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行政执法年度数据统计表</w:t>
      </w: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ascii="方正小标宋简体" w:hAnsi="文星标宋" w:eastAsia="方正小标宋简体" w:cs="文星标宋"/>
          <w:sz w:val="32"/>
          <w:szCs w:val="32"/>
        </w:rPr>
        <w:t>202</w:t>
      </w:r>
      <w:r>
        <w:rPr>
          <w:rFonts w:hint="eastAsia" w:ascii="方正小标宋简体" w:hAnsi="文星标宋" w:eastAsia="方正小标宋简体" w:cs="文星标宋"/>
          <w:sz w:val="32"/>
          <w:szCs w:val="32"/>
          <w:lang w:val="en-US" w:eastAsia="zh-CN"/>
        </w:rPr>
        <w:t>2</w:t>
      </w:r>
      <w:r>
        <w:rPr>
          <w:rFonts w:hint="eastAsia" w:ascii="方正小标宋简体" w:hAnsi="文星标宋" w:eastAsia="方正小标宋简体" w:cs="文星标宋"/>
          <w:sz w:val="32"/>
          <w:szCs w:val="32"/>
        </w:rPr>
        <w:t>年度行政许可情况统计表</w:t>
      </w:r>
    </w:p>
    <w:tbl>
      <w:tblPr>
        <w:tblStyle w:val="6"/>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480" w:lineRule="exact"/>
              <w:jc w:val="center"/>
              <w:rPr>
                <w:rFonts w:ascii="黑体" w:hAnsi="黑体" w:eastAsia="黑体" w:cs="黑体"/>
                <w:sz w:val="30"/>
                <w:szCs w:val="30"/>
              </w:rPr>
            </w:pPr>
          </w:p>
        </w:tc>
        <w:tc>
          <w:tcPr>
            <w:tcW w:w="21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2184" w:type="dxa"/>
          </w:tcPr>
          <w:p>
            <w:pPr>
              <w:spacing w:line="480" w:lineRule="exact"/>
              <w:jc w:val="left"/>
              <w:rPr>
                <w:rFonts w:hint="eastAsia" w:ascii="文星标宋" w:hAnsi="文星标宋" w:eastAsia="文星标宋" w:cs="文星标宋"/>
                <w:sz w:val="44"/>
                <w:szCs w:val="44"/>
                <w:lang w:val="en-US" w:eastAsia="zh-CN"/>
              </w:rPr>
            </w:pPr>
            <w:r>
              <w:rPr>
                <w:rFonts w:hint="eastAsia" w:ascii="仿宋_GB2312" w:hAnsi="仿宋_GB2312" w:eastAsia="仿宋_GB2312" w:cs="仿宋_GB2312"/>
                <w:sz w:val="28"/>
                <w:szCs w:val="28"/>
              </w:rPr>
              <w:t>0</w:t>
            </w:r>
          </w:p>
        </w:tc>
        <w:tc>
          <w:tcPr>
            <w:tcW w:w="2126" w:type="dxa"/>
          </w:tcPr>
          <w:p>
            <w:pPr>
              <w:spacing w:line="480" w:lineRule="exact"/>
              <w:rPr>
                <w:rFonts w:hint="eastAsia" w:ascii="文星标宋" w:hAnsi="文星标宋" w:eastAsia="文星标宋" w:cs="文星标宋"/>
                <w:sz w:val="44"/>
                <w:szCs w:val="44"/>
                <w:lang w:val="en-US" w:eastAsia="zh-CN"/>
              </w:rPr>
            </w:pPr>
            <w:r>
              <w:rPr>
                <w:rFonts w:hint="eastAsia" w:ascii="仿宋_GB2312" w:hAnsi="仿宋_GB2312" w:eastAsia="仿宋_GB2312" w:cs="仿宋_GB2312"/>
                <w:sz w:val="28"/>
                <w:szCs w:val="28"/>
              </w:rPr>
              <w:t>0</w:t>
            </w:r>
          </w:p>
        </w:tc>
        <w:tc>
          <w:tcPr>
            <w:tcW w:w="2044" w:type="dxa"/>
          </w:tcPr>
          <w:p>
            <w:pPr>
              <w:spacing w:line="480" w:lineRule="exact"/>
              <w:rPr>
                <w:rFonts w:hint="eastAsia" w:ascii="文星标宋" w:hAnsi="文星标宋" w:eastAsia="文星标宋" w:cs="文星标宋"/>
                <w:sz w:val="44"/>
                <w:szCs w:val="44"/>
                <w:lang w:val="en-US" w:eastAsia="zh-CN"/>
              </w:rPr>
            </w:pPr>
            <w:r>
              <w:rPr>
                <w:rFonts w:hint="eastAsia" w:ascii="仿宋_GB2312" w:hAnsi="仿宋_GB2312" w:eastAsia="仿宋_GB2312" w:cs="仿宋_GB2312"/>
                <w:sz w:val="28"/>
                <w:szCs w:val="28"/>
              </w:rPr>
              <w:t>0</w:t>
            </w:r>
          </w:p>
        </w:tc>
        <w:tc>
          <w:tcPr>
            <w:tcW w:w="3410" w:type="dxa"/>
          </w:tcPr>
          <w:p>
            <w:pPr>
              <w:spacing w:line="480" w:lineRule="exact"/>
              <w:rPr>
                <w:rFonts w:hint="eastAsia" w:ascii="文星标宋" w:hAnsi="文星标宋" w:eastAsia="文星标宋" w:cs="文星标宋"/>
                <w:sz w:val="44"/>
                <w:szCs w:val="44"/>
                <w:lang w:val="en-US" w:eastAsia="zh-CN"/>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rPr>
                <w:rFonts w:ascii="仿宋_GB2312" w:hAnsi="仿宋_GB2312" w:eastAsia="仿宋_GB2312" w:cs="仿宋_GB2312"/>
                <w:sz w:val="28"/>
                <w:szCs w:val="28"/>
              </w:rPr>
            </w:pP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tcPr>
          <w:p>
            <w:pPr>
              <w:spacing w:line="480" w:lineRule="exact"/>
              <w:jc w:val="center"/>
              <w:rPr>
                <w:rFonts w:ascii="仿宋_GB2312" w:hAnsi="仿宋_GB2312" w:eastAsia="仿宋_GB2312" w:cs="仿宋_GB2312"/>
                <w:sz w:val="28"/>
                <w:szCs w:val="28"/>
              </w:rPr>
            </w:pP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2184" w:type="dxa"/>
          </w:tcPr>
          <w:p>
            <w:pPr>
              <w:spacing w:line="480" w:lineRule="exact"/>
              <w:rPr>
                <w:rFonts w:ascii="仿宋_GB2312" w:hAnsi="仿宋_GB2312" w:eastAsia="仿宋_GB2312" w:cs="仿宋_GB2312"/>
                <w:sz w:val="28"/>
                <w:szCs w:val="28"/>
              </w:rPr>
            </w:pPr>
          </w:p>
        </w:tc>
        <w:tc>
          <w:tcPr>
            <w:tcW w:w="2126" w:type="dxa"/>
          </w:tcPr>
          <w:p>
            <w:pPr>
              <w:spacing w:line="480" w:lineRule="exact"/>
              <w:rPr>
                <w:rFonts w:ascii="仿宋_GB2312" w:hAnsi="仿宋_GB2312" w:eastAsia="仿宋_GB2312" w:cs="仿宋_GB2312"/>
                <w:sz w:val="28"/>
                <w:szCs w:val="28"/>
              </w:rPr>
            </w:pPr>
          </w:p>
        </w:tc>
        <w:tc>
          <w:tcPr>
            <w:tcW w:w="2044" w:type="dxa"/>
          </w:tcPr>
          <w:p>
            <w:pPr>
              <w:spacing w:line="480" w:lineRule="exact"/>
              <w:rPr>
                <w:rFonts w:ascii="仿宋_GB2312" w:hAnsi="仿宋_GB2312" w:eastAsia="仿宋_GB2312" w:cs="仿宋_GB2312"/>
                <w:sz w:val="28"/>
                <w:szCs w:val="28"/>
              </w:rPr>
            </w:pPr>
          </w:p>
        </w:tc>
        <w:tc>
          <w:tcPr>
            <w:tcW w:w="3410" w:type="dxa"/>
          </w:tcPr>
          <w:p>
            <w:pPr>
              <w:spacing w:line="480" w:lineRule="exact"/>
              <w:rPr>
                <w:rFonts w:ascii="仿宋_GB2312" w:hAnsi="仿宋_GB2312" w:eastAsia="仿宋_GB2312" w:cs="仿宋_GB2312"/>
                <w:sz w:val="28"/>
                <w:szCs w:val="28"/>
              </w:rPr>
            </w:pP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1.统计范围为上年度1月1日至12月31日。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2022</w:t>
      </w:r>
      <w:bookmarkStart w:id="0" w:name="_GoBack"/>
      <w:bookmarkEnd w:id="0"/>
      <w:r>
        <w:rPr>
          <w:rFonts w:hint="eastAsia" w:ascii="方正小标宋简体" w:hAnsi="文星标宋" w:eastAsia="方正小标宋简体" w:cs="文星标宋"/>
          <w:sz w:val="32"/>
          <w:szCs w:val="32"/>
        </w:rPr>
        <w:t>年度行政处罚情况统计表</w:t>
      </w:r>
    </w:p>
    <w:p>
      <w:pPr>
        <w:spacing w:line="480" w:lineRule="exact"/>
        <w:jc w:val="center"/>
        <w:rPr>
          <w:rFonts w:ascii="文星标宋" w:hAnsi="文星标宋" w:eastAsia="文星标宋" w:cs="文星标宋"/>
          <w:sz w:val="44"/>
          <w:szCs w:val="44"/>
        </w:rPr>
      </w:pPr>
    </w:p>
    <w:tbl>
      <w:tblPr>
        <w:tblStyle w:val="6"/>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772"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ascii="仿宋_GB2312" w:hAnsi="仿宋_GB2312" w:eastAsia="仿宋_GB2312" w:cs="仿宋_GB2312"/>
                <w:sz w:val="28"/>
                <w:szCs w:val="28"/>
              </w:rPr>
              <w:t>0</w:t>
            </w:r>
          </w:p>
        </w:tc>
        <w:tc>
          <w:tcPr>
            <w:tcW w:w="708"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p>
            <w:pPr>
              <w:spacing w:line="3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p>
        </w:tc>
        <w:tc>
          <w:tcPr>
            <w:tcW w:w="772" w:type="dxa"/>
            <w:vAlign w:val="center"/>
          </w:tcPr>
          <w:p>
            <w:pPr>
              <w:spacing w:line="480" w:lineRule="exact"/>
              <w:jc w:val="center"/>
              <w:rPr>
                <w:rFonts w:ascii="仿宋_GB2312" w:hAnsi="仿宋_GB2312" w:eastAsia="仿宋_GB2312" w:cs="仿宋_GB2312"/>
                <w:sz w:val="28"/>
                <w:szCs w:val="28"/>
              </w:rPr>
            </w:pPr>
          </w:p>
        </w:tc>
        <w:tc>
          <w:tcPr>
            <w:tcW w:w="709" w:type="dxa"/>
            <w:vAlign w:val="center"/>
          </w:tcPr>
          <w:p>
            <w:pPr>
              <w:spacing w:line="480" w:lineRule="exact"/>
              <w:jc w:val="center"/>
              <w:rPr>
                <w:rFonts w:ascii="仿宋_GB2312" w:hAnsi="仿宋_GB2312" w:eastAsia="仿宋_GB2312" w:cs="仿宋_GB2312"/>
                <w:sz w:val="28"/>
                <w:szCs w:val="28"/>
              </w:rPr>
            </w:pPr>
          </w:p>
        </w:tc>
        <w:tc>
          <w:tcPr>
            <w:tcW w:w="709" w:type="dxa"/>
          </w:tcPr>
          <w:p>
            <w:pPr>
              <w:spacing w:line="300" w:lineRule="exact"/>
              <w:rPr>
                <w:rFonts w:ascii="文星标宋" w:hAnsi="文星标宋" w:eastAsia="文星标宋" w:cs="文星标宋"/>
                <w:sz w:val="44"/>
                <w:szCs w:val="44"/>
              </w:rPr>
            </w:pPr>
          </w:p>
        </w:tc>
        <w:tc>
          <w:tcPr>
            <w:tcW w:w="708" w:type="dxa"/>
          </w:tcPr>
          <w:p>
            <w:pPr>
              <w:spacing w:line="300" w:lineRule="exact"/>
              <w:rPr>
                <w:rFonts w:ascii="文星标宋" w:hAnsi="文星标宋" w:eastAsia="文星标宋" w:cs="文星标宋"/>
                <w:sz w:val="44"/>
                <w:szCs w:val="44"/>
              </w:rPr>
            </w:pPr>
          </w:p>
        </w:tc>
        <w:tc>
          <w:tcPr>
            <w:tcW w:w="937"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40"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829" w:type="dxa"/>
          </w:tcPr>
          <w:p>
            <w:pPr>
              <w:spacing w:line="300" w:lineRule="exact"/>
              <w:rPr>
                <w:rFonts w:ascii="文星标宋" w:hAnsi="文星标宋" w:eastAsia="文星标宋" w:cs="文星标宋"/>
                <w:sz w:val="44"/>
                <w:szCs w:val="44"/>
              </w:rPr>
            </w:pPr>
          </w:p>
        </w:tc>
        <w:tc>
          <w:tcPr>
            <w:tcW w:w="850" w:type="dxa"/>
          </w:tcPr>
          <w:p>
            <w:pPr>
              <w:spacing w:line="300" w:lineRule="exact"/>
              <w:rPr>
                <w:rFonts w:ascii="文星标宋" w:hAnsi="文星标宋" w:eastAsia="文星标宋" w:cs="文星标宋"/>
                <w:sz w:val="44"/>
                <w:szCs w:val="44"/>
              </w:rPr>
            </w:pPr>
          </w:p>
        </w:tc>
        <w:tc>
          <w:tcPr>
            <w:tcW w:w="882" w:type="dxa"/>
          </w:tcPr>
          <w:p>
            <w:pPr>
              <w:spacing w:line="300" w:lineRule="exact"/>
              <w:rPr>
                <w:rFonts w:ascii="文星标宋" w:hAnsi="文星标宋" w:eastAsia="文星标宋" w:cs="文星标宋"/>
                <w:sz w:val="44"/>
                <w:szCs w:val="44"/>
              </w:rPr>
            </w:pPr>
          </w:p>
        </w:tc>
        <w:tc>
          <w:tcPr>
            <w:tcW w:w="680" w:type="dxa"/>
          </w:tcPr>
          <w:p>
            <w:pPr>
              <w:spacing w:line="300" w:lineRule="exact"/>
              <w:rPr>
                <w:rFonts w:ascii="文星标宋" w:hAnsi="文星标宋" w:eastAsia="文星标宋" w:cs="文星标宋"/>
                <w:sz w:val="44"/>
                <w:szCs w:val="44"/>
              </w:rPr>
            </w:pPr>
          </w:p>
        </w:tc>
        <w:tc>
          <w:tcPr>
            <w:tcW w:w="848" w:type="dxa"/>
          </w:tcPr>
          <w:p>
            <w:pPr>
              <w:spacing w:line="300" w:lineRule="exact"/>
              <w:rPr>
                <w:rFonts w:ascii="文星标宋" w:hAnsi="文星标宋" w:eastAsia="文星标宋" w:cs="文星标宋"/>
                <w:sz w:val="44"/>
                <w:szCs w:val="44"/>
              </w:rPr>
            </w:pPr>
          </w:p>
        </w:tc>
        <w:tc>
          <w:tcPr>
            <w:tcW w:w="851" w:type="dxa"/>
          </w:tcPr>
          <w:p>
            <w:pPr>
              <w:spacing w:line="300" w:lineRule="exact"/>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2022</w:t>
      </w:r>
      <w:r>
        <w:rPr>
          <w:rFonts w:hint="eastAsia" w:ascii="方正小标宋简体" w:hAnsi="文星标宋" w:eastAsia="方正小标宋简体" w:cs="文星标宋"/>
          <w:sz w:val="32"/>
          <w:szCs w:val="32"/>
        </w:rPr>
        <w:t>年度行政强制情况统计表</w:t>
      </w:r>
    </w:p>
    <w:p>
      <w:pPr>
        <w:spacing w:line="480" w:lineRule="exact"/>
        <w:jc w:val="center"/>
        <w:rPr>
          <w:rFonts w:ascii="文星标宋" w:hAnsi="文星标宋" w:eastAsia="文星标宋" w:cs="文星标宋"/>
          <w:sz w:val="44"/>
          <w:szCs w:val="44"/>
        </w:rPr>
      </w:pPr>
    </w:p>
    <w:tbl>
      <w:tblPr>
        <w:tblStyle w:val="6"/>
        <w:tblW w:w="13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766"/>
        <w:gridCol w:w="766"/>
        <w:gridCol w:w="765"/>
        <w:gridCol w:w="766"/>
        <w:gridCol w:w="770"/>
        <w:gridCol w:w="798"/>
        <w:gridCol w:w="798"/>
        <w:gridCol w:w="798"/>
        <w:gridCol w:w="798"/>
        <w:gridCol w:w="798"/>
        <w:gridCol w:w="797"/>
        <w:gridCol w:w="707"/>
        <w:gridCol w:w="1444"/>
        <w:gridCol w:w="7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70"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37"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39"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2" w:type="dxa"/>
            <w:gridSpan w:val="2"/>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70" w:type="dxa"/>
            <w:vMerge w:val="continue"/>
            <w:vAlign w:val="center"/>
          </w:tcPr>
          <w:p>
            <w:pPr>
              <w:spacing w:line="300" w:lineRule="exact"/>
              <w:jc w:val="center"/>
              <w:rPr>
                <w:rFonts w:ascii="黑体" w:hAnsi="黑体" w:eastAsia="黑体" w:cs="黑体"/>
                <w:sz w:val="28"/>
                <w:szCs w:val="28"/>
              </w:rPr>
            </w:pPr>
          </w:p>
        </w:tc>
        <w:tc>
          <w:tcPr>
            <w:tcW w:w="3837" w:type="dxa"/>
            <w:gridSpan w:val="5"/>
            <w:vMerge w:val="continue"/>
            <w:vAlign w:val="center"/>
          </w:tcPr>
          <w:p>
            <w:pPr>
              <w:spacing w:line="320" w:lineRule="exact"/>
              <w:jc w:val="center"/>
              <w:rPr>
                <w:rFonts w:ascii="黑体" w:hAnsi="黑体" w:eastAsia="黑体" w:cs="黑体"/>
                <w:sz w:val="28"/>
                <w:szCs w:val="28"/>
              </w:rPr>
            </w:pPr>
          </w:p>
        </w:tc>
        <w:tc>
          <w:tcPr>
            <w:tcW w:w="5494"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44"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2" w:type="dxa"/>
            <w:gridSpan w:val="2"/>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545" w:hRule="atLeast"/>
        </w:trPr>
        <w:tc>
          <w:tcPr>
            <w:tcW w:w="2370" w:type="dxa"/>
            <w:vMerge w:val="continue"/>
          </w:tcPr>
          <w:p>
            <w:pPr>
              <w:spacing w:line="480" w:lineRule="exact"/>
              <w:jc w:val="center"/>
            </w:pPr>
          </w:p>
        </w:tc>
        <w:tc>
          <w:tcPr>
            <w:tcW w:w="767"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67"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66"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67"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6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798"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79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3"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44" w:type="dxa"/>
            <w:vMerge w:val="continue"/>
            <w:vAlign w:val="center"/>
          </w:tcPr>
          <w:p>
            <w:pPr>
              <w:spacing w:line="480" w:lineRule="exact"/>
              <w:jc w:val="center"/>
            </w:pPr>
          </w:p>
        </w:tc>
        <w:tc>
          <w:tcPr>
            <w:tcW w:w="772"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55" w:hRule="atLeast"/>
        </w:trPr>
        <w:tc>
          <w:tcPr>
            <w:tcW w:w="2370" w:type="dxa"/>
            <w:vAlign w:val="center"/>
          </w:tcPr>
          <w:p>
            <w:pPr>
              <w:spacing w:line="320" w:lineRule="exact"/>
              <w:jc w:val="cente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767"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7"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3"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4"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2"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55" w:hRule="atLeast"/>
        </w:trPr>
        <w:tc>
          <w:tcPr>
            <w:tcW w:w="2370" w:type="dxa"/>
            <w:vAlign w:val="center"/>
          </w:tcPr>
          <w:p>
            <w:pPr>
              <w:spacing w:line="320" w:lineRule="exact"/>
              <w:jc w:val="center"/>
            </w:pPr>
          </w:p>
        </w:tc>
        <w:tc>
          <w:tcPr>
            <w:tcW w:w="767" w:type="dxa"/>
            <w:vAlign w:val="center"/>
          </w:tcPr>
          <w:p>
            <w:pPr>
              <w:spacing w:line="480" w:lineRule="exact"/>
              <w:jc w:val="center"/>
            </w:pPr>
          </w:p>
        </w:tc>
        <w:tc>
          <w:tcPr>
            <w:tcW w:w="767" w:type="dxa"/>
            <w:vAlign w:val="center"/>
          </w:tcPr>
          <w:p>
            <w:pPr>
              <w:spacing w:line="480" w:lineRule="exact"/>
              <w:jc w:val="center"/>
            </w:pPr>
          </w:p>
        </w:tc>
        <w:tc>
          <w:tcPr>
            <w:tcW w:w="766" w:type="dxa"/>
            <w:vAlign w:val="center"/>
          </w:tcPr>
          <w:p>
            <w:pPr>
              <w:spacing w:line="480" w:lineRule="exact"/>
              <w:jc w:val="center"/>
            </w:pPr>
          </w:p>
        </w:tc>
        <w:tc>
          <w:tcPr>
            <w:tcW w:w="767" w:type="dxa"/>
            <w:vAlign w:val="center"/>
          </w:tcPr>
          <w:p>
            <w:pPr>
              <w:spacing w:line="480" w:lineRule="exact"/>
              <w:jc w:val="center"/>
            </w:pPr>
          </w:p>
        </w:tc>
        <w:tc>
          <w:tcPr>
            <w:tcW w:w="767" w:type="dxa"/>
            <w:vAlign w:val="center"/>
          </w:tcPr>
          <w:p>
            <w:pPr>
              <w:spacing w:line="480" w:lineRule="exact"/>
              <w:jc w:val="cente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7" w:type="dxa"/>
            <w:vAlign w:val="center"/>
          </w:tcPr>
          <w:p>
            <w:pPr>
              <w:spacing w:line="300" w:lineRule="exact"/>
              <w:jc w:val="center"/>
              <w:rPr>
                <w:rFonts w:ascii="黑体" w:hAnsi="黑体" w:eastAsia="黑体" w:cs="黑体"/>
              </w:rPr>
            </w:pPr>
          </w:p>
        </w:tc>
        <w:tc>
          <w:tcPr>
            <w:tcW w:w="703" w:type="dxa"/>
            <w:vAlign w:val="center"/>
          </w:tcPr>
          <w:p>
            <w:pPr>
              <w:spacing w:line="300" w:lineRule="exact"/>
              <w:jc w:val="center"/>
              <w:rPr>
                <w:rFonts w:ascii="黑体" w:hAnsi="黑体" w:eastAsia="黑体" w:cs="黑体"/>
              </w:rPr>
            </w:pPr>
          </w:p>
        </w:tc>
        <w:tc>
          <w:tcPr>
            <w:tcW w:w="1444" w:type="dxa"/>
            <w:vAlign w:val="center"/>
          </w:tcPr>
          <w:p>
            <w:pPr>
              <w:spacing w:line="480" w:lineRule="exact"/>
              <w:jc w:val="center"/>
              <w:rPr>
                <w:rFonts w:ascii="黑体" w:hAnsi="黑体" w:eastAsia="黑体" w:cs="黑体"/>
                <w:sz w:val="28"/>
                <w:szCs w:val="28"/>
              </w:rPr>
            </w:pPr>
          </w:p>
        </w:tc>
        <w:tc>
          <w:tcPr>
            <w:tcW w:w="772" w:type="dxa"/>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65" w:hRule="atLeast"/>
        </w:trPr>
        <w:tc>
          <w:tcPr>
            <w:tcW w:w="2370"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6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7"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3"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4"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2022</w:t>
      </w:r>
      <w:r>
        <w:rPr>
          <w:rFonts w:hint="eastAsia" w:ascii="方正小标宋简体" w:hAnsi="文星标宋" w:eastAsia="方正小标宋简体" w:cs="文星标宋"/>
          <w:sz w:val="32"/>
          <w:szCs w:val="32"/>
        </w:rPr>
        <w:t>年度行政征收征用情况统计表</w:t>
      </w:r>
    </w:p>
    <w:p>
      <w:pPr>
        <w:spacing w:line="480" w:lineRule="exact"/>
        <w:rPr>
          <w:rFonts w:ascii="仿宋_GB2312" w:hAnsi="仿宋_GB2312" w:eastAsia="仿宋_GB2312" w:cs="仿宋_GB2312"/>
          <w:szCs w:val="32"/>
        </w:rPr>
      </w:pPr>
    </w:p>
    <w:tbl>
      <w:tblPr>
        <w:tblStyle w:val="6"/>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ind w:firstLine="840" w:firstLineChars="300"/>
              <w:rPr>
                <w:rFonts w:ascii="仿宋_GB2312" w:hAnsi="仿宋_GB2312" w:eastAsia="仿宋_GB2312" w:cs="仿宋_GB2312"/>
                <w:sz w:val="28"/>
                <w:szCs w:val="28"/>
              </w:rPr>
            </w:pPr>
            <w:r>
              <w:rPr>
                <w:rFonts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p>
        </w:tc>
        <w:tc>
          <w:tcPr>
            <w:tcW w:w="1980" w:type="dxa"/>
            <w:vAlign w:val="center"/>
          </w:tcPr>
          <w:p>
            <w:pPr>
              <w:spacing w:line="480" w:lineRule="exact"/>
              <w:jc w:val="center"/>
              <w:rPr>
                <w:rFonts w:ascii="仿宋_GB2312" w:hAnsi="仿宋_GB2312" w:eastAsia="仿宋_GB2312" w:cs="仿宋_GB2312"/>
                <w:sz w:val="24"/>
              </w:rPr>
            </w:pPr>
          </w:p>
        </w:tc>
        <w:tc>
          <w:tcPr>
            <w:tcW w:w="2488" w:type="dxa"/>
            <w:vAlign w:val="center"/>
          </w:tcPr>
          <w:p>
            <w:pPr>
              <w:spacing w:line="480" w:lineRule="exact"/>
              <w:jc w:val="center"/>
              <w:rPr>
                <w:rFonts w:ascii="仿宋_GB2312" w:hAnsi="仿宋_GB2312" w:eastAsia="仿宋_GB2312" w:cs="仿宋_GB2312"/>
                <w:sz w:val="24"/>
              </w:rPr>
            </w:pPr>
          </w:p>
        </w:tc>
        <w:tc>
          <w:tcPr>
            <w:tcW w:w="3453" w:type="dxa"/>
            <w:vAlign w:val="center"/>
          </w:tcPr>
          <w:p>
            <w:pPr>
              <w:spacing w:line="480" w:lineRule="exact"/>
              <w:jc w:val="center"/>
              <w:rPr>
                <w:rFonts w:ascii="仿宋_GB2312" w:hAnsi="仿宋_GB2312" w:eastAsia="仿宋_GB2312" w:cs="仿宋_GB2312"/>
                <w:sz w:val="24"/>
              </w:rPr>
            </w:pPr>
          </w:p>
        </w:tc>
        <w:tc>
          <w:tcPr>
            <w:tcW w:w="2602" w:type="dxa"/>
            <w:vAlign w:val="center"/>
          </w:tcPr>
          <w:p>
            <w:pPr>
              <w:spacing w:line="4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2022</w:t>
      </w:r>
      <w:r>
        <w:rPr>
          <w:rFonts w:hint="eastAsia" w:ascii="方正小标宋简体" w:hAnsi="文星标宋" w:eastAsia="方正小标宋简体" w:cs="文星标宋"/>
          <w:sz w:val="32"/>
          <w:szCs w:val="32"/>
        </w:rPr>
        <w:t>年度行政检查情况统计表</w:t>
      </w:r>
    </w:p>
    <w:p>
      <w:pPr>
        <w:spacing w:line="480" w:lineRule="exact"/>
        <w:rPr>
          <w:rFonts w:ascii="仿宋_GB2312" w:hAnsi="仿宋_GB2312" w:eastAsia="仿宋_GB2312" w:cs="仿宋_GB2312"/>
          <w:sz w:val="24"/>
        </w:rPr>
      </w:pPr>
    </w:p>
    <w:tbl>
      <w:tblPr>
        <w:tblStyle w:val="6"/>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6199" w:type="dxa"/>
          </w:tcPr>
          <w:p>
            <w:pPr>
              <w:spacing w:line="48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p>
        </w:tc>
        <w:tc>
          <w:tcPr>
            <w:tcW w:w="6199" w:type="dxa"/>
          </w:tcPr>
          <w:p>
            <w:pPr>
              <w:spacing w:line="4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5</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ZTVlMjBkNjJiMjZjZDgzNDFjY2QzMjE2MzgzYTQifQ=="/>
  </w:docVars>
  <w:rsids>
    <w:rsidRoot w:val="00C3258C"/>
    <w:rsid w:val="00002C9C"/>
    <w:rsid w:val="00004EA1"/>
    <w:rsid w:val="000173B8"/>
    <w:rsid w:val="00017CCA"/>
    <w:rsid w:val="00031FB5"/>
    <w:rsid w:val="000325EA"/>
    <w:rsid w:val="00033EB1"/>
    <w:rsid w:val="0006469B"/>
    <w:rsid w:val="00065FCC"/>
    <w:rsid w:val="00070AB3"/>
    <w:rsid w:val="0007760C"/>
    <w:rsid w:val="0008117F"/>
    <w:rsid w:val="000A08EC"/>
    <w:rsid w:val="000A2DE9"/>
    <w:rsid w:val="000B074A"/>
    <w:rsid w:val="000B1BB0"/>
    <w:rsid w:val="000C1CBF"/>
    <w:rsid w:val="000D427E"/>
    <w:rsid w:val="000E1373"/>
    <w:rsid w:val="000E2E10"/>
    <w:rsid w:val="000E30C6"/>
    <w:rsid w:val="000E4E88"/>
    <w:rsid w:val="000F11CB"/>
    <w:rsid w:val="000F2C93"/>
    <w:rsid w:val="000F4056"/>
    <w:rsid w:val="000F63D6"/>
    <w:rsid w:val="00107740"/>
    <w:rsid w:val="00116EE2"/>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24377"/>
    <w:rsid w:val="00234164"/>
    <w:rsid w:val="00234C61"/>
    <w:rsid w:val="002351E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1F8A"/>
    <w:rsid w:val="00407505"/>
    <w:rsid w:val="00410053"/>
    <w:rsid w:val="004103AF"/>
    <w:rsid w:val="00413662"/>
    <w:rsid w:val="00413ABF"/>
    <w:rsid w:val="00413CF7"/>
    <w:rsid w:val="00415BBE"/>
    <w:rsid w:val="004218A6"/>
    <w:rsid w:val="004244E7"/>
    <w:rsid w:val="00426133"/>
    <w:rsid w:val="00431DFD"/>
    <w:rsid w:val="00444D63"/>
    <w:rsid w:val="00455E65"/>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D2C"/>
    <w:rsid w:val="00546E1B"/>
    <w:rsid w:val="00551CA8"/>
    <w:rsid w:val="00553396"/>
    <w:rsid w:val="0056401F"/>
    <w:rsid w:val="00565C6B"/>
    <w:rsid w:val="0058789D"/>
    <w:rsid w:val="0059106D"/>
    <w:rsid w:val="00594030"/>
    <w:rsid w:val="0059421E"/>
    <w:rsid w:val="005A4765"/>
    <w:rsid w:val="005A51BE"/>
    <w:rsid w:val="005B1704"/>
    <w:rsid w:val="005C0056"/>
    <w:rsid w:val="005C4419"/>
    <w:rsid w:val="005D40AC"/>
    <w:rsid w:val="005D7871"/>
    <w:rsid w:val="005E681D"/>
    <w:rsid w:val="005F325A"/>
    <w:rsid w:val="00602292"/>
    <w:rsid w:val="006044B9"/>
    <w:rsid w:val="006211D4"/>
    <w:rsid w:val="00623BED"/>
    <w:rsid w:val="00625050"/>
    <w:rsid w:val="00631BD8"/>
    <w:rsid w:val="00656F5E"/>
    <w:rsid w:val="006574C8"/>
    <w:rsid w:val="00670809"/>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2BD3"/>
    <w:rsid w:val="00784F3A"/>
    <w:rsid w:val="00787A11"/>
    <w:rsid w:val="00793328"/>
    <w:rsid w:val="007A15C8"/>
    <w:rsid w:val="007A36FA"/>
    <w:rsid w:val="007B7A1E"/>
    <w:rsid w:val="007C1191"/>
    <w:rsid w:val="007D2A52"/>
    <w:rsid w:val="007E1569"/>
    <w:rsid w:val="007E5177"/>
    <w:rsid w:val="007F00B8"/>
    <w:rsid w:val="00801B37"/>
    <w:rsid w:val="00806852"/>
    <w:rsid w:val="00810A0C"/>
    <w:rsid w:val="00810D68"/>
    <w:rsid w:val="00827D20"/>
    <w:rsid w:val="008340DF"/>
    <w:rsid w:val="00840B1F"/>
    <w:rsid w:val="008411EB"/>
    <w:rsid w:val="00863AE5"/>
    <w:rsid w:val="00870F43"/>
    <w:rsid w:val="0087352B"/>
    <w:rsid w:val="008A65AD"/>
    <w:rsid w:val="008A7157"/>
    <w:rsid w:val="008B0796"/>
    <w:rsid w:val="008B3959"/>
    <w:rsid w:val="008C3FCC"/>
    <w:rsid w:val="008D23F7"/>
    <w:rsid w:val="008D3FEB"/>
    <w:rsid w:val="008E1999"/>
    <w:rsid w:val="008F07CC"/>
    <w:rsid w:val="008F249B"/>
    <w:rsid w:val="00912C02"/>
    <w:rsid w:val="00913881"/>
    <w:rsid w:val="00916FB9"/>
    <w:rsid w:val="0092558E"/>
    <w:rsid w:val="00936F22"/>
    <w:rsid w:val="00944AA9"/>
    <w:rsid w:val="00951752"/>
    <w:rsid w:val="00962385"/>
    <w:rsid w:val="00967A39"/>
    <w:rsid w:val="00971EE4"/>
    <w:rsid w:val="009761A3"/>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55CA5"/>
    <w:rsid w:val="00A60ACC"/>
    <w:rsid w:val="00A7284B"/>
    <w:rsid w:val="00A86B71"/>
    <w:rsid w:val="00A86FCA"/>
    <w:rsid w:val="00AB4E3A"/>
    <w:rsid w:val="00AB504C"/>
    <w:rsid w:val="00AC4FC8"/>
    <w:rsid w:val="00AD49E3"/>
    <w:rsid w:val="00AE0AAA"/>
    <w:rsid w:val="00AE15FE"/>
    <w:rsid w:val="00AE2E7D"/>
    <w:rsid w:val="00AF3D79"/>
    <w:rsid w:val="00AF686F"/>
    <w:rsid w:val="00B02675"/>
    <w:rsid w:val="00B11F52"/>
    <w:rsid w:val="00B1267B"/>
    <w:rsid w:val="00B1675B"/>
    <w:rsid w:val="00B17477"/>
    <w:rsid w:val="00B657F7"/>
    <w:rsid w:val="00B72B88"/>
    <w:rsid w:val="00B92E29"/>
    <w:rsid w:val="00B95A36"/>
    <w:rsid w:val="00BB5DBE"/>
    <w:rsid w:val="00BC06AC"/>
    <w:rsid w:val="00BC670A"/>
    <w:rsid w:val="00BD123C"/>
    <w:rsid w:val="00BF1BFE"/>
    <w:rsid w:val="00BF5773"/>
    <w:rsid w:val="00C029CA"/>
    <w:rsid w:val="00C11A88"/>
    <w:rsid w:val="00C13011"/>
    <w:rsid w:val="00C23A05"/>
    <w:rsid w:val="00C26C46"/>
    <w:rsid w:val="00C2798C"/>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EE2"/>
    <w:rsid w:val="00C87256"/>
    <w:rsid w:val="00CC13E8"/>
    <w:rsid w:val="00CD4E52"/>
    <w:rsid w:val="00CD7328"/>
    <w:rsid w:val="00CF322B"/>
    <w:rsid w:val="00D3465F"/>
    <w:rsid w:val="00D351B2"/>
    <w:rsid w:val="00D37517"/>
    <w:rsid w:val="00D505D2"/>
    <w:rsid w:val="00D5176E"/>
    <w:rsid w:val="00D612CA"/>
    <w:rsid w:val="00D63610"/>
    <w:rsid w:val="00D74FF2"/>
    <w:rsid w:val="00D948A9"/>
    <w:rsid w:val="00DA1BC7"/>
    <w:rsid w:val="00DD196D"/>
    <w:rsid w:val="00DD4DFD"/>
    <w:rsid w:val="00DE1951"/>
    <w:rsid w:val="00DE599B"/>
    <w:rsid w:val="00DE6BBE"/>
    <w:rsid w:val="00DF0EB5"/>
    <w:rsid w:val="00DF664A"/>
    <w:rsid w:val="00E13520"/>
    <w:rsid w:val="00E2708C"/>
    <w:rsid w:val="00E3205B"/>
    <w:rsid w:val="00E370B5"/>
    <w:rsid w:val="00E40CD7"/>
    <w:rsid w:val="00E43092"/>
    <w:rsid w:val="00E542B4"/>
    <w:rsid w:val="00E70C61"/>
    <w:rsid w:val="00EA4F4F"/>
    <w:rsid w:val="00EB085D"/>
    <w:rsid w:val="00EB0AFA"/>
    <w:rsid w:val="00EB13F9"/>
    <w:rsid w:val="00EB6403"/>
    <w:rsid w:val="00EB6F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6C91"/>
    <w:rsid w:val="00FD7D0F"/>
    <w:rsid w:val="00FE784B"/>
    <w:rsid w:val="00FF5C17"/>
    <w:rsid w:val="02916615"/>
    <w:rsid w:val="036E3E96"/>
    <w:rsid w:val="06241D27"/>
    <w:rsid w:val="067B3E67"/>
    <w:rsid w:val="09B31AD0"/>
    <w:rsid w:val="116D1244"/>
    <w:rsid w:val="1C63102D"/>
    <w:rsid w:val="266F5E17"/>
    <w:rsid w:val="2EEA40B0"/>
    <w:rsid w:val="37CA087B"/>
    <w:rsid w:val="39485CE4"/>
    <w:rsid w:val="43765B1A"/>
    <w:rsid w:val="4A264A3D"/>
    <w:rsid w:val="50796E93"/>
    <w:rsid w:val="54BE61BD"/>
    <w:rsid w:val="553C6728"/>
    <w:rsid w:val="5DCD3D91"/>
    <w:rsid w:val="5EF277CE"/>
    <w:rsid w:val="6CA91C4E"/>
    <w:rsid w:val="7626487A"/>
    <w:rsid w:val="7B8E5D38"/>
    <w:rsid w:val="7C9B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rFonts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NormalCharacter"/>
    <w:qFormat/>
    <w:uiPriority w:val="0"/>
  </w:style>
  <w:style w:type="character" w:customStyle="1" w:styleId="11">
    <w:name w:val="页脚 Char"/>
    <w:link w:val="3"/>
    <w:qFormat/>
    <w:uiPriority w:val="0"/>
    <w:rPr>
      <w:rFonts w:cs="Calibri"/>
      <w:kern w:val="2"/>
      <w:sz w:val="18"/>
      <w:szCs w:val="18"/>
    </w:rPr>
  </w:style>
  <w:style w:type="paragraph" w:customStyle="1" w:styleId="12">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
    <w:name w:val="Char Char3 Char Char"/>
    <w:basedOn w:val="1"/>
    <w:qFormat/>
    <w:uiPriority w:val="0"/>
    <w:rPr>
      <w:rFonts w:ascii="Times New Roman" w:hAnsi="Times New Roman" w:cs="Times New Roman"/>
      <w:sz w:val="32"/>
      <w:szCs w:val="24"/>
    </w:rPr>
  </w:style>
  <w:style w:type="paragraph" w:customStyle="1" w:styleId="14">
    <w:name w:val="Char Char Char Char"/>
    <w:basedOn w:val="1"/>
    <w:qFormat/>
    <w:uiPriority w:val="0"/>
    <w:pPr>
      <w:adjustRightInd w:val="0"/>
      <w:spacing w:line="360" w:lineRule="auto"/>
    </w:pPr>
    <w:rPr>
      <w:rFonts w:ascii="Times New Roman" w:hAnsi="Times New Roman" w:cs="Times New Roman"/>
    </w:rPr>
  </w:style>
  <w:style w:type="paragraph" w:customStyle="1" w:styleId="15">
    <w:name w:val="Char Char Char Char1"/>
    <w:basedOn w:val="1"/>
    <w:qFormat/>
    <w:uiPriority w:val="0"/>
    <w:pPr>
      <w:adjustRightInd w:val="0"/>
      <w:spacing w:line="360" w:lineRule="auto"/>
    </w:pPr>
    <w:rPr>
      <w:rFonts w:ascii="Times New Roman" w:hAnsi="Times New Roman" w:cs="Times New Roman"/>
      <w:szCs w:val="24"/>
    </w:rPr>
  </w:style>
  <w:style w:type="paragraph" w:customStyle="1" w:styleId="16">
    <w:name w:val="Char Char3"/>
    <w:basedOn w:val="1"/>
    <w:qFormat/>
    <w:uiPriority w:val="0"/>
    <w:pPr>
      <w:widowControl/>
      <w:spacing w:after="160" w:line="240" w:lineRule="exact"/>
      <w:jc w:val="left"/>
    </w:pPr>
    <w:rPr>
      <w:rFonts w:ascii="Times New Roman" w:hAnsi="Times New Roman" w:cs="Times New Roman"/>
      <w:szCs w:val="24"/>
    </w:rPr>
  </w:style>
  <w:style w:type="paragraph" w:customStyle="1" w:styleId="17">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1637</Words>
  <Characters>1680</Characters>
  <Lines>14</Lines>
  <Paragraphs>4</Paragraphs>
  <TotalTime>13</TotalTime>
  <ScaleCrop>false</ScaleCrop>
  <LinksUpToDate>false</LinksUpToDate>
  <CharactersWithSpaces>1727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2020-01-13T02:24:00Z</dcterms:created>
  <dc:creator>1</dc:creator>
  <cp:lastModifiedBy>王烨！！</cp:lastModifiedBy>
  <cp:lastPrinted>2020-01-16T06:44:00Z</cp:lastPrinted>
  <dcterms:modified xsi:type="dcterms:W3CDTF">2023-01-29T08:06:51Z</dcterms:modified>
  <dc:title>国务院第一巡查组召开安全生产大检查汇报会</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64DFEA43DFC547E5A446DD8571854194</vt:lpwstr>
  </property>
</Properties>
</file>