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761C2">
      <w:pPr>
        <w:keepNext w:val="0"/>
        <w:keepLines w:val="0"/>
        <w:pageBreakBefore w:val="0"/>
        <w:widowControl/>
        <w:tabs>
          <w:tab w:val="left" w:pos="2509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Calibri" w:eastAsia="方正小标宋简体" w:cs="Times New Roman"/>
          <w:b w:val="0"/>
          <w:bCs/>
          <w:snapToGrid/>
          <w:color w:val="auto"/>
          <w:kern w:val="0"/>
          <w:sz w:val="44"/>
          <w:szCs w:val="24"/>
          <w:lang w:val="en-US" w:eastAsia="zh-CN" w:bidi="ar-SA"/>
        </w:rPr>
      </w:pPr>
      <w:r>
        <w:rPr>
          <w:rFonts w:hint="eastAsia" w:ascii="方正小标宋简体" w:hAnsi="Calibri" w:eastAsia="方正小标宋简体" w:cs="Times New Roman"/>
          <w:b w:val="0"/>
          <w:bCs/>
          <w:snapToGrid/>
          <w:color w:val="auto"/>
          <w:kern w:val="0"/>
          <w:sz w:val="44"/>
          <w:szCs w:val="24"/>
          <w:lang w:val="en-US" w:eastAsia="zh-CN" w:bidi="ar-SA"/>
        </w:rPr>
        <w:t>临淄区金岭回族镇人民政府</w:t>
      </w:r>
    </w:p>
    <w:p w14:paraId="7240C029">
      <w:pPr>
        <w:keepNext w:val="0"/>
        <w:keepLines w:val="0"/>
        <w:pageBreakBefore w:val="0"/>
        <w:widowControl/>
        <w:tabs>
          <w:tab w:val="left" w:pos="2509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Calibri" w:eastAsia="方正小标宋简体" w:cs="Times New Roman"/>
          <w:b w:val="0"/>
          <w:bCs/>
          <w:snapToGrid/>
          <w:color w:val="auto"/>
          <w:kern w:val="0"/>
          <w:sz w:val="44"/>
          <w:szCs w:val="24"/>
          <w:lang w:val="en-US" w:eastAsia="zh-CN" w:bidi="ar-SA"/>
        </w:rPr>
      </w:pPr>
      <w:r>
        <w:rPr>
          <w:rFonts w:hint="eastAsia" w:ascii="方正小标宋简体" w:hAnsi="Calibri" w:eastAsia="方正小标宋简体" w:cs="Times New Roman"/>
          <w:b w:val="0"/>
          <w:bCs/>
          <w:snapToGrid/>
          <w:color w:val="auto"/>
          <w:kern w:val="0"/>
          <w:sz w:val="44"/>
          <w:szCs w:val="24"/>
          <w:lang w:val="en-US" w:eastAsia="zh-CN" w:bidi="ar-SA"/>
        </w:rPr>
        <w:t>2024年政府信息公开工作年度报告</w:t>
      </w:r>
    </w:p>
    <w:p w14:paraId="41C4FE06">
      <w:pPr>
        <w:keepNext w:val="0"/>
        <w:keepLines w:val="0"/>
        <w:pageBreakBefore w:val="0"/>
        <w:widowControl/>
        <w:tabs>
          <w:tab w:val="left" w:pos="2509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Calibri" w:eastAsia="方正小标宋简体" w:cs="Times New Roman"/>
          <w:b w:val="0"/>
          <w:bCs/>
          <w:snapToGrid/>
          <w:color w:val="auto"/>
          <w:kern w:val="0"/>
          <w:sz w:val="44"/>
          <w:szCs w:val="24"/>
          <w:lang w:val="en-US" w:eastAsia="zh-CN" w:bidi="ar-SA"/>
        </w:rPr>
      </w:pPr>
    </w:p>
    <w:p w14:paraId="1F9D6DA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本年度报告中所列数据的统计期限自2024年1月1日起，至 2024年12月31日止。如对报告内容有疑问，请与金岭回族镇人民政府联系（地址：淄博市临淄区金岭南路1246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号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金岭回族镇人民政府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邮编：255410，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电话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05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33-7480268，电子邮箱：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instrText xml:space="preserve"> HYPERLINK "mailto:jldzbgs@zb.shandong.cn" </w:instrTex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jldzbgs@zb.shandong.cn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）</w:t>
      </w:r>
    </w:p>
    <w:p w14:paraId="324706B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>一、总体情况</w:t>
      </w:r>
    </w:p>
    <w:p w14:paraId="23417F1E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2024年，金岭回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族镇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深入贯彻落实《中华人民共和国政府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信息公开条例》有关要求，紧密结合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相关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工作，规范政务公开内容，突出政务公开重点，加强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经济发展、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乡村振兴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改善民生、防范风险等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重点领域信息公开宣传解读，不断提升信息公开质量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信息公开工作的积极性、主动性不断提高，信息公开的广度和深度不断增强，工作透明度进一步提高，有效地保障了公民知情权，促进了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我镇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公信力提升。</w:t>
      </w:r>
    </w:p>
    <w:p w14:paraId="4ACFDFAD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1"/>
          <w:shd w:val="clear" w:color="auto" w:fill="FFFFFF"/>
          <w:lang w:val="en-US" w:eastAsia="zh-CN"/>
        </w:rPr>
        <w:t>（一）主动公开信息情况。</w:t>
      </w:r>
      <w:r>
        <w:rPr>
          <w:rFonts w:hint="default" w:ascii="Times New Roman" w:hAnsi="Times New Roman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202</w:t>
      </w:r>
      <w:r>
        <w:rPr>
          <w:rFonts w:hint="eastAsia" w:ascii="Times New Roman" w:hAnsi="Times New Roman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仿宋_GB2312"/>
          <w:snapToGrid w:val="0"/>
          <w:color w:val="auto"/>
          <w:kern w:val="0"/>
          <w:sz w:val="32"/>
          <w:szCs w:val="32"/>
          <w:lang w:val="en-US" w:eastAsia="en-US" w:bidi="ar-SA"/>
        </w:rPr>
        <w:t>年，</w:t>
      </w:r>
      <w:r>
        <w:rPr>
          <w:rFonts w:hint="eastAsia" w:ascii="Times New Roman" w:hAnsi="Times New Roman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金岭回族镇人民政府通过政府网站公开政府信息255条，全面公开政府除涉及国家机密和个人隐私的事项外的相关信息，坚持常态化工作机制，及时维护，定期检查，确保无空白栏目，做到及时、全面、准确公开。 </w:t>
      </w:r>
    </w:p>
    <w:p w14:paraId="04219635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1"/>
          <w:shd w:val="clear" w:color="auto" w:fill="FFFFFF"/>
          <w:lang w:val="en-US" w:eastAsia="zh-CN"/>
        </w:rPr>
        <w:t>（二）依申请公开工作情况。</w:t>
      </w: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202</w:t>
      </w: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年</w:t>
      </w: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，金岭回族镇</w:t>
      </w: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共收到依申请公开信息0条。</w:t>
      </w:r>
    </w:p>
    <w:p w14:paraId="04511B47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Style w:val="10"/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（三）</w:t>
      </w:r>
      <w:r>
        <w:rPr>
          <w:rStyle w:val="10"/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政府信息管理情况</w:t>
      </w:r>
      <w:r>
        <w:rPr>
          <w:rStyle w:val="10"/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一是建立健全政府信息管理制度，安排专人负责信息的发布和网站日常维护，及时更新相关信息，确保信息的及时性、有效性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二是完善保密制度，严格执行“涉密信息不上网，上网信息不涉密”的制度原则，对于发布的各类人员花名册、补贴清单等重点内容，严格审查个人隐私等涉密事项，确保政府信息公开的规范性、合法性。</w:t>
      </w:r>
    </w:p>
    <w:p w14:paraId="4105C063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Style w:val="10"/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（四）</w:t>
      </w:r>
      <w:r>
        <w:rPr>
          <w:rStyle w:val="10"/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政府信息</w:t>
      </w:r>
      <w:r>
        <w:rPr>
          <w:rStyle w:val="10"/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公开</w:t>
      </w:r>
      <w:r>
        <w:rPr>
          <w:rStyle w:val="10"/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平台建设</w:t>
      </w:r>
      <w:r>
        <w:rPr>
          <w:rStyle w:val="10"/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情况。</w:t>
      </w:r>
      <w:r>
        <w:rPr>
          <w:rFonts w:hint="eastAsia" w:ascii="Times New Roman" w:hAnsi="Times New Roman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一是充分发挥政府门户网站信息公开栏的作用，统一集中公开信息，及时推送公开工作动态、政务信息以及各种惠民政策。二是高效利用新闻媒体等线上宣传方式以及各村宣传栏、村广播等线下宣传方式，让广大群众更广泛更及时获取信息。</w:t>
      </w:r>
    </w:p>
    <w:p w14:paraId="32F7E052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ascii="Times New Roman" w:hAnsi="Times New Roman" w:eastAsia="仿宋_GB2312" w:cs="宋体"/>
          <w:color w:val="auto"/>
          <w:kern w:val="0"/>
          <w:sz w:val="32"/>
          <w:szCs w:val="24"/>
          <w:lang w:val="en-US" w:eastAsia="zh-CN" w:bidi="ar"/>
        </w:rPr>
      </w:pPr>
      <w:r>
        <w:rPr>
          <w:rStyle w:val="10"/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（五）</w:t>
      </w:r>
      <w:r>
        <w:rPr>
          <w:rStyle w:val="10"/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政府信息</w:t>
      </w:r>
      <w:r>
        <w:rPr>
          <w:rStyle w:val="10"/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公开监督保障情况。</w:t>
      </w:r>
      <w:r>
        <w:rPr>
          <w:rFonts w:hint="default" w:ascii="Times New Roman" w:hAnsi="Times New Roman" w:eastAsia="仿宋_GB2312" w:cs="仿宋_GB2312"/>
          <w:snapToGrid w:val="0"/>
          <w:color w:val="auto"/>
          <w:kern w:val="0"/>
          <w:sz w:val="32"/>
          <w:szCs w:val="32"/>
          <w:lang w:val="en-US" w:eastAsia="en-US" w:bidi="ar-SA"/>
        </w:rPr>
        <w:t>一是压实主体责任。我镇将政务公开工作放在重要位置，形成由镇主要负责人牵头，分管领导主抓，专人审核发布的政务信息公开工作长效机制。二是强化制度管理。严格落实政务公开有关文件精神，制定政府信息动态调整制度，完善信息公开保密审查、舆情回应等制度及工作流程。三是严格自查自纠。多次召开全镇政务公开专题会议和推进会，及时发现短板，清理问题死角。同时对照</w:t>
      </w:r>
      <w:r>
        <w:rPr>
          <w:rFonts w:hint="eastAsia" w:ascii="Times New Roman" w:hAnsi="Times New Roman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区里下发的</w:t>
      </w:r>
      <w:r>
        <w:rPr>
          <w:rFonts w:hint="default" w:ascii="Times New Roman" w:hAnsi="Times New Roman" w:eastAsia="仿宋_GB2312" w:cs="仿宋_GB2312"/>
          <w:snapToGrid w:val="0"/>
          <w:color w:val="auto"/>
          <w:kern w:val="0"/>
          <w:sz w:val="32"/>
          <w:szCs w:val="32"/>
          <w:lang w:val="en-US" w:eastAsia="en-US" w:bidi="ar-SA"/>
        </w:rPr>
        <w:t>每季度测评反馈问题清单逐一整改，查缺补漏，自觉接受社会评议，保障政府信息公开工作落到实处。</w:t>
      </w:r>
    </w:p>
    <w:p w14:paraId="6D031632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6" w:leftChars="0"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>主动公开政府信息情况</w:t>
      </w:r>
    </w:p>
    <w:tbl>
      <w:tblPr>
        <w:tblStyle w:val="7"/>
        <w:tblW w:w="7407" w:type="dxa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76"/>
        <w:gridCol w:w="1673"/>
        <w:gridCol w:w="1731"/>
        <w:gridCol w:w="1927"/>
      </w:tblGrid>
      <w:tr w14:paraId="5AF89BA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left w:w="60" w:type="dxa"/>
              <w:right w:w="60" w:type="dxa"/>
            </w:tcMar>
            <w:vAlign w:val="center"/>
          </w:tcPr>
          <w:p w14:paraId="6405FF9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  <w:t>第二十条第（一）项</w:t>
            </w:r>
          </w:p>
        </w:tc>
      </w:tr>
      <w:tr w14:paraId="29B524E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20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7DEA8EC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16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34CA657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  <w:t>本年制发件数</w:t>
            </w:r>
          </w:p>
        </w:tc>
        <w:tc>
          <w:tcPr>
            <w:tcW w:w="17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D70FBF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  <w:t>本年废止件数</w:t>
            </w:r>
          </w:p>
        </w:tc>
        <w:tc>
          <w:tcPr>
            <w:tcW w:w="19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BA1D20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  <w:t>现行有效件数</w:t>
            </w:r>
          </w:p>
        </w:tc>
      </w:tr>
      <w:tr w14:paraId="7129397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20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BB10BC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  <w:t>规章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FF857A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  <w:t>0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754B5AB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  <w:t>0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32F7F2C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  <w:t>0</w:t>
            </w:r>
          </w:p>
        </w:tc>
      </w:tr>
      <w:tr w14:paraId="5800D28A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0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A2E604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  <w:t>行政规范性文件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394FFC7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  <w:t>0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72827F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  <w:t>0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33339F4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  <w:t>0</w:t>
            </w:r>
          </w:p>
        </w:tc>
      </w:tr>
      <w:tr w14:paraId="0570EC7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left w:w="60" w:type="dxa"/>
              <w:right w:w="60" w:type="dxa"/>
            </w:tcMar>
            <w:vAlign w:val="center"/>
          </w:tcPr>
          <w:p w14:paraId="6383D57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  <w:t>第二十条第（五）项</w:t>
            </w:r>
          </w:p>
        </w:tc>
      </w:tr>
      <w:tr w14:paraId="3D1ECEFF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0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3922A78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533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782BA4C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  <w:t>本年处理决定数量</w:t>
            </w:r>
          </w:p>
        </w:tc>
      </w:tr>
      <w:tr w14:paraId="7669C5F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20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0D37FF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  <w:t>行政许可</w:t>
            </w:r>
          </w:p>
        </w:tc>
        <w:tc>
          <w:tcPr>
            <w:tcW w:w="533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5AE988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51E4A574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0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312D1AE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lang w:val="en-US" w:eastAsia="zh-CN"/>
              </w:rPr>
              <w:t>其他对外管理服务事项</w:t>
            </w:r>
          </w:p>
        </w:tc>
        <w:tc>
          <w:tcPr>
            <w:tcW w:w="533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704F42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691100D2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left w:w="60" w:type="dxa"/>
              <w:right w:w="60" w:type="dxa"/>
            </w:tcMar>
            <w:vAlign w:val="center"/>
          </w:tcPr>
          <w:p w14:paraId="2AB8061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  <w:t>第二十条第（六）项</w:t>
            </w:r>
          </w:p>
        </w:tc>
      </w:tr>
      <w:tr w14:paraId="1127353D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0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3402F62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533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58C313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  <w:t>本年处理决定数量</w:t>
            </w:r>
          </w:p>
        </w:tc>
      </w:tr>
      <w:tr w14:paraId="7591A9C1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0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02D4F3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  <w:t>行政处罚</w:t>
            </w:r>
          </w:p>
        </w:tc>
        <w:tc>
          <w:tcPr>
            <w:tcW w:w="533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6A4E41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  <w:t>0</w:t>
            </w:r>
          </w:p>
        </w:tc>
      </w:tr>
      <w:tr w14:paraId="651DAF84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0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1DA2AE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  <w:t>行政强制</w:t>
            </w:r>
          </w:p>
        </w:tc>
        <w:tc>
          <w:tcPr>
            <w:tcW w:w="533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6DCE3B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  <w:t>0</w:t>
            </w:r>
          </w:p>
        </w:tc>
      </w:tr>
      <w:tr w14:paraId="293BC413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left w:w="60" w:type="dxa"/>
              <w:right w:w="60" w:type="dxa"/>
            </w:tcMar>
            <w:vAlign w:val="center"/>
          </w:tcPr>
          <w:p w14:paraId="0A065EC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  <w:t>第二十条第（八）项</w:t>
            </w:r>
          </w:p>
        </w:tc>
      </w:tr>
      <w:tr w14:paraId="332D634F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0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6F352C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5331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7D1C73D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  <w:t>本年收费金额（单位：万元）</w:t>
            </w:r>
          </w:p>
        </w:tc>
      </w:tr>
      <w:tr w14:paraId="6999375F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0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33B155D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  <w:t>行政事业性收费</w:t>
            </w:r>
          </w:p>
        </w:tc>
        <w:tc>
          <w:tcPr>
            <w:tcW w:w="5331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39F6E64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  <w:t>0</w:t>
            </w:r>
          </w:p>
        </w:tc>
      </w:tr>
    </w:tbl>
    <w:p w14:paraId="19C61B39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napToGrid w:val="0"/>
          <w:color w:val="000000"/>
          <w:kern w:val="0"/>
          <w:sz w:val="32"/>
          <w:szCs w:val="32"/>
          <w:lang w:val="en-US" w:eastAsia="zh-CN" w:bidi="ar"/>
        </w:rPr>
      </w:pPr>
    </w:p>
    <w:p w14:paraId="1D49E17A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napToGrid w:val="0"/>
          <w:color w:val="000000"/>
          <w:kern w:val="0"/>
          <w:sz w:val="32"/>
          <w:szCs w:val="32"/>
          <w:lang w:val="en-US" w:eastAsia="zh-CN" w:bidi="ar"/>
        </w:rPr>
      </w:pPr>
    </w:p>
    <w:p w14:paraId="327B1321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/>
          <w:bCs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>三、收到和处理政府信息公开申请情况</w:t>
      </w:r>
    </w:p>
    <w:tbl>
      <w:tblPr>
        <w:tblStyle w:val="7"/>
        <w:tblW w:w="9044" w:type="dxa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944"/>
        <w:gridCol w:w="2617"/>
        <w:gridCol w:w="762"/>
        <w:gridCol w:w="784"/>
        <w:gridCol w:w="635"/>
        <w:gridCol w:w="704"/>
        <w:gridCol w:w="703"/>
        <w:gridCol w:w="531"/>
        <w:gridCol w:w="600"/>
      </w:tblGrid>
      <w:tr w14:paraId="7F08351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FF9DE8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</w:pPr>
            <w:r>
              <w:rPr>
                <w:rFonts w:ascii="楷体" w:hAnsi="楷体" w:eastAsia="楷体" w:cs="楷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4719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C31D90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申请人情况</w:t>
            </w:r>
          </w:p>
        </w:tc>
      </w:tr>
      <w:tr w14:paraId="5DBEBDA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03CE79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76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7E64745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自然人</w:t>
            </w:r>
          </w:p>
        </w:tc>
        <w:tc>
          <w:tcPr>
            <w:tcW w:w="335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34CF144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法人或其他组织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A229FE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总计</w:t>
            </w:r>
          </w:p>
        </w:tc>
      </w:tr>
      <w:tr w14:paraId="5A0ABF02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80FF15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2FF8D6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7AF9550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商业</w:t>
            </w:r>
          </w:p>
          <w:p w14:paraId="180FD1D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企业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9D1BF2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科研</w:t>
            </w:r>
          </w:p>
          <w:p w14:paraId="4903EC7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机构</w:t>
            </w:r>
          </w:p>
        </w:tc>
        <w:tc>
          <w:tcPr>
            <w:tcW w:w="7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3CCA09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社会公益组织</w:t>
            </w:r>
          </w:p>
        </w:tc>
        <w:tc>
          <w:tcPr>
            <w:tcW w:w="7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37503C5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法律服务机构</w:t>
            </w:r>
          </w:p>
        </w:tc>
        <w:tc>
          <w:tcPr>
            <w:tcW w:w="5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F91921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其他</w:t>
            </w: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7B269D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</w:tr>
      <w:tr w14:paraId="0EBAEBB1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D1BC31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32C841C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67EAFA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E038EB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33D7C91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BDFF0C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72DC42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AAA84C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</w:tr>
      <w:tr w14:paraId="7BBD345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27DCBD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0E80AE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20002B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3219A7C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E293E3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53BEB6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F1044C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AEDFAE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</w:tr>
      <w:tr w14:paraId="4440617D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3478857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三、本年度办理结果</w:t>
            </w: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D60113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（一）予以公开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9A7CB5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A233BE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C2D8CA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7FA148D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5CA43D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5392F8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F1749C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</w:tr>
      <w:tr w14:paraId="569A9B3D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B1566D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5C943A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（区分处理的，只计这一情形，不计其他情形）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86766B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7F2615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35528A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78DB4C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CB7679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849BEE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37EA1C4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</w:tr>
      <w:tr w14:paraId="4DFEF61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207AF3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944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3C7F68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（三）不予公开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70445CD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1.属于国家秘密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AB8E2D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7C1993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5C307C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07B0E2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3FCD12B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6849EC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3BEAAE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</w:tr>
      <w:tr w14:paraId="556EDF1F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C95BA9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BE5608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4829DC8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2.其他法律行政法规禁止公开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D0570C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D395B9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8C7D28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CCBBAD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13720B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A03EC7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67B09C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</w:tr>
      <w:tr w14:paraId="52B94D9B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DC0319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A4A3C4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74A844C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3.危及“三安全一稳定”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D0E7D2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AAD965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367E273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C7A35F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7956FD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B2C6C7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336CF1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</w:tr>
      <w:tr w14:paraId="62398382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01AB30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0048F5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5E5F123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4.保护第三方合法权益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3E0889F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344926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7D0B35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C58DF2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3706D7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79DD6C3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7AE48BA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</w:tr>
      <w:tr w14:paraId="6793439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4484D8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72F6E8E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179768B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5.属于三类内部事务信息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F941B1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C29889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4B81A1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7FA594B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3DCC6E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17F998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36001B0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</w:tr>
      <w:tr w14:paraId="4FC70D59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338398C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C5FC81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17F051E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6.属于四类过程性信息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70DE16A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5DDFB4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35C7FD5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A63F65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D7B88C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B3E98A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BE2BF3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</w:tr>
      <w:tr w14:paraId="07D9CB4D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FF48F0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E31E97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43C76FF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7.属于行政执法案卷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0ED151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EABEE6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4908E0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BF9973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E0E88C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015578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350169F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</w:tr>
      <w:tr w14:paraId="7911314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A1EED8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931E64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15B5315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8.属于行政查询事项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3FE1A46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DCE656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7D2EB52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44234F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001567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7155E91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7EE784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</w:tr>
      <w:tr w14:paraId="522DFAA9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352A15A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944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E23D5A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（四）无法提供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4F16C70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1.本机关不掌握相关政府信息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7E382BF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1B74FC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70D7249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28EEAF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71536A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E8DBF3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6F41DA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</w:tr>
      <w:tr w14:paraId="5596DE0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3C5DF70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7631C15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246D84F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2.没有现成信息需要另行制作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36EB9B5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DA2D04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64389A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FB05FD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7D7C10D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D6E603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FF7751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</w:tr>
      <w:tr w14:paraId="56F46EBA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76918A3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505B6A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2BD0AD9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3.补正后申请内容仍不明确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C67DD7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7902C22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F764D4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37EAEF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AC515E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235A35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3B497A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</w:tr>
      <w:tr w14:paraId="1F57BAB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B86F23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944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3549B1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（五）不予处理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29E7681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1.信访举报投诉类申请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BDD5C9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D03E97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13C3A4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372AA57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E6600D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937BB3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916B92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</w:tr>
      <w:tr w14:paraId="48DE9DF3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797F3B0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92EED1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6A82605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2.重复申请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677A9D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1B979E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35174DC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7B44B1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A2A2E8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422186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A2929E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</w:tr>
      <w:tr w14:paraId="2E20A082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4E1D7F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7FEA09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4B2C62F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3.要求提供公开出版物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EEA097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B147E3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50CC5F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C489DE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14771B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D68937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F53E87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</w:tr>
      <w:tr w14:paraId="4212182F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3F7E47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2E24CE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1346068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4.无正当理由大量反复申请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70015EE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ADAA52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DE99EE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DC20F0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24408E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B1252D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152948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</w:tr>
      <w:tr w14:paraId="22E8ADA1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611788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7833603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74CB30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76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A845E2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52D511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9AC689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EC44B3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235BD9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0558A0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76C143C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</w:tr>
      <w:tr w14:paraId="5194345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72F3C1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944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7528B8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（六）其他处理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73CED16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1.申请人无正当理由逾期不补正、行政机关不再处理其政府信息公开申请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1B0F3F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430249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3174583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73BA970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38EAB4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CF5FA6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993F10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</w:tr>
      <w:tr w14:paraId="34EA30CA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36E0F26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A5F501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86988D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2.申请人逾期未按收费通知要求缴纳费用、行政机关不再处理其政府信息公开申请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7CF749A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F8686D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7D282A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F421EE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78CEF4B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7AF9F3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32586C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</w:tr>
      <w:tr w14:paraId="49EF3AFF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7A79B1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EF3174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7680A04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3.其他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2821DE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0BB86A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2EBDB9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404E83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22FBA2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C7A7B3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3E50D5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</w:tr>
      <w:tr w14:paraId="688E8E76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6C2A47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356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209ECF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（七）总计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9B64FB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93743C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7463B06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83DAB9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3AE4C3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508901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2F7479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</w:tr>
      <w:tr w14:paraId="77E63067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2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F4FE71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四、结转下年度继续办理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3D5313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E83A7E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12D4AE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7A75EC8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91BF76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9F44CE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8550D8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  <w:t>0</w:t>
            </w:r>
          </w:p>
        </w:tc>
      </w:tr>
    </w:tbl>
    <w:p w14:paraId="0F1976DC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tbl>
      <w:tblPr>
        <w:tblStyle w:val="7"/>
        <w:tblW w:w="8952" w:type="dxa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612"/>
        <w:gridCol w:w="611"/>
        <w:gridCol w:w="635"/>
        <w:gridCol w:w="508"/>
        <w:gridCol w:w="600"/>
        <w:gridCol w:w="634"/>
        <w:gridCol w:w="600"/>
        <w:gridCol w:w="623"/>
        <w:gridCol w:w="519"/>
        <w:gridCol w:w="635"/>
        <w:gridCol w:w="635"/>
        <w:gridCol w:w="646"/>
        <w:gridCol w:w="600"/>
        <w:gridCol w:w="473"/>
      </w:tblGrid>
      <w:tr w14:paraId="761C442B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jc w:val="center"/>
        </w:trPr>
        <w:tc>
          <w:tcPr>
            <w:tcW w:w="298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2670F3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行政复议</w:t>
            </w:r>
          </w:p>
        </w:tc>
        <w:tc>
          <w:tcPr>
            <w:tcW w:w="5965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962FB8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行政诉讼</w:t>
            </w:r>
          </w:p>
        </w:tc>
      </w:tr>
      <w:tr w14:paraId="5294DAF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26ABD6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结果维持</w:t>
            </w: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2FA3C1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纠正</w:t>
            </w:r>
          </w:p>
        </w:tc>
        <w:tc>
          <w:tcPr>
            <w:tcW w:w="611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6C866A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结果</w:t>
            </w:r>
          </w:p>
        </w:tc>
        <w:tc>
          <w:tcPr>
            <w:tcW w:w="63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F575CE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尚未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审结</w:t>
            </w:r>
          </w:p>
        </w:tc>
        <w:tc>
          <w:tcPr>
            <w:tcW w:w="508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18029B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总计</w:t>
            </w:r>
          </w:p>
        </w:tc>
        <w:tc>
          <w:tcPr>
            <w:tcW w:w="2976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3CB49E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未经复议直接起诉</w:t>
            </w:r>
          </w:p>
        </w:tc>
        <w:tc>
          <w:tcPr>
            <w:tcW w:w="298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BBB3DC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复议后起诉</w:t>
            </w:r>
          </w:p>
        </w:tc>
      </w:tr>
      <w:tr w14:paraId="6AD18C33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0EA832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61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571D61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61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044EF2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63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7395F4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50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C3299E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48D71E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维持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4D0D27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E15A90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结果</w:t>
            </w:r>
          </w:p>
        </w:tc>
        <w:tc>
          <w:tcPr>
            <w:tcW w:w="6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520E8B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尚未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审结</w:t>
            </w:r>
          </w:p>
        </w:tc>
        <w:tc>
          <w:tcPr>
            <w:tcW w:w="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2B0D69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总计</w:t>
            </w:r>
          </w:p>
        </w:tc>
        <w:tc>
          <w:tcPr>
            <w:tcW w:w="6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B420BB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维持</w:t>
            </w:r>
          </w:p>
        </w:tc>
        <w:tc>
          <w:tcPr>
            <w:tcW w:w="6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797864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纠正</w:t>
            </w:r>
          </w:p>
        </w:tc>
        <w:tc>
          <w:tcPr>
            <w:tcW w:w="6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31E456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F42409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尚未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审结</w:t>
            </w:r>
          </w:p>
        </w:tc>
        <w:tc>
          <w:tcPr>
            <w:tcW w:w="4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2CDA6C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总计</w:t>
            </w:r>
          </w:p>
        </w:tc>
      </w:tr>
      <w:tr w14:paraId="1A7DE40B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665671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6DD819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3B516C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FFA770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B28885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97F3DF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D61264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FF8961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4A7628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BFFD2D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4422D0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20081B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0DA3ED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525FC5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sz w:val="19"/>
                <w:szCs w:val="19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783D51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  <w:t>0</w:t>
            </w:r>
          </w:p>
        </w:tc>
      </w:tr>
    </w:tbl>
    <w:p w14:paraId="1A74D7AD">
      <w:pPr>
        <w:keepNext w:val="0"/>
        <w:keepLines w:val="0"/>
        <w:pageBreakBefore w:val="0"/>
        <w:wordWrap/>
        <w:overflowPunct/>
        <w:topLinePunct w:val="0"/>
        <w:bidi w:val="0"/>
        <w:spacing w:before="231" w:line="560" w:lineRule="exact"/>
        <w:ind w:left="589"/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>五、存在的主要问题及改进情况</w:t>
      </w:r>
    </w:p>
    <w:p w14:paraId="3F4B719C">
      <w:pPr>
        <w:pStyle w:val="13"/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firstLine="640" w:firstLineChars="200"/>
        <w:rPr>
          <w:rFonts w:hint="default" w:ascii="Times New Roman" w:hAnsi="Times New Roman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Style w:val="10"/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snapToGrid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（一）存在问题：</w:t>
      </w: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一是工作的专业性、系统性、针对性有待提高，仍存在政务信息公开内容深度不够等问题。二是公开形式不够多样化，受到技术和资源等方面的限制，公开形式仍需进一步丰富和完善。</w:t>
      </w:r>
    </w:p>
    <w:p w14:paraId="1DF503D8">
      <w:pPr>
        <w:pStyle w:val="13"/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firstLine="640" w:firstLineChars="200"/>
        <w:rPr>
          <w:rFonts w:hint="default" w:ascii="Times New Roman" w:hAnsi="Times New Roman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Style w:val="10"/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snapToGrid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（二）改进情况：</w:t>
      </w: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一是加强体系建设，提高公开质量，持续对政务公开领域内容细化充实，不仅在信息发布的范围上求广、内容上求全，更要深入挖掘信息，实现信息的高质量发布，做到系统性、全面性、完整性、及时性相结合，做到重大决策、重点工作全过程信息公开。二是坚持问题导向，规范公开内容，以广大群众最关心的问题为突破口，从群众视角着力强化政策发布、解读和回应，提高政民互动水平和为民服务实效，充分发挥政务公开对政府工作推进落地的支撑作用，不断提升人民群众获得感和满意度。三是加强联动协调，拓宽信息渠道，加强对全体干部职工培训，提高工作人员对政务公开的重要性认识，更好的按分工提供专业化、高质量的信息初稿，形成推动政务公开工作深入开展的整体合力，努力提升我镇政务公开工作水平。</w:t>
      </w:r>
    </w:p>
    <w:p w14:paraId="7B0DE8C1">
      <w:pPr>
        <w:keepNext w:val="0"/>
        <w:keepLines w:val="0"/>
        <w:pageBreakBefore w:val="0"/>
        <w:widowControl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leftChars="200" w:firstLine="320" w:firstLineChars="100"/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>六、其他需要报告的事项</w:t>
      </w:r>
    </w:p>
    <w:p w14:paraId="27D348B6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Chars="0" w:right="0" w:rightChars="0" w:firstLine="640" w:firstLineChars="200"/>
        <w:textAlignment w:val="auto"/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Style w:val="10"/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snapToGrid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（一）依申请公开政府信息处理费收费情况。</w:t>
      </w: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color="auto" w:fill="FFFFFF"/>
        </w:rPr>
        <w:t>未收取关于依申请公开费用。</w:t>
      </w:r>
    </w:p>
    <w:p w14:paraId="70BC97CF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Chars="0" w:right="0" w:rightChars="0" w:firstLine="640" w:firstLineChars="200"/>
        <w:textAlignment w:val="auto"/>
        <w:rPr>
          <w:rStyle w:val="10"/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333333"/>
          <w:spacing w:val="0"/>
          <w:sz w:val="32"/>
          <w:szCs w:val="31"/>
          <w:shd w:val="clear" w:color="auto" w:fill="FFFFFF"/>
        </w:rPr>
      </w:pPr>
      <w:r>
        <w:rPr>
          <w:rStyle w:val="10"/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snapToGrid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（二）本年度建议提案办理情况。</w:t>
      </w:r>
      <w:r>
        <w:rPr>
          <w:rFonts w:hint="eastAsia" w:ascii="Times New Roman" w:hAnsi="Times New Roman" w:eastAsia="仿宋_GB2312" w:cs="仿宋_GB2312"/>
          <w:caps w:val="0"/>
          <w:color w:val="000000"/>
          <w:spacing w:val="0"/>
          <w:sz w:val="32"/>
          <w:szCs w:val="32"/>
          <w:shd w:val="clear" w:color="auto" w:fill="FFFFFF"/>
        </w:rPr>
        <w:t>人大代表建议</w:t>
      </w:r>
      <w:r>
        <w:rPr>
          <w:rFonts w:hint="eastAsia" w:ascii="Times New Roman" w:hAnsi="Times New Roman" w:eastAsia="仿宋_GB2312" w:cs="仿宋_GB2312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aps w:val="0"/>
          <w:color w:val="000000"/>
          <w:spacing w:val="0"/>
          <w:sz w:val="32"/>
          <w:szCs w:val="32"/>
          <w:shd w:val="clear" w:color="auto" w:fill="FFFFFF"/>
        </w:rPr>
        <w:t>件，</w:t>
      </w:r>
      <w:r>
        <w:rPr>
          <w:rFonts w:hint="eastAsia" w:ascii="Times New Roman" w:hAnsi="Times New Roman" w:eastAsia="仿宋_GB2312" w:cs="仿宋_GB2312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人大议案2</w:t>
      </w:r>
      <w:r>
        <w:rPr>
          <w:rFonts w:hint="eastAsia" w:ascii="Times New Roman" w:hAnsi="Times New Roman" w:eastAsia="仿宋_GB2312" w:cs="仿宋_GB2312"/>
          <w:caps w:val="0"/>
          <w:color w:val="000000"/>
          <w:spacing w:val="0"/>
          <w:sz w:val="32"/>
          <w:szCs w:val="32"/>
          <w:shd w:val="clear" w:color="auto" w:fill="FFFFFF"/>
        </w:rPr>
        <w:t>件。</w:t>
      </w:r>
    </w:p>
    <w:p w14:paraId="490D42FF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Chars="0" w:right="0" w:rightChars="0" w:firstLine="640" w:firstLineChars="200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shd w:val="clear" w:color="auto" w:fill="FFFFFF"/>
        </w:rPr>
      </w:pPr>
      <w:r>
        <w:rPr>
          <w:rStyle w:val="10"/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snapToGrid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（三）年度工作要点</w:t>
      </w:r>
      <w:r>
        <w:rPr>
          <w:rStyle w:val="10"/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snapToGrid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en-US" w:bidi="ar-SA"/>
        </w:rPr>
        <w:t>落实情况</w:t>
      </w:r>
      <w:r>
        <w:rPr>
          <w:rStyle w:val="10"/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年度，根据我镇组织领导队伍变化，及时充实工作力量，积极强化政务公开工作业务培训，进一步提升工作队伍的思想意识和业务水平。严格按照相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关规定，狠抓工作落实，做到栏目齐全，更新及时，内容充实。进一步规范信息公开工作流程，做到随生成随公开，确保及时高效全面公开应公开信息。</w:t>
      </w:r>
    </w:p>
    <w:p w14:paraId="409EC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仿宋_GB2312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Style w:val="10"/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（四）政务公开工作创新情况。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snapToGrid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今年，我镇利用新媒体平台，特别是抖音短视频平台发布政策解读短视频，以生动有趣的动画、案例讲解等形式，将复杂的政策解读转化为通俗易懂的内容，吸引更多群众关注。</w:t>
      </w:r>
    </w:p>
    <w:p w14:paraId="5D94400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0" w:firstLineChars="1500"/>
        <w:textAlignment w:val="auto"/>
        <w:rPr>
          <w:rFonts w:ascii="Times New Roman" w:hAnsi="Times New Roman" w:eastAsia="仿宋_GB2312" w:cs="仿宋_GB2312"/>
          <w:caps w:val="0"/>
          <w:color w:val="000000"/>
          <w:spacing w:val="0"/>
          <w:sz w:val="32"/>
          <w:szCs w:val="32"/>
          <w:shd w:val="clear" w:color="auto" w:fill="FFFFFF"/>
        </w:rPr>
      </w:pPr>
    </w:p>
    <w:p w14:paraId="694EAFDA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52" w:firstLineChars="200"/>
        <w:textAlignment w:val="auto"/>
        <w:rPr>
          <w:rFonts w:hint="eastAsia" w:ascii="黑体" w:hAnsi="黑体" w:eastAsia="黑体" w:cs="黑体"/>
          <w:color w:val="333333"/>
          <w:spacing w:val="8"/>
          <w:sz w:val="31"/>
          <w:szCs w:val="31"/>
          <w:lang w:val="en-US" w:eastAsia="zh-CN"/>
        </w:rPr>
      </w:pP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FB6ECC"/>
    <w:multiLevelType w:val="singleLevel"/>
    <w:tmpl w:val="C8FB6EC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hYzA3M2FmMTNiMWI4MTUzZmJkZjVjZTAyNzRiOTMifQ=="/>
  </w:docVars>
  <w:rsids>
    <w:rsidRoot w:val="593E0E5B"/>
    <w:rsid w:val="0085209B"/>
    <w:rsid w:val="04C55F0D"/>
    <w:rsid w:val="14030ED7"/>
    <w:rsid w:val="16A62152"/>
    <w:rsid w:val="19D72D72"/>
    <w:rsid w:val="19F9193D"/>
    <w:rsid w:val="1AEB0694"/>
    <w:rsid w:val="260134D1"/>
    <w:rsid w:val="278728BE"/>
    <w:rsid w:val="2CC91EB9"/>
    <w:rsid w:val="3217562C"/>
    <w:rsid w:val="32F00D5B"/>
    <w:rsid w:val="363F7524"/>
    <w:rsid w:val="39777F08"/>
    <w:rsid w:val="3A6E6DEA"/>
    <w:rsid w:val="3EA325F8"/>
    <w:rsid w:val="440F6F8F"/>
    <w:rsid w:val="46F563A3"/>
    <w:rsid w:val="47B42327"/>
    <w:rsid w:val="5463310B"/>
    <w:rsid w:val="573A209A"/>
    <w:rsid w:val="593E0E5B"/>
    <w:rsid w:val="5CEB19FD"/>
    <w:rsid w:val="61752F96"/>
    <w:rsid w:val="6EEE6FCA"/>
    <w:rsid w:val="AFF70A53"/>
    <w:rsid w:val="DEFB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jc w:val="left"/>
    </w:pPr>
    <w:rPr>
      <w:rFonts w:ascii="Calibri" w:hAnsi="Calibri" w:eastAsia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1125</Words>
  <Characters>1187</Characters>
  <Lines>0</Lines>
  <Paragraphs>0</Paragraphs>
  <TotalTime>1174</TotalTime>
  <ScaleCrop>false</ScaleCrop>
  <LinksUpToDate>false</LinksUpToDate>
  <CharactersWithSpaces>1189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2024-01-15T22:21:00Z</dcterms:created>
  <dc:creator>苍洱子</dc:creator>
  <cp:lastModifiedBy>yu</cp:lastModifiedBy>
  <dcterms:modified xsi:type="dcterms:W3CDTF">2025-01-21T03:50:41Z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4802D5A440A54644A81480549F7A0BBC_13</vt:lpwstr>
  </property>
</Properties>
</file>