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00" w:after="100" w:line="810" w:lineRule="atLeast"/>
        <w:jc w:val="center"/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</w:pPr>
    </w:p>
    <w:p>
      <w:pPr>
        <w:pStyle w:val="2"/>
        <w:widowControl/>
        <w:spacing w:before="100" w:after="100" w:line="810" w:lineRule="atLeast"/>
        <w:jc w:val="center"/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  <w:t>临淄区金山镇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  <w:t>主动公开基本目录</w:t>
      </w:r>
    </w:p>
    <w:tbl>
      <w:tblPr>
        <w:tblStyle w:val="6"/>
        <w:tblpPr w:leftFromText="180" w:rightFromText="180" w:vertAnchor="text" w:horzAnchor="page" w:tblpXSpec="center" w:tblpY="986"/>
        <w:tblOverlap w:val="never"/>
        <w:tblW w:w="14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8"/>
        <w:gridCol w:w="2081"/>
        <w:gridCol w:w="2157"/>
        <w:gridCol w:w="1826"/>
        <w:gridCol w:w="918"/>
        <w:gridCol w:w="918"/>
        <w:gridCol w:w="918"/>
        <w:gridCol w:w="918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咨询及监督举报电话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业务工作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部门业务工作等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乡镇各项工作开展情况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党政办、各部门、各村居(社区)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国民经济和社会发展规划、国土空间规划、专项规划、区域规划、年度计划、科研计划等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乡镇信息主动公开范围、时限等；依申请公开受理机构、申请方式等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  <w:jc w:val="center"/>
        </w:trPr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机构概况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机构名称、办公地址、办公电话、传真、通信地址、邮政编码。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《中华人民共和国政府信息公开条例》、三定方案等。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信息形成(变更)5个工作日内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社会、企业、居民等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4"/>
                <w:lang w:val="en-US" w:eastAsia="zh-CN" w:bidi="ar"/>
              </w:rPr>
              <w:t>1.咨询电话：7500087；   2.监督举报电话：7500087</w:t>
            </w:r>
            <w:r>
              <w:rPr>
                <w:rStyle w:val="35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内设机构及职能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依据三定方案确定的本部门法定职能。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部门领导分工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领导姓名、职务、简介、分工、个人简历。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法规公文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文件公开后发布相关解读材料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政府会议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部门会议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本单位召开重要会议安排部署区重点任务工作等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《国务院关于印发〈国务院工作规则〉的通知》（国发〔2018〕21号）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政府工作报告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镇街政府工作报告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经镇人代会审议通过的年度政府工作报告。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人代会审议通过后3个工作日内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重大建设项目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重大建设项目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重大项目信息、批准服务信息、批准结果信息、招投标信息、征收土地信息、施工信息、竣工信息等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  <w:jc w:val="center"/>
        </w:trPr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民生公益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公益事业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公益事业活动，政府开放日相关活动信息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政务服务局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就业创业、社会保障、人事人才、劳动关系等行政规范性文件和重要政策措施。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农业农村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农村土地承包经营权流转</w:t>
            </w:r>
          </w:p>
        </w:tc>
        <w:tc>
          <w:tcPr>
            <w:tcW w:w="215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农村土地承包经营权流转、农业农村政策、美丽乡村、土地利用、涉农补贴等</w:t>
            </w:r>
          </w:p>
        </w:tc>
        <w:tc>
          <w:tcPr>
            <w:tcW w:w="18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乡村振兴办公室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农业农村政策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美丽乡村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土地利用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涉农补贴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建议提案办理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人大建议政协提案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人代会收集的意见交办文件和完成回复相关资料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权责清单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部门职责任务清单</w:t>
            </w: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根据法律法规立废改释情况、机构和职能调整情况等，及时调整。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信息形成(变更)5个工作日内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社会、企业、居民等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4"/>
                <w:lang w:val="en-US" w:eastAsia="zh-CN" w:bidi="ar"/>
              </w:rPr>
              <w:t>1.咨询电话：7500087；   2.监督举报电话：7500087</w:t>
            </w:r>
            <w:r>
              <w:rPr>
                <w:rStyle w:val="35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部门职责边界清单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权责清单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镇街部门公文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信息公开条例等国家法律法规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部门和地方政府规章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国务院、省、市、区政府信息公开有关规章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镇党委、政府出台的规范性文件；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镇街部门规范性文件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以镇党委、政府名义制发的规范性文件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政府会议</w:t>
            </w:r>
          </w:p>
        </w:tc>
        <w:tc>
          <w:tcPr>
            <w:tcW w:w="2081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部门会议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本单位召开重要会议安排部署区重点任务工作等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《国务院关于印发〈国务院工作规则〉的通知》（国发〔2018〕21号）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重大行政决策</w:t>
            </w:r>
          </w:p>
        </w:tc>
        <w:tc>
          <w:tcPr>
            <w:tcW w:w="2081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意见征集和结果反馈</w:t>
            </w: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涉及重大民生议题、企业经营发展、专业领域的重要改革方案、重大政策措施、重点工程项目，除依法应当保密的外，主动向社会会征求意见。公布意见采纳情况及相对集中的意见未予采纳的原因。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《重大行政决策程序暂行条例》（国务院令第713号）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公众参与报告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决策公开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跟踪反馈和执行效果评估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脱贫攻坚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扶贫政策规划</w:t>
            </w: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扶贫政策规划、扶贫资金、扶贫动态等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政务服务局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扶贫动态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农业农村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农村土地承包经营权流转</w:t>
            </w:r>
          </w:p>
        </w:tc>
        <w:tc>
          <w:tcPr>
            <w:tcW w:w="215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农村土地承包经营权流转、农业农村政策、美丽乡村、土地利用、涉农补贴等</w:t>
            </w:r>
          </w:p>
        </w:tc>
        <w:tc>
          <w:tcPr>
            <w:tcW w:w="18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乡村振兴办公室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农业农村政策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美丽乡村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土地利用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涉农补贴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建议提案办理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人大建议政协提案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人代会收集的意见交办文件和完成回复相关资料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政府信息公开年报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公开政府信息公开年度工作报告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次年3月31日前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主动公开基本目录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决策、执行、管理、服务、结果公开的主体、内容、时限、方式等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4"/>
                <w:lang w:val="en-US" w:eastAsia="zh-CN" w:bidi="ar"/>
              </w:rPr>
              <w:t>信息形成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（变更）</w:t>
            </w:r>
            <w:r>
              <w:rPr>
                <w:rStyle w:val="34"/>
                <w:lang w:val="en-US" w:eastAsia="zh-CN" w:bidi="ar"/>
              </w:rPr>
              <w:t>之日起</w:t>
            </w:r>
            <w:r>
              <w:rPr>
                <w:rStyle w:val="36"/>
                <w:rFonts w:eastAsia="宋体"/>
                <w:lang w:val="en-US" w:eastAsia="zh-CN" w:bidi="ar"/>
              </w:rPr>
              <w:t>20</w:t>
            </w:r>
            <w:r>
              <w:rPr>
                <w:rStyle w:val="34"/>
                <w:lang w:val="en-US" w:eastAsia="zh-CN" w:bidi="ar"/>
              </w:rPr>
              <w:t>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基层政务公开标准化目录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基层政务公开标准化目录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公开基层政务公开标准化目录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次年3月31日前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属于本单位主动公开范围的其他相关信息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</w:tbl>
    <w:p/>
    <w:sectPr>
      <w:pgSz w:w="16838" w:h="11906" w:orient="landscape"/>
      <w:pgMar w:top="567" w:right="851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27F180-F660-4CBC-9F27-43A202A27A8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4FA63E1-59D3-441B-A397-5B584235C2E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152EDA7-F687-4DCB-AE53-CA3A6DDDC7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MWQ3NDk1YTY2OTIzNzA3ODRkNmJkMzEyZGIyOWQifQ=="/>
  </w:docVars>
  <w:rsids>
    <w:rsidRoot w:val="00B42B9B"/>
    <w:rsid w:val="000A6288"/>
    <w:rsid w:val="001E6B89"/>
    <w:rsid w:val="0029458C"/>
    <w:rsid w:val="00327F5A"/>
    <w:rsid w:val="0035147C"/>
    <w:rsid w:val="00364C4D"/>
    <w:rsid w:val="004551D9"/>
    <w:rsid w:val="00486284"/>
    <w:rsid w:val="00542C88"/>
    <w:rsid w:val="00584D6D"/>
    <w:rsid w:val="0065148B"/>
    <w:rsid w:val="006970E7"/>
    <w:rsid w:val="006A3B65"/>
    <w:rsid w:val="006D05FB"/>
    <w:rsid w:val="00783661"/>
    <w:rsid w:val="007E41BD"/>
    <w:rsid w:val="00873B08"/>
    <w:rsid w:val="00A008FB"/>
    <w:rsid w:val="00A93AF0"/>
    <w:rsid w:val="00B15108"/>
    <w:rsid w:val="00B42B9B"/>
    <w:rsid w:val="00B44E54"/>
    <w:rsid w:val="00B95579"/>
    <w:rsid w:val="00BD31A5"/>
    <w:rsid w:val="00C15329"/>
    <w:rsid w:val="00C55E4F"/>
    <w:rsid w:val="00C57603"/>
    <w:rsid w:val="00C71665"/>
    <w:rsid w:val="00C9151C"/>
    <w:rsid w:val="00CF7766"/>
    <w:rsid w:val="00D63D5E"/>
    <w:rsid w:val="00D77ACE"/>
    <w:rsid w:val="00E0400C"/>
    <w:rsid w:val="00FF08CC"/>
    <w:rsid w:val="06CE4E05"/>
    <w:rsid w:val="181D7440"/>
    <w:rsid w:val="24406431"/>
    <w:rsid w:val="2C6A44AE"/>
    <w:rsid w:val="33E20324"/>
    <w:rsid w:val="3A16675B"/>
    <w:rsid w:val="3A8D2A67"/>
    <w:rsid w:val="3F310C13"/>
    <w:rsid w:val="477F45F4"/>
    <w:rsid w:val="69B410D9"/>
    <w:rsid w:val="7A6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210" w:afterAutospacing="0" w:line="26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4A4A4A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Typewriter"/>
    <w:basedOn w:val="7"/>
    <w:unhideWhenUsed/>
    <w:qFormat/>
    <w:uiPriority w:val="99"/>
    <w:rPr>
      <w:rFonts w:ascii="Courier New" w:hAnsi="Courier New" w:cs="Courier New"/>
      <w:sz w:val="20"/>
    </w:rPr>
  </w:style>
  <w:style w:type="character" w:styleId="13">
    <w:name w:val="HTML Acronym"/>
    <w:basedOn w:val="7"/>
    <w:unhideWhenUsed/>
    <w:qFormat/>
    <w:uiPriority w:val="99"/>
  </w:style>
  <w:style w:type="character" w:styleId="14">
    <w:name w:val="HTML Variable"/>
    <w:basedOn w:val="7"/>
    <w:unhideWhenUsed/>
    <w:qFormat/>
    <w:uiPriority w:val="99"/>
  </w:style>
  <w:style w:type="character" w:styleId="15">
    <w:name w:val="Hyperlink"/>
    <w:basedOn w:val="7"/>
    <w:unhideWhenUsed/>
    <w:qFormat/>
    <w:uiPriority w:val="99"/>
    <w:rPr>
      <w:color w:val="4A4A4A"/>
      <w:u w:val="none"/>
    </w:rPr>
  </w:style>
  <w:style w:type="character" w:styleId="16">
    <w:name w:val="HTML Code"/>
    <w:basedOn w:val="7"/>
    <w:unhideWhenUsed/>
    <w:qFormat/>
    <w:uiPriority w:val="99"/>
    <w:rPr>
      <w:rFonts w:ascii="Courier New" w:hAnsi="Courier New"/>
      <w:color w:val="DD1144"/>
      <w:sz w:val="20"/>
      <w:bdr w:val="single" w:color="E1E1E8" w:sz="6" w:space="0"/>
      <w:shd w:val="clear" w:fill="F7F7F9"/>
    </w:rPr>
  </w:style>
  <w:style w:type="character" w:styleId="17">
    <w:name w:val="HTML Cite"/>
    <w:basedOn w:val="7"/>
    <w:unhideWhenUsed/>
    <w:qFormat/>
    <w:uiPriority w:val="99"/>
  </w:style>
  <w:style w:type="character" w:styleId="18">
    <w:name w:val="HTML Keyboard"/>
    <w:basedOn w:val="7"/>
    <w:unhideWhenUsed/>
    <w:qFormat/>
    <w:uiPriority w:val="99"/>
    <w:rPr>
      <w:rFonts w:hint="default" w:ascii="Courier New" w:hAnsi="Courier New" w:cs="Courier New"/>
      <w:sz w:val="20"/>
    </w:rPr>
  </w:style>
  <w:style w:type="character" w:styleId="19">
    <w:name w:val="HTML Sample"/>
    <w:basedOn w:val="7"/>
    <w:unhideWhenUsed/>
    <w:qFormat/>
    <w:uiPriority w:val="99"/>
    <w:rPr>
      <w:rFonts w:hint="default" w:ascii="Courier New" w:hAnsi="Courier New" w:cs="Courier New"/>
    </w:rPr>
  </w:style>
  <w:style w:type="character" w:customStyle="1" w:styleId="2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3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24">
    <w:name w:val="hover24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25">
    <w:name w:val="hover25"/>
    <w:basedOn w:val="7"/>
    <w:qFormat/>
    <w:uiPriority w:val="0"/>
    <w:rPr>
      <w:color w:val="EE0000"/>
    </w:rPr>
  </w:style>
  <w:style w:type="character" w:customStyle="1" w:styleId="26">
    <w:name w:val="size"/>
    <w:basedOn w:val="7"/>
    <w:qFormat/>
    <w:uiPriority w:val="0"/>
  </w:style>
  <w:style w:type="character" w:customStyle="1" w:styleId="27">
    <w:name w:val="first-child"/>
    <w:basedOn w:val="7"/>
    <w:qFormat/>
    <w:uiPriority w:val="0"/>
  </w:style>
  <w:style w:type="character" w:customStyle="1" w:styleId="28">
    <w:name w:val="hover22"/>
    <w:basedOn w:val="7"/>
    <w:qFormat/>
    <w:uiPriority w:val="0"/>
    <w:rPr>
      <w:color w:val="EE0000"/>
    </w:rPr>
  </w:style>
  <w:style w:type="character" w:customStyle="1" w:styleId="29">
    <w:name w:val="hover23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30">
    <w:name w:val="hover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31">
    <w:name w:val="hover1"/>
    <w:basedOn w:val="7"/>
    <w:qFormat/>
    <w:uiPriority w:val="0"/>
    <w:rPr>
      <w:color w:val="EE0000"/>
    </w:rPr>
  </w:style>
  <w:style w:type="character" w:customStyle="1" w:styleId="32">
    <w:name w:val="hover20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33">
    <w:name w:val="hover21"/>
    <w:basedOn w:val="7"/>
    <w:qFormat/>
    <w:uiPriority w:val="0"/>
    <w:rPr>
      <w:color w:val="EE0000"/>
    </w:rPr>
  </w:style>
  <w:style w:type="character" w:customStyle="1" w:styleId="34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11"/>
    <w:basedOn w:val="7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  <w:style w:type="character" w:customStyle="1" w:styleId="36">
    <w:name w:val="font01"/>
    <w:basedOn w:val="7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149</Words>
  <Characters>854</Characters>
  <Lines>7</Lines>
  <Paragraphs>2</Paragraphs>
  <TotalTime>15</TotalTime>
  <ScaleCrop>false</ScaleCrop>
  <LinksUpToDate>false</LinksUpToDate>
  <CharactersWithSpaces>1001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2020-03-17T02:15:00Z</dcterms:created>
  <dc:creator>lenovo</dc:creator>
  <cp:lastModifiedBy>玛卡巴卡</cp:lastModifiedBy>
  <dcterms:modified xsi:type="dcterms:W3CDTF">2023-11-29T01:00:48Z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AEDC184C0B474C8C891D017C80CBF077_13</vt:lpwstr>
  </property>
</Properties>
</file>