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临淄区人民政府稷下街道办事处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本年度报告中所列数据的统计期限自2022年1月1日起，至2022年12月31日止。如对报告内容有疑问，请与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稷下街道政务公开办公室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联系（地址：临淄区齐兴路126号；邮编：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255400；电话：0533-7311455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邮箱：7311455@163.com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2022年度，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稷下街道办事处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按照《中华人民共和国政府信息公开条例》和国家、省、市关于政务公开工作的相关决策部署，严格落实政务公开工作要求，强化制度保障，规范政府信息公开行为，进一步提高公开信息的比例、行政办公效率和服务能力，推动政府信息公开工作规范、有序、健康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（一）主动公开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年，主动通过政府网站公开政府信息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160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条。涵盖规划计划、机构职能、法规公文、政府会议、重大行政决策、民生公益、重要部署执行公开、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财政信息、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农业农村等内容，做到了主动公开、依法公开，切实保障了公民、法人和其他组织的知情权。以文字、图片、视频等形式，及时发布重大政策和我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重点工作开展情况，积极回应社会关切，得到了广大群众的极大认可。通过“稷下”微信号公众发表文章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446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篇，“智慧稷下”视频号发表视频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72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条，并在抖音等官方平台同步发出。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（二）依申请公开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依法依规、积极创新开展政府信息依申请公开工作，受理群众提交的信息公开申请后，第一时间审核申请内容，根据申请公开的内容会同相关业务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办公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室办理，把握好依申请工作的时间节点，确保20个工作日内按期认真答复。在答复申请时，及时与申请人取得联系，加强沟通，切实保证申请人知情权。202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共收到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依申请公开事项4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件，未收取关于依申请公开费用。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一是加强政府信息主动公开目录建设与政府信息全生命周期管理，并实行动态更新调整。二是加强规范性文件管理，在严格执行《政府信息公开条例》有关要求的基础上，持续完善政府信息管理流程；三是严格落实政府信息公开保密审查制度，由办公室管理信息公开专职人员按照“先审查、后公开”的原则做好政府信息公开保密审查，确保公开信息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（四）平台建设情况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通过政务信息公开网站，将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基层部门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策法规、组织机构、重要活动、重点领域工作动态等信息对公众开放，主动接受社会各界和广大人民群众的监督。一是严格落实网络意识形态责任制，加强政府网站内容建设和信息发布审核，把好政治关、政策关、文字关；二是进一步优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政府门户网站政务公开栏目设置，做好重点领域信息公开、政策解读、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法规公文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、政府会议、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重大行政决策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政府工作报告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等专栏建设。鼓励建设重点业务专栏，及时将本部门的重点工作任务展示，创新政务公开多元展现模式。三是加大民生领域新闻宣传力度，对关系民生保障的工作进行重点宣传报道。全面做好规范性文件等重点政务信息管理工作。明确公开属性，严格公开时限，通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政府门户网站集中公开并提供在线查阅、检索、复制、下载等服务。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对于上级各项政策，利用政府信息公开平台、“稷下”微信号公众等平台及时进行解读，及时回应社会关切。对于社会关注的问题，通过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临淄区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政务服务热线、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街道民生热线、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办公电话和来信等线下方式及时做好回应答复。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（五）监督保障方面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一是完善体制机构建设。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成立政府信息公开工作领导小组，落实由主要领导为组长、分管领导为副组长的政府信息公开工作领导小组工作制度，指定专人从事政府信息公开的日常工作。形成一把手负总责，分管领导具体负责，其他班子成员按分工负责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委办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具体实施，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党政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办公室督导协调、组织推进，一级抓一级，层层抓落实的工作格局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政府信息公开工作运行正常。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二是完善考核机制。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在严格执行《政府信息公开条例》有关要求的基础上，不断完善信息公开督查考核机制，将政府信息公开工作情况与机关绩效考核相结合，按照职能分工，强化具体责任，推进工作落实，提高工作效率。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三是组织开展政务公开培训工作。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积极参加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临淄区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政府组织的政府信息公开工作会议和业务培训，并及时召开部门政务公开培训会议，对存在问题逐一分析研究，明确工作责任、整改措施，确保整改到位。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收到和处理政府信息公开申请情况</w:t>
      </w:r>
    </w:p>
    <w:tbl>
      <w:tblPr>
        <w:tblStyle w:val="5"/>
        <w:tblW w:w="101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5"/>
        <w:gridCol w:w="1694"/>
        <w:gridCol w:w="3363"/>
        <w:gridCol w:w="576"/>
        <w:gridCol w:w="621"/>
        <w:gridCol w:w="634"/>
        <w:gridCol w:w="634"/>
        <w:gridCol w:w="841"/>
        <w:gridCol w:w="684"/>
        <w:gridCol w:w="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6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自然人</w:t>
            </w:r>
          </w:p>
        </w:tc>
        <w:tc>
          <w:tcPr>
            <w:tcW w:w="341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法人或其他组织</w:t>
            </w:r>
          </w:p>
        </w:tc>
        <w:tc>
          <w:tcPr>
            <w:tcW w:w="627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商业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企业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科研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机构</w:t>
            </w:r>
          </w:p>
        </w:tc>
        <w:tc>
          <w:tcPr>
            <w:tcW w:w="6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社会公益组织</w:t>
            </w:r>
          </w:p>
        </w:tc>
        <w:tc>
          <w:tcPr>
            <w:tcW w:w="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法律服务机构</w:t>
            </w:r>
          </w:p>
        </w:tc>
        <w:tc>
          <w:tcPr>
            <w:tcW w:w="6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</w:tc>
        <w:tc>
          <w:tcPr>
            <w:tcW w:w="627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本年度办理结果</w:t>
            </w:r>
          </w:p>
        </w:tc>
        <w:tc>
          <w:tcPr>
            <w:tcW w:w="5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（一）予以公开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（三）不予公开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1.属于国家秘密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2.其他法律行政法规禁止公开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3.危及“三安全一稳定”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4.保护第三方合法权益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5.属于三类内部事务信息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6.属于四类过程性信息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7.属于行政执法案卷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8.属于行政查询事项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（四）无法提供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1.本机关不掌握相关政府信息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2.没有现成信息需要另行制作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3.补正后申请内容仍不明确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（五）不予处理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1.信访举报投诉类申请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2.重复申请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3.要求提供公开出版物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4.无正当理由大量反复申请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57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（六）其他处理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3.其他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（七）总计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四、结转下年度继续办理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政府信息公开行政复议、行政诉讼情况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3"/>
        <w:gridCol w:w="583"/>
        <w:gridCol w:w="583"/>
        <w:gridCol w:w="583"/>
        <w:gridCol w:w="5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一是组织开展政务公开培训不多；二是从事政府信息公开工作的专职工作人员相对缺乏，业务水平亟待提升。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（二）解决办法和改进措施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一是进一步完善机制，提高信息公开质量。不断完善政务信息公开制度，加强中间过程的检查督导工作，促进政务信息公开工作更加规范和完整。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二是规范工作流程，强化责任意识，细化工作规范，重点针对性开展培训。提高采集业务数据的及时性、准确性，及时更新信息内容、提高信息公开工作质量。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三是及时答复群众质询，回应群众关切，不断提高政府信息公开实效。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58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（一）依据《政府信息公开信息处理费管理办法》收取信息处理费情况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无收取信息处理费情况。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（二）本年度建议提案办理情况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2022年，通过网站公开人大代表建议办理情况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件，公开政协委员提案办理情况0件。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（三）年度政务公开工作创新情况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实行早更新、早通报、早整改的长效机制，增强政民互动，积极回应群众关切，推动解决实际问题，切实做到为群众促公开、优服务、办实事。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（四）落实上级年度政务公开工作要点情况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稷下街道办事处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严格落实《2022年淄博市政务公开工作方案》工作要求，围绕政府工作报告重点任务及民生关注热点加大主动公开力度，关注社会关切加强舆情回应，着力提升政务服务工作实效。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稷下街道办事处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MzY0MmE2OTQ3MDFiY2NhM2ZhNjhjZWMxMGE2NzEifQ=="/>
  </w:docVars>
  <w:rsids>
    <w:rsidRoot w:val="1C1A5E8C"/>
    <w:rsid w:val="000A41B1"/>
    <w:rsid w:val="06D4063A"/>
    <w:rsid w:val="0F7E67BD"/>
    <w:rsid w:val="10197FA2"/>
    <w:rsid w:val="18C92265"/>
    <w:rsid w:val="1C1A5E8C"/>
    <w:rsid w:val="236B0C61"/>
    <w:rsid w:val="45CB4E26"/>
    <w:rsid w:val="460A73BF"/>
    <w:rsid w:val="5C6C4499"/>
    <w:rsid w:val="633D3F6E"/>
    <w:rsid w:val="655F7B5F"/>
    <w:rsid w:val="685A568A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3049</Words>
  <Characters>3125</Characters>
  <Lines>0</Lines>
  <Paragraphs>0</Paragraphs>
  <TotalTime>20</TotalTime>
  <ScaleCrop>false</ScaleCrop>
  <LinksUpToDate>false</LinksUpToDate>
  <CharactersWithSpaces>3125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2023-01-29T07:40:00Z</dcterms:created>
  <dc:creator>AS</dc:creator>
  <cp:lastModifiedBy>AS</cp:lastModifiedBy>
  <dcterms:modified xsi:type="dcterms:W3CDTF">2023-02-07T06:11:03Z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A01618994ADC463B9E75F883548304E6</vt:lpwstr>
  </property>
</Properties>
</file>