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B8CF6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课堂改革行动||深研“临淄好课”，让学习真正发生</w:t>
      </w:r>
    </w:p>
    <w:p w14:paraId="75CB2011">
      <w:pPr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lang w:val="en-US" w:eastAsia="zh-CN"/>
        </w:rPr>
        <w:t xml:space="preserve">                 </w:t>
      </w:r>
      <w:r>
        <w:rPr>
          <w:rFonts w:hint="eastAsia"/>
          <w:sz w:val="28"/>
          <w:szCs w:val="36"/>
          <w:lang w:val="en-US" w:eastAsia="zh-CN"/>
        </w:rPr>
        <w:t>——敬仲镇中学贴地落实三环九维双融合“临淄好课”</w:t>
      </w:r>
    </w:p>
    <w:p w14:paraId="2C58E35B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为积极相应我区教育教学改革，贴地落实“九大行动”，推广先进教学理念与方法，助力教师专业成长与学生全面发展，敬仲镇中学举行了系列活动，深度学习、全面推进落实三环九维双融合“临淄好课”。</w:t>
      </w:r>
    </w:p>
    <w:p w14:paraId="1CAD0D59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225425</wp:posOffset>
            </wp:positionH>
            <wp:positionV relativeFrom="paragraph">
              <wp:posOffset>29210</wp:posOffset>
            </wp:positionV>
            <wp:extent cx="5037455" cy="3612515"/>
            <wp:effectExtent l="0" t="0" r="6985" b="14605"/>
            <wp:wrapNone/>
            <wp:docPr id="2" name="图片 2" descr="用户产品中心结构（网约车产品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用户产品中心结构（网约车产品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37455" cy="3612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6A0ADD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72DFE0D3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037D963A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666C5113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0F376FBD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757D41DB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48649E94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7F29AC81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09820F68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EBB5895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9BBD07F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7BEDCB95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center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8F358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8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深研·内化“临淄好课”实施标准</w:t>
      </w:r>
    </w:p>
    <w:p w14:paraId="23D800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48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阶段，根据审核定稿后的《敬仲中学推进落实三环九维双融合“临淄好课”工作方案》，学校以集中培训和分散研修的方式，持续研读、内化区级“临淄好课”标准，深入领会其核心理念与评价维度，构建校本化“好课”标准。</w:t>
      </w:r>
    </w:p>
    <w:p w14:paraId="76264F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48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1.集中培训，对标明方向</w:t>
      </w:r>
    </w:p>
    <w:p w14:paraId="578D23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48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12月上旬，教务处组织全体教师开展“临淄好课”专题培训会，详细解读“三环九维双融合”的概念内涵，明确“临淄好课”的要素及标准，从学校层面明确课堂育人导向，为“临淄好课”的推进落实划定清晰“路线图”。</w:t>
      </w:r>
    </w:p>
    <w:p w14:paraId="77778D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48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2.分散研修，深研促内化</w:t>
      </w:r>
    </w:p>
    <w:p w14:paraId="604248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48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分散研修以教研组为单位，在教师自主学习标准的基础上，各教研组聚焦学科特点与学情实际，围绕“临淄好课”的核心框架开展专题研讨，结合学科特点细化“临淄好课”实施路径。</w:t>
      </w:r>
    </w:p>
    <w:p w14:paraId="793D11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8"/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磨剑·升级“临淄好课”实践工具</w:t>
      </w:r>
    </w:p>
    <w:p w14:paraId="58813E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48"/>
        <w:jc w:val="left"/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第二阶段，学校依托“智慧教育”平台，进一步优化“智慧教育”场景应用布局，提升“智慧备课”品质，为“临淄好课”升级思维工具和教学工具。</w:t>
      </w:r>
    </w:p>
    <w:p w14:paraId="77E749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48"/>
        <w:jc w:val="left"/>
        <w:rPr>
          <w:rFonts w:hint="default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12月中旬，学校以“AI工具的设置与使用”为主题，组织全体教师开展“智慧备课”专题研讨与实操演练，重点研习如何借助AI技术，如“虚拟人创设”“AI问答互动”等，优化“临淄好课”教学设计、精准分析学情、动态生成教学资源，提升课堂的智能化与个性化水平。</w:t>
      </w:r>
    </w:p>
    <w:p w14:paraId="4AF0AA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8"/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笃行·搭建“临淄好课”展示平台  </w:t>
      </w:r>
    </w:p>
    <w:p w14:paraId="010C3F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48"/>
        <w:rPr>
          <w:rFonts w:hint="eastAsia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cstheme="minorBidi"/>
          <w:kern w:val="0"/>
          <w:sz w:val="24"/>
          <w:szCs w:val="24"/>
          <w:lang w:val="en-US" w:eastAsia="zh-CN" w:bidi="ar"/>
        </w:rPr>
        <w:t>第三阶段，学校着力搭建“临淄好课”展示平台，通过视导赋能、镇域说课、同课异构、日常磨课四级联动机制，推动优秀课例的成果转化。</w:t>
      </w:r>
    </w:p>
    <w:p w14:paraId="486284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48"/>
        <w:rPr>
          <w:rFonts w:hint="default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cstheme="minorBidi"/>
          <w:kern w:val="0"/>
          <w:sz w:val="24"/>
          <w:szCs w:val="24"/>
          <w:lang w:val="en-US" w:eastAsia="zh-CN" w:bidi="ar"/>
        </w:rPr>
        <w:t>1.视导赋能</w:t>
      </w:r>
    </w:p>
    <w:p w14:paraId="02CD1417">
      <w:pPr>
        <w:spacing w:line="360" w:lineRule="auto"/>
        <w:ind w:firstLine="420"/>
        <w:jc w:val="both"/>
        <w:rPr>
          <w:rFonts w:hint="eastAsia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12月下旬，临淄区教研室初中科教研员莅临敬仲镇中学，以随堂听课、集体研讨、靶向点评的多样方式，开展了一场“订单式”深度教学视导，本次视导让各学科教师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深切明确</w:t>
      </w: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了“临淄好课”的标准、内涵和特质，进一步厘清了三环九维双融合“临淄好课”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的实践</w:t>
      </w: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方向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与实施路径。</w:t>
      </w:r>
    </w:p>
    <w:p w14:paraId="3DBD583F">
      <w:pPr>
        <w:spacing w:line="360" w:lineRule="auto"/>
        <w:ind w:firstLine="420"/>
        <w:jc w:val="both"/>
        <w:rPr>
          <w:rFonts w:hint="eastAsia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cstheme="minorBidi"/>
          <w:kern w:val="0"/>
          <w:sz w:val="24"/>
          <w:szCs w:val="24"/>
          <w:lang w:val="en-US" w:eastAsia="zh-CN" w:bidi="ar"/>
        </w:rPr>
        <w:t>2.镇域说课</w:t>
      </w:r>
    </w:p>
    <w:p w14:paraId="400F9859">
      <w:pPr>
        <w:spacing w:line="360" w:lineRule="auto"/>
        <w:ind w:firstLine="420"/>
        <w:jc w:val="both"/>
        <w:rPr>
          <w:rFonts w:hint="eastAsia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cstheme="minorBidi"/>
          <w:kern w:val="0"/>
          <w:sz w:val="24"/>
          <w:szCs w:val="24"/>
          <w:lang w:val="en-US" w:eastAsia="zh-CN" w:bidi="ar"/>
        </w:rPr>
        <w:t>12月下旬，为推进三环九维双融合“临淄好课”在课堂教学中的实践转化，提升教师专业能力与课堂实施水平，镇中心校组织开展了镇域公开课模拟课堂展示活动。</w:t>
      </w:r>
    </w:p>
    <w:p w14:paraId="34F96BAB">
      <w:pPr>
        <w:spacing w:line="360" w:lineRule="auto"/>
        <w:ind w:firstLine="420"/>
        <w:jc w:val="both"/>
        <w:rPr>
          <w:rFonts w:hint="default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cstheme="minorBidi"/>
          <w:kern w:val="0"/>
          <w:sz w:val="24"/>
          <w:szCs w:val="24"/>
          <w:lang w:val="en-US" w:eastAsia="zh-CN" w:bidi="ar"/>
        </w:rPr>
        <w:t>展示过程中，教师们紧扣“临淄好课”核心要素</w:t>
      </w:r>
      <w:r>
        <w:rPr>
          <w:rFonts w:hint="default" w:cstheme="minorBidi"/>
          <w:kern w:val="0"/>
          <w:sz w:val="24"/>
          <w:szCs w:val="24"/>
          <w:lang w:val="en-US" w:eastAsia="zh-CN" w:bidi="ar"/>
        </w:rPr>
        <w:t>进行10分钟模拟课堂，聚焦教学过程设计，体现三环九维双融合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“</w:t>
      </w:r>
      <w:r>
        <w:rPr>
          <w:rFonts w:hint="default" w:cstheme="minorBidi"/>
          <w:kern w:val="0"/>
          <w:sz w:val="24"/>
          <w:szCs w:val="24"/>
          <w:lang w:val="en-US" w:eastAsia="zh-CN" w:bidi="ar"/>
        </w:rPr>
        <w:t>临淄好课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”</w:t>
      </w:r>
      <w:r>
        <w:rPr>
          <w:rFonts w:hint="default" w:cstheme="minorBidi"/>
          <w:kern w:val="0"/>
          <w:sz w:val="24"/>
          <w:szCs w:val="24"/>
          <w:lang w:val="en-US" w:eastAsia="zh-CN" w:bidi="ar"/>
        </w:rPr>
        <w:t>理念下的教学思想、教学能力与基本功。</w:t>
      </w:r>
    </w:p>
    <w:p w14:paraId="69D0628B">
      <w:pPr>
        <w:spacing w:line="360" w:lineRule="auto"/>
        <w:ind w:firstLine="420"/>
        <w:jc w:val="both"/>
        <w:rPr>
          <w:rFonts w:hint="eastAsia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cstheme="minorBidi"/>
          <w:kern w:val="0"/>
          <w:sz w:val="24"/>
          <w:szCs w:val="24"/>
          <w:lang w:val="en-US" w:eastAsia="zh-CN" w:bidi="ar"/>
        </w:rPr>
        <w:t>3.同课异构</w:t>
      </w:r>
    </w:p>
    <w:p w14:paraId="161EABD7">
      <w:pPr>
        <w:spacing w:line="360" w:lineRule="auto"/>
        <w:ind w:firstLine="420"/>
        <w:jc w:val="both"/>
        <w:rPr>
          <w:rFonts w:hint="default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cstheme="minorBidi"/>
          <w:kern w:val="0"/>
          <w:sz w:val="24"/>
          <w:szCs w:val="24"/>
          <w:lang w:val="en-US" w:eastAsia="zh-CN" w:bidi="ar"/>
        </w:rPr>
        <w:t>学校</w:t>
      </w:r>
      <w:r>
        <w:rPr>
          <w:rFonts w:hint="default" w:cstheme="minorBidi"/>
          <w:kern w:val="0"/>
          <w:sz w:val="24"/>
          <w:szCs w:val="24"/>
          <w:lang w:val="en-US" w:eastAsia="zh-CN" w:bidi="ar"/>
        </w:rPr>
        <w:t>充分利用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乡村</w:t>
      </w:r>
      <w:r>
        <w:rPr>
          <w:rFonts w:hint="default" w:cstheme="minorBidi"/>
          <w:kern w:val="0"/>
          <w:sz w:val="24"/>
          <w:szCs w:val="24"/>
          <w:lang w:val="en-US" w:eastAsia="zh-CN" w:bidi="ar"/>
        </w:rPr>
        <w:t>教师入城交流契机，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及时组织</w:t>
      </w:r>
      <w:r>
        <w:rPr>
          <w:rFonts w:hint="default" w:cstheme="minorBidi"/>
          <w:kern w:val="0"/>
          <w:sz w:val="24"/>
          <w:szCs w:val="24"/>
          <w:lang w:val="en-US" w:eastAsia="zh-CN" w:bidi="ar"/>
        </w:rPr>
        <w:t>同课异构活动，促进城乡教师深度对话与协同教研，实现优质资源共建共享。</w:t>
      </w:r>
    </w:p>
    <w:p w14:paraId="33F63DC5">
      <w:pPr>
        <w:spacing w:line="360" w:lineRule="auto"/>
        <w:ind w:firstLine="420"/>
        <w:jc w:val="both"/>
        <w:rPr>
          <w:rFonts w:hint="eastAsia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cstheme="minorBidi"/>
          <w:kern w:val="0"/>
          <w:sz w:val="24"/>
          <w:szCs w:val="24"/>
          <w:lang w:val="en-US" w:eastAsia="zh-CN" w:bidi="ar"/>
        </w:rPr>
        <w:t>4.日常磨课</w:t>
      </w:r>
    </w:p>
    <w:p w14:paraId="503882E0">
      <w:pPr>
        <w:spacing w:line="360" w:lineRule="auto"/>
        <w:ind w:firstLine="420"/>
        <w:jc w:val="both"/>
        <w:rPr>
          <w:rFonts w:hint="eastAsia" w:cstheme="minorBidi"/>
          <w:kern w:val="0"/>
          <w:sz w:val="24"/>
          <w:szCs w:val="24"/>
          <w:lang w:val="en-US" w:eastAsia="zh-CN" w:bidi="ar"/>
        </w:rPr>
      </w:pPr>
      <w:r>
        <w:rPr>
          <w:rFonts w:hint="default" w:cstheme="minorBidi"/>
          <w:kern w:val="0"/>
          <w:sz w:val="24"/>
          <w:szCs w:val="24"/>
          <w:lang w:val="en-US" w:eastAsia="zh-CN" w:bidi="ar"/>
        </w:rPr>
        <w:t>在完善管理、强化组织的前提下，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学校进一步强化常态化“好课”研究，</w:t>
      </w:r>
      <w:r>
        <w:rPr>
          <w:rFonts w:hint="default" w:cstheme="minorBidi"/>
          <w:kern w:val="0"/>
          <w:sz w:val="24"/>
          <w:szCs w:val="24"/>
          <w:lang w:val="en-US" w:eastAsia="zh-CN" w:bidi="ar"/>
        </w:rPr>
        <w:t>推进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“</w:t>
      </w:r>
      <w:r>
        <w:rPr>
          <w:rFonts w:hint="default" w:cstheme="minorBidi"/>
          <w:kern w:val="0"/>
          <w:sz w:val="24"/>
          <w:szCs w:val="24"/>
          <w:lang w:val="en-US" w:eastAsia="zh-CN" w:bidi="ar"/>
        </w:rPr>
        <w:t>每周一节好课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”行动常态化、日常化，让“临淄好课”理念深度融入日常教学实践，切实提升课堂教学质量与教师发展内生力。</w:t>
      </w:r>
    </w:p>
    <w:p w14:paraId="31838063">
      <w:pPr>
        <w:spacing w:line="360" w:lineRule="auto"/>
        <w:ind w:firstLine="420"/>
        <w:jc w:val="both"/>
        <w:rPr>
          <w:rFonts w:hint="default" w:cstheme="minorBidi"/>
          <w:kern w:val="0"/>
          <w:sz w:val="24"/>
          <w:szCs w:val="24"/>
          <w:lang w:val="en-US" w:eastAsia="zh-CN" w:bidi="ar"/>
        </w:rPr>
      </w:pPr>
      <w:bookmarkStart w:id="0" w:name="_GoBack"/>
      <w:bookmarkEnd w:id="0"/>
      <w:r>
        <w:rPr>
          <w:rFonts w:hint="eastAsia" w:cstheme="minorBidi"/>
          <w:kern w:val="0"/>
          <w:sz w:val="24"/>
          <w:szCs w:val="24"/>
          <w:lang w:val="en-US" w:eastAsia="zh-CN" w:bidi="ar"/>
        </w:rPr>
        <w:t>下一步，学校将持续致力于</w:t>
      </w:r>
      <w:r>
        <w:rPr>
          <w:rFonts w:hint="default" w:cstheme="minorBidi"/>
          <w:kern w:val="0"/>
          <w:sz w:val="24"/>
          <w:szCs w:val="24"/>
          <w:lang w:val="en-US" w:eastAsia="zh-CN" w:bidi="ar"/>
        </w:rPr>
        <w:t>营造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“</w:t>
      </w:r>
      <w:r>
        <w:rPr>
          <w:rFonts w:hint="default" w:cstheme="minorBidi"/>
          <w:kern w:val="0"/>
          <w:sz w:val="24"/>
          <w:szCs w:val="24"/>
          <w:lang w:val="en-US" w:eastAsia="zh-CN" w:bidi="ar"/>
        </w:rPr>
        <w:t>人人参与、课课提质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”</w:t>
      </w:r>
      <w:r>
        <w:rPr>
          <w:rFonts w:hint="default" w:cstheme="minorBidi"/>
          <w:kern w:val="0"/>
          <w:sz w:val="24"/>
          <w:szCs w:val="24"/>
          <w:lang w:val="en-US" w:eastAsia="zh-CN" w:bidi="ar"/>
        </w:rPr>
        <w:t>的教研氛围，以评促教、以展促研，通过课例评选、成果汇报、经验分享等形式，推动教师从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“</w:t>
      </w:r>
      <w:r>
        <w:rPr>
          <w:rFonts w:hint="default" w:cstheme="minorBidi"/>
          <w:kern w:val="0"/>
          <w:sz w:val="24"/>
          <w:szCs w:val="24"/>
          <w:lang w:val="en-US" w:eastAsia="zh-CN" w:bidi="ar"/>
        </w:rPr>
        <w:t>上好一节课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”</w:t>
      </w:r>
      <w:r>
        <w:rPr>
          <w:rFonts w:hint="default" w:cstheme="minorBidi"/>
          <w:kern w:val="0"/>
          <w:sz w:val="24"/>
          <w:szCs w:val="24"/>
          <w:lang w:val="en-US" w:eastAsia="zh-CN" w:bidi="ar"/>
        </w:rPr>
        <w:t>向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“</w:t>
      </w:r>
      <w:r>
        <w:rPr>
          <w:rFonts w:hint="default" w:cstheme="minorBidi"/>
          <w:kern w:val="0"/>
          <w:sz w:val="24"/>
          <w:szCs w:val="24"/>
          <w:lang w:val="en-US" w:eastAsia="zh-CN" w:bidi="ar"/>
        </w:rPr>
        <w:t>上好一类课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”</w:t>
      </w:r>
      <w:r>
        <w:rPr>
          <w:rFonts w:hint="default" w:cstheme="minorBidi"/>
          <w:kern w:val="0"/>
          <w:sz w:val="24"/>
          <w:szCs w:val="24"/>
          <w:lang w:val="en-US" w:eastAsia="zh-CN" w:bidi="ar"/>
        </w:rPr>
        <w:t>跃升，实现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“</w:t>
      </w:r>
      <w:r>
        <w:rPr>
          <w:rFonts w:hint="default" w:cstheme="minorBidi"/>
          <w:kern w:val="0"/>
          <w:sz w:val="24"/>
          <w:szCs w:val="24"/>
          <w:lang w:val="en-US" w:eastAsia="zh-CN" w:bidi="ar"/>
        </w:rPr>
        <w:t>临淄好课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”</w:t>
      </w:r>
      <w:r>
        <w:rPr>
          <w:rFonts w:hint="default" w:cstheme="minorBidi"/>
          <w:kern w:val="0"/>
          <w:sz w:val="24"/>
          <w:szCs w:val="24"/>
          <w:lang w:val="en-US" w:eastAsia="zh-CN" w:bidi="ar"/>
        </w:rPr>
        <w:t>从点上突破到面上推广的迭代升级。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F621D"/>
    <w:rsid w:val="23194F10"/>
    <w:rsid w:val="6BD4151C"/>
    <w:rsid w:val="6D08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1332</Words>
  <Characters>1352</Characters>
  <Lines>0</Lines>
  <Paragraphs>0</Paragraphs>
  <TotalTime>48</TotalTime>
  <ScaleCrop>false</ScaleCrop>
  <LinksUpToDate>false</LinksUpToDate>
  <CharactersWithSpaces>1371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2025-12-30T12:39:00Z</dcterms:created>
  <dc:creator>小胡</dc:creator>
  <cp:lastModifiedBy>明月夜</cp:lastModifiedBy>
  <dcterms:modified xsi:type="dcterms:W3CDTF">2026-05-07T08:52:27Z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eyJoZGlkIjoiN2YxZTI3MjViYmNkNzMxMjdjNWQ5ZDZmNmQxOTExMDMiLCJ1c2VySWQiOiI1Mzk3ODc1NTkifQ==</vt:lpwstr>
  </property>
  <property fmtid="{D5CDD505-2E9C-101B-9397-08002B2CF9AE}" pid="4" name="ICV">
    <vt:lpwstr>DC0183EEE3344120A34D4D4C558A4060_13</vt:lpwstr>
  </property>
</Properties>
</file>