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08C0C" w14:textId="77777777" w:rsidR="00010EA5" w:rsidRDefault="00000000" w:rsidP="0075110B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40"/>
        </w:rPr>
      </w:pPr>
      <w:proofErr w:type="gramStart"/>
      <w:r>
        <w:rPr>
          <w:rFonts w:ascii="仿宋" w:eastAsia="仿宋" w:hAnsi="仿宋" w:cs="仿宋" w:hint="eastAsia"/>
          <w:sz w:val="32"/>
          <w:szCs w:val="40"/>
        </w:rPr>
        <w:t>敬仲镇中学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以“小切口、暖氛围、实成效”为整体教研思路，以“四维六径”教研模式为总纲领，构建名师引领、骨干先行、青蓝帮扶、群体跟进的四维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研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训体系，依托“六微”实践路径，整合碎片化时间，推进集智教研，促进集群成长，实现涓滴进步。</w:t>
      </w:r>
      <w:r>
        <w:rPr>
          <w:rFonts w:ascii="仿宋" w:eastAsia="仿宋" w:hAnsi="仿宋" w:cs="仿宋" w:hint="eastAsia"/>
          <w:noProof/>
          <w:sz w:val="32"/>
          <w:szCs w:val="40"/>
        </w:rPr>
        <w:drawing>
          <wp:inline distT="0" distB="0" distL="114300" distR="114300" wp14:anchorId="11C20BC5" wp14:editId="5C4A4DC5">
            <wp:extent cx="5266690" cy="3950335"/>
            <wp:effectExtent l="0" t="0" r="10160" b="1206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9ADCF" w14:textId="77777777" w:rsidR="00010EA5" w:rsidRDefault="0000000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学校着力搭建青年教师成长平台，依照其个人成长需求，制定“微规划”，将宏观的素养要求转化为可观测、可测量的短期目标，在每日“微进步”中收获职业认同。组织“微读书”，将复杂理论拆成短小精悍的学习内容，利用碎片化时间助力青年教师夯实专业功底。通过“微课堂”的形式开展集体教研，系统化、阶段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化开展三环九维双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融合“临淄好课”教学实践，在“微专题研讨”“模拟课堂”“技能比武</w:t>
      </w:r>
      <w:r>
        <w:rPr>
          <w:rFonts w:ascii="仿宋" w:eastAsia="仿宋" w:hAnsi="仿宋" w:cs="仿宋" w:hint="eastAsia"/>
          <w:sz w:val="32"/>
          <w:szCs w:val="40"/>
        </w:rPr>
        <w:lastRenderedPageBreak/>
        <w:t>大赛”等活动中提升专业能力。</w:t>
      </w:r>
    </w:p>
    <w:p w14:paraId="77FDA501" w14:textId="77777777" w:rsidR="00010EA5" w:rsidRDefault="0000000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noProof/>
          <w:sz w:val="32"/>
          <w:szCs w:val="40"/>
        </w:rPr>
        <w:drawing>
          <wp:inline distT="0" distB="0" distL="114300" distR="114300" wp14:anchorId="29966A2A" wp14:editId="0A73A0CE">
            <wp:extent cx="5266690" cy="5266690"/>
            <wp:effectExtent l="0" t="0" r="10160" b="10160"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00A27" w14:textId="77777777" w:rsidR="00010EA5" w:rsidRDefault="00010EA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</w:p>
    <w:p w14:paraId="74825E7E" w14:textId="77777777" w:rsidR="00010EA5" w:rsidRDefault="0000000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设计“微课题”，聚焦“微课堂”教研中发现的难点、痛点、堵点开展半学期的微课题研究，对日常教学进行结构化梳理与反思。开展“微讲座”，在教研组内开展时长短、精准化的微讲座，阶段性梳理教学思想，让青年教师在潜移默化中实现从“站稳讲台”向“站好讲台”的跨越。做好“微关注”，开展多维联动的跟踪式指导，让青年教师在被看见、被鼓励、被支持中稳步成长，使教研更有温度，成长更有力</w:t>
      </w:r>
      <w:r>
        <w:rPr>
          <w:rFonts w:ascii="仿宋" w:eastAsia="仿宋" w:hAnsi="仿宋" w:cs="仿宋" w:hint="eastAsia"/>
          <w:sz w:val="32"/>
          <w:szCs w:val="40"/>
        </w:rPr>
        <w:lastRenderedPageBreak/>
        <w:t>度。</w:t>
      </w:r>
    </w:p>
    <w:p w14:paraId="4870104B" w14:textId="77777777" w:rsidR="00010EA5" w:rsidRDefault="00000000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noProof/>
          <w:sz w:val="32"/>
          <w:szCs w:val="40"/>
        </w:rPr>
        <w:drawing>
          <wp:inline distT="0" distB="0" distL="114300" distR="114300" wp14:anchorId="10ECC69F" wp14:editId="668C75AF">
            <wp:extent cx="5261610" cy="3945890"/>
            <wp:effectExtent l="0" t="0" r="15240" b="16510"/>
            <wp:docPr id="3" name="图片 3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DE54A" w14:textId="77777777" w:rsidR="00010EA5" w:rsidRDefault="00010EA5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40"/>
        </w:rPr>
      </w:pPr>
    </w:p>
    <w:sectPr w:rsidR="00010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EA5"/>
    <w:rsid w:val="00010EA5"/>
    <w:rsid w:val="0075110B"/>
    <w:rsid w:val="0092715E"/>
    <w:rsid w:val="061438C2"/>
    <w:rsid w:val="3F372A3D"/>
    <w:rsid w:val="56EC5C14"/>
    <w:rsid w:val="7FE3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81C2F4"/>
  <w15:docId w15:val="{715E66BA-3E55-4A6E-83C6-E69561F8B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250</Words>
  <Characters>251</Characters>
  <Application>Microsoft Office Word</Application>
  <DocSecurity>0</DocSecurity>
  <Lines>13</Lines>
  <Paragraphs>3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98596</dc:creator>
  <cp:lastModifiedBy>晓慧 任</cp:lastModifiedBy>
  <cp:revision>2</cp:revision>
  <dcterms:created xsi:type="dcterms:W3CDTF">2026-04-09T06:30:00Z</dcterms:created>
  <dcterms:modified xsi:type="dcterms:W3CDTF">2026-05-08T01:57:00Z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eyJoZGlkIjoiN2YxZTI3MjViYmNkNzMxMjdjNWQ5ZDZmNmQxOTExMDMiLCJ1c2VySWQiOiI1Mzk3ODc1NTkifQ==</vt:lpwstr>
  </property>
  <property fmtid="{D5CDD505-2E9C-101B-9397-08002B2CF9AE}" pid="4" name="ICV">
    <vt:lpwstr>B61631E6CA29497297513B8C427303AB_13</vt:lpwstr>
  </property>
</Properties>
</file>