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临淄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区教育和体育局20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根据《中华人民共和国政府信息公开条例》、国务院办公厅《关于政府信息公开工作年度报告有关事项的通知》和区政府办公室《关于编制和发布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年政府信息公开工作年度报告的通知》要求，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特向社会公布2020年度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临淄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教育和体育局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公开工作年度报告。本报告中所列数据的统计期限自2020年1月1日起至2020年12月31日止。本报告以网上公开的形式进行公布。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一、总体情况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20年，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临淄区教体局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高度重视政务信息公开工作，严格按照《条例》和《办法》文件精神，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不断丰富完善政府信息公开内容，</w:t>
      </w:r>
      <w:r>
        <w:rPr>
          <w:rFonts w:ascii="仿宋" w:hAnsi="仿宋" w:eastAsia="仿宋" w:cs="仿宋"/>
          <w:sz w:val="32"/>
          <w:szCs w:val="32"/>
          <w:shd w:val="clear" w:fill="FFFFFF"/>
        </w:rPr>
        <w:t>保障政府信息公开工作依法、及时、有序地开展，为社会提供方便、快捷的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教育</w:t>
      </w:r>
      <w:r>
        <w:rPr>
          <w:rFonts w:ascii="仿宋" w:hAnsi="仿宋" w:eastAsia="仿宋" w:cs="仿宋"/>
          <w:sz w:val="32"/>
          <w:szCs w:val="32"/>
          <w:shd w:val="clear" w:fill="FFFFFF"/>
        </w:rPr>
        <w:t>信息公开服务。</w:t>
      </w:r>
    </w:p>
    <w:p>
      <w:pPr>
        <w:pStyle w:val="1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</w:rPr>
        <w:t>主动公开情况。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区教体局对2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020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年以来形成的政府信息进行了及时更新和发布，本年度共主动公开政府信息3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455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条。其中，政府网站公开信息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255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条；政务微博公开信息1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00条；微信公众号公开信息1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00条。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5268595" cy="2303145"/>
            <wp:effectExtent l="0" t="0" r="8255" b="190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图1.区教育和体育局政务公开截图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3244215" cy="7030085"/>
            <wp:effectExtent l="0" t="0" r="13335" b="184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4215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图2.“临淄教育”微信公众号截图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3494405" cy="7572375"/>
            <wp:effectExtent l="0" t="0" r="10795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.“临淄教育”微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博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截图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小学信息公开工作开展情况。按照《国务院办公厅关于印发〈公共企事业单位信息公开规定制定办法〉的通知》文件精神，全面推动中小学开展信息公开，不断增强学校主动公开意识，指导学校逐步建立完善的政府信息公开工作机制，扩大公开范围，细化公开内容，在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临淄教育公共服务平台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”栏目设置了“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特色学校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”专栏，重点主动公开了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各学校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下列信息：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校务公开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机构概况、机构职能、规划计划、课程设置、教学计划、课程设置、教学计划、学籍管理、评优奖励、招生计划、招生结果、预算公开等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学校生活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学校咨询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校园生活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等；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教学教研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课题研讨、教研天地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等；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德育之窗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主题教育、实践教育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；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家长学校，包括家庭教育；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校园安全，包括校车安全、校园安保；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师德建设，包括爱与责任。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201295</wp:posOffset>
            </wp:positionV>
            <wp:extent cx="4852670" cy="3366135"/>
            <wp:effectExtent l="0" t="0" r="5080" b="5715"/>
            <wp:wrapNone/>
            <wp:docPr id="8" name="图片 8" descr="356f30fee46d0b155dca2210ecb0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56f30fee46d0b155dca2210ecb03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267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临淄教育公共服务平台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截图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2020年依申请公开情况。2020年我局通过政府平台收到自然人关于本单位政府信息公开申请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已办结，办结率100%。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59690</wp:posOffset>
            </wp:positionV>
            <wp:extent cx="4765040" cy="3009900"/>
            <wp:effectExtent l="0" t="0" r="16510" b="0"/>
            <wp:wrapNone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区教体局依申请公开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办理情况截图</w:t>
      </w:r>
    </w:p>
    <w:p>
      <w:pPr>
        <w:pStyle w:val="1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leftChars="0" w:right="0" w:firstLine="640" w:firstLine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建议提案办理公开情况。2020年区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局共收到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区十八届人大四次会议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80号、104号、105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108号、109号、110号、111号、112号、113号、122号13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项建议，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区政协十届四次会议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24号、26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59号、70号、73号、81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87号、88号、101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102号、103号、104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112号、118号、120号、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项提案。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对收到的提案建议进行了认真办理，办结率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满意率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都达到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100%，并及时公开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准确地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情况报告，接受社会监督。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560" w:lineRule="atLeas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-638810</wp:posOffset>
            </wp:positionH>
            <wp:positionV relativeFrom="paragraph">
              <wp:posOffset>188595</wp:posOffset>
            </wp:positionV>
            <wp:extent cx="6657340" cy="1632585"/>
            <wp:effectExtent l="0" t="0" r="10160" b="5715"/>
            <wp:wrapNone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560" w:lineRule="atLeas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560" w:lineRule="atLeas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560" w:lineRule="atLeas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560" w:lineRule="atLeas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rightChars="0"/>
        <w:jc w:val="center"/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.人大建议和政协提案办理情况截图</w:t>
      </w:r>
    </w:p>
    <w:p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560" w:lineRule="atLeas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（四）信息管理。</w:t>
      </w:r>
      <w:r>
        <w:rPr>
          <w:rFonts w:hint="eastAsia" w:ascii="仿宋" w:hAnsi="仿宋" w:eastAsia="仿宋" w:cs="仿宋"/>
          <w:sz w:val="32"/>
          <w:szCs w:val="32"/>
        </w:rPr>
        <w:t>根据政府信息公开审查机制，严格执行“先审查，后公开”原则及保密审查要求，经审查依法应当公开的事项，及时准确向社会公开。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（五）平台建设。在临淄区门户网站设立临淄区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教育和体育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局政府信息公开专栏，主动公布信息公开目录和信息公开指南等内容，结合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教体系统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工作实际，设置了“业务工作”“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部门会议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”“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脱贫攻坚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”“民生公益”“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人事信息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”“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教育信息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”等栏目，按要求对外公开政府信息，做到及时维护和更新。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（六）监督保障。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区教体局高度重视政府信息公开工作，成立了主要领导任组长，分管领导任副组长，各相关科室负责人为成员的政府信息公开领导小组，局党组定期召开会议研究信息公开相关工作，并坚持以公开为原则，不公开为例外，及时做好政务公开工作。</w:t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该部分以表格形式报告。表格如下：</w:t>
      </w:r>
    </w:p>
    <w:tbl>
      <w:tblPr>
        <w:tblStyle w:val="15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640" w:firstLineChars="20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收到和处理政府信息公开申请情况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2020年我局通过政府平台收到自然人关于本单位政府信息公开申请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已办结，办结率100%。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tbl>
      <w:tblPr>
        <w:tblStyle w:val="16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34"/>
        <w:gridCol w:w="1887"/>
        <w:gridCol w:w="565"/>
        <w:gridCol w:w="635"/>
        <w:gridCol w:w="635"/>
        <w:gridCol w:w="775"/>
        <w:gridCol w:w="775"/>
        <w:gridCol w:w="4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商业企业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（三）不予公开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1．属于国家秘密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2．其他法律行政法规禁止公开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3．危及“三安全一稳定”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4．保护第三方合法权益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5．属于三类内部事务信息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6．属于四类过程性信息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7．属于行政执法案卷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8．属于行政查询事项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（四）无法提供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1．本单位不掌握相关政府信息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2．没有现成信息需要另行制作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3．补正后申请内容仍不明确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（五）不予处理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1．信访举报投诉类申请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3．要求提供公开出版物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4．无正当理由大量反复申请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ind w:left="210" w:hanging="210" w:hanging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（六）其他处理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（七）总计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全年没有因政务信息公开原因被自然人、法人或其他组织提起行政复议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行政诉讼。</w:t>
      </w:r>
    </w:p>
    <w:tbl>
      <w:tblPr>
        <w:tblStyle w:val="16"/>
        <w:tblpPr w:leftFromText="180" w:rightFromText="180" w:vertAnchor="text" w:horzAnchor="page" w:tblpX="189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  <w:gridCol w:w="595"/>
        <w:gridCol w:w="595"/>
        <w:gridCol w:w="595"/>
        <w:gridCol w:w="595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（一）存在的问题：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年，我局政府信息公开工作取得了一定的成绩，但也存在一些问题和不足，主要是信息公开的栏目之间不够均衡，部门动态信息多而其他栏目内容少，有待于进一步完善。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（二）改进情况：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一是进一步规范公开流程。我局将按照《条例》要求，梳理教体局掌握的政府信息，坚持以“公开为原则，不公开为例外”，及时提供，定期维护，确保政府信息公开工作能按照既定的工作流程有效运作。二是逐步扩大公开内容。进一步对原有的政府信息公开目录进行补充完善，组织各业务科室进一步梳理向公众公开的信息，保证公开信息的完整性和准确性。三是充分发挥“微信”平台、电视频道的宣传力度，及时将相关的政策解读、教育动态等信息，及时传递给公众，不断提升群众满意度。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shd w:val="clear" w:fill="FFFFFF"/>
        </w:rPr>
        <w:t>无其他需报告事项。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left="0"/>
      <w:rPr>
        <w:sz w:val="20"/>
      </w:rPr>
    </w:pPr>
    <w:r>
      <w:rPr>
        <w:sz w:val="20"/>
        <w:lang w:val="en-US" w:bidi="ar-SA"/>
      </w:rPr>
      <w:pict>
        <v:shape id="文本框 8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rFonts w:asciiTheme="minorEastAsia" w:hAnsiTheme="minorEastAsia" w:eastAsiaTheme="minorEastAsia" w:cstheme="minorEastAsia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4298A"/>
    <w:multiLevelType w:val="multilevel"/>
    <w:tmpl w:val="85B4298A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A4663BF2"/>
    <w:multiLevelType w:val="singleLevel"/>
    <w:tmpl w:val="A4663B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DE5119"/>
    <w:rsid w:val="000A1628"/>
    <w:rsid w:val="000D6C4A"/>
    <w:rsid w:val="000E61D8"/>
    <w:rsid w:val="00124155"/>
    <w:rsid w:val="00154C8D"/>
    <w:rsid w:val="00162875"/>
    <w:rsid w:val="00174DC8"/>
    <w:rsid w:val="001D1F86"/>
    <w:rsid w:val="001E2F2E"/>
    <w:rsid w:val="00296EB1"/>
    <w:rsid w:val="00303887"/>
    <w:rsid w:val="003A0F49"/>
    <w:rsid w:val="00481E75"/>
    <w:rsid w:val="004D2CF1"/>
    <w:rsid w:val="0055797E"/>
    <w:rsid w:val="005643B3"/>
    <w:rsid w:val="00627313"/>
    <w:rsid w:val="006C3007"/>
    <w:rsid w:val="006E3FF2"/>
    <w:rsid w:val="007215A6"/>
    <w:rsid w:val="0072406D"/>
    <w:rsid w:val="007D2F7C"/>
    <w:rsid w:val="00820A12"/>
    <w:rsid w:val="00857D17"/>
    <w:rsid w:val="008602C0"/>
    <w:rsid w:val="00893ABA"/>
    <w:rsid w:val="008D65EC"/>
    <w:rsid w:val="0098752B"/>
    <w:rsid w:val="0099295E"/>
    <w:rsid w:val="009B1249"/>
    <w:rsid w:val="009D1612"/>
    <w:rsid w:val="00A23474"/>
    <w:rsid w:val="00A80CB1"/>
    <w:rsid w:val="00A931EA"/>
    <w:rsid w:val="00AE7CF0"/>
    <w:rsid w:val="00B7019E"/>
    <w:rsid w:val="00BA0B20"/>
    <w:rsid w:val="00C17899"/>
    <w:rsid w:val="00C17BB9"/>
    <w:rsid w:val="00C66A78"/>
    <w:rsid w:val="00C767F8"/>
    <w:rsid w:val="00CB4FD8"/>
    <w:rsid w:val="00CC2387"/>
    <w:rsid w:val="00CE03BD"/>
    <w:rsid w:val="00D607F5"/>
    <w:rsid w:val="00DD359C"/>
    <w:rsid w:val="00DF74A4"/>
    <w:rsid w:val="00E2645A"/>
    <w:rsid w:val="00E374A3"/>
    <w:rsid w:val="00E57F6F"/>
    <w:rsid w:val="00EE24A3"/>
    <w:rsid w:val="00F41DB7"/>
    <w:rsid w:val="00F66BF8"/>
    <w:rsid w:val="00F718E2"/>
    <w:rsid w:val="08DD2FD7"/>
    <w:rsid w:val="09366BBE"/>
    <w:rsid w:val="0A967B92"/>
    <w:rsid w:val="0CDA472C"/>
    <w:rsid w:val="0D264F1A"/>
    <w:rsid w:val="0E7843CA"/>
    <w:rsid w:val="103C6FF6"/>
    <w:rsid w:val="11507A92"/>
    <w:rsid w:val="117E78A5"/>
    <w:rsid w:val="159F4797"/>
    <w:rsid w:val="16946B4B"/>
    <w:rsid w:val="16E61C46"/>
    <w:rsid w:val="19135F47"/>
    <w:rsid w:val="1A8A399F"/>
    <w:rsid w:val="1C4E1A48"/>
    <w:rsid w:val="1D387297"/>
    <w:rsid w:val="1D4B58FC"/>
    <w:rsid w:val="20544CB8"/>
    <w:rsid w:val="205A38ED"/>
    <w:rsid w:val="20711667"/>
    <w:rsid w:val="209123CB"/>
    <w:rsid w:val="24BD047F"/>
    <w:rsid w:val="25DB685A"/>
    <w:rsid w:val="2BD65502"/>
    <w:rsid w:val="2C24157B"/>
    <w:rsid w:val="2C9F4E9B"/>
    <w:rsid w:val="2CF10EB7"/>
    <w:rsid w:val="2E412DD6"/>
    <w:rsid w:val="2EEC05A0"/>
    <w:rsid w:val="347A28B9"/>
    <w:rsid w:val="36726698"/>
    <w:rsid w:val="36761A31"/>
    <w:rsid w:val="37FE167F"/>
    <w:rsid w:val="3CF17FF8"/>
    <w:rsid w:val="3CF60E3E"/>
    <w:rsid w:val="411F700C"/>
    <w:rsid w:val="42CB2A5B"/>
    <w:rsid w:val="457E47B6"/>
    <w:rsid w:val="46E462D5"/>
    <w:rsid w:val="47057BB5"/>
    <w:rsid w:val="47DA37B8"/>
    <w:rsid w:val="4BB320C6"/>
    <w:rsid w:val="4BDE13BD"/>
    <w:rsid w:val="4DEB71D4"/>
    <w:rsid w:val="4E0B024D"/>
    <w:rsid w:val="50F96A91"/>
    <w:rsid w:val="528B03F8"/>
    <w:rsid w:val="592A2859"/>
    <w:rsid w:val="59934979"/>
    <w:rsid w:val="5BFD2095"/>
    <w:rsid w:val="5D686C0C"/>
    <w:rsid w:val="62775988"/>
    <w:rsid w:val="636631F2"/>
    <w:rsid w:val="6764553C"/>
    <w:rsid w:val="67E27BED"/>
    <w:rsid w:val="67EC204E"/>
    <w:rsid w:val="68AE2D6E"/>
    <w:rsid w:val="6A61711B"/>
    <w:rsid w:val="6CE374DC"/>
    <w:rsid w:val="6ECF7A25"/>
    <w:rsid w:val="6F5B62C3"/>
    <w:rsid w:val="7745662B"/>
    <w:rsid w:val="794837D3"/>
    <w:rsid w:val="798D2570"/>
    <w:rsid w:val="7CDE5119"/>
    <w:rsid w:val="7DBA3EA7"/>
    <w:rsid w:val="7E6C1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1"/>
    <w:pPr>
      <w:ind w:left="151" w:firstLine="628"/>
    </w:pPr>
  </w:style>
  <w:style w:type="paragraph" w:customStyle="1" w:styleId="1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943</Words>
  <Characters>5377</Characters>
  <Lines>44</Lines>
  <Paragraphs>12</Paragraphs>
  <TotalTime>2</TotalTime>
  <ScaleCrop>false</ScaleCrop>
  <LinksUpToDate>false</LinksUpToDate>
  <CharactersWithSpaces>6308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2021-01-14T01:25:00Z</dcterms:created>
  <dc:creator>Administrator</dc:creator>
  <cp:lastModifiedBy>青青子衿</cp:lastModifiedBy>
  <dcterms:modified xsi:type="dcterms:W3CDTF">2021-05-31T11:57:05Z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