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CF489">
      <w:pPr>
        <w:spacing w:line="1400" w:lineRule="exact"/>
        <w:ind w:right="1873" w:rightChars="892"/>
        <w:jc w:val="distribute"/>
        <w:rPr>
          <w:rFonts w:ascii="华文中宋" w:hAnsi="华文中宋" w:eastAsia="华文中宋"/>
          <w:color w:val="FF0000"/>
          <w:w w:val="66"/>
          <w:sz w:val="128"/>
          <w:szCs w:val="128"/>
        </w:rPr>
      </w:pPr>
      <w:r>
        <w:rPr>
          <w:rFonts w:ascii="华文中宋" w:hAnsi="华文中宋" w:eastAsia="华文中宋"/>
          <w:sz w:val="128"/>
          <w:szCs w:val="128"/>
        </w:rPr>
        <w:pict>
          <v:shape id="文本框 2" o:spid="_x0000_s1027" o:spt="202" type="#_x0000_t202" style="position:absolute;left:0pt;margin-left:336.75pt;margin-top:26.25pt;height:93.6pt;width:131.25pt;z-index:251659264;mso-width-relative:page;mso-height-relative:page;" filled="f" stroked="f" coordsize="21600,21600">
            <v:path/>
            <v:fill on="f" focussize="0,0"/>
            <v:stroke on="f" joinstyle="miter"/>
            <v:imagedata o:title=""/>
            <o:lock v:ext="edit"/>
            <v:textbox>
              <w:txbxContent>
                <w:p w14:paraId="516B6716">
                  <w:pPr>
                    <w:spacing w:line="1500" w:lineRule="exact"/>
                    <w:rPr>
                      <w:rFonts w:ascii="方正小标宋简体" w:eastAsia="方正小标宋简体"/>
                      <w:color w:val="FF0000"/>
                      <w:spacing w:val="-20"/>
                      <w:w w:val="66"/>
                      <w:sz w:val="140"/>
                      <w:szCs w:val="140"/>
                    </w:rPr>
                  </w:pPr>
                </w:p>
              </w:txbxContent>
            </v:textbox>
          </v:shape>
        </w:pict>
      </w:r>
    </w:p>
    <w:p w14:paraId="16DB23AC">
      <w:pPr>
        <w:spacing w:line="1400" w:lineRule="exact"/>
        <w:ind w:right="1873" w:rightChars="892"/>
        <w:jc w:val="distribute"/>
        <w:rPr>
          <w:rFonts w:ascii="华文中宋" w:hAnsi="华文中宋" w:eastAsia="华文中宋"/>
          <w:color w:val="FF0000"/>
          <w:spacing w:val="-116"/>
          <w:w w:val="50"/>
          <w:sz w:val="128"/>
          <w:szCs w:val="128"/>
        </w:rPr>
      </w:pPr>
      <w:bookmarkStart w:id="4" w:name="_GoBack"/>
      <w:bookmarkEnd w:id="4"/>
    </w:p>
    <w:p w14:paraId="73237035">
      <w:pPr>
        <w:snapToGrid w:val="0"/>
        <w:ind w:right="217"/>
        <w:rPr>
          <w:rFonts w:eastAsia="方正仿宋简体"/>
          <w:snapToGrid w:val="0"/>
          <w:color w:val="000000"/>
          <w:kern w:val="0"/>
          <w:sz w:val="44"/>
          <w:szCs w:val="44"/>
        </w:rPr>
      </w:pPr>
    </w:p>
    <w:p w14:paraId="10C33301">
      <w:pPr>
        <w:ind w:firstLine="160" w:firstLineChars="50"/>
        <w:rPr>
          <w:rFonts w:ascii="仿宋_GB2312" w:eastAsia="仿宋_GB2312"/>
          <w:snapToGrid w:val="0"/>
          <w:color w:val="000000"/>
          <w:kern w:val="0"/>
          <w:sz w:val="32"/>
        </w:rPr>
      </w:pPr>
    </w:p>
    <w:p w14:paraId="4C4AACC8">
      <w:pPr>
        <w:spacing w:line="400" w:lineRule="exact"/>
        <w:jc w:val="center"/>
        <w:rPr>
          <w:rFonts w:ascii="仿宋" w:hAnsi="仿宋" w:eastAsia="仿宋" w:cs="仿宋"/>
          <w:sz w:val="32"/>
          <w:szCs w:val="32"/>
        </w:rPr>
      </w:pPr>
      <w:r>
        <w:rPr>
          <w:rFonts w:ascii="仿宋_GB2312" w:eastAsia="仿宋_GB2312"/>
          <w:snapToGrid w:val="0"/>
          <w:color w:val="000000"/>
          <w:kern w:val="0"/>
          <w:sz w:val="32"/>
        </w:rPr>
        <w:t xml:space="preserve"> </w:t>
      </w:r>
      <w:r>
        <w:rPr>
          <w:rFonts w:hint="eastAsia" w:ascii="仿宋_GB2312" w:hAnsi="宋体" w:eastAsia="仿宋_GB2312"/>
          <w:sz w:val="32"/>
          <w:szCs w:val="28"/>
        </w:rPr>
        <w:t>临民函〔2022〕</w:t>
      </w:r>
      <w:r>
        <w:rPr>
          <w:rFonts w:hint="eastAsia" w:ascii="仿宋_GB2312" w:hAnsi="宋体" w:eastAsia="仿宋_GB2312"/>
          <w:sz w:val="32"/>
          <w:szCs w:val="28"/>
          <w:lang w:val="en-US" w:eastAsia="zh-CN"/>
        </w:rPr>
        <w:t>26</w:t>
      </w:r>
      <w:r>
        <w:rPr>
          <w:rFonts w:hint="eastAsia" w:ascii="仿宋_GB2312" w:hAnsi="宋体" w:eastAsia="仿宋_GB2312"/>
          <w:sz w:val="32"/>
          <w:szCs w:val="28"/>
        </w:rPr>
        <w:t>号</w:t>
      </w:r>
      <w:r>
        <w:rPr>
          <w:rFonts w:hint="eastAsia" w:ascii="仿宋" w:hAnsi="仿宋" w:eastAsia="仿宋" w:cs="仿宋"/>
          <w:snapToGrid w:val="0"/>
          <w:color w:val="000000"/>
          <w:kern w:val="0"/>
          <w:sz w:val="32"/>
          <w:szCs w:val="32"/>
        </w:rPr>
        <w:t xml:space="preserve">        </w:t>
      </w:r>
    </w:p>
    <w:p w14:paraId="209646DF">
      <w:pPr>
        <w:rPr>
          <w:rFonts w:ascii="仿宋_GB2312" w:hAnsi="仿宋_GB2312" w:eastAsia="仿宋_GB2312" w:cs="仿宋_GB2312"/>
          <w:sz w:val="32"/>
          <w:szCs w:val="32"/>
        </w:rPr>
      </w:pPr>
    </w:p>
    <w:p w14:paraId="4996FF58">
      <w:pPr>
        <w:spacing w:line="560" w:lineRule="exact"/>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关于做好具有重要地理方位意义的住宅区、楼宇的命名、更名审批工作衔接的</w:t>
      </w:r>
    </w:p>
    <w:p w14:paraId="0983F602">
      <w:pPr>
        <w:spacing w:line="560" w:lineRule="exact"/>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通  知</w:t>
      </w:r>
    </w:p>
    <w:p w14:paraId="75DE37F5">
      <w:pPr>
        <w:spacing w:line="560" w:lineRule="exact"/>
        <w:rPr>
          <w:rFonts w:ascii="仿宋_GB2312" w:hAnsi="仿宋_GB2312" w:eastAsia="仿宋_GB2312" w:cs="仿宋_GB2312"/>
          <w:sz w:val="32"/>
          <w:szCs w:val="32"/>
        </w:rPr>
      </w:pPr>
    </w:p>
    <w:p w14:paraId="355B476E">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各镇、街道，区直有关部门、单位，有关企事业单位：</w:t>
      </w:r>
    </w:p>
    <w:p w14:paraId="3D01D3A4">
      <w:pPr>
        <w:spacing w:line="560" w:lineRule="exact"/>
        <w:ind w:firstLine="645"/>
        <w:rPr>
          <w:rFonts w:ascii="仿宋_GB2312" w:eastAsia="仿宋_GB2312"/>
          <w:sz w:val="32"/>
          <w:szCs w:val="32"/>
        </w:rPr>
      </w:pPr>
      <w:r>
        <w:rPr>
          <w:rFonts w:hint="eastAsia" w:ascii="仿宋_GB2312" w:eastAsia="仿宋_GB2312"/>
          <w:sz w:val="32"/>
          <w:szCs w:val="32"/>
        </w:rPr>
        <w:t>按照新修订的《地名管理条例》（国令第753号，以下简称《条例》）“</w:t>
      </w:r>
      <w:r>
        <w:rPr>
          <w:rFonts w:ascii="仿宋_GB2312" w:eastAsia="仿宋_GB2312"/>
          <w:sz w:val="32"/>
          <w:szCs w:val="32"/>
        </w:rPr>
        <w:t>具有重要地理方位意义的住宅区、楼宇的命名、更名，由直辖市、市、县人民政府住房和城乡建设主管部门征求同级人民政府地名行政主管部门的意见后批准</w:t>
      </w:r>
      <w:r>
        <w:rPr>
          <w:rFonts w:hint="eastAsia" w:ascii="仿宋_GB2312" w:eastAsia="仿宋_GB2312"/>
          <w:sz w:val="32"/>
          <w:szCs w:val="32"/>
        </w:rPr>
        <w:t>”规定，依据《淄博市民政局 淄博市住房和城乡建设局关于转发&lt;山东省民政厅 山东省</w:t>
      </w:r>
      <w:r>
        <w:rPr>
          <w:rFonts w:ascii="仿宋_GB2312" w:eastAsia="仿宋_GB2312"/>
          <w:sz w:val="32"/>
          <w:szCs w:val="32"/>
        </w:rPr>
        <w:t>住房和城乡建设厅关于做好具有重要地理方位意义的住宅区、楼宇命名更名审批工作衔接的通知</w:t>
      </w:r>
      <w:r>
        <w:rPr>
          <w:rFonts w:hint="eastAsia" w:ascii="仿宋_GB2312" w:eastAsia="仿宋_GB2312"/>
          <w:sz w:val="32"/>
          <w:szCs w:val="32"/>
        </w:rPr>
        <w:t>&gt;的通知》（淄民函〔2022〕68号）部署安排，为做好具有重要地理方位意义的住宅区、楼宇命名更名（以下简称“地名申请事项”）审批衔接工作，结合我区实际，现就有关事项通知如下</w:t>
      </w:r>
      <w:r>
        <w:rPr>
          <w:rFonts w:ascii="仿宋_GB2312" w:eastAsia="仿宋_GB2312"/>
          <w:sz w:val="32"/>
          <w:szCs w:val="32"/>
        </w:rPr>
        <w:t>。</w:t>
      </w:r>
    </w:p>
    <w:p w14:paraId="4C807AAF">
      <w:pPr>
        <w:pStyle w:val="7"/>
        <w:spacing w:line="560" w:lineRule="exact"/>
        <w:ind w:firstLine="620"/>
        <w:jc w:val="both"/>
        <w:rPr>
          <w:rFonts w:ascii="仿宋_GB2312" w:hAnsi="Times New Roman" w:eastAsia="仿宋_GB2312" w:cs="Times New Roman"/>
          <w:sz w:val="32"/>
          <w:szCs w:val="32"/>
          <w:lang w:val="en-US" w:eastAsia="zh-CN" w:bidi="ar-SA"/>
        </w:rPr>
      </w:pPr>
      <w:r>
        <w:rPr>
          <w:rFonts w:hint="eastAsia" w:ascii="仿宋_GB2312" w:hAnsi="Times New Roman" w:eastAsia="仿宋_GB2312" w:cs="Times New Roman"/>
          <w:sz w:val="32"/>
          <w:szCs w:val="32"/>
          <w:lang w:val="en-US" w:eastAsia="zh-CN" w:bidi="ar-SA"/>
        </w:rPr>
        <w:t>一、</w:t>
      </w:r>
      <w:r>
        <w:rPr>
          <w:rFonts w:ascii="仿宋_GB2312" w:hAnsi="Times New Roman" w:eastAsia="仿宋_GB2312" w:cs="Times New Roman"/>
          <w:sz w:val="32"/>
          <w:szCs w:val="32"/>
          <w:lang w:val="en-US" w:eastAsia="zh-CN" w:bidi="ar-SA"/>
        </w:rPr>
        <w:t>自本通知印发之日起30日为职能衔接过渡期。过渡期内，</w:t>
      </w:r>
      <w:r>
        <w:rPr>
          <w:rFonts w:hint="eastAsia" w:ascii="仿宋_GB2312" w:hAnsi="Times New Roman" w:eastAsia="仿宋_GB2312" w:cs="Times New Roman"/>
          <w:sz w:val="32"/>
          <w:szCs w:val="32"/>
          <w:lang w:val="en-US" w:eastAsia="zh-CN" w:bidi="ar-SA"/>
        </w:rPr>
        <w:t>区民政局仍然</w:t>
      </w:r>
      <w:r>
        <w:rPr>
          <w:rFonts w:ascii="仿宋_GB2312" w:hAnsi="Times New Roman" w:eastAsia="仿宋_GB2312" w:cs="Times New Roman"/>
          <w:sz w:val="32"/>
          <w:szCs w:val="32"/>
          <w:lang w:val="en-US" w:eastAsia="zh-CN" w:bidi="ar-SA"/>
        </w:rPr>
        <w:t>办理地名申请事项审批，逾期未办结的由</w:t>
      </w:r>
      <w:r>
        <w:rPr>
          <w:rFonts w:hint="eastAsia" w:ascii="仿宋_GB2312" w:hAnsi="Times New Roman" w:eastAsia="仿宋_GB2312" w:cs="Times New Roman"/>
          <w:sz w:val="32"/>
          <w:szCs w:val="32"/>
          <w:lang w:val="en-US" w:eastAsia="zh-CN" w:bidi="ar-SA"/>
        </w:rPr>
        <w:t>区民政局</w:t>
      </w:r>
      <w:r>
        <w:rPr>
          <w:rFonts w:ascii="仿宋_GB2312" w:hAnsi="Times New Roman" w:eastAsia="仿宋_GB2312" w:cs="Times New Roman"/>
          <w:sz w:val="32"/>
          <w:szCs w:val="32"/>
          <w:lang w:val="en-US" w:eastAsia="zh-CN" w:bidi="ar-SA"/>
        </w:rPr>
        <w:t>负责直至办结。过渡期满后，</w:t>
      </w:r>
      <w:r>
        <w:rPr>
          <w:rFonts w:hint="eastAsia" w:ascii="仿宋_GB2312" w:hAnsi="Times New Roman" w:eastAsia="仿宋_GB2312" w:cs="Times New Roman"/>
          <w:sz w:val="32"/>
          <w:szCs w:val="32"/>
          <w:lang w:val="en-US" w:eastAsia="zh-CN" w:bidi="ar-SA"/>
        </w:rPr>
        <w:t>区</w:t>
      </w:r>
      <w:r>
        <w:rPr>
          <w:rFonts w:ascii="仿宋_GB2312" w:hAnsi="Times New Roman" w:eastAsia="仿宋_GB2312" w:cs="Times New Roman"/>
          <w:sz w:val="32"/>
          <w:szCs w:val="32"/>
          <w:lang w:val="en-US" w:eastAsia="zh-CN" w:bidi="ar-SA"/>
        </w:rPr>
        <w:t>住房和城乡建设</w:t>
      </w:r>
      <w:r>
        <w:rPr>
          <w:rFonts w:hint="eastAsia" w:ascii="仿宋_GB2312" w:hAnsi="Times New Roman" w:eastAsia="仿宋_GB2312" w:cs="Times New Roman"/>
          <w:sz w:val="32"/>
          <w:szCs w:val="32"/>
          <w:lang w:val="en-US" w:eastAsia="zh-CN" w:bidi="ar-SA"/>
        </w:rPr>
        <w:t>局</w:t>
      </w:r>
      <w:r>
        <w:rPr>
          <w:rFonts w:ascii="仿宋_GB2312" w:hAnsi="Times New Roman" w:eastAsia="仿宋_GB2312" w:cs="Times New Roman"/>
          <w:sz w:val="32"/>
          <w:szCs w:val="32"/>
          <w:lang w:val="en-US" w:eastAsia="zh-CN" w:bidi="ar-SA"/>
        </w:rPr>
        <w:t>承担具有重要地理方位意义的住宅区、楼宇命名、更名审批职能，</w:t>
      </w:r>
      <w:r>
        <w:rPr>
          <w:rFonts w:hint="eastAsia" w:ascii="仿宋_GB2312" w:hAnsi="Times New Roman" w:eastAsia="仿宋_GB2312" w:cs="Times New Roman"/>
          <w:sz w:val="32"/>
          <w:szCs w:val="32"/>
          <w:lang w:val="en-US" w:eastAsia="zh-CN" w:bidi="ar-SA"/>
        </w:rPr>
        <w:t>区民政局</w:t>
      </w:r>
      <w:r>
        <w:rPr>
          <w:rFonts w:ascii="仿宋_GB2312" w:hAnsi="Times New Roman" w:eastAsia="仿宋_GB2312" w:cs="Times New Roman"/>
          <w:sz w:val="32"/>
          <w:szCs w:val="32"/>
          <w:lang w:val="en-US" w:eastAsia="zh-CN" w:bidi="ar-SA"/>
        </w:rPr>
        <w:t>不再受理地名申请事项。</w:t>
      </w:r>
    </w:p>
    <w:p w14:paraId="14CF784A">
      <w:pPr>
        <w:pStyle w:val="7"/>
        <w:tabs>
          <w:tab w:val="left" w:pos="1242"/>
        </w:tabs>
        <w:spacing w:line="560" w:lineRule="exact"/>
        <w:ind w:firstLine="620"/>
        <w:jc w:val="both"/>
        <w:rPr>
          <w:rFonts w:ascii="仿宋_GB2312" w:hAnsi="Times New Roman" w:eastAsia="仿宋_GB2312" w:cs="Times New Roman"/>
          <w:sz w:val="32"/>
          <w:szCs w:val="32"/>
          <w:lang w:val="en-US" w:eastAsia="zh-CN" w:bidi="ar-SA"/>
        </w:rPr>
      </w:pPr>
      <w:bookmarkStart w:id="0" w:name="bookmark7"/>
      <w:r>
        <w:rPr>
          <w:rFonts w:ascii="仿宋_GB2312" w:hAnsi="Times New Roman" w:eastAsia="仿宋_GB2312" w:cs="Times New Roman"/>
          <w:sz w:val="32"/>
          <w:szCs w:val="32"/>
          <w:lang w:val="en-US" w:eastAsia="zh-CN" w:bidi="ar-SA"/>
        </w:rPr>
        <w:t>二</w:t>
      </w:r>
      <w:bookmarkEnd w:id="0"/>
      <w:r>
        <w:rPr>
          <w:rFonts w:ascii="仿宋_GB2312" w:hAnsi="Times New Roman" w:eastAsia="仿宋_GB2312" w:cs="Times New Roman"/>
          <w:sz w:val="32"/>
          <w:szCs w:val="32"/>
          <w:lang w:val="en-US" w:eastAsia="zh-CN" w:bidi="ar-SA"/>
        </w:rPr>
        <w:t>、过渡期内，</w:t>
      </w:r>
      <w:r>
        <w:rPr>
          <w:rFonts w:hint="eastAsia" w:ascii="仿宋_GB2312" w:hAnsi="Times New Roman" w:eastAsia="仿宋_GB2312" w:cs="Times New Roman"/>
          <w:sz w:val="32"/>
          <w:szCs w:val="32"/>
          <w:lang w:val="en-US" w:eastAsia="zh-CN" w:bidi="ar-SA"/>
        </w:rPr>
        <w:t>区</w:t>
      </w:r>
      <w:r>
        <w:rPr>
          <w:rFonts w:ascii="仿宋_GB2312" w:hAnsi="Times New Roman" w:eastAsia="仿宋_GB2312" w:cs="Times New Roman"/>
          <w:sz w:val="32"/>
          <w:szCs w:val="32"/>
          <w:lang w:val="en-US" w:eastAsia="zh-CN" w:bidi="ar-SA"/>
        </w:rPr>
        <w:t>住房和城乡建设</w:t>
      </w:r>
      <w:r>
        <w:rPr>
          <w:rFonts w:hint="eastAsia" w:ascii="仿宋_GB2312" w:hAnsi="Times New Roman" w:eastAsia="仿宋_GB2312" w:cs="Times New Roman"/>
          <w:sz w:val="32"/>
          <w:szCs w:val="32"/>
          <w:lang w:val="en-US" w:eastAsia="zh-CN" w:bidi="ar-SA"/>
        </w:rPr>
        <w:t>局</w:t>
      </w:r>
      <w:r>
        <w:rPr>
          <w:rFonts w:ascii="仿宋_GB2312" w:hAnsi="Times New Roman" w:eastAsia="仿宋_GB2312" w:cs="Times New Roman"/>
          <w:sz w:val="32"/>
          <w:szCs w:val="32"/>
          <w:lang w:val="en-US" w:eastAsia="zh-CN" w:bidi="ar-SA"/>
        </w:rPr>
        <w:t>和</w:t>
      </w:r>
      <w:r>
        <w:rPr>
          <w:rFonts w:hint="eastAsia" w:ascii="仿宋_GB2312" w:hAnsi="Times New Roman" w:eastAsia="仿宋_GB2312" w:cs="Times New Roman"/>
          <w:sz w:val="32"/>
          <w:szCs w:val="32"/>
          <w:lang w:val="en-US" w:eastAsia="zh-CN" w:bidi="ar-SA"/>
        </w:rPr>
        <w:t>区</w:t>
      </w:r>
      <w:r>
        <w:rPr>
          <w:rFonts w:ascii="仿宋_GB2312" w:hAnsi="Times New Roman" w:eastAsia="仿宋_GB2312" w:cs="Times New Roman"/>
          <w:sz w:val="32"/>
          <w:szCs w:val="32"/>
          <w:lang w:val="en-US" w:eastAsia="zh-CN" w:bidi="ar-SA"/>
        </w:rPr>
        <w:t>民政</w:t>
      </w:r>
      <w:r>
        <w:rPr>
          <w:rFonts w:hint="eastAsia" w:ascii="仿宋_GB2312" w:hAnsi="Times New Roman" w:eastAsia="仿宋_GB2312" w:cs="Times New Roman"/>
          <w:sz w:val="32"/>
          <w:szCs w:val="32"/>
          <w:lang w:val="en-US" w:eastAsia="zh-CN" w:bidi="ar-SA"/>
        </w:rPr>
        <w:t>局</w:t>
      </w:r>
      <w:r>
        <w:rPr>
          <w:rFonts w:ascii="仿宋_GB2312" w:hAnsi="Times New Roman" w:eastAsia="仿宋_GB2312" w:cs="Times New Roman"/>
          <w:sz w:val="32"/>
          <w:szCs w:val="32"/>
          <w:lang w:val="en-US" w:eastAsia="zh-CN" w:bidi="ar-SA"/>
        </w:rPr>
        <w:t>要积极主动沟通协调，加强工作统筹和协作配合，优化</w:t>
      </w:r>
      <w:r>
        <w:rPr>
          <w:rFonts w:hint="eastAsia" w:ascii="仿宋_GB2312" w:hAnsi="Times New Roman" w:eastAsia="仿宋_GB2312" w:cs="Times New Roman"/>
          <w:sz w:val="32"/>
          <w:szCs w:val="32"/>
          <w:lang w:val="en-US" w:eastAsia="zh-CN" w:bidi="ar-SA"/>
        </w:rPr>
        <w:t>地名申请事项的审批流程</w:t>
      </w:r>
      <w:r>
        <w:rPr>
          <w:rFonts w:ascii="仿宋_GB2312" w:hAnsi="Times New Roman" w:eastAsia="仿宋_GB2312" w:cs="Times New Roman"/>
          <w:sz w:val="32"/>
          <w:szCs w:val="32"/>
          <w:lang w:val="en-US" w:eastAsia="zh-CN" w:bidi="ar-SA"/>
        </w:rPr>
        <w:t>，统一规范申报</w:t>
      </w:r>
      <w:r>
        <w:rPr>
          <w:rFonts w:hint="eastAsia" w:ascii="仿宋_GB2312" w:hAnsi="Times New Roman" w:eastAsia="仿宋_GB2312" w:cs="Times New Roman"/>
          <w:sz w:val="32"/>
          <w:szCs w:val="32"/>
          <w:lang w:val="en-US" w:eastAsia="zh-CN" w:bidi="ar-SA"/>
        </w:rPr>
        <w:t>、</w:t>
      </w:r>
      <w:r>
        <w:rPr>
          <w:rFonts w:ascii="仿宋_GB2312" w:hAnsi="Times New Roman" w:eastAsia="仿宋_GB2312" w:cs="Times New Roman"/>
          <w:sz w:val="32"/>
          <w:szCs w:val="32"/>
          <w:lang w:val="en-US" w:eastAsia="zh-CN" w:bidi="ar-SA"/>
        </w:rPr>
        <w:t>审批、备案、公告等材料，规范有序做好职能衔接过渡的各项准备工作，确保过渡期满后</w:t>
      </w:r>
      <w:r>
        <w:rPr>
          <w:rFonts w:hint="eastAsia" w:ascii="仿宋_GB2312" w:hAnsi="Times New Roman" w:eastAsia="仿宋_GB2312" w:cs="Times New Roman"/>
          <w:sz w:val="32"/>
          <w:szCs w:val="32"/>
          <w:lang w:val="en-US" w:eastAsia="zh-CN" w:bidi="ar-SA"/>
        </w:rPr>
        <w:t>区住房和城乡建设局</w:t>
      </w:r>
      <w:r>
        <w:rPr>
          <w:rFonts w:ascii="仿宋_GB2312" w:hAnsi="Times New Roman" w:eastAsia="仿宋_GB2312" w:cs="Times New Roman"/>
          <w:sz w:val="32"/>
          <w:szCs w:val="32"/>
          <w:lang w:val="en-US" w:eastAsia="zh-CN" w:bidi="ar-SA"/>
        </w:rPr>
        <w:t>能够按时受理、办理地名申请事项。根据工作需要，</w:t>
      </w:r>
      <w:r>
        <w:rPr>
          <w:rFonts w:hint="eastAsia" w:ascii="仿宋_GB2312" w:hAnsi="Times New Roman" w:eastAsia="仿宋_GB2312" w:cs="Times New Roman"/>
          <w:sz w:val="32"/>
          <w:szCs w:val="32"/>
          <w:lang w:val="en-US" w:eastAsia="zh-CN" w:bidi="ar-SA"/>
        </w:rPr>
        <w:t>区民政局</w:t>
      </w:r>
      <w:r>
        <w:rPr>
          <w:rFonts w:ascii="仿宋_GB2312" w:hAnsi="Times New Roman" w:eastAsia="仿宋_GB2312" w:cs="Times New Roman"/>
          <w:sz w:val="32"/>
          <w:szCs w:val="32"/>
          <w:lang w:val="en-US" w:eastAsia="zh-CN" w:bidi="ar-SA"/>
        </w:rPr>
        <w:t>整理地名管理有关的政策法规、标准规范以及本地区地名申请事项历史资料等（包括标准地名名录、批复文件等），</w:t>
      </w:r>
      <w:r>
        <w:rPr>
          <w:rFonts w:hint="eastAsia" w:ascii="仿宋_GB2312" w:hAnsi="Times New Roman" w:eastAsia="仿宋_GB2312" w:cs="Times New Roman"/>
          <w:sz w:val="32"/>
          <w:szCs w:val="32"/>
          <w:lang w:val="en-US" w:eastAsia="zh-CN" w:bidi="ar-SA"/>
        </w:rPr>
        <w:t>及时</w:t>
      </w:r>
      <w:r>
        <w:rPr>
          <w:rFonts w:ascii="仿宋_GB2312" w:hAnsi="Times New Roman" w:eastAsia="仿宋_GB2312" w:cs="Times New Roman"/>
          <w:sz w:val="32"/>
          <w:szCs w:val="32"/>
          <w:lang w:val="en-US" w:eastAsia="zh-CN" w:bidi="ar-SA"/>
        </w:rPr>
        <w:t>送</w:t>
      </w:r>
      <w:r>
        <w:rPr>
          <w:rFonts w:hint="eastAsia" w:ascii="仿宋_GB2312" w:hAnsi="Times New Roman" w:eastAsia="仿宋_GB2312" w:cs="Times New Roman"/>
          <w:sz w:val="32"/>
          <w:szCs w:val="32"/>
          <w:lang w:val="en-US" w:eastAsia="zh-CN" w:bidi="ar-SA"/>
        </w:rPr>
        <w:t>区住房和城乡建设局</w:t>
      </w:r>
      <w:r>
        <w:rPr>
          <w:rFonts w:ascii="仿宋_GB2312" w:hAnsi="Times New Roman" w:eastAsia="仿宋_GB2312" w:cs="Times New Roman"/>
          <w:sz w:val="32"/>
          <w:szCs w:val="32"/>
          <w:lang w:val="en-US" w:eastAsia="zh-CN" w:bidi="ar-SA"/>
        </w:rPr>
        <w:t>参考掌握。</w:t>
      </w:r>
    </w:p>
    <w:p w14:paraId="3F0DA86B">
      <w:pPr>
        <w:pStyle w:val="7"/>
        <w:tabs>
          <w:tab w:val="left" w:pos="1242"/>
        </w:tabs>
        <w:spacing w:line="560" w:lineRule="exact"/>
        <w:ind w:firstLine="620"/>
        <w:jc w:val="both"/>
        <w:rPr>
          <w:rFonts w:ascii="仿宋_GB2312" w:hAnsi="Times New Roman" w:eastAsia="仿宋_GB2312" w:cs="Times New Roman"/>
          <w:sz w:val="32"/>
          <w:szCs w:val="32"/>
          <w:lang w:val="en-US" w:eastAsia="zh-CN" w:bidi="ar-SA"/>
        </w:rPr>
      </w:pPr>
      <w:bookmarkStart w:id="1" w:name="bookmark8"/>
      <w:r>
        <w:rPr>
          <w:rFonts w:ascii="仿宋_GB2312" w:hAnsi="Times New Roman" w:eastAsia="仿宋_GB2312" w:cs="Times New Roman"/>
          <w:sz w:val="32"/>
          <w:szCs w:val="32"/>
          <w:lang w:val="en-US" w:eastAsia="zh-CN" w:bidi="ar-SA"/>
        </w:rPr>
        <w:t>三</w:t>
      </w:r>
      <w:bookmarkEnd w:id="1"/>
      <w:r>
        <w:rPr>
          <w:rFonts w:ascii="仿宋_GB2312" w:hAnsi="Times New Roman" w:eastAsia="仿宋_GB2312" w:cs="Times New Roman"/>
          <w:sz w:val="32"/>
          <w:szCs w:val="32"/>
          <w:lang w:val="en-US" w:eastAsia="zh-CN" w:bidi="ar-SA"/>
        </w:rPr>
        <w:t>、过渡期满后，</w:t>
      </w:r>
      <w:r>
        <w:rPr>
          <w:rFonts w:hint="eastAsia" w:ascii="仿宋_GB2312" w:hAnsi="Times New Roman" w:eastAsia="仿宋_GB2312" w:cs="Times New Roman"/>
          <w:sz w:val="32"/>
          <w:szCs w:val="32"/>
          <w:lang w:val="en-US" w:eastAsia="zh-CN" w:bidi="ar-SA"/>
        </w:rPr>
        <w:t>区住房和城乡建设局</w:t>
      </w:r>
      <w:r>
        <w:rPr>
          <w:rFonts w:ascii="仿宋_GB2312" w:hAnsi="Times New Roman" w:eastAsia="仿宋_GB2312" w:cs="Times New Roman"/>
          <w:sz w:val="32"/>
          <w:szCs w:val="32"/>
          <w:lang w:val="en-US" w:eastAsia="zh-CN" w:bidi="ar-SA"/>
        </w:rPr>
        <w:t>受理的地名申请事项应当提出初审意见后征求</w:t>
      </w:r>
      <w:r>
        <w:rPr>
          <w:rFonts w:hint="eastAsia" w:ascii="仿宋_GB2312" w:hAnsi="Times New Roman" w:eastAsia="仿宋_GB2312" w:cs="Times New Roman"/>
          <w:sz w:val="32"/>
          <w:szCs w:val="32"/>
          <w:lang w:val="en-US" w:eastAsia="zh-CN" w:bidi="ar-SA"/>
        </w:rPr>
        <w:t>区民政局</w:t>
      </w:r>
      <w:r>
        <w:rPr>
          <w:rFonts w:ascii="仿宋_GB2312" w:hAnsi="Times New Roman" w:eastAsia="仿宋_GB2312" w:cs="Times New Roman"/>
          <w:sz w:val="32"/>
          <w:szCs w:val="32"/>
          <w:lang w:val="en-US" w:eastAsia="zh-CN" w:bidi="ar-SA"/>
        </w:rPr>
        <w:t>的意见，民政部门应当</w:t>
      </w:r>
      <w:r>
        <w:rPr>
          <w:rFonts w:hint="eastAsia" w:ascii="仿宋_GB2312" w:hAnsi="Times New Roman" w:eastAsia="仿宋_GB2312" w:cs="Times New Roman"/>
          <w:sz w:val="32"/>
          <w:szCs w:val="32"/>
          <w:lang w:val="en-US" w:eastAsia="zh-CN" w:bidi="ar-SA"/>
        </w:rPr>
        <w:t>在</w:t>
      </w:r>
      <w:r>
        <w:rPr>
          <w:rFonts w:ascii="仿宋_GB2312" w:hAnsi="Times New Roman" w:eastAsia="仿宋_GB2312" w:cs="Times New Roman"/>
          <w:sz w:val="32"/>
          <w:szCs w:val="32"/>
          <w:lang w:val="en-US" w:eastAsia="zh-CN" w:bidi="ar-SA"/>
        </w:rPr>
        <w:t>3个工作日内反馈意见。经批准的地名，</w:t>
      </w:r>
      <w:r>
        <w:rPr>
          <w:rFonts w:hint="eastAsia" w:ascii="仿宋_GB2312" w:hAnsi="Times New Roman" w:eastAsia="仿宋_GB2312" w:cs="Times New Roman"/>
          <w:sz w:val="32"/>
          <w:szCs w:val="32"/>
          <w:lang w:val="en-US" w:eastAsia="zh-CN" w:bidi="ar-SA"/>
        </w:rPr>
        <w:t>区住房和城乡建设局</w:t>
      </w:r>
      <w:r>
        <w:rPr>
          <w:rFonts w:ascii="仿宋_GB2312" w:hAnsi="Times New Roman" w:eastAsia="仿宋_GB2312" w:cs="Times New Roman"/>
          <w:sz w:val="32"/>
          <w:szCs w:val="32"/>
          <w:lang w:val="en-US" w:eastAsia="zh-CN" w:bidi="ar-SA"/>
        </w:rPr>
        <w:t>自批准之日起15日内，报送</w:t>
      </w:r>
      <w:r>
        <w:rPr>
          <w:rFonts w:hint="eastAsia" w:ascii="仿宋_GB2312" w:hAnsi="Times New Roman" w:eastAsia="仿宋_GB2312" w:cs="Times New Roman"/>
          <w:sz w:val="32"/>
          <w:szCs w:val="32"/>
          <w:lang w:val="en-US" w:eastAsia="zh-CN" w:bidi="ar-SA"/>
        </w:rPr>
        <w:t>区民政局</w:t>
      </w:r>
      <w:r>
        <w:rPr>
          <w:rFonts w:ascii="仿宋_GB2312" w:hAnsi="Times New Roman" w:eastAsia="仿宋_GB2312" w:cs="Times New Roman"/>
          <w:sz w:val="32"/>
          <w:szCs w:val="32"/>
          <w:lang w:val="en-US" w:eastAsia="zh-CN" w:bidi="ar-SA"/>
        </w:rPr>
        <w:t>备案。</w:t>
      </w:r>
      <w:r>
        <w:rPr>
          <w:rFonts w:hint="eastAsia" w:ascii="仿宋_GB2312" w:hAnsi="Times New Roman" w:eastAsia="仿宋_GB2312" w:cs="Times New Roman"/>
          <w:sz w:val="32"/>
          <w:szCs w:val="32"/>
          <w:lang w:val="en-US" w:eastAsia="zh-CN" w:bidi="ar-SA"/>
        </w:rPr>
        <w:t>区民政局</w:t>
      </w:r>
      <w:r>
        <w:rPr>
          <w:rFonts w:ascii="仿宋_GB2312" w:hAnsi="Times New Roman" w:eastAsia="仿宋_GB2312" w:cs="Times New Roman"/>
          <w:sz w:val="32"/>
          <w:szCs w:val="32"/>
          <w:lang w:val="en-US" w:eastAsia="zh-CN" w:bidi="ar-SA"/>
        </w:rPr>
        <w:t>在收到备案材料之日起 15日内，将批准的地名向社会公告。各部门要严格执行《条例》规定，按照职责分工加强事前、事中、事后监管，共同推动提升管理服务水平、营造良好地名工作环境。</w:t>
      </w:r>
    </w:p>
    <w:p w14:paraId="128570C0">
      <w:pPr>
        <w:pStyle w:val="7"/>
        <w:tabs>
          <w:tab w:val="left" w:pos="1222"/>
        </w:tabs>
        <w:spacing w:line="560" w:lineRule="exact"/>
        <w:ind w:firstLine="620"/>
        <w:jc w:val="both"/>
        <w:rPr>
          <w:rFonts w:ascii="仿宋_GB2312" w:hAnsi="Times New Roman" w:eastAsia="仿宋_GB2312" w:cs="Times New Roman"/>
          <w:sz w:val="32"/>
          <w:szCs w:val="32"/>
          <w:lang w:val="en-US" w:eastAsia="zh-CN" w:bidi="ar-SA"/>
        </w:rPr>
      </w:pPr>
      <w:bookmarkStart w:id="2" w:name="bookmark9"/>
      <w:r>
        <w:rPr>
          <w:rFonts w:ascii="仿宋_GB2312" w:hAnsi="Times New Roman" w:eastAsia="仿宋_GB2312" w:cs="Times New Roman"/>
          <w:sz w:val="32"/>
          <w:szCs w:val="32"/>
          <w:lang w:val="en-US" w:eastAsia="zh-CN" w:bidi="ar-SA"/>
        </w:rPr>
        <w:t>四</w:t>
      </w:r>
      <w:bookmarkEnd w:id="2"/>
      <w:r>
        <w:rPr>
          <w:rFonts w:hint="eastAsia" w:ascii="仿宋_GB2312" w:hAnsi="Times New Roman" w:eastAsia="仿宋_GB2312" w:cs="Times New Roman"/>
          <w:sz w:val="32"/>
          <w:szCs w:val="32"/>
          <w:lang w:val="en-US" w:eastAsia="zh-CN" w:bidi="ar-SA"/>
        </w:rPr>
        <w:t>、</w:t>
      </w:r>
      <w:r>
        <w:rPr>
          <w:rFonts w:ascii="仿宋_GB2312" w:hAnsi="Times New Roman" w:eastAsia="仿宋_GB2312" w:cs="Times New Roman"/>
          <w:sz w:val="32"/>
          <w:szCs w:val="32"/>
          <w:lang w:val="en-US" w:eastAsia="zh-CN" w:bidi="ar-SA"/>
        </w:rPr>
        <w:t>国家地名信息库政务平台正式运行后，</w:t>
      </w:r>
      <w:r>
        <w:rPr>
          <w:rFonts w:hint="eastAsia" w:ascii="仿宋_GB2312" w:hAnsi="Times New Roman" w:eastAsia="仿宋_GB2312" w:cs="Times New Roman"/>
          <w:sz w:val="32"/>
          <w:szCs w:val="32"/>
          <w:lang w:val="en-US" w:eastAsia="zh-CN" w:bidi="ar-SA"/>
        </w:rPr>
        <w:t>区民政局</w:t>
      </w:r>
      <w:r>
        <w:rPr>
          <w:rFonts w:ascii="仿宋_GB2312" w:hAnsi="Times New Roman" w:eastAsia="仿宋_GB2312" w:cs="Times New Roman"/>
          <w:sz w:val="32"/>
          <w:szCs w:val="32"/>
          <w:lang w:val="en-US" w:eastAsia="zh-CN" w:bidi="ar-SA"/>
        </w:rPr>
        <w:t>要及时申请账号并提供</w:t>
      </w:r>
      <w:r>
        <w:rPr>
          <w:rFonts w:hint="eastAsia" w:ascii="仿宋_GB2312" w:hAnsi="Times New Roman" w:eastAsia="仿宋_GB2312" w:cs="Times New Roman"/>
          <w:sz w:val="32"/>
          <w:szCs w:val="32"/>
          <w:lang w:val="en-US" w:eastAsia="zh-CN" w:bidi="ar-SA"/>
        </w:rPr>
        <w:t>区住房和城乡建设局</w:t>
      </w:r>
      <w:r>
        <w:rPr>
          <w:rFonts w:ascii="仿宋_GB2312" w:hAnsi="Times New Roman" w:eastAsia="仿宋_GB2312" w:cs="Times New Roman"/>
          <w:sz w:val="32"/>
          <w:szCs w:val="32"/>
          <w:lang w:val="en-US" w:eastAsia="zh-CN" w:bidi="ar-SA"/>
        </w:rPr>
        <w:t>使用。</w:t>
      </w:r>
    </w:p>
    <w:p w14:paraId="6EE7C12C">
      <w:pPr>
        <w:pStyle w:val="7"/>
        <w:tabs>
          <w:tab w:val="left" w:pos="1222"/>
        </w:tabs>
        <w:spacing w:line="560" w:lineRule="exact"/>
        <w:ind w:firstLine="620"/>
        <w:jc w:val="both"/>
        <w:rPr>
          <w:rFonts w:ascii="仿宋_GB2312" w:hAnsi="Times New Roman" w:eastAsia="仿宋_GB2312" w:cs="Times New Roman"/>
          <w:sz w:val="32"/>
          <w:szCs w:val="32"/>
          <w:lang w:val="en-US" w:eastAsia="zh-CN" w:bidi="ar-SA"/>
        </w:rPr>
      </w:pPr>
      <w:bookmarkStart w:id="3" w:name="bookmark10"/>
      <w:r>
        <w:rPr>
          <w:rFonts w:ascii="仿宋_GB2312" w:hAnsi="Times New Roman" w:eastAsia="仿宋_GB2312" w:cs="Times New Roman"/>
          <w:sz w:val="32"/>
          <w:szCs w:val="32"/>
          <w:lang w:val="en-US" w:eastAsia="zh-CN" w:bidi="ar-SA"/>
        </w:rPr>
        <w:t>五</w:t>
      </w:r>
      <w:bookmarkEnd w:id="3"/>
      <w:r>
        <w:rPr>
          <w:rFonts w:ascii="仿宋_GB2312" w:hAnsi="Times New Roman" w:eastAsia="仿宋_GB2312" w:cs="Times New Roman"/>
          <w:sz w:val="32"/>
          <w:szCs w:val="32"/>
          <w:lang w:val="en-US" w:eastAsia="zh-CN" w:bidi="ar-SA"/>
        </w:rPr>
        <w:t>、</w:t>
      </w:r>
      <w:r>
        <w:rPr>
          <w:rFonts w:hint="eastAsia" w:ascii="仿宋_GB2312" w:hAnsi="Times New Roman" w:eastAsia="仿宋_GB2312" w:cs="Times New Roman"/>
          <w:sz w:val="32"/>
          <w:szCs w:val="32"/>
          <w:lang w:val="en-US" w:eastAsia="zh-CN" w:bidi="ar-SA"/>
        </w:rPr>
        <w:t>各镇</w:t>
      </w:r>
      <w:r>
        <w:rPr>
          <w:rFonts w:ascii="仿宋_GB2312" w:hAnsi="Times New Roman" w:eastAsia="仿宋_GB2312" w:cs="Times New Roman"/>
          <w:sz w:val="32"/>
          <w:szCs w:val="32"/>
          <w:lang w:val="en-US" w:eastAsia="zh-CN" w:bidi="ar-SA"/>
        </w:rPr>
        <w:t>、</w:t>
      </w:r>
      <w:r>
        <w:rPr>
          <w:rFonts w:hint="eastAsia" w:ascii="仿宋_GB2312" w:hAnsi="Times New Roman" w:eastAsia="仿宋_GB2312" w:cs="Times New Roman"/>
          <w:sz w:val="32"/>
          <w:szCs w:val="32"/>
          <w:lang w:val="en-US" w:eastAsia="zh-CN" w:bidi="ar-SA"/>
        </w:rPr>
        <w:t>街道负责地名工作的民政委办和负责</w:t>
      </w:r>
      <w:r>
        <w:rPr>
          <w:rFonts w:ascii="仿宋_GB2312" w:hAnsi="Times New Roman" w:eastAsia="仿宋_GB2312" w:cs="Times New Roman"/>
          <w:sz w:val="32"/>
          <w:szCs w:val="32"/>
          <w:lang w:val="en-US" w:eastAsia="zh-CN" w:bidi="ar-SA"/>
        </w:rPr>
        <w:t>住房和城乡建设</w:t>
      </w:r>
      <w:r>
        <w:rPr>
          <w:rFonts w:hint="eastAsia" w:ascii="仿宋_GB2312" w:hAnsi="Times New Roman" w:eastAsia="仿宋_GB2312" w:cs="Times New Roman"/>
          <w:sz w:val="32"/>
          <w:szCs w:val="32"/>
          <w:lang w:val="en-US" w:eastAsia="zh-CN" w:bidi="ar-SA"/>
        </w:rPr>
        <w:t>的委办</w:t>
      </w:r>
      <w:r>
        <w:rPr>
          <w:rFonts w:ascii="仿宋_GB2312" w:hAnsi="Times New Roman" w:eastAsia="仿宋_GB2312" w:cs="Times New Roman"/>
          <w:sz w:val="32"/>
          <w:szCs w:val="32"/>
          <w:lang w:val="en-US" w:eastAsia="zh-CN" w:bidi="ar-SA"/>
        </w:rPr>
        <w:t>要主动向</w:t>
      </w:r>
      <w:r>
        <w:rPr>
          <w:rFonts w:hint="eastAsia" w:ascii="仿宋_GB2312" w:hAnsi="Times New Roman" w:eastAsia="仿宋_GB2312" w:cs="Times New Roman"/>
          <w:sz w:val="32"/>
          <w:szCs w:val="32"/>
          <w:lang w:val="en-US" w:eastAsia="zh-CN" w:bidi="ar-SA"/>
        </w:rPr>
        <w:t>镇、街道</w:t>
      </w:r>
      <w:r>
        <w:rPr>
          <w:rFonts w:ascii="仿宋_GB2312" w:hAnsi="Times New Roman" w:eastAsia="仿宋_GB2312" w:cs="Times New Roman"/>
          <w:sz w:val="32"/>
          <w:szCs w:val="32"/>
          <w:lang w:val="en-US" w:eastAsia="zh-CN" w:bidi="ar-SA"/>
        </w:rPr>
        <w:t>分管</w:t>
      </w:r>
      <w:r>
        <w:rPr>
          <w:rFonts w:hint="eastAsia" w:ascii="仿宋_GB2312" w:hAnsi="Times New Roman" w:eastAsia="仿宋_GB2312" w:cs="Times New Roman"/>
          <w:sz w:val="32"/>
          <w:szCs w:val="32"/>
          <w:lang w:val="en-US" w:eastAsia="zh-CN" w:bidi="ar-SA"/>
        </w:rPr>
        <w:t>负责人</w:t>
      </w:r>
      <w:r>
        <w:rPr>
          <w:rFonts w:ascii="仿宋_GB2312" w:hAnsi="Times New Roman" w:eastAsia="仿宋_GB2312" w:cs="Times New Roman"/>
          <w:sz w:val="32"/>
          <w:szCs w:val="32"/>
          <w:lang w:val="en-US" w:eastAsia="zh-CN" w:bidi="ar-SA"/>
        </w:rPr>
        <w:t>报告《条例》贯彻实施及业务衔接进展情况，争取指导支持。工作中发现问题，请及时向</w:t>
      </w:r>
      <w:r>
        <w:rPr>
          <w:rFonts w:hint="eastAsia" w:ascii="仿宋_GB2312" w:hAnsi="Times New Roman" w:eastAsia="仿宋_GB2312" w:cs="Times New Roman"/>
          <w:sz w:val="32"/>
          <w:szCs w:val="32"/>
          <w:lang w:val="en-US" w:eastAsia="zh-CN" w:bidi="ar-SA"/>
        </w:rPr>
        <w:t>区</w:t>
      </w:r>
      <w:r>
        <w:rPr>
          <w:rFonts w:ascii="仿宋_GB2312" w:hAnsi="Times New Roman" w:eastAsia="仿宋_GB2312" w:cs="Times New Roman"/>
          <w:sz w:val="32"/>
          <w:szCs w:val="32"/>
          <w:lang w:val="en-US" w:eastAsia="zh-CN" w:bidi="ar-SA"/>
        </w:rPr>
        <w:t>民政</w:t>
      </w:r>
      <w:r>
        <w:rPr>
          <w:rFonts w:hint="eastAsia" w:ascii="仿宋_GB2312" w:hAnsi="Times New Roman" w:eastAsia="仿宋_GB2312" w:cs="Times New Roman"/>
          <w:sz w:val="32"/>
          <w:szCs w:val="32"/>
          <w:lang w:val="en-US" w:eastAsia="zh-CN" w:bidi="ar-SA"/>
        </w:rPr>
        <w:t>局</w:t>
      </w:r>
      <w:r>
        <w:rPr>
          <w:rFonts w:ascii="仿宋_GB2312" w:hAnsi="Times New Roman" w:eastAsia="仿宋_GB2312" w:cs="Times New Roman"/>
          <w:sz w:val="32"/>
          <w:szCs w:val="32"/>
          <w:lang w:val="en-US" w:eastAsia="zh-CN" w:bidi="ar-SA"/>
        </w:rPr>
        <w:t>、</w:t>
      </w:r>
      <w:r>
        <w:rPr>
          <w:rFonts w:hint="eastAsia" w:ascii="仿宋_GB2312" w:hAnsi="Times New Roman" w:eastAsia="仿宋_GB2312" w:cs="Times New Roman"/>
          <w:sz w:val="32"/>
          <w:szCs w:val="32"/>
          <w:lang w:val="en-US" w:eastAsia="zh-CN" w:bidi="ar-SA"/>
        </w:rPr>
        <w:t>区</w:t>
      </w:r>
      <w:r>
        <w:rPr>
          <w:rFonts w:ascii="仿宋_GB2312" w:hAnsi="Times New Roman" w:eastAsia="仿宋_GB2312" w:cs="Times New Roman"/>
          <w:sz w:val="32"/>
          <w:szCs w:val="32"/>
          <w:lang w:val="en-US" w:eastAsia="zh-CN" w:bidi="ar-SA"/>
        </w:rPr>
        <w:t>住房和城乡建设</w:t>
      </w:r>
      <w:r>
        <w:rPr>
          <w:rFonts w:hint="eastAsia" w:ascii="仿宋_GB2312" w:hAnsi="Times New Roman" w:eastAsia="仿宋_GB2312" w:cs="Times New Roman"/>
          <w:sz w:val="32"/>
          <w:szCs w:val="32"/>
          <w:lang w:val="en-US" w:eastAsia="zh-CN" w:bidi="ar-SA"/>
        </w:rPr>
        <w:t>局</w:t>
      </w:r>
      <w:r>
        <w:rPr>
          <w:rFonts w:ascii="仿宋_GB2312" w:hAnsi="Times New Roman" w:eastAsia="仿宋_GB2312" w:cs="Times New Roman"/>
          <w:sz w:val="32"/>
          <w:szCs w:val="32"/>
          <w:lang w:val="en-US" w:eastAsia="zh-CN" w:bidi="ar-SA"/>
        </w:rPr>
        <w:t>反映。</w:t>
      </w:r>
    </w:p>
    <w:p w14:paraId="45CE9C66">
      <w:pPr>
        <w:spacing w:line="560" w:lineRule="exact"/>
        <w:ind w:firstLine="640" w:firstLineChars="200"/>
        <w:rPr>
          <w:rFonts w:ascii="仿宋_GB2312" w:eastAsia="仿宋_GB2312"/>
          <w:sz w:val="32"/>
          <w:szCs w:val="32"/>
        </w:rPr>
      </w:pPr>
      <w:r>
        <w:rPr>
          <w:rFonts w:hint="eastAsia" w:ascii="仿宋_GB2312" w:eastAsia="仿宋_GB2312"/>
          <w:sz w:val="32"/>
          <w:szCs w:val="32"/>
        </w:rPr>
        <w:t>区</w:t>
      </w:r>
      <w:r>
        <w:rPr>
          <w:rFonts w:ascii="仿宋_GB2312" w:eastAsia="仿宋_GB2312"/>
          <w:sz w:val="32"/>
          <w:szCs w:val="32"/>
        </w:rPr>
        <w:t>民政</w:t>
      </w:r>
      <w:r>
        <w:rPr>
          <w:rFonts w:hint="eastAsia" w:ascii="仿宋_GB2312" w:eastAsia="仿宋_GB2312"/>
          <w:sz w:val="32"/>
          <w:szCs w:val="32"/>
        </w:rPr>
        <w:t>局</w:t>
      </w:r>
      <w:r>
        <w:rPr>
          <w:rFonts w:ascii="仿宋_GB2312" w:eastAsia="仿宋_GB2312"/>
          <w:sz w:val="32"/>
          <w:szCs w:val="32"/>
        </w:rPr>
        <w:t>联系人：</w:t>
      </w:r>
      <w:r>
        <w:rPr>
          <w:rFonts w:hint="eastAsia" w:ascii="仿宋_GB2312" w:eastAsia="仿宋_GB2312"/>
          <w:sz w:val="32"/>
          <w:szCs w:val="32"/>
        </w:rPr>
        <w:t>付自华</w:t>
      </w:r>
      <w:r>
        <w:rPr>
          <w:rFonts w:ascii="仿宋_GB2312" w:eastAsia="仿宋_GB2312"/>
          <w:sz w:val="32"/>
          <w:szCs w:val="32"/>
        </w:rPr>
        <w:t>，联系电话：</w:t>
      </w:r>
      <w:r>
        <w:rPr>
          <w:rFonts w:hint="eastAsia" w:ascii="仿宋_GB2312" w:eastAsia="仿宋_GB2312"/>
          <w:sz w:val="32"/>
          <w:szCs w:val="32"/>
        </w:rPr>
        <w:t>7215694；区</w:t>
      </w:r>
      <w:r>
        <w:rPr>
          <w:rFonts w:ascii="仿宋_GB2312" w:eastAsia="仿宋_GB2312"/>
          <w:sz w:val="32"/>
          <w:szCs w:val="32"/>
        </w:rPr>
        <w:t>住房和</w:t>
      </w:r>
      <w:r>
        <w:rPr>
          <w:rFonts w:hint="eastAsia" w:ascii="仿宋_GB2312" w:eastAsia="仿宋_GB2312"/>
          <w:sz w:val="32"/>
          <w:szCs w:val="32"/>
        </w:rPr>
        <w:t>城乡建设局联系人：朱建明 ，联系电话：7162755 。</w:t>
      </w:r>
    </w:p>
    <w:p w14:paraId="6ED7BE1E">
      <w:pPr>
        <w:spacing w:line="560" w:lineRule="exact"/>
        <w:ind w:firstLine="640" w:firstLineChars="200"/>
        <w:rPr>
          <w:rFonts w:ascii="仿宋_GB2312" w:eastAsia="仿宋_GB2312"/>
          <w:sz w:val="32"/>
          <w:szCs w:val="32"/>
        </w:rPr>
      </w:pPr>
    </w:p>
    <w:p w14:paraId="0FF068A0">
      <w:pPr>
        <w:spacing w:line="560" w:lineRule="exact"/>
        <w:ind w:firstLine="640" w:firstLineChars="200"/>
        <w:rPr>
          <w:rFonts w:ascii="仿宋_GB2312" w:eastAsia="仿宋_GB2312"/>
          <w:sz w:val="32"/>
          <w:szCs w:val="32"/>
        </w:rPr>
      </w:pPr>
    </w:p>
    <w:p w14:paraId="1883D219">
      <w:pPr>
        <w:spacing w:line="560" w:lineRule="exact"/>
        <w:ind w:firstLine="640" w:firstLineChars="200"/>
        <w:rPr>
          <w:rFonts w:ascii="仿宋_GB2312" w:eastAsia="仿宋_GB2312"/>
          <w:sz w:val="32"/>
          <w:szCs w:val="32"/>
        </w:rPr>
      </w:pPr>
    </w:p>
    <w:p w14:paraId="0A75CECE">
      <w:pPr>
        <w:spacing w:line="560" w:lineRule="exact"/>
        <w:ind w:firstLine="640" w:firstLineChars="200"/>
        <w:rPr>
          <w:rFonts w:ascii="仿宋_GB2312" w:eastAsia="仿宋_GB2312"/>
          <w:sz w:val="32"/>
          <w:szCs w:val="32"/>
        </w:rPr>
      </w:pPr>
    </w:p>
    <w:p w14:paraId="4B3306D8">
      <w:pPr>
        <w:spacing w:line="560" w:lineRule="exact"/>
        <w:ind w:firstLine="320" w:firstLineChars="100"/>
        <w:rPr>
          <w:rFonts w:ascii="仿宋_GB2312" w:eastAsia="仿宋_GB2312"/>
          <w:sz w:val="32"/>
          <w:szCs w:val="32"/>
        </w:rPr>
      </w:pPr>
      <w:r>
        <w:rPr>
          <w:rFonts w:hint="eastAsia" w:ascii="仿宋_GB2312" w:eastAsia="仿宋_GB2312"/>
          <w:sz w:val="32"/>
          <w:szCs w:val="32"/>
        </w:rPr>
        <w:t>临淄区民政局              临淄区住房和城乡建设局</w:t>
      </w:r>
    </w:p>
    <w:p w14:paraId="7210F574">
      <w:pPr>
        <w:spacing w:line="560" w:lineRule="exact"/>
        <w:rPr>
          <w:rFonts w:ascii="仿宋_GB2312" w:eastAsia="仿宋_GB2312"/>
          <w:sz w:val="32"/>
          <w:szCs w:val="32"/>
        </w:rPr>
      </w:pPr>
      <w:r>
        <w:rPr>
          <w:rFonts w:hint="eastAsia" w:ascii="仿宋_GB2312" w:eastAsia="仿宋_GB2312"/>
          <w:sz w:val="32"/>
          <w:szCs w:val="32"/>
        </w:rPr>
        <w:t xml:space="preserve">                  </w:t>
      </w:r>
    </w:p>
    <w:p w14:paraId="45C180B2">
      <w:pPr>
        <w:spacing w:line="560" w:lineRule="exact"/>
        <w:ind w:firstLine="3200" w:firstLineChars="1000"/>
        <w:rPr>
          <w:rFonts w:ascii="仿宋_GB2312" w:eastAsia="仿宋_GB2312"/>
          <w:sz w:val="32"/>
          <w:szCs w:val="32"/>
        </w:rPr>
      </w:pPr>
      <w:r>
        <w:rPr>
          <w:rFonts w:hint="eastAsia" w:ascii="仿宋_GB2312" w:eastAsia="仿宋_GB2312"/>
          <w:sz w:val="32"/>
          <w:szCs w:val="32"/>
        </w:rPr>
        <w:t xml:space="preserve">           2022年10月</w:t>
      </w:r>
      <w:r>
        <w:rPr>
          <w:rFonts w:hint="eastAsia" w:ascii="仿宋_GB2312" w:eastAsia="仿宋_GB2312"/>
          <w:sz w:val="32"/>
          <w:szCs w:val="32"/>
          <w:lang w:val="en-US" w:eastAsia="zh-CN"/>
        </w:rPr>
        <w:t>10</w:t>
      </w:r>
      <w:r>
        <w:rPr>
          <w:rFonts w:hint="eastAsia" w:ascii="仿宋_GB2312" w:eastAsia="仿宋_GB2312"/>
          <w:sz w:val="32"/>
          <w:szCs w:val="32"/>
        </w:rPr>
        <w:t>日</w:t>
      </w:r>
    </w:p>
    <w:p w14:paraId="65F5BC2F">
      <w:pPr>
        <w:spacing w:line="560" w:lineRule="exact"/>
        <w:rPr>
          <w:rFonts w:ascii="仿宋_GB2312" w:eastAsia="仿宋_GB2312"/>
          <w:sz w:val="32"/>
          <w:szCs w:val="32"/>
        </w:rPr>
      </w:pPr>
    </w:p>
    <w:sectPr>
      <w:footerReference r:id="rId4" w:type="first"/>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0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199239"/>
      <w:docPartObj>
        <w:docPartGallery w:val="autotext"/>
      </w:docPartObj>
    </w:sdtPr>
    <w:sdtContent>
      <w:p w14:paraId="4C7F06B7">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14:paraId="02BF0CFF">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FD2CD">
    <w:pPr>
      <w:spacing w:line="1" w:lineRule="exact"/>
    </w:pPr>
    <w:r>
      <w:rPr>
        <w:lang w:eastAsia="en-US" w:bidi="en-US"/>
      </w:rPr>
      <w:pict>
        <v:shape id="_x0000_s2050" o:spid="_x0000_s2050" o:spt="202" type="#_x0000_t202" style="position:absolute;left:0pt;margin-left:451.65pt;margin-top:765.15pt;height:9.7pt;width:46.1pt;mso-position-horizontal-relative:page;mso-position-vertical-relative:page;mso-wrap-style:none;z-index:-251657216;mso-width-relative:page;mso-height-relative:page;" filled="f" stroked="f" coordsize="21600,21600">
          <v:path/>
          <v:fill on="f" focussize="0,0"/>
          <v:stroke on="f" joinstyle="miter"/>
          <v:imagedata o:title=""/>
          <o:lock v:ext="edit"/>
          <v:textbox inset="0mm,0mm,0mm,0mm" style="mso-fit-shape-to-text:t;">
            <w:txbxContent>
              <w:p w14:paraId="5B69A6EF">
                <w:pPr>
                  <w:pStyle w:val="9"/>
                  <w:rPr>
                    <w:sz w:val="22"/>
                    <w:szCs w:val="22"/>
                  </w:rPr>
                </w:pPr>
                <w:r>
                  <w:rPr>
                    <w:rFonts w:ascii="Times New Roman" w:hAnsi="Times New Roman" w:eastAsia="Times New Roman" w:cs="Times New Roman"/>
                    <w:color w:val="000000"/>
                    <w:sz w:val="22"/>
                    <w:szCs w:val="22"/>
                    <w:lang w:val="en-US" w:eastAsia="en-US" w:bidi="en-US"/>
                  </w:rPr>
                  <w:t>—"3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k1NDZhZTM2N2RiYjY5MWYyYWMwNDZkZGVlMzc4NjMifQ=="/>
  </w:docVars>
  <w:rsids>
    <w:rsidRoot w:val="007A1887"/>
    <w:rsid w:val="00174219"/>
    <w:rsid w:val="001A7BA7"/>
    <w:rsid w:val="001F05F3"/>
    <w:rsid w:val="002A0B6F"/>
    <w:rsid w:val="002A5141"/>
    <w:rsid w:val="006441B8"/>
    <w:rsid w:val="00660F74"/>
    <w:rsid w:val="007A1887"/>
    <w:rsid w:val="0094061C"/>
    <w:rsid w:val="00B46FB5"/>
    <w:rsid w:val="00BA1039"/>
    <w:rsid w:val="00BF4C8D"/>
    <w:rsid w:val="00C214BF"/>
    <w:rsid w:val="00CB73AD"/>
    <w:rsid w:val="00D23729"/>
    <w:rsid w:val="00D3209A"/>
    <w:rsid w:val="00EE17AA"/>
    <w:rsid w:val="4B1D5BB2"/>
    <w:rsid w:val="704E1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Body text|1_"/>
    <w:basedOn w:val="5"/>
    <w:link w:val="7"/>
    <w:qFormat/>
    <w:uiPriority w:val="0"/>
    <w:rPr>
      <w:rFonts w:ascii="宋体" w:hAnsi="宋体" w:eastAsia="宋体" w:cs="宋体"/>
      <w:sz w:val="28"/>
      <w:szCs w:val="28"/>
      <w:lang w:val="zh-TW" w:eastAsia="zh-TW" w:bidi="zh-TW"/>
    </w:rPr>
  </w:style>
  <w:style w:type="paragraph" w:customStyle="1" w:styleId="7">
    <w:name w:val="Body text|1"/>
    <w:basedOn w:val="1"/>
    <w:link w:val="6"/>
    <w:qFormat/>
    <w:uiPriority w:val="0"/>
    <w:pPr>
      <w:spacing w:line="430" w:lineRule="auto"/>
      <w:ind w:firstLine="400"/>
      <w:jc w:val="left"/>
    </w:pPr>
    <w:rPr>
      <w:rFonts w:ascii="宋体" w:hAnsi="宋体" w:eastAsia="宋体" w:cs="宋体"/>
      <w:sz w:val="28"/>
      <w:szCs w:val="28"/>
      <w:lang w:val="zh-TW" w:eastAsia="zh-TW" w:bidi="zh-TW"/>
    </w:rPr>
  </w:style>
  <w:style w:type="character" w:customStyle="1" w:styleId="8">
    <w:name w:val="Header or footer|2_"/>
    <w:basedOn w:val="5"/>
    <w:link w:val="9"/>
    <w:qFormat/>
    <w:uiPriority w:val="0"/>
    <w:rPr>
      <w:sz w:val="20"/>
      <w:szCs w:val="20"/>
      <w:lang w:val="zh-TW" w:eastAsia="zh-TW" w:bidi="zh-TW"/>
    </w:rPr>
  </w:style>
  <w:style w:type="paragraph" w:customStyle="1" w:styleId="9">
    <w:name w:val="Header or footer|2"/>
    <w:basedOn w:val="1"/>
    <w:link w:val="8"/>
    <w:qFormat/>
    <w:uiPriority w:val="0"/>
    <w:pPr>
      <w:jc w:val="left"/>
    </w:pPr>
    <w:rPr>
      <w:rFonts w:asciiTheme="minorHAnsi" w:hAnsiTheme="minorHAnsi" w:eastAsiaTheme="minorEastAsia" w:cstheme="minorBidi"/>
      <w:sz w:val="20"/>
      <w:lang w:val="zh-TW" w:eastAsia="zh-TW" w:bidi="zh-TW"/>
    </w:rPr>
  </w:style>
  <w:style w:type="character" w:customStyle="1" w:styleId="10">
    <w:name w:val="页眉 Char"/>
    <w:basedOn w:val="5"/>
    <w:link w:val="3"/>
    <w:semiHidden/>
    <w:uiPriority w:val="99"/>
    <w:rPr>
      <w:rFonts w:ascii="Times New Roman" w:hAnsi="Times New Roman" w:eastAsia="宋体" w:cs="Times New Roman"/>
      <w:sz w:val="18"/>
      <w:szCs w:val="18"/>
    </w:rPr>
  </w:style>
  <w:style w:type="character" w:customStyle="1" w:styleId="11">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1073</Words>
  <Characters>1103</Characters>
  <Lines>8</Lines>
  <Paragraphs>2</Paragraphs>
  <TotalTime>197</TotalTime>
  <ScaleCrop>false</ScaleCrop>
  <LinksUpToDate>false</LinksUpToDate>
  <CharactersWithSpaces>1162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2022-09-29T07:41:00Z</dcterms:created>
  <dc:creator>China</dc:creator>
  <cp:lastModifiedBy>&amp;</cp:lastModifiedBy>
  <cp:lastPrinted>2022-10-10T06:37:00Z</cp:lastPrinted>
  <dcterms:modified xsi:type="dcterms:W3CDTF">2025-12-08T07:24:34Z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AD2A85A6D1194C1BB2B348ABE7A4C1BC</vt:lpwstr>
  </property>
  <property fmtid="{D5CDD505-2E9C-101B-9397-08002B2CF9AE}" pid="4" name="KSOTemplateDocerSaveRecord">
    <vt:lpwstr>eyJoZGlkIjoiMTQ0OTRjZDRiYTVkMmUzMWE4MGVjNDhhMzI3MGM2OWUiLCJ1c2VySWQiOiI2NTAxMDc4NTYifQ==</vt:lpwstr>
  </property>
</Properties>
</file>