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方正小标宋简体" w:eastAsia="仿宋_GB2312" w:cs="方正小标宋简体"/>
          <w:sz w:val="32"/>
          <w:szCs w:val="32"/>
        </w:rPr>
      </w:pPr>
      <w:bookmarkStart w:id="0" w:name="_GoBack"/>
      <w:r>
        <w:rPr>
          <w:rFonts w:hint="eastAsia" w:ascii="仿宋_GB2312" w:hAnsi="方正小标宋简体" w:eastAsia="仿宋_GB2312" w:cs="方正小标宋简体"/>
          <w:sz w:val="32"/>
          <w:szCs w:val="32"/>
        </w:rPr>
        <w:t>齐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办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发〔20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22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〕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5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号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9"/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Style w:val="9"/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齐都镇党政办公室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9"/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Style w:val="9"/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关于“党建+网格”赋能文明出行行动的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9"/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Style w:val="9"/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有效增强基层党组织凝聚力，推动基层党建引领乡村治理向纵深发展，经镇党委、政府研究，决定在全镇推行“党建+网格”赋能文明出行行动，采取“一网三联+文明出行”积分制治理模式，将村（社区）文明出行纳入“一网三联”网格化治理体系，把村级党组织体系与文明出行治理体系融合成“一张网”，增强基层党组织组织力，提高居民参与乡村治理的内生动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8" w:firstLineChars="200"/>
        <w:textAlignment w:val="auto"/>
        <w:rPr>
          <w:rFonts w:hint="default" w:ascii="Times New Roman" w:hAnsi="Times New Roman" w:eastAsia="黑体" w:cs="Times New Roman"/>
          <w:b w:val="0"/>
          <w:bCs/>
          <w:snapToGrid w:val="0"/>
          <w:spacing w:val="12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/>
          <w:snapToGrid w:val="0"/>
          <w:spacing w:val="12"/>
          <w:kern w:val="0"/>
          <w:sz w:val="32"/>
          <w:szCs w:val="32"/>
          <w:lang w:val="en-US" w:eastAsia="zh-CN" w:bidi="ar-SA"/>
        </w:rPr>
        <w:t>一、总体目标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eastAsia="zh-CN"/>
        </w:rPr>
        <w:t>发挥党建引领作用，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>将文明交通纳入“一网三联”治理模式，通过</w:t>
      </w:r>
      <w:r>
        <w:rPr>
          <w:rFonts w:hint="default" w:ascii="Times New Roman" w:hAnsi="Times New Roman" w:eastAsia="仿宋_GB2312" w:cs="Times New Roman"/>
          <w:spacing w:val="11"/>
          <w:sz w:val="32"/>
          <w:szCs w:val="32"/>
          <w:lang w:eastAsia="zh-CN"/>
        </w:rPr>
        <w:t>推行</w:t>
      </w:r>
      <w:r>
        <w:rPr>
          <w:rFonts w:hint="default" w:ascii="Times New Roman" w:hAnsi="Times New Roman" w:eastAsia="仿宋_GB2312" w:cs="Times New Roman"/>
          <w:spacing w:val="11"/>
          <w:sz w:val="32"/>
          <w:szCs w:val="32"/>
        </w:rPr>
        <w:t>“一网三联+文明出行”积分制治理模式，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>将文明交通纳入对居民的积分奖励考核。切实发挥网格治理优势，通过积分奖惩进一步强化群众</w:t>
      </w:r>
      <w:r>
        <w:rPr>
          <w:rFonts w:hint="default" w:ascii="Times New Roman" w:hAnsi="Times New Roman" w:eastAsia="仿宋_GB2312" w:cs="Times New Roman"/>
          <w:spacing w:val="11"/>
          <w:sz w:val="32"/>
          <w:szCs w:val="32"/>
          <w:lang w:eastAsia="zh-CN"/>
        </w:rPr>
        <w:t>文明交通意识，养成文明交通行为习惯，推动形成畅通和谐的交通秩序。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8" w:firstLineChars="200"/>
        <w:textAlignment w:val="auto"/>
        <w:rPr>
          <w:rFonts w:hint="default" w:ascii="Times New Roman" w:hAnsi="Times New Roman" w:eastAsia="黑体" w:cs="Times New Roman"/>
          <w:b w:val="0"/>
          <w:bCs/>
          <w:snapToGrid w:val="0"/>
          <w:spacing w:val="12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bCs/>
          <w:snapToGrid w:val="0"/>
          <w:spacing w:val="12"/>
          <w:kern w:val="0"/>
          <w:sz w:val="32"/>
          <w:szCs w:val="32"/>
          <w:lang w:val="en-US" w:eastAsia="zh-CN" w:bidi="ar-SA"/>
        </w:rPr>
        <w:t>二、实施内容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 w:leftChars="0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（一）将交通安全纳入《村规民约》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各村要在《村规民约》中加入交通文明出行内容，教育引导广大群众自觉遵守道路交通安全法律法规，自觉抵制交通违法行为，保障道路交通安全。各村根据《村规民约》，将交通安全文明出行的内容纳入到“一网三联”体系中，调整“一网三联”相关制度，营造浓厚的文明出行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（二）将交通安全纳入“一网三联”考核体系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全面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落实公安交警通报交通违法行为工作制度，对违反交通规则的居民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每月党群议学会上进行通报，并扣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除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相应积分。实行严重交通违法行为负面评价制度，对因酒后驾驶、超速、超载、超员、违法载人等严重交通违法行为予以加重扣分。对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醉酒驾驶、发生严重交通事故被追究刑事责任的，予以当年度一票否决，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居民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网格内不加分，同步扣除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其所在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网格相应积分。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 w:leftChars="0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lang w:eastAsia="zh-CN"/>
        </w:rPr>
        <w:t>）道路交通安全知识宣传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各村（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社区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网格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积极组织党员、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网格员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，深入网格开展宣传倡导活动，为群众提供道路交通安全宣传、道路交通知识普及、道路交通事故法律咨询等专业便民志愿服务活动，积极为居民普及酒驾、闯红灯、不走斑马线、超载、超速、不戴安全头盔等交通违法行为。积极推动驾乘二三轮电动车佩戴安全头盔，提高安全保障力度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参与倡导活动的居民，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获得相应积分，同步为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其所在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网格加分。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 w:leftChars="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（四）文明交通劝导志愿服务活动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各村（社区）积极组织网格内党员群众参与交通劝导志愿服务活动，在各自辖区重点路段和路口，劝阻和制止行人及非机动车闯红灯、乱穿马路、逆向行驶、未佩戴安全头盔等不文明交通行为；协助交警参与交通劝导活动，引导群众自觉遵守交通秩序，共同创造文明、畅通的交通环境。参与文明交通劝导志愿服务的居民可获得相应积分，同步为其所在网格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  <w:t>三、积分流程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对于动员家属和其他群众参与交通文明出行志愿服务活动的党员，给予奖励加分。对于因不落实、不积极协调等原因造成联系户扣除积分的，相应扣减网格党员一定比例的积分。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村“两委”成员每月按照实施细则对党员、群众和网格进行打分，每月党群议学会议上公布上月积分情况，并张贴公示栏，接受党员群众监督。党员群众对本人积分有异议的，可向网格反映，由网格长统一向党支部反馈，经调查核实后向党员群众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实行积分奖励制度。对于年度内遵守道路交通安全法律法规，未发生交通事故，无交通违法行为的，根据各村（社区）实施细则由村（社区）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作出评价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后予以奖励。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8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snapToGrid w:val="0"/>
          <w:spacing w:val="12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/>
          <w:snapToGrid w:val="0"/>
          <w:spacing w:val="12"/>
          <w:kern w:val="0"/>
          <w:sz w:val="32"/>
          <w:szCs w:val="32"/>
          <w:lang w:val="en-US" w:eastAsia="zh-CN" w:bidi="ar-SA"/>
        </w:rPr>
        <w:t>（一）</w:t>
      </w:r>
      <w:r>
        <w:rPr>
          <w:rFonts w:hint="eastAsia" w:ascii="Times New Roman" w:hAnsi="Times New Roman" w:eastAsia="楷体_GB2312" w:cs="Times New Roman"/>
          <w:b w:val="0"/>
          <w:bCs/>
          <w:snapToGrid w:val="0"/>
          <w:spacing w:val="12"/>
          <w:kern w:val="0"/>
          <w:sz w:val="32"/>
          <w:szCs w:val="32"/>
          <w:lang w:val="en-US" w:eastAsia="zh-CN" w:bidi="ar-SA"/>
        </w:rPr>
        <w:t>思想重视，</w:t>
      </w:r>
      <w:r>
        <w:rPr>
          <w:rFonts w:hint="default" w:ascii="Times New Roman" w:hAnsi="Times New Roman" w:eastAsia="楷体_GB2312" w:cs="Times New Roman"/>
          <w:b w:val="0"/>
          <w:bCs/>
          <w:snapToGrid w:val="0"/>
          <w:spacing w:val="12"/>
          <w:kern w:val="0"/>
          <w:sz w:val="32"/>
          <w:szCs w:val="32"/>
          <w:lang w:val="en-US" w:eastAsia="zh-CN" w:bidi="ar-SA"/>
        </w:rPr>
        <w:t>强化领导。</w:t>
      </w:r>
      <w:r>
        <w:rPr>
          <w:rFonts w:hint="eastAsia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各村要</w:t>
      </w:r>
      <w:r>
        <w:rPr>
          <w:rFonts w:hint="default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明确目标任务、具体责任、工作措施，确保组织有力、责任到位、工作落实</w:t>
      </w:r>
      <w:r>
        <w:rPr>
          <w:rFonts w:hint="eastAsia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，切实将文明出行与“一网三联”结合好、落实好。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8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/>
          <w:snapToGrid w:val="0"/>
          <w:spacing w:val="12"/>
          <w:kern w:val="0"/>
          <w:sz w:val="32"/>
          <w:szCs w:val="32"/>
          <w:lang w:val="en-US" w:eastAsia="zh-CN" w:bidi="ar-SA"/>
        </w:rPr>
        <w:t>（二）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加强宣传，做好引导。</w:t>
      </w:r>
      <w:r>
        <w:rPr>
          <w:rFonts w:hint="eastAsia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各村</w:t>
      </w:r>
      <w:r>
        <w:rPr>
          <w:rFonts w:hint="default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要充分利用党群议学会、</w:t>
      </w:r>
      <w:r>
        <w:rPr>
          <w:rFonts w:hint="eastAsia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村内</w:t>
      </w:r>
      <w:r>
        <w:rPr>
          <w:rFonts w:hint="default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喇叭等</w:t>
      </w:r>
      <w:r>
        <w:rPr>
          <w:rFonts w:hint="eastAsia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形式</w:t>
      </w:r>
      <w:r>
        <w:rPr>
          <w:rFonts w:hint="default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广泛宣传“</w:t>
      </w:r>
      <w:r>
        <w:rPr>
          <w:rFonts w:hint="eastAsia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党建+网格</w:t>
      </w:r>
      <w:r>
        <w:rPr>
          <w:rFonts w:hint="default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赋能文明出行行动</w:t>
      </w:r>
      <w:r>
        <w:rPr>
          <w:rFonts w:hint="default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实现</w:t>
      </w:r>
      <w:r>
        <w:rPr>
          <w:rFonts w:hint="default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群众交通安全意识和文明出行素养</w:t>
      </w:r>
      <w:r>
        <w:rPr>
          <w:rFonts w:hint="eastAsia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的不断提升。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</w:t>
      </w:r>
      <w:r>
        <w:rPr>
          <w:rFonts w:hint="eastAsia" w:ascii="Times New Roman" w:hAnsi="Times New Roman" w:eastAsia="楷体_GB2312" w:cs="Times New Roman"/>
          <w:b w:val="0"/>
          <w:bCs/>
          <w:snapToGrid w:val="0"/>
          <w:spacing w:val="12"/>
          <w:kern w:val="0"/>
          <w:sz w:val="32"/>
          <w:szCs w:val="32"/>
          <w:lang w:val="en-US" w:eastAsia="zh-CN" w:bidi="ar-SA"/>
        </w:rPr>
        <w:t>强化督导</w:t>
      </w:r>
      <w:r>
        <w:rPr>
          <w:rFonts w:hint="default" w:ascii="Times New Roman" w:hAnsi="Times New Roman" w:eastAsia="楷体_GB2312" w:cs="Times New Roman"/>
          <w:b w:val="0"/>
          <w:bCs/>
          <w:snapToGrid w:val="0"/>
          <w:spacing w:val="12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楷体_GB2312" w:cs="Times New Roman"/>
          <w:b w:val="0"/>
          <w:bCs/>
          <w:snapToGrid w:val="0"/>
          <w:spacing w:val="12"/>
          <w:kern w:val="0"/>
          <w:sz w:val="32"/>
          <w:szCs w:val="32"/>
          <w:lang w:val="en-US" w:eastAsia="zh-CN" w:bidi="ar-SA"/>
        </w:rPr>
        <w:t>认真</w:t>
      </w:r>
      <w:r>
        <w:rPr>
          <w:rFonts w:hint="default" w:ascii="Times New Roman" w:hAnsi="Times New Roman" w:eastAsia="楷体_GB2312" w:cs="Times New Roman"/>
          <w:b w:val="0"/>
          <w:bCs/>
          <w:snapToGrid w:val="0"/>
          <w:spacing w:val="12"/>
          <w:kern w:val="0"/>
          <w:sz w:val="32"/>
          <w:szCs w:val="32"/>
          <w:lang w:val="en-US" w:eastAsia="zh-CN" w:bidi="ar-SA"/>
        </w:rPr>
        <w:t>落实。</w:t>
      </w:r>
      <w:r>
        <w:rPr>
          <w:rFonts w:hint="default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镇党委将</w:t>
      </w:r>
      <w:r>
        <w:rPr>
          <w:rFonts w:hint="eastAsia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对工作落实情况进行督导通报，</w:t>
      </w:r>
      <w:r>
        <w:rPr>
          <w:rFonts w:hint="default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对工作</w:t>
      </w:r>
      <w:r>
        <w:rPr>
          <w:rFonts w:hint="eastAsia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落实迅速、</w:t>
      </w:r>
      <w:r>
        <w:rPr>
          <w:rFonts w:hint="default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成效</w:t>
      </w:r>
      <w:r>
        <w:rPr>
          <w:rFonts w:hint="eastAsia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显著</w:t>
      </w:r>
      <w:r>
        <w:rPr>
          <w:rFonts w:hint="default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村</w:t>
      </w:r>
      <w:r>
        <w:rPr>
          <w:rFonts w:hint="default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党组织</w:t>
      </w:r>
      <w:r>
        <w:rPr>
          <w:rFonts w:hint="eastAsia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进行表扬</w:t>
      </w:r>
      <w:r>
        <w:rPr>
          <w:rFonts w:hint="default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，对于思想</w:t>
      </w:r>
      <w:r>
        <w:rPr>
          <w:rFonts w:hint="eastAsia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不</w:t>
      </w:r>
      <w:r>
        <w:rPr>
          <w:rFonts w:hint="default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重视，工作</w:t>
      </w:r>
      <w:r>
        <w:rPr>
          <w:rFonts w:hint="eastAsia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落实不到位的</w:t>
      </w:r>
      <w:r>
        <w:rPr>
          <w:rFonts w:hint="default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给予通报批评</w:t>
      </w:r>
      <w:r>
        <w:rPr>
          <w:rFonts w:hint="eastAsia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  <w:t>，并纳入农村责任制考核。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Times New Roman" w:hAnsi="Times New Roman" w:eastAsia="仿宋_GB2312" w:cs="Times New Roman"/>
          <w:snapToGrid/>
          <w:spacing w:val="11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  <w:snapToGrid/>
          <w:spacing w:val="11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snapToGrid/>
          <w:spacing w:val="11"/>
          <w:kern w:val="2"/>
          <w:sz w:val="32"/>
          <w:szCs w:val="32"/>
          <w:lang w:val="en-US" w:eastAsia="zh-CN" w:bidi="ar-SA"/>
        </w:rPr>
        <w:t xml:space="preserve">                               齐都镇党政办公室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  <w:snapToGrid/>
          <w:spacing w:val="11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snapToGrid/>
          <w:spacing w:val="11"/>
          <w:kern w:val="2"/>
          <w:sz w:val="32"/>
          <w:szCs w:val="32"/>
          <w:lang w:val="en-US" w:eastAsia="zh-CN" w:bidi="ar-SA"/>
        </w:rPr>
        <w:t xml:space="preserve">                                2022年4月14日</w:t>
      </w:r>
    </w:p>
    <w:sectPr>
      <w:footerReference r:id="rId3" w:type="default"/>
      <w:pgSz w:w="11906" w:h="16838"/>
      <w:pgMar w:top="1440" w:right="1440" w:bottom="1440" w:left="1440" w:header="851" w:footer="102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YmZlOGE5MGFlM2JmNDdiNmU4OTQyYWQ1MjExMjgifQ=="/>
  </w:docVars>
  <w:rsids>
    <w:rsidRoot w:val="00000000"/>
    <w:rsid w:val="002C0940"/>
    <w:rsid w:val="01E13A74"/>
    <w:rsid w:val="09580D95"/>
    <w:rsid w:val="0F39128E"/>
    <w:rsid w:val="104832E1"/>
    <w:rsid w:val="10B36539"/>
    <w:rsid w:val="10BC11EE"/>
    <w:rsid w:val="19503002"/>
    <w:rsid w:val="1BB9088E"/>
    <w:rsid w:val="1C0C16DE"/>
    <w:rsid w:val="1C620A04"/>
    <w:rsid w:val="1DFD3C99"/>
    <w:rsid w:val="21D20FF7"/>
    <w:rsid w:val="23DD1CAA"/>
    <w:rsid w:val="262E5650"/>
    <w:rsid w:val="2B4E2A46"/>
    <w:rsid w:val="2EAB3D9F"/>
    <w:rsid w:val="2FC76466"/>
    <w:rsid w:val="30131F5D"/>
    <w:rsid w:val="30717042"/>
    <w:rsid w:val="3380379E"/>
    <w:rsid w:val="33B127A5"/>
    <w:rsid w:val="33E30C14"/>
    <w:rsid w:val="348F2848"/>
    <w:rsid w:val="3C08287D"/>
    <w:rsid w:val="40DD2101"/>
    <w:rsid w:val="439C0E80"/>
    <w:rsid w:val="4C7D61E6"/>
    <w:rsid w:val="4E8A001F"/>
    <w:rsid w:val="4EF90B38"/>
    <w:rsid w:val="55F43DCA"/>
    <w:rsid w:val="5D542BC8"/>
    <w:rsid w:val="5F4B1F11"/>
    <w:rsid w:val="619C2ACF"/>
    <w:rsid w:val="63667271"/>
    <w:rsid w:val="640A2B36"/>
    <w:rsid w:val="652A3219"/>
    <w:rsid w:val="65720831"/>
    <w:rsid w:val="66BE15AB"/>
    <w:rsid w:val="69517BDA"/>
    <w:rsid w:val="6E0C79D1"/>
    <w:rsid w:val="72284109"/>
    <w:rsid w:val="76505AC4"/>
    <w:rsid w:val="7722678C"/>
    <w:rsid w:val="79543BA4"/>
    <w:rsid w:val="7A9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Heading1"/>
    <w:basedOn w:val="1"/>
    <w:next w:val="1"/>
    <w:qFormat/>
    <w:uiPriority w:val="0"/>
    <w:pPr>
      <w:spacing w:beforeAutospacing="1" w:afterAutospacing="1"/>
      <w:jc w:val="left"/>
    </w:pPr>
    <w:rPr>
      <w:rFonts w:ascii="宋体" w:hAnsi="宋体"/>
      <w:kern w:val="44"/>
      <w:sz w:val="48"/>
      <w:szCs w:val="48"/>
    </w:rPr>
  </w:style>
  <w:style w:type="paragraph" w:customStyle="1" w:styleId="8">
    <w:name w:val="新A4正文"/>
    <w:basedOn w:val="1"/>
    <w:qFormat/>
    <w:uiPriority w:val="0"/>
    <w:pPr>
      <w:ind w:firstLine="698" w:firstLineChars="133"/>
    </w:pPr>
    <w:rPr>
      <w:rFonts w:eastAsia="仿宋_GB2312"/>
      <w:snapToGrid w:val="0"/>
      <w:spacing w:val="12"/>
      <w:kern w:val="0"/>
      <w:sz w:val="32"/>
      <w:szCs w:val="32"/>
    </w:rPr>
  </w:style>
  <w:style w:type="character" w:customStyle="1" w:styleId="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1548</Words>
  <Characters>1555</Characters>
  <Lines>0</Lines>
  <Paragraphs>0</Paragraphs>
  <TotalTime>9</TotalTime>
  <ScaleCrop>false</ScaleCrop>
  <LinksUpToDate>false</LinksUpToDate>
  <CharactersWithSpaces>1618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晨强王</cp:lastModifiedBy>
  <cp:lastPrinted>2022-04-14T10:29:00Z</cp:lastPrinted>
  <dcterms:modified xsi:type="dcterms:W3CDTF">2022-05-24T02:49:46Z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DAC82E0CD7BD48568B8B7C6D57E348BE</vt:lpwstr>
  </property>
</Properties>
</file>