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临淄区齐都镇人民政府信息公开指南</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仿宋_GB2312" w:eastAsia="仿宋_GB2312" w:cs="仿宋_GB2312"/>
          <w:sz w:val="32"/>
          <w:szCs w:val="32"/>
        </w:rPr>
        <w:t>为更好地开展政府信息公开工作，最大限度地保障公民、法人和其他组织方便、快捷地获取所需政府信息，根据《中华人民共和国政府信息公开条例》，编制</w:t>
      </w:r>
      <w:bookmarkStart w:id="0" w:name="_GoBack"/>
      <w:bookmarkEnd w:id="0"/>
      <w:r>
        <w:rPr>
          <w:rFonts w:ascii="仿宋_GB2312" w:eastAsia="仿宋_GB2312" w:cs="仿宋_GB2312"/>
          <w:sz w:val="32"/>
          <w:szCs w:val="32"/>
        </w:rPr>
        <w:t>《齐都镇人民政府信息公开指南》。</w:t>
      </w:r>
    </w:p>
    <w:p>
      <w:pPr>
        <w:pStyle w:val="2"/>
        <w:keepNext w:val="0"/>
        <w:keepLines w:val="0"/>
        <w:pageBreakBefore w:val="0"/>
        <w:widowControl/>
        <w:suppressLineNumbers w:val="0"/>
        <w:kinsoku/>
        <w:wordWrap/>
        <w:overflowPunct/>
        <w:topLinePunct w:val="0"/>
        <w:autoSpaceDN/>
        <w:bidi w:val="0"/>
        <w:adjustRightInd/>
        <w:snapToGrid/>
        <w:spacing w:beforeAutospacing="0" w:afterAutospacing="0" w:line="560" w:lineRule="exact"/>
        <w:ind w:firstLine="640" w:firstLineChars="200"/>
        <w:jc w:val="both"/>
        <w:textAlignment w:val="auto"/>
        <w:outlineLvl w:val="9"/>
        <w:rPr>
          <w:sz w:val="32"/>
          <w:szCs w:val="32"/>
        </w:rPr>
      </w:pPr>
      <w:r>
        <w:rPr>
          <w:rFonts w:ascii="黑体" w:hAnsi="宋体" w:eastAsia="黑体" w:cs="黑体"/>
          <w:sz w:val="32"/>
          <w:szCs w:val="32"/>
        </w:rPr>
        <w:t>一、主动公开的政府信息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楷体_GB2312" w:eastAsia="楷体_GB2312" w:cs="楷体_GB2312"/>
          <w:sz w:val="32"/>
          <w:szCs w:val="32"/>
        </w:rPr>
        <w:t>（一）公开范围</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向社会主动公开的政府信息范围参见临淄区政府门户网站上的信息公开目录，申请人可以在临淄区政府门户网站</w:t>
      </w:r>
      <w:r>
        <w:rPr>
          <w:rFonts w:hint="eastAsia" w:ascii="仿宋" w:hAnsi="仿宋" w:eastAsia="仿宋" w:cs="仿宋"/>
          <w:i w:val="0"/>
          <w:caps w:val="0"/>
          <w:color w:val="000000"/>
          <w:spacing w:val="0"/>
          <w:sz w:val="32"/>
          <w:szCs w:val="32"/>
          <w:shd w:val="clear" w:fill="FFFFFF"/>
        </w:rPr>
        <w:t>（http://www.linzi.gov.cn/gongkai/）</w:t>
      </w:r>
      <w:r>
        <w:rPr>
          <w:rFonts w:hint="eastAsia" w:ascii="仿宋_GB2312" w:eastAsia="仿宋_GB2312" w:cs="仿宋_GB2312"/>
          <w:sz w:val="32"/>
          <w:szCs w:val="32"/>
        </w:rPr>
        <w:t>上查阅。</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（二）公开形式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240" w:lineRule="auto"/>
        <w:ind w:left="0" w:right="0" w:firstLine="640" w:firstLineChars="200"/>
        <w:jc w:val="both"/>
        <w:textAlignment w:val="auto"/>
        <w:outlineLvl w:val="9"/>
        <w:rPr>
          <w:rFonts w:hint="eastAsia" w:ascii="微软雅黑" w:hAnsi="微软雅黑" w:eastAsia="仿宋" w:cs="微软雅黑"/>
          <w:i w:val="0"/>
          <w:caps w:val="0"/>
          <w:color w:val="000000"/>
          <w:spacing w:val="0"/>
          <w:sz w:val="32"/>
          <w:szCs w:val="32"/>
          <w:lang w:eastAsia="zh-CN"/>
        </w:rPr>
      </w:pPr>
      <w:r>
        <w:rPr>
          <w:rFonts w:hint="eastAsia" w:ascii="仿宋_GB2312" w:eastAsia="仿宋_GB2312" w:cs="仿宋_GB2312"/>
          <w:sz w:val="32"/>
          <w:szCs w:val="32"/>
        </w:rPr>
        <w:t>对主动公开的政府信息，主要采取政府网站形式公开</w:t>
      </w:r>
      <w:r>
        <w:rPr>
          <w:rFonts w:hint="eastAsia" w:ascii="仿宋_GB2312" w:eastAsia="仿宋_GB2312" w:cs="仿宋_GB2312"/>
          <w:sz w:val="32"/>
          <w:szCs w:val="32"/>
          <w:lang w:eastAsia="zh-CN"/>
        </w:rPr>
        <w:t>。</w:t>
      </w:r>
      <w:r>
        <w:rPr>
          <w:rFonts w:hint="eastAsia" w:ascii="仿宋" w:hAnsi="仿宋" w:eastAsia="仿宋" w:cs="仿宋"/>
          <w:i w:val="0"/>
          <w:caps w:val="0"/>
          <w:color w:val="000000"/>
          <w:spacing w:val="0"/>
          <w:sz w:val="32"/>
          <w:szCs w:val="32"/>
          <w:shd w:val="clear" w:fill="FFFFFF"/>
        </w:rPr>
        <w:t>本机关网上信息公开网址为</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http://www.linzi.gov.cn/gongkai/site_lzqqdzrmzf/</w:t>
      </w:r>
      <w:r>
        <w:rPr>
          <w:rFonts w:hint="eastAsia" w:ascii="仿宋" w:hAnsi="仿宋" w:eastAsia="仿宋" w:cs="仿宋"/>
          <w:i w:val="0"/>
          <w:caps w:val="0"/>
          <w:color w:val="000000"/>
          <w:spacing w:val="0"/>
          <w:sz w:val="32"/>
          <w:szCs w:val="32"/>
          <w:shd w:val="clear" w:fill="FFFFFF"/>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二、主动公开信息内容分类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（一）能够主动公开的信息及分类</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主动公开的政府信息包括以下内容：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1.机构职能</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包含机构概况、部门领导分工、内设机构及职能。</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2.法规公文</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（1）政策文件：包含镇街部门文件，即以镇</w:t>
      </w:r>
      <w:r>
        <w:rPr>
          <w:rFonts w:hint="eastAsia" w:ascii="仿宋_GB2312" w:eastAsia="仿宋_GB2312" w:cs="仿宋_GB2312"/>
          <w:sz w:val="32"/>
          <w:szCs w:val="32"/>
          <w:lang w:eastAsia="zh-CN"/>
        </w:rPr>
        <w:t>党委、</w:t>
      </w:r>
      <w:r>
        <w:rPr>
          <w:rFonts w:hint="eastAsia" w:ascii="仿宋_GB2312" w:eastAsia="仿宋_GB2312" w:cs="仿宋_GB2312"/>
          <w:sz w:val="32"/>
          <w:szCs w:val="32"/>
        </w:rPr>
        <w:t>政府或党政</w:t>
      </w:r>
      <w:r>
        <w:rPr>
          <w:rFonts w:hint="eastAsia" w:ascii="仿宋_GB2312" w:eastAsia="仿宋_GB2312" w:cs="仿宋_GB2312"/>
          <w:sz w:val="32"/>
          <w:szCs w:val="32"/>
          <w:lang w:eastAsia="zh-CN"/>
        </w:rPr>
        <w:t>办公室</w:t>
      </w:r>
      <w:r>
        <w:rPr>
          <w:rFonts w:hint="eastAsia" w:ascii="仿宋_GB2312" w:eastAsia="仿宋_GB2312" w:cs="仿宋_GB2312"/>
          <w:sz w:val="32"/>
          <w:szCs w:val="32"/>
        </w:rPr>
        <w:t>名义印发的可公开的文件</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（2）规范性文件：以本单位名义制发的规范性文件</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（3）其他文件：以本单位名义制定的无正式文号的重要文件，工作方案、工作部署等</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3.政府会议</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4.政策解读：通过文稿</w:t>
      </w:r>
      <w:r>
        <w:rPr>
          <w:rFonts w:hint="eastAsia" w:ascii="仿宋_GB2312" w:eastAsia="仿宋_GB2312" w:cs="仿宋_GB2312"/>
          <w:sz w:val="32"/>
          <w:szCs w:val="32"/>
          <w:lang w:eastAsia="zh-CN"/>
        </w:rPr>
        <w:t>解读</w:t>
      </w:r>
      <w:r>
        <w:rPr>
          <w:rFonts w:hint="eastAsia" w:ascii="仿宋_GB2312" w:eastAsia="仿宋_GB2312" w:cs="仿宋_GB2312"/>
          <w:sz w:val="32"/>
          <w:szCs w:val="32"/>
        </w:rPr>
        <w:t>、图文</w:t>
      </w:r>
      <w:r>
        <w:rPr>
          <w:rFonts w:hint="eastAsia" w:ascii="仿宋_GB2312" w:eastAsia="仿宋_GB2312" w:cs="仿宋_GB2312"/>
          <w:sz w:val="32"/>
          <w:szCs w:val="32"/>
          <w:lang w:eastAsia="zh-CN"/>
        </w:rPr>
        <w:t>解读</w:t>
      </w:r>
      <w:r>
        <w:rPr>
          <w:rFonts w:hint="eastAsia" w:ascii="仿宋_GB2312" w:eastAsia="仿宋_GB2312" w:cs="仿宋_GB2312"/>
          <w:sz w:val="32"/>
          <w:szCs w:val="32"/>
        </w:rPr>
        <w:t>、领导干部</w:t>
      </w:r>
      <w:r>
        <w:rPr>
          <w:rFonts w:hint="eastAsia" w:ascii="仿宋_GB2312" w:eastAsia="仿宋_GB2312" w:cs="仿宋_GB2312"/>
          <w:sz w:val="32"/>
          <w:szCs w:val="32"/>
          <w:lang w:eastAsia="zh-CN"/>
        </w:rPr>
        <w:t>解读、简明</w:t>
      </w:r>
      <w:r>
        <w:rPr>
          <w:rFonts w:hint="eastAsia" w:ascii="仿宋_GB2312" w:eastAsia="仿宋_GB2312" w:cs="仿宋_GB2312"/>
          <w:sz w:val="32"/>
          <w:szCs w:val="32"/>
        </w:rPr>
        <w:t>问答等形式对本级</w:t>
      </w:r>
      <w:r>
        <w:rPr>
          <w:rFonts w:hint="eastAsia" w:ascii="仿宋_GB2312" w:eastAsia="仿宋_GB2312" w:cs="仿宋_GB2312"/>
          <w:sz w:val="32"/>
          <w:szCs w:val="32"/>
          <w:lang w:eastAsia="zh-CN"/>
        </w:rPr>
        <w:t>政府</w:t>
      </w:r>
      <w:r>
        <w:rPr>
          <w:rFonts w:hint="eastAsia" w:ascii="仿宋_GB2312" w:eastAsia="仿宋_GB2312" w:cs="仿宋_GB2312"/>
          <w:sz w:val="32"/>
          <w:szCs w:val="32"/>
        </w:rPr>
        <w:t>重要政策</w:t>
      </w:r>
      <w:r>
        <w:rPr>
          <w:rFonts w:hint="eastAsia" w:ascii="仿宋_GB2312" w:eastAsia="仿宋_GB2312" w:cs="仿宋_GB2312"/>
          <w:sz w:val="32"/>
          <w:szCs w:val="32"/>
          <w:lang w:eastAsia="zh-CN"/>
        </w:rPr>
        <w:t>进行</w:t>
      </w:r>
      <w:r>
        <w:rPr>
          <w:rFonts w:hint="eastAsia" w:ascii="仿宋_GB2312" w:eastAsia="仿宋_GB2312" w:cs="仿宋_GB2312"/>
          <w:sz w:val="32"/>
          <w:szCs w:val="32"/>
        </w:rPr>
        <w:t>解读</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5.重大行政决策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6.政府工作报告</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7.规划计划：包含专项规划和工作计划及完成情况</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8.重大项目建设：包含招投标信息、施工信息</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9.公共资源配置：包含住房保障、政府采购、工程建设项目招投标</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10.民生公益：包含就业创业和公益事业</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11.乡村振兴：包含农村土地承包经营权流转、农业农村政策、美丽乡村、土地利用、涉农补贴</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12.脱贫攻坚：包含扶贫政策规划及实施和完成情况</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13.重要部署执行公开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14.建议提案办理情况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15.财政信息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16.管理和服务公开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17.主动公开基本目录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18.公共监管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19.业务工作：本单位（委办、工作片、站所等）相关业务工作，工作安排、进展、工作成效等</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20.政府信息公开指南</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21.政府信息公开年报</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22.政务公开保障机制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23.主动公开基本目录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rPr>
      </w:pPr>
      <w:r>
        <w:rPr>
          <w:rFonts w:hint="eastAsia" w:ascii="仿宋_GB2312" w:eastAsia="仿宋_GB2312" w:cs="仿宋_GB2312"/>
          <w:sz w:val="32"/>
          <w:szCs w:val="32"/>
        </w:rPr>
        <w:t>24.基层政务公开标准化目录</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rFonts w:hint="eastAsia" w:ascii="仿宋_GB2312" w:eastAsia="仿宋_GB2312" w:cs="仿宋_GB2312"/>
          <w:sz w:val="32"/>
          <w:szCs w:val="32"/>
          <w:lang w:eastAsia="zh-CN"/>
        </w:rPr>
      </w:pPr>
      <w:r>
        <w:rPr>
          <w:rFonts w:hint="eastAsia" w:ascii="仿宋_GB2312" w:eastAsia="仿宋_GB2312" w:cs="仿宋_GB2312"/>
          <w:sz w:val="32"/>
          <w:szCs w:val="32"/>
        </w:rPr>
        <w:t>25.其他：属于本单位主动公开范围内的其他信息</w:t>
      </w:r>
      <w:r>
        <w:rPr>
          <w:rFonts w:hint="eastAsia" w:ascii="仿宋_GB2312" w:eastAsia="仿宋_GB2312" w:cs="仿宋_GB2312"/>
          <w:sz w:val="32"/>
          <w:szCs w:val="32"/>
          <w:lang w:eastAsia="zh-CN"/>
        </w:rPr>
        <w:t>。</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楷体_GB2312" w:eastAsia="楷体_GB2312" w:cs="楷体_GB2312"/>
          <w:sz w:val="32"/>
          <w:szCs w:val="32"/>
        </w:rPr>
        <w:t>（二）免予公开的信息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1．属于国家秘密的。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2．属于工作秘密或者公开可能导致工作秘密被泄露的。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3．属于个人隐私或者公开可能导致对个人隐私造成不当侵害的。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4．正在调查、讨论、处理过程中的，但法律、法规和本意见另有规定的除外。</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5．与行政执法有关，公开后可能会影响检查、调查、取证等执法活动或者会威胁个人生命安全的。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6．法律、法规规定免予公开的其他情况。</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三、依申请公开</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公民、法人或者其他组织可以向本机关申请获取主动公开以外的政府信息。除依照《条例》第三十七条的规定能够作区分处理的外，行政机关不提供需要对现有政府信息进行加工、分析的政府信息。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申请接收渠道：</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1.书面提交申请。向区政府及区政府工作部门申请获取政府信息，应当书面填写《临淄区政府信息公开申请表》（以下简称《申请表》）。《申请表》可以从区政府及区政府工作部门网站下载、打印，复制有效。</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申请人对申请获取信息的描述应尽量详尽、明确；若有可能，请提供该信息的标题、发布时间、文号或者其他有助于确定信息内容的提示。</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申请人可向区政府及区政府工作部门信息公开工作机构当面递交《申请表》，也可通过信函方式寄送《申请表》，寄送时请在信封左下角注明“政府信息公开申请”字样。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2.通过政府网站提交申请。区政府网站（</w:t>
      </w:r>
      <w:r>
        <w:rPr>
          <w:rFonts w:hint="eastAsia" w:ascii="仿宋" w:hAnsi="仿宋" w:eastAsia="仿宋" w:cs="仿宋"/>
          <w:i w:val="0"/>
          <w:caps w:val="0"/>
          <w:color w:val="000000"/>
          <w:spacing w:val="0"/>
          <w:sz w:val="32"/>
          <w:szCs w:val="32"/>
          <w:shd w:val="clear" w:fill="FFFFFF"/>
        </w:rPr>
        <w:t>http://www.linzi.gov.cn/gongkai/</w:t>
      </w:r>
      <w:r>
        <w:rPr>
          <w:rFonts w:hint="eastAsia" w:ascii="仿宋_GB2312" w:eastAsia="仿宋_GB2312" w:cs="仿宋_GB2312"/>
          <w:sz w:val="32"/>
          <w:szCs w:val="32"/>
        </w:rPr>
        <w:t>)开通有政府信息公开申请网上提交渠道，受理向区政府及区政府工作部门提交的政府信息公开申请。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申请人向区政府及区政府工作部门申请获取与自身相关的注册登记、税费缴纳、社会保障等方面政府信息时，应当提供有效身份证件或证明文件。</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区政府及区政府工作部门不受理通过电话方式提出的申请，但申请人可以通过电话咨询相应的服务业务。</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申请注意事项：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1.申请获取政府信息，应当填写《政府信息公开申请表》，申请表可在本指南附件下载打印。</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2.申请表应准确载明申请人的姓名或者名称、身份证明、联系方式、获取政府信息的方式及其载体形式。所需政府信息内容描述应当指向明确，建议详尽提供所需政府信息的名称、文号或者便于行政机关查询的其他特征性描述。</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3.收费标准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本机关依申请提供政府信息，不收取费用。但是，申请人申请公开政府信息的数量、频次明显超过合理范围的，本机关可以收取信息处理费，具体标准按照有关规定执行。</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申请处理：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区政府及区政府工作部门收到公民、法人或者其他组织提出的政府信息公开申请后，根据需要，可能会通过相应方式对申请人身份进行核对。</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区政府及区政府工作部门收到申请后，将从形式上对申请的要件是否完备进行审查，对于要件不完备的申请予以退回，要求申请人补正信息。</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对申请人提出的政府信息公开申请，区政府及区政府工作部门将根据不同情况分别作出答复。</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区政府及区政府工作部门根据掌握该信息的实际状态进行提供，不对信息进行加工、统计、研究、分析或者其他处理。</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firstLine="640" w:firstLineChars="200"/>
        <w:jc w:val="both"/>
        <w:textAlignment w:val="auto"/>
        <w:outlineLvl w:val="9"/>
        <w:rPr>
          <w:sz w:val="32"/>
          <w:szCs w:val="32"/>
        </w:rPr>
      </w:pPr>
      <w:r>
        <w:rPr>
          <w:rFonts w:hint="eastAsia" w:ascii="黑体" w:hAnsi="宋体" w:eastAsia="黑体" w:cs="黑体"/>
          <w:sz w:val="32"/>
          <w:szCs w:val="32"/>
        </w:rPr>
        <w:t>四、公开时限</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ascii="仿宋" w:hAnsi="仿宋" w:eastAsia="仿宋" w:cs="仿宋"/>
          <w:sz w:val="32"/>
          <w:szCs w:val="32"/>
        </w:rPr>
        <w:t>本机关主动公布的信息，自信息形成或变更之日起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个工作日内予以公开。法律、法规对政府信息公开的期限另有规定的，从其规定。</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五、信息公开工作机构</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信息公开工作机构：齐都镇人民政府党政办公室</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办公地点：临淄区齐都镇齐都路232号</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办公时间：8:30-12:00 13:30-17:00（工作日）</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联系电话：0533-7830243</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仿宋" w:hAnsi="仿宋" w:eastAsia="仿宋" w:cs="仿宋"/>
          <w:sz w:val="32"/>
          <w:szCs w:val="32"/>
        </w:rPr>
        <w:t>传真：0533-7832691</w:t>
      </w:r>
    </w:p>
    <w:p>
      <w:pPr>
        <w:pStyle w:val="2"/>
        <w:keepNext w:val="0"/>
        <w:keepLines w:val="0"/>
        <w:pageBreakBefore w:val="0"/>
        <w:widowControl/>
        <w:suppressLineNumbers w:val="0"/>
        <w:kinsoku/>
        <w:wordWrap/>
        <w:overflowPunct/>
        <w:topLinePunct w:val="0"/>
        <w:autoSpaceDE w:val="0"/>
        <w:autoSpaceDN/>
        <w:bidi w:val="0"/>
        <w:adjustRightInd/>
        <w:snapToGrid/>
        <w:spacing w:beforeAutospacing="0" w:afterAutospacing="0" w:line="560" w:lineRule="exact"/>
        <w:ind w:left="0" w:firstLine="640" w:firstLineChars="200"/>
        <w:jc w:val="both"/>
        <w:textAlignment w:val="auto"/>
        <w:outlineLvl w:val="9"/>
        <w:rPr>
          <w:sz w:val="32"/>
          <w:szCs w:val="32"/>
        </w:rPr>
      </w:pPr>
      <w:r>
        <w:rPr>
          <w:rFonts w:hint="eastAsia" w:ascii="黑体" w:hAnsi="宋体" w:eastAsia="黑体" w:cs="黑体"/>
          <w:sz w:val="32"/>
          <w:szCs w:val="32"/>
        </w:rPr>
        <w:t>本指南适时更新</w:t>
      </w:r>
    </w:p>
    <w:p>
      <w:pPr>
        <w:pStyle w:val="2"/>
        <w:keepNext w:val="0"/>
        <w:keepLines w:val="0"/>
        <w:widowControl/>
        <w:suppressLineNumbers w:val="0"/>
        <w:ind w:firstLine="420" w:firstLineChars="200"/>
        <w:jc w:val="both"/>
      </w:pPr>
      <w:r>
        <w:rPr>
          <w:rFonts w:ascii="Calibri" w:hAnsi="Calibri" w:cs="Calibri"/>
          <w:sz w:val="21"/>
          <w:szCs w:val="21"/>
        </w:rPr>
        <w:t> </w:t>
      </w:r>
    </w:p>
    <w:p>
      <w:pPr>
        <w:pStyle w:val="2"/>
        <w:keepNext w:val="0"/>
        <w:keepLines w:val="0"/>
        <w:widowControl/>
        <w:suppressLineNumbers w:val="0"/>
        <w:ind w:firstLine="420" w:firstLineChars="200"/>
        <w:jc w:val="both"/>
      </w:pPr>
      <w:r>
        <w:rPr>
          <w:rFonts w:hint="default" w:ascii="Calibri" w:hAnsi="Calibri" w:cs="Calibri"/>
          <w:sz w:val="21"/>
          <w:szCs w:val="21"/>
        </w:rPr>
        <w:t> </w:t>
      </w:r>
    </w:p>
    <w:p>
      <w:pPr>
        <w:pStyle w:val="2"/>
        <w:keepNext w:val="0"/>
        <w:keepLines w:val="0"/>
        <w:widowControl/>
        <w:suppressLineNumbers w:val="0"/>
        <w:ind w:firstLine="420" w:firstLineChars="200"/>
        <w:jc w:val="both"/>
      </w:pPr>
      <w:r>
        <w:rPr>
          <w:rFonts w:hint="default" w:ascii="Calibri" w:hAnsi="Calibri" w:cs="Calibri"/>
          <w:sz w:val="21"/>
          <w:szCs w:val="21"/>
        </w:rPr>
        <w:t> </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附件1：政府信息依申请公开流程</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附件2：政府信息公开申请表</w:t>
      </w:r>
    </w:p>
    <w:p>
      <w:pPr>
        <w:pStyle w:val="2"/>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outlineLvl w:val="9"/>
        <w:rPr>
          <w:sz w:val="32"/>
          <w:szCs w:val="32"/>
        </w:rPr>
      </w:pPr>
      <w:r>
        <w:rPr>
          <w:rFonts w:hint="eastAsia" w:ascii="仿宋_GB2312" w:eastAsia="仿宋_GB2312" w:cs="仿宋_GB2312"/>
          <w:sz w:val="32"/>
          <w:szCs w:val="32"/>
        </w:rPr>
        <w:t>附件3：政府信息更正处理流程</w:t>
      </w: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both"/>
      </w:pPr>
    </w:p>
    <w:p>
      <w:pPr>
        <w:pStyle w:val="2"/>
        <w:keepNext w:val="0"/>
        <w:keepLines w:val="0"/>
        <w:widowControl/>
        <w:suppressLineNumbers w:val="0"/>
        <w:ind w:firstLine="480" w:firstLineChars="200"/>
        <w:jc w:val="right"/>
        <w:rPr>
          <w:rFonts w:hint="eastAsia" w:ascii="仿宋_GB2312" w:eastAsia="仿宋_GB2312" w:cs="仿宋_GB2312"/>
          <w:sz w:val="32"/>
          <w:szCs w:val="32"/>
          <w:lang w:val="en-US" w:eastAsia="zh-CN"/>
        </w:rPr>
      </w:pPr>
      <w:r>
        <w:rPr>
          <w:rFonts w:hint="eastAsia"/>
          <w:lang w:val="en-US" w:eastAsia="zh-CN"/>
        </w:rPr>
        <w:t xml:space="preserve">                                   </w:t>
      </w:r>
      <w:r>
        <w:rPr>
          <w:rFonts w:hint="eastAsia" w:ascii="仿宋_GB2312" w:eastAsia="仿宋_GB2312" w:cs="仿宋_GB2312"/>
          <w:sz w:val="32"/>
          <w:szCs w:val="32"/>
          <w:lang w:val="en-US" w:eastAsia="zh-CN"/>
        </w:rPr>
        <w:t>临淄区齐都镇人民政府</w:t>
      </w:r>
    </w:p>
    <w:p>
      <w:pPr>
        <w:jc w:val="right"/>
        <w:rPr>
          <w:rFonts w:hint="eastAsia" w:ascii="仿宋_GB2312" w:eastAsia="仿宋_GB2312" w:cs="仿宋_GB2312" w:hAnsiTheme="minorHAnsi"/>
          <w:kern w:val="0"/>
          <w:sz w:val="32"/>
          <w:szCs w:val="32"/>
          <w:lang w:val="en-US" w:eastAsia="zh-CN" w:bidi="ar"/>
        </w:rPr>
      </w:pPr>
      <w:r>
        <w:rPr>
          <w:rFonts w:hint="eastAsia" w:ascii="仿宋_GB2312" w:eastAsia="仿宋_GB2312" w:cs="仿宋_GB2312"/>
          <w:kern w:val="0"/>
          <w:sz w:val="32"/>
          <w:szCs w:val="32"/>
          <w:lang w:val="en-US" w:eastAsia="zh-CN" w:bidi="ar"/>
        </w:rPr>
        <w:t xml:space="preserve">                                </w:t>
      </w:r>
      <w:r>
        <w:rPr>
          <w:rFonts w:hint="eastAsia" w:ascii="仿宋_GB2312" w:eastAsia="仿宋_GB2312" w:cs="仿宋_GB2312" w:hAnsiTheme="minorHAnsi"/>
          <w:kern w:val="0"/>
          <w:sz w:val="32"/>
          <w:szCs w:val="32"/>
          <w:lang w:val="en-US" w:eastAsia="zh-CN" w:bidi="ar"/>
        </w:rPr>
        <w:t>202</w:t>
      </w:r>
      <w:r>
        <w:rPr>
          <w:rFonts w:hint="eastAsia" w:ascii="仿宋_GB2312" w:eastAsia="仿宋_GB2312" w:cs="仿宋_GB2312"/>
          <w:kern w:val="0"/>
          <w:sz w:val="32"/>
          <w:szCs w:val="32"/>
          <w:lang w:val="en-US" w:eastAsia="zh-CN" w:bidi="ar"/>
        </w:rPr>
        <w:t>4</w:t>
      </w:r>
      <w:r>
        <w:rPr>
          <w:rFonts w:hint="eastAsia" w:ascii="仿宋_GB2312" w:eastAsia="仿宋_GB2312" w:cs="仿宋_GB2312" w:hAnsiTheme="minorHAnsi"/>
          <w:kern w:val="0"/>
          <w:sz w:val="32"/>
          <w:szCs w:val="32"/>
          <w:lang w:val="en-US" w:eastAsia="zh-CN" w:bidi="ar"/>
        </w:rPr>
        <w:t>年</w:t>
      </w:r>
      <w:r>
        <w:rPr>
          <w:rFonts w:hint="eastAsia" w:ascii="仿宋_GB2312" w:eastAsia="仿宋_GB2312" w:cs="仿宋_GB2312"/>
          <w:kern w:val="0"/>
          <w:sz w:val="32"/>
          <w:szCs w:val="32"/>
          <w:lang w:val="en-US" w:eastAsia="zh-CN" w:bidi="ar"/>
        </w:rPr>
        <w:t>1</w:t>
      </w:r>
      <w:r>
        <w:rPr>
          <w:rFonts w:hint="eastAsia" w:ascii="仿宋_GB2312" w:eastAsia="仿宋_GB2312" w:cs="仿宋_GB2312" w:hAnsiTheme="minorHAnsi"/>
          <w:kern w:val="0"/>
          <w:sz w:val="32"/>
          <w:szCs w:val="32"/>
          <w:lang w:val="en-US" w:eastAsia="zh-CN" w:bidi="ar"/>
        </w:rPr>
        <w:t>月</w:t>
      </w:r>
      <w:r>
        <w:rPr>
          <w:rFonts w:hint="eastAsia" w:ascii="仿宋_GB2312" w:eastAsia="仿宋_GB2312" w:cs="仿宋_GB2312"/>
          <w:kern w:val="0"/>
          <w:sz w:val="32"/>
          <w:szCs w:val="32"/>
          <w:lang w:val="en-US" w:eastAsia="zh-CN" w:bidi="ar"/>
        </w:rPr>
        <w:t>18</w:t>
      </w:r>
      <w:r>
        <w:rPr>
          <w:rFonts w:hint="eastAsia" w:ascii="仿宋_GB2312" w:eastAsia="仿宋_GB2312" w:cs="仿宋_GB2312" w:hAnsiTheme="minorHAnsi"/>
          <w:kern w:val="0"/>
          <w:sz w:val="32"/>
          <w:szCs w:val="32"/>
          <w:lang w:val="en-US" w:eastAsia="zh-CN" w:bidi="ar"/>
        </w:rPr>
        <w:t>日</w:t>
      </w: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附件1：</w:t>
      </w:r>
    </w:p>
    <w:p>
      <w:pPr>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政府信息依申请公开流程</w:t>
      </w:r>
    </w:p>
    <w:p>
      <w:pPr>
        <w:ind w:firstLine="420" w:firstLineChars="200"/>
        <w:jc w:val="center"/>
      </w:pPr>
      <w:r>
        <w:drawing>
          <wp:inline distT="0" distB="0" distL="0" distR="0">
            <wp:extent cx="5152390" cy="6226175"/>
            <wp:effectExtent l="0" t="0" r="10160" b="3175"/>
            <wp:docPr id="4" name="图片 1" descr="http://www.linzi.gov.cn/picture/0/569ee39d2d624218afcc9a78b293584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www.linzi.gov.cn/picture/0/569ee39d2d624218afcc9a78b2935847.jpg"/>
                    <pic:cNvPicPr>
                      <a:picLocks noChangeAspect="1" noChangeArrowheads="1"/>
                    </pic:cNvPicPr>
                  </pic:nvPicPr>
                  <pic:blipFill>
                    <a:blip r:embed="rId5"/>
                    <a:srcRect/>
                    <a:stretch>
                      <a:fillRect/>
                    </a:stretch>
                  </pic:blipFill>
                  <pic:spPr>
                    <a:xfrm>
                      <a:off x="0" y="0"/>
                      <a:ext cx="5152390" cy="6226175"/>
                    </a:xfrm>
                    <a:prstGeom prst="rect">
                      <a:avLst/>
                    </a:prstGeom>
                    <a:noFill/>
                    <a:ln w="9525">
                      <a:noFill/>
                      <a:miter lim="800000"/>
                      <a:headEnd/>
                      <a:tailEnd/>
                    </a:ln>
                  </pic:spPr>
                </pic:pic>
              </a:graphicData>
            </a:graphic>
          </wp:inline>
        </w:drawing>
      </w:r>
    </w:p>
    <w:p>
      <w:pPr>
        <w:jc w:val="both"/>
      </w:pPr>
    </w:p>
    <w:p>
      <w:pPr>
        <w:jc w:val="both"/>
      </w:pPr>
    </w:p>
    <w:p>
      <w:pPr>
        <w:jc w:val="both"/>
      </w:pPr>
    </w:p>
    <w:p>
      <w:pPr>
        <w:jc w:val="both"/>
      </w:pPr>
    </w:p>
    <w:p>
      <w:pPr>
        <w:jc w:val="both"/>
      </w:pPr>
    </w:p>
    <w:p>
      <w:pPr>
        <w:jc w:val="both"/>
      </w:pPr>
    </w:p>
    <w:p>
      <w:pPr>
        <w:jc w:val="both"/>
      </w:pP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附件2：</w:t>
      </w:r>
    </w:p>
    <w:p>
      <w:pPr>
        <w:widowControl/>
        <w:shd w:val="clear" w:color="auto" w:fill="FFFFFF"/>
        <w:jc w:val="center"/>
        <w:rPr>
          <w:rFonts w:ascii="方正小标宋简体" w:hAnsi="微软雅黑" w:eastAsia="方正小标宋简体" w:cs="宋体"/>
          <w:color w:val="3D3D3D"/>
          <w:kern w:val="0"/>
          <w:sz w:val="44"/>
          <w:szCs w:val="44"/>
        </w:rPr>
      </w:pPr>
      <w:r>
        <w:rPr>
          <w:rFonts w:hint="eastAsia" w:ascii="方正小标宋简体" w:hAnsi="微软雅黑" w:eastAsia="方正小标宋简体" w:cs="宋体"/>
          <w:color w:val="3D3D3D"/>
          <w:kern w:val="0"/>
          <w:sz w:val="44"/>
          <w:szCs w:val="44"/>
        </w:rPr>
        <w:t>政府信息公开申请表</w:t>
      </w:r>
    </w:p>
    <w:tbl>
      <w:tblPr>
        <w:tblStyle w:val="3"/>
        <w:tblW w:w="8246" w:type="dxa"/>
        <w:jc w:val="center"/>
        <w:shd w:val="clear" w:color="auto" w:fill="FFFFFF"/>
        <w:tblLayout w:type="fixed"/>
        <w:tblCellMar>
          <w:top w:w="0" w:type="dxa"/>
          <w:left w:w="108" w:type="dxa"/>
          <w:bottom w:w="0" w:type="dxa"/>
          <w:right w:w="108" w:type="dxa"/>
        </w:tblCellMar>
      </w:tblPr>
      <w:tblGrid>
        <w:gridCol w:w="527"/>
        <w:gridCol w:w="774"/>
        <w:gridCol w:w="1604"/>
        <w:gridCol w:w="2200"/>
        <w:gridCol w:w="1200"/>
        <w:gridCol w:w="1941"/>
      </w:tblGrid>
      <w:tr>
        <w:tblPrEx>
          <w:shd w:val="clear" w:color="auto" w:fill="FFFFFF"/>
          <w:tblCellMar>
            <w:top w:w="0" w:type="dxa"/>
            <w:left w:w="108" w:type="dxa"/>
            <w:bottom w:w="0" w:type="dxa"/>
            <w:right w:w="108" w:type="dxa"/>
          </w:tblCellMar>
        </w:tblPrEx>
        <w:trPr>
          <w:trHeight w:val="277" w:hRule="atLeast"/>
          <w:jc w:val="center"/>
        </w:trPr>
        <w:tc>
          <w:tcPr>
            <w:tcW w:w="527"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申请人信息</w:t>
            </w:r>
          </w:p>
        </w:tc>
        <w:tc>
          <w:tcPr>
            <w:tcW w:w="774" w:type="dxa"/>
            <w:vMerge w:val="restart"/>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公民</w:t>
            </w:r>
          </w:p>
        </w:tc>
        <w:tc>
          <w:tcPr>
            <w:tcW w:w="1604" w:type="dxa"/>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姓名</w:t>
            </w:r>
          </w:p>
        </w:tc>
        <w:tc>
          <w:tcPr>
            <w:tcW w:w="2200" w:type="dxa"/>
            <w:tcBorders>
              <w:top w:val="single" w:color="auto" w:sz="8" w:space="0"/>
              <w:left w:val="nil"/>
              <w:bottom w:val="single" w:color="auto" w:sz="8" w:space="0"/>
              <w:right w:val="nil"/>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single" w:color="auto" w:sz="8" w:space="0"/>
              <w:left w:val="single" w:color="auto" w:sz="8" w:space="0"/>
              <w:bottom w:val="single" w:color="auto" w:sz="8" w:space="0"/>
              <w:right w:val="nil"/>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工作单位</w:t>
            </w:r>
          </w:p>
        </w:tc>
        <w:tc>
          <w:tcPr>
            <w:tcW w:w="1941"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证件名称</w:t>
            </w:r>
          </w:p>
        </w:tc>
        <w:tc>
          <w:tcPr>
            <w:tcW w:w="2200" w:type="dxa"/>
            <w:tcBorders>
              <w:top w:val="nil"/>
              <w:left w:val="nil"/>
              <w:bottom w:val="single" w:color="auto" w:sz="8" w:space="0"/>
              <w:right w:val="nil"/>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single" w:color="auto" w:sz="8" w:space="0"/>
              <w:bottom w:val="single" w:color="auto" w:sz="8" w:space="0"/>
              <w:right w:val="nil"/>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证件号码</w:t>
            </w:r>
          </w:p>
        </w:tc>
        <w:tc>
          <w:tcPr>
            <w:tcW w:w="1941"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77"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通信地址</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联系电话</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邮政编码</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single" w:color="auto" w:sz="8" w:space="0"/>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电子邮箱</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restart"/>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法人或者其他组织</w:t>
            </w:r>
          </w:p>
        </w:tc>
        <w:tc>
          <w:tcPr>
            <w:tcW w:w="1604"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名    称</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组织机构代码</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营业执照</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法人代表</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c>
          <w:tcPr>
            <w:tcW w:w="1200"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w:t>
            </w:r>
          </w:p>
        </w:tc>
        <w:tc>
          <w:tcPr>
            <w:tcW w:w="1941"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88"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联系人电话</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523"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4" w:type="dxa"/>
            <w:vMerge w:val="continue"/>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160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联系人邮箱</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455"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申请人签名或者盖章</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01" w:hRule="atLeast"/>
          <w:jc w:val="center"/>
        </w:trPr>
        <w:tc>
          <w:tcPr>
            <w:tcW w:w="527" w:type="dxa"/>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3D3D3D"/>
                <w:kern w:val="0"/>
                <w:szCs w:val="21"/>
              </w:rPr>
              <w:t>申请时间</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1041" w:hRule="atLeast"/>
          <w:jc w:val="center"/>
        </w:trPr>
        <w:tc>
          <w:tcPr>
            <w:tcW w:w="527" w:type="dxa"/>
            <w:vMerge w:val="restart"/>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所需信息情况</w:t>
            </w:r>
          </w:p>
        </w:tc>
        <w:tc>
          <w:tcPr>
            <w:tcW w:w="774" w:type="dxa"/>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所需信息内容描述</w:t>
            </w:r>
          </w:p>
        </w:tc>
        <w:tc>
          <w:tcPr>
            <w:tcW w:w="6945" w:type="dxa"/>
            <w:gridSpan w:val="4"/>
            <w:tcBorders>
              <w:top w:val="nil"/>
              <w:left w:val="nil"/>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4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19" w:type="dxa"/>
            <w:gridSpan w:val="5"/>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b/>
                <w:bCs/>
                <w:color w:val="000000"/>
                <w:kern w:val="0"/>
              </w:rPr>
              <w:t>选   填   部   分</w:t>
            </w:r>
          </w:p>
        </w:tc>
      </w:tr>
      <w:tr>
        <w:tblPrEx>
          <w:tblCellMar>
            <w:top w:w="0" w:type="dxa"/>
            <w:left w:w="108" w:type="dxa"/>
            <w:bottom w:w="0" w:type="dxa"/>
            <w:right w:w="108" w:type="dxa"/>
          </w:tblCellMar>
        </w:tblPrEx>
        <w:trPr>
          <w:trHeight w:val="380"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所需信息的信息索取号</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2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所需信息的用途</w:t>
            </w:r>
          </w:p>
        </w:tc>
        <w:tc>
          <w:tcPr>
            <w:tcW w:w="5341" w:type="dxa"/>
            <w:gridSpan w:val="3"/>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tc>
      </w:tr>
      <w:tr>
        <w:tblPrEx>
          <w:tblCellMar>
            <w:top w:w="0" w:type="dxa"/>
            <w:left w:w="108" w:type="dxa"/>
            <w:bottom w:w="0" w:type="dxa"/>
            <w:right w:w="108" w:type="dxa"/>
          </w:tblCellMar>
        </w:tblPrEx>
        <w:trPr>
          <w:trHeight w:val="637"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nil"/>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是否申请减免费用</w:t>
            </w:r>
          </w:p>
        </w:tc>
        <w:tc>
          <w:tcPr>
            <w:tcW w:w="2200" w:type="dxa"/>
            <w:tcBorders>
              <w:top w:val="nil"/>
              <w:left w:val="nil"/>
              <w:bottom w:val="nil"/>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信息的指定提供方式</w:t>
            </w:r>
          </w:p>
        </w:tc>
        <w:tc>
          <w:tcPr>
            <w:tcW w:w="3141" w:type="dxa"/>
            <w:gridSpan w:val="2"/>
            <w:tcBorders>
              <w:top w:val="nil"/>
              <w:left w:val="nil"/>
              <w:bottom w:val="nil"/>
              <w:right w:val="single" w:color="auto" w:sz="8" w:space="0"/>
            </w:tcBorders>
            <w:shd w:val="clear" w:color="auto" w:fill="FFFFFF"/>
            <w:tcMar>
              <w:top w:w="0" w:type="dxa"/>
              <w:left w:w="0" w:type="dxa"/>
              <w:bottom w:w="0" w:type="dxa"/>
              <w:right w:w="0" w:type="dxa"/>
            </w:tcMar>
            <w:vAlign w:val="cente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获取信息方式</w:t>
            </w:r>
          </w:p>
        </w:tc>
      </w:tr>
      <w:tr>
        <w:tblPrEx>
          <w:tblCellMar>
            <w:top w:w="0" w:type="dxa"/>
            <w:left w:w="108" w:type="dxa"/>
            <w:bottom w:w="0" w:type="dxa"/>
            <w:right w:w="108" w:type="dxa"/>
          </w:tblCellMar>
        </w:tblPrEx>
        <w:trPr>
          <w:trHeight w:val="2664"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2378" w:type="dxa"/>
            <w:gridSpan w:val="2"/>
            <w:tcBorders>
              <w:top w:val="nil"/>
              <w:left w:val="nil"/>
              <w:bottom w:val="single" w:color="auto" w:sz="8" w:space="0"/>
              <w:right w:val="single" w:color="auto" w:sz="8" w:space="0"/>
            </w:tcBorders>
            <w:shd w:val="clear" w:color="auto" w:fill="FFFFFF"/>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申请。</w:t>
            </w:r>
          </w:p>
          <w:p>
            <w:pPr>
              <w:widowControl/>
              <w:ind w:firstLine="315"/>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请提供相关证明</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不</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(仅限公民申请)</w:t>
            </w:r>
          </w:p>
        </w:tc>
        <w:tc>
          <w:tcPr>
            <w:tcW w:w="2200" w:type="dxa"/>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纸面</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电子邮件</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光盘</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磁盘</w:t>
            </w:r>
          </w:p>
          <w:p>
            <w:pPr>
              <w:widowControl/>
              <w:jc w:val="both"/>
              <w:rPr>
                <w:rFonts w:ascii="Times New Roman" w:hAnsi="Times New Roman" w:eastAsia="微软雅黑" w:cs="Times New Roman"/>
                <w:color w:val="3D3D3D"/>
                <w:kern w:val="0"/>
                <w:szCs w:val="21"/>
              </w:rPr>
            </w:pPr>
            <w:r>
              <w:rPr>
                <w:rFonts w:ascii="Times New Roman" w:hAnsi="Times New Roman" w:eastAsia="微软雅黑" w:cs="Times New Roman"/>
                <w:color w:val="3D3D3D"/>
                <w:kern w:val="0"/>
                <w:szCs w:val="21"/>
              </w:rPr>
              <w:t> </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（可多选）</w:t>
            </w:r>
          </w:p>
        </w:tc>
        <w:tc>
          <w:tcPr>
            <w:tcW w:w="3141" w:type="dxa"/>
            <w:gridSpan w:val="2"/>
            <w:tcBorders>
              <w:top w:val="nil"/>
              <w:left w:val="nil"/>
              <w:bottom w:val="single" w:color="auto" w:sz="8" w:space="0"/>
              <w:right w:val="single" w:color="auto" w:sz="8" w:space="0"/>
            </w:tcBorders>
            <w:shd w:val="clear" w:color="auto" w:fill="FFFFFF"/>
            <w:tcMar>
              <w:top w:w="0" w:type="dxa"/>
              <w:left w:w="0" w:type="dxa"/>
              <w:bottom w:w="0" w:type="dxa"/>
              <w:right w:w="0" w:type="dxa"/>
            </w:tcMar>
          </w:tcPr>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邮寄</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快递</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电子邮件</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传真</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自行领取/当场阅读、抄录</w:t>
            </w:r>
          </w:p>
          <w:p>
            <w:pPr>
              <w:widowControl/>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（可多选）</w:t>
            </w:r>
          </w:p>
        </w:tc>
      </w:tr>
      <w:tr>
        <w:tblPrEx>
          <w:tblCellMar>
            <w:top w:w="0" w:type="dxa"/>
            <w:left w:w="108" w:type="dxa"/>
            <w:bottom w:w="0" w:type="dxa"/>
            <w:right w:w="108" w:type="dxa"/>
          </w:tblCellMar>
        </w:tblPrEx>
        <w:trPr>
          <w:trHeight w:val="113" w:hRule="atLeast"/>
          <w:jc w:val="center"/>
        </w:trPr>
        <w:tc>
          <w:tcPr>
            <w:tcW w:w="527" w:type="dxa"/>
            <w:vMerge w:val="continue"/>
            <w:tcBorders>
              <w:top w:val="nil"/>
              <w:left w:val="single" w:color="auto" w:sz="8" w:space="0"/>
              <w:bottom w:val="single" w:color="auto" w:sz="8" w:space="0"/>
              <w:right w:val="single" w:color="auto" w:sz="8" w:space="0"/>
            </w:tcBorders>
            <w:shd w:val="clear" w:color="auto" w:fill="FFFFFF"/>
            <w:vAlign w:val="center"/>
          </w:tcPr>
          <w:p>
            <w:pPr>
              <w:widowControl/>
              <w:jc w:val="both"/>
              <w:rPr>
                <w:rFonts w:ascii="Times New Roman" w:hAnsi="Times New Roman" w:eastAsia="微软雅黑" w:cs="Times New Roman"/>
                <w:color w:val="3D3D3D"/>
                <w:kern w:val="0"/>
                <w:szCs w:val="21"/>
              </w:rPr>
            </w:pPr>
          </w:p>
        </w:tc>
        <w:tc>
          <w:tcPr>
            <w:tcW w:w="7719" w:type="dxa"/>
            <w:gridSpan w:val="5"/>
            <w:tcBorders>
              <w:top w:val="nil"/>
              <w:left w:val="nil"/>
              <w:bottom w:val="single" w:color="auto" w:sz="8" w:space="0"/>
              <w:right w:val="single" w:color="auto" w:sz="8" w:space="0"/>
            </w:tcBorders>
            <w:shd w:val="clear" w:color="auto" w:fill="FFFFFF"/>
          </w:tcPr>
          <w:p>
            <w:pPr>
              <w:widowControl/>
              <w:spacing w:line="113" w:lineRule="atLeast"/>
              <w:jc w:val="both"/>
              <w:rPr>
                <w:rFonts w:ascii="Times New Roman" w:hAnsi="Times New Roman" w:eastAsia="微软雅黑" w:cs="Times New Roman"/>
                <w:color w:val="3D3D3D"/>
                <w:kern w:val="0"/>
                <w:szCs w:val="21"/>
              </w:rPr>
            </w:pPr>
            <w:r>
              <w:rPr>
                <w:rFonts w:hint="eastAsia" w:ascii="宋体" w:hAnsi="宋体" w:eastAsia="宋体" w:cs="Times New Roman"/>
                <w:color w:val="000000"/>
                <w:kern w:val="0"/>
                <w:szCs w:val="21"/>
              </w:rPr>
              <w:t>□ 若本机关无法按照指定方式提供所需信息，也可接受其他方式</w:t>
            </w:r>
          </w:p>
        </w:tc>
      </w:tr>
    </w:tbl>
    <w:p>
      <w:pPr>
        <w:widowControl/>
        <w:shd w:val="clear" w:color="auto" w:fill="FFFFFF"/>
        <w:jc w:val="both"/>
        <w:rPr>
          <w:rFonts w:hint="eastAsia" w:ascii="微软雅黑" w:hAnsi="微软雅黑" w:eastAsia="微软雅黑" w:cs="宋体"/>
          <w:color w:val="3D3D3D"/>
          <w:kern w:val="0"/>
          <w:sz w:val="36"/>
          <w:szCs w:val="36"/>
        </w:rPr>
      </w:pPr>
    </w:p>
    <w:p>
      <w:pPr>
        <w:jc w:val="both"/>
      </w:pPr>
    </w:p>
    <w:p>
      <w:pPr>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附件3：</w:t>
      </w:r>
    </w:p>
    <w:p>
      <w:pPr>
        <w:widowControl/>
        <w:shd w:val="clear" w:color="auto" w:fill="FFFFFF"/>
        <w:jc w:val="center"/>
        <w:rPr>
          <w:rFonts w:ascii="方正小标宋简体" w:hAnsi="微软雅黑" w:eastAsia="方正小标宋简体" w:cs="宋体"/>
          <w:color w:val="3D3D3D"/>
          <w:kern w:val="0"/>
          <w:sz w:val="44"/>
          <w:szCs w:val="44"/>
        </w:rPr>
      </w:pPr>
      <w:r>
        <w:rPr>
          <w:rFonts w:hint="eastAsia" w:ascii="方正小标宋简体" w:hAnsi="微软雅黑" w:eastAsia="方正小标宋简体" w:cs="宋体"/>
          <w:color w:val="3D3D3D"/>
          <w:kern w:val="0"/>
          <w:sz w:val="44"/>
          <w:szCs w:val="44"/>
        </w:rPr>
        <w:t>政府信息更正处理流程</w:t>
      </w:r>
    </w:p>
    <w:p>
      <w:pPr>
        <w:jc w:val="center"/>
      </w:pPr>
      <w:r>
        <w:drawing>
          <wp:inline distT="0" distB="0" distL="0" distR="0">
            <wp:extent cx="5274310" cy="5661660"/>
            <wp:effectExtent l="0" t="0" r="2540" b="15240"/>
            <wp:docPr id="5" name="图片 2" descr="http://www.linzi.gov.cn/picture/0/4d732ba796b1465d9e4fc805e794cb5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http://www.linzi.gov.cn/picture/0/4d732ba796b1465d9e4fc805e794cb54.jpg"/>
                    <pic:cNvPicPr>
                      <a:picLocks noChangeAspect="1" noChangeArrowheads="1"/>
                    </pic:cNvPicPr>
                  </pic:nvPicPr>
                  <pic:blipFill>
                    <a:blip r:embed="rId7"/>
                    <a:srcRect/>
                    <a:stretch>
                      <a:fillRect/>
                    </a:stretch>
                  </pic:blipFill>
                  <pic:spPr>
                    <a:xfrm>
                      <a:off x="0" y="0"/>
                      <a:ext cx="5274310" cy="5662030"/>
                    </a:xfrm>
                    <a:prstGeom prst="rect">
                      <a:avLst/>
                    </a:prstGeom>
                    <a:noFill/>
                    <a:ln w="9525">
                      <a:noFill/>
                      <a:miter lim="800000"/>
                      <a:headEnd/>
                      <a:tailEnd/>
                    </a:ln>
                  </pic:spPr>
                </pic:pic>
              </a:graphicData>
            </a:graphic>
          </wp:inline>
        </w:drawing>
      </w:r>
    </w:p>
    <w:p>
      <w:pPr>
        <w:jc w:val="both"/>
        <w:rPr>
          <w:rFonts w:hint="eastAsia" w:ascii="仿宋_GB2312" w:eastAsia="仿宋_GB2312" w:cs="仿宋_GB2312" w:hAnsiTheme="minorHAnsi"/>
          <w:kern w:val="0"/>
          <w:sz w:val="32"/>
          <w:szCs w:val="32"/>
          <w:lang w:val="en-US" w:eastAsia="zh-CN" w:bidi="ar"/>
        </w:rPr>
      </w:pPr>
    </w:p>
    <w:p>
      <w:pPr>
        <w:jc w:val="both"/>
        <w:rPr>
          <w:rFonts w:hint="eastAsia" w:ascii="仿宋_GB2312" w:eastAsia="仿宋_GB2312" w:cs="仿宋_GB2312" w:hAnsiTheme="minorHAnsi"/>
          <w:kern w:val="0"/>
          <w:sz w:val="32"/>
          <w:szCs w:val="32"/>
          <w:lang w:val="en-US" w:eastAsia="zh-CN" w:bidi="ar"/>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MjQ0NWRiOTY4NmE5NjFiMDQ1MmIwMWRlZmE3M2IifQ=="/>
  </w:docVars>
  <w:rsids>
    <w:rsidRoot w:val="6B423408"/>
    <w:rsid w:val="042E3FB9"/>
    <w:rsid w:val="12042B30"/>
    <w:rsid w:val="201304B3"/>
    <w:rsid w:val="28216B17"/>
    <w:rsid w:val="326B317B"/>
    <w:rsid w:val="370276D6"/>
    <w:rsid w:val="372B4FBE"/>
    <w:rsid w:val="4C2902D2"/>
    <w:rsid w:val="53580AA3"/>
    <w:rsid w:val="6B423408"/>
    <w:rsid w:val="6E6D3436"/>
    <w:rsid w:val="7681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hyperlink" Target="http://www.linzi.gov.cn/picture/0/4d732ba796b1465d9e4fc805e794cb54.jpg" TargetMode="External"/><Relationship Id="rId5" Type="http://schemas.openxmlformats.org/officeDocument/2006/relationships/image" Target="media/image1.jpeg"/><Relationship Id="rId4" Type="http://schemas.openxmlformats.org/officeDocument/2006/relationships/hyperlink" Target="http://www.linzi.gov.cn/picture/0/569ee39d2d624218afcc9a78b2935847.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2531</Words>
  <Characters>2738</Characters>
  <Lines>0</Lines>
  <Paragraphs>0</Paragraphs>
  <TotalTime>2</TotalTime>
  <ScaleCrop>false</ScaleCrop>
  <LinksUpToDate>false</LinksUpToDate>
  <CharactersWithSpaces>2862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2021-01-04T05:40:00Z</dcterms:created>
  <dc:creator>Miraitowa</dc:creator>
  <cp:lastModifiedBy>WPS_1646808620</cp:lastModifiedBy>
  <dcterms:modified xsi:type="dcterms:W3CDTF">2024-01-18T11:33:14Z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A7FF6F651BCB4F6184B0DE905441D0C9_12</vt:lpwstr>
  </property>
</Properties>
</file>