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firstLine="42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齐文化博物院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政务公开事项标准目录</w:t>
      </w:r>
    </w:p>
    <w:tbl>
      <w:tblPr>
        <w:tblStyle w:val="2"/>
        <w:tblW w:w="15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0"/>
        <w:gridCol w:w="927"/>
        <w:gridCol w:w="855"/>
        <w:gridCol w:w="990"/>
        <w:gridCol w:w="1920"/>
        <w:gridCol w:w="1590"/>
        <w:gridCol w:w="1290"/>
        <w:gridCol w:w="1160"/>
        <w:gridCol w:w="2770"/>
        <w:gridCol w:w="8"/>
        <w:gridCol w:w="927"/>
        <w:gridCol w:w="709"/>
        <w:gridCol w:w="726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序号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过程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公开内容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（要素）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公开依据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公开主体</w:t>
            </w:r>
            <w:r>
              <w:rPr>
                <w:rFonts w:eastAsia="方正黑体_GBK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eastAsia="方正黑体_GBK"/>
                <w:kern w:val="0"/>
                <w:sz w:val="26"/>
                <w:szCs w:val="26"/>
              </w:rPr>
              <w:t>（或责任部门）</w:t>
            </w:r>
          </w:p>
        </w:tc>
        <w:tc>
          <w:tcPr>
            <w:tcW w:w="277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一级目录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二级目录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主动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决策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法规公文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部门（镇街）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文件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  <w:t>以本单位名义引发的正式文号公文。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自该信息形成或者变更之日起20个工作日内。</w:t>
            </w:r>
            <w:bookmarkStart w:id="0" w:name="_GoBack"/>
            <w:bookmarkEnd w:id="0"/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2</w:t>
            </w:r>
          </w:p>
        </w:tc>
        <w:tc>
          <w:tcPr>
            <w:tcW w:w="92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决策</w:t>
            </w:r>
          </w:p>
        </w:tc>
        <w:tc>
          <w:tcPr>
            <w:tcW w:w="855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法规公文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文件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以本单位名义制定的无正式文号的重要文件，工作方案、工作部署等。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3</w:t>
            </w:r>
          </w:p>
        </w:tc>
        <w:tc>
          <w:tcPr>
            <w:tcW w:w="92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决策</w:t>
            </w:r>
          </w:p>
        </w:tc>
        <w:tc>
          <w:tcPr>
            <w:tcW w:w="855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规划计划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工作计划及完成情况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本部门中长期发展规划、年度工作计划和工作总结。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《中华人民共和国政府信息公开条例》（国务院令第492号）；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《国务院关于加强国民经济和社会发展规划编制工作的若干意见》（国发〔2005〕33号）。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他  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职能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职责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职能、办公地址、办公时间、联系方式、负责人姓名等。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□精准推送  □其他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职能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部门领导分工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  <w:t>领导分工、分管部室等。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6"/>
                <w:szCs w:val="26"/>
                <w:lang w:val="en-US" w:eastAsia="zh-CN" w:bidi="ar-SA"/>
              </w:rPr>
              <w:t>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职能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内设机构及职能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机构设置、科室分工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公共资源配置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/>
              </w:rPr>
              <w:t>政府 采购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本单位重要建设工程、设备和服务等采购通告及结果公告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《中华人民共和国信息公开条例》（国务院令第492号）；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《中华人民共和国招标投标法实施条例》（国务院令第698号）。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脱贫攻坚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>扶贫政策规划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扶贫项目及帮扶工作信息。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tabs>
                <w:tab w:val="left" w:pos="585"/>
              </w:tabs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《国务院办公厅关于推进社会公益事业建设领域政府信息公开的意见》（国办发〔2018〕10号）；</w:t>
            </w:r>
          </w:p>
          <w:p>
            <w:pPr>
              <w:widowControl/>
              <w:tabs>
                <w:tab w:val="left" w:pos="585"/>
              </w:tabs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脱贫攻坚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>扶贫 动态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本单位开展的扶贫动态信息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585"/>
              </w:tabs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《国务院办公厅关于推进社会公益事业建设领域政府信息公开的意见》（国办发〔2018〕10号）；</w:t>
            </w:r>
          </w:p>
          <w:p>
            <w:pPr>
              <w:widowControl/>
              <w:tabs>
                <w:tab w:val="left" w:pos="585"/>
              </w:tabs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管理和服务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  <w:t>管理和服务公开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>优化营商环境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优化营商环境相关政策、措施、服务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宋体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业务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工作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重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  <w:t>大活动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  <w:t>重要工作开展情况、通知公告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以及职责范围内依法应当公开的其他信息。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政府信息公开指南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>部门 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本单位信息公开指南（单位联系电话、地址等信息）。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13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政府信息公开年度报告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>部门 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本单位信息公开年度报告。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政务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公开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事项标准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>目录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  <w:t>部门 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本单位主动公开基本目录。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 w:cs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kern w:val="0"/>
                <w:sz w:val="26"/>
                <w:szCs w:val="26"/>
                <w:lang w:val="en-US" w:eastAsia="zh-CN" w:bidi="ar-SA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eastAsia="zh-CN"/>
              </w:rPr>
              <w:t>其他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  <w:t>属于各单位主动公开范围的其他相关信息。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《中华人民共和国政府信息公开条例》（国务院令第711号）。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7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自该信息形成或者变更之日起20个工作日内。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eastAsia="zh-CN"/>
              </w:rPr>
              <w:t>院办公室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□广播电视   □纸质媒体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6"/>
                <w:szCs w:val="26"/>
              </w:rPr>
              <w:t xml:space="preserve">□精准推送   □其他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33D6E"/>
    <w:rsid w:val="18C22288"/>
    <w:rsid w:val="2F6249B6"/>
    <w:rsid w:val="4CD8597D"/>
    <w:rsid w:val="6FA07D4F"/>
    <w:rsid w:val="79E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2020-11-30T05:41:00Z</dcterms:created>
  <dc:creator>4334422929</dc:creator>
  <cp:lastModifiedBy>4334422929</cp:lastModifiedBy>
  <dcterms:modified xsi:type="dcterms:W3CDTF">2020-11-30T08:51:23Z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