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00" w:beforeAutospacing="0" w:after="392" w:afterAutospacing="0" w:line="450" w:lineRule="atLeast"/>
        <w:ind w:left="300" w:right="300"/>
        <w:jc w:val="center"/>
        <w:rPr>
          <w:rFonts w:hint="eastAsia" w:ascii="宋体" w:hAnsi="宋体" w:eastAsia="宋体" w:cs="宋体"/>
          <w:b/>
          <w:i w:val="0"/>
          <w:color w:val="000000"/>
          <w:sz w:val="36"/>
          <w:szCs w:val="36"/>
        </w:rPr>
      </w:pPr>
      <w:r>
        <w:rPr>
          <w:rFonts w:hint="eastAsia" w:cs="宋体"/>
          <w:b/>
          <w:i w:val="0"/>
          <w:color w:val="000000"/>
          <w:sz w:val="36"/>
          <w:szCs w:val="36"/>
          <w:lang w:eastAsia="zh-CN"/>
        </w:rPr>
        <w:t>临淄</w:t>
      </w:r>
      <w:r>
        <w:rPr>
          <w:rFonts w:hint="eastAsia" w:ascii="宋体" w:hAnsi="宋体" w:eastAsia="宋体" w:cs="宋体"/>
          <w:b/>
          <w:i w:val="0"/>
          <w:color w:val="000000"/>
          <w:sz w:val="36"/>
          <w:szCs w:val="36"/>
        </w:rPr>
        <w:t>区食品药品监督管理局行政执法公示制度</w:t>
      </w:r>
    </w:p>
    <w:p>
      <w:pPr>
        <w:pStyle w:val="3"/>
        <w:keepNext w:val="0"/>
        <w:keepLines w:val="0"/>
        <w:pageBreakBefore w:val="0"/>
        <w:widowControl/>
        <w:suppressLineNumbers w:val="0"/>
        <w:kinsoku/>
        <w:wordWrap/>
        <w:overflowPunct/>
        <w:topLinePunct w:val="0"/>
        <w:autoSpaceDE/>
        <w:autoSpaceDN/>
        <w:bidi w:val="0"/>
        <w:adjustRightInd/>
        <w:snapToGrid/>
        <w:spacing w:line="520" w:lineRule="exact"/>
        <w:ind w:left="0" w:firstLine="640"/>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 xml:space="preserve">第一条 为规范行政执法公示行为，促进行政机关依法行政，根据《中华人民共和国行政处罚法》《中华人民共和国行政许可法》《中华人民共和国行政强制法》《中华人民共和国保密法》《中华人民共和国政府信息公开条例》和《四川省行政执法公示规定》等法律法规规定，结合本机关实际，制定本制度。 </w:t>
      </w:r>
    </w:p>
    <w:p>
      <w:pPr>
        <w:pStyle w:val="3"/>
        <w:keepNext w:val="0"/>
        <w:keepLines w:val="0"/>
        <w:pageBreakBefore w:val="0"/>
        <w:widowControl/>
        <w:suppressLineNumbers w:val="0"/>
        <w:kinsoku/>
        <w:wordWrap/>
        <w:overflowPunct/>
        <w:topLinePunct w:val="0"/>
        <w:autoSpaceDE/>
        <w:autoSpaceDN/>
        <w:bidi w:val="0"/>
        <w:adjustRightInd/>
        <w:snapToGrid/>
        <w:spacing w:line="520" w:lineRule="exact"/>
        <w:ind w:left="0" w:firstLine="640"/>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 xml:space="preserve">第二条 本机关实施的行政许可、行政处罚、行政强制、行政检查等行政执法信息的公示，适用本制度。 </w:t>
      </w:r>
    </w:p>
    <w:p>
      <w:pPr>
        <w:pStyle w:val="3"/>
        <w:keepNext w:val="0"/>
        <w:keepLines w:val="0"/>
        <w:pageBreakBefore w:val="0"/>
        <w:widowControl/>
        <w:suppressLineNumbers w:val="0"/>
        <w:kinsoku/>
        <w:wordWrap/>
        <w:overflowPunct/>
        <w:topLinePunct w:val="0"/>
        <w:autoSpaceDE/>
        <w:autoSpaceDN/>
        <w:bidi w:val="0"/>
        <w:adjustRightInd/>
        <w:snapToGrid/>
        <w:spacing w:line="520" w:lineRule="exact"/>
        <w:ind w:left="0" w:firstLine="640"/>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 xml:space="preserve">第三条 行政执法公示应当遵循合法、公开、公平、高效、便民原则。 </w:t>
      </w:r>
    </w:p>
    <w:p>
      <w:pPr>
        <w:pStyle w:val="3"/>
        <w:keepNext w:val="0"/>
        <w:keepLines w:val="0"/>
        <w:pageBreakBefore w:val="0"/>
        <w:widowControl/>
        <w:suppressLineNumbers w:val="0"/>
        <w:kinsoku/>
        <w:wordWrap/>
        <w:overflowPunct/>
        <w:topLinePunct w:val="0"/>
        <w:autoSpaceDE/>
        <w:autoSpaceDN/>
        <w:bidi w:val="0"/>
        <w:adjustRightInd/>
        <w:snapToGrid/>
        <w:spacing w:line="520" w:lineRule="exact"/>
        <w:ind w:left="0" w:firstLine="640"/>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 xml:space="preserve">第四条 政策法规股负责本机关行政执法信息公示的统筹协调、指导监督。 </w:t>
      </w:r>
      <w:bookmarkStart w:id="0" w:name="_GoBack"/>
      <w:bookmarkEnd w:id="0"/>
    </w:p>
    <w:p>
      <w:pPr>
        <w:pStyle w:val="3"/>
        <w:keepNext w:val="0"/>
        <w:keepLines w:val="0"/>
        <w:pageBreakBefore w:val="0"/>
        <w:widowControl/>
        <w:suppressLineNumbers w:val="0"/>
        <w:kinsoku/>
        <w:wordWrap/>
        <w:overflowPunct/>
        <w:topLinePunct w:val="0"/>
        <w:autoSpaceDE/>
        <w:autoSpaceDN/>
        <w:bidi w:val="0"/>
        <w:adjustRightInd/>
        <w:snapToGrid/>
        <w:spacing w:line="520" w:lineRule="exact"/>
        <w:ind w:left="0" w:firstLine="640"/>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办公室负责按统一规范公示窗口和公示方式及时公示行政执法相关信息。</w:t>
      </w:r>
      <w:r>
        <w:rPr>
          <w:rFonts w:hint="eastAsia" w:ascii="仿宋" w:hAnsi="仿宋" w:eastAsia="仿宋" w:cs="仿宋"/>
          <w:sz w:val="28"/>
          <w:szCs w:val="28"/>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line="520" w:lineRule="exact"/>
        <w:ind w:left="0" w:firstLine="640"/>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业务股室、稽查大队负责自身业务管理范围内拟公示行政执法信息的收集、整理并报批。</w:t>
      </w:r>
      <w:r>
        <w:rPr>
          <w:rFonts w:hint="eastAsia" w:ascii="仿宋" w:hAnsi="仿宋" w:eastAsia="仿宋" w:cs="仿宋"/>
          <w:sz w:val="28"/>
          <w:szCs w:val="28"/>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line="520" w:lineRule="exact"/>
        <w:ind w:left="0" w:firstLine="640"/>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片区监管所应按业务归口原则及时主动上报行政执法信息与相关业务股室、稽查大队汇总。</w:t>
      </w:r>
      <w:r>
        <w:rPr>
          <w:rFonts w:hint="eastAsia" w:ascii="仿宋" w:hAnsi="仿宋" w:eastAsia="仿宋" w:cs="仿宋"/>
          <w:sz w:val="28"/>
          <w:szCs w:val="28"/>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line="520" w:lineRule="exact"/>
        <w:ind w:left="0" w:firstLine="640"/>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第五条 业务股室、稽查大队按管理职责拟定公示行政执法信息后，应呈报分管领导审核和主要领导审批，由办公室统一公示。</w:t>
      </w:r>
      <w:r>
        <w:rPr>
          <w:rFonts w:hint="eastAsia" w:ascii="仿宋" w:hAnsi="仿宋" w:eastAsia="仿宋" w:cs="仿宋"/>
          <w:sz w:val="28"/>
          <w:szCs w:val="28"/>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line="520" w:lineRule="exact"/>
        <w:ind w:left="0" w:firstLine="640"/>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第六条 行政执法信息公示内容分事前公开内容、事中公开内容、事后公开内容。</w:t>
      </w:r>
      <w:r>
        <w:rPr>
          <w:rFonts w:hint="eastAsia" w:ascii="仿宋" w:hAnsi="仿宋" w:eastAsia="仿宋" w:cs="仿宋"/>
          <w:sz w:val="28"/>
          <w:szCs w:val="28"/>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line="520" w:lineRule="exact"/>
        <w:ind w:left="0" w:firstLine="640"/>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 xml:space="preserve">第七条 行政执法事前公开内容包括： </w:t>
      </w:r>
    </w:p>
    <w:p>
      <w:pPr>
        <w:pStyle w:val="3"/>
        <w:keepNext w:val="0"/>
        <w:keepLines w:val="0"/>
        <w:pageBreakBefore w:val="0"/>
        <w:widowControl/>
        <w:suppressLineNumbers w:val="0"/>
        <w:kinsoku/>
        <w:wordWrap/>
        <w:overflowPunct/>
        <w:topLinePunct w:val="0"/>
        <w:autoSpaceDE/>
        <w:autoSpaceDN/>
        <w:bidi w:val="0"/>
        <w:adjustRightInd/>
        <w:snapToGrid/>
        <w:spacing w:line="520" w:lineRule="exact"/>
        <w:ind w:left="0" w:firstLine="640"/>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 xml:space="preserve">（一）权力清单、责任清单、随机抽查事项清单； </w:t>
      </w:r>
    </w:p>
    <w:p>
      <w:pPr>
        <w:pStyle w:val="3"/>
        <w:keepNext w:val="0"/>
        <w:keepLines w:val="0"/>
        <w:pageBreakBefore w:val="0"/>
        <w:widowControl/>
        <w:suppressLineNumbers w:val="0"/>
        <w:kinsoku/>
        <w:wordWrap/>
        <w:overflowPunct/>
        <w:topLinePunct w:val="0"/>
        <w:autoSpaceDE/>
        <w:autoSpaceDN/>
        <w:bidi w:val="0"/>
        <w:adjustRightInd/>
        <w:snapToGrid/>
        <w:spacing w:line="520" w:lineRule="exact"/>
        <w:ind w:left="0" w:firstLine="640"/>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 xml:space="preserve">（二）承办机构； </w:t>
      </w:r>
    </w:p>
    <w:p>
      <w:pPr>
        <w:pStyle w:val="3"/>
        <w:keepNext w:val="0"/>
        <w:keepLines w:val="0"/>
        <w:pageBreakBefore w:val="0"/>
        <w:widowControl/>
        <w:suppressLineNumbers w:val="0"/>
        <w:kinsoku/>
        <w:wordWrap/>
        <w:overflowPunct/>
        <w:topLinePunct w:val="0"/>
        <w:autoSpaceDE/>
        <w:autoSpaceDN/>
        <w:bidi w:val="0"/>
        <w:adjustRightInd/>
        <w:snapToGrid/>
        <w:spacing w:line="520" w:lineRule="exact"/>
        <w:ind w:left="0" w:firstLine="640"/>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 xml:space="preserve">（三）执法人员姓名、工作单位、执法种类、执法证件编号、执法证件有效期等基本信息； </w:t>
      </w:r>
    </w:p>
    <w:p>
      <w:pPr>
        <w:pStyle w:val="3"/>
        <w:keepNext w:val="0"/>
        <w:keepLines w:val="0"/>
        <w:pageBreakBefore w:val="0"/>
        <w:widowControl/>
        <w:suppressLineNumbers w:val="0"/>
        <w:kinsoku/>
        <w:wordWrap/>
        <w:overflowPunct/>
        <w:topLinePunct w:val="0"/>
        <w:autoSpaceDE/>
        <w:autoSpaceDN/>
        <w:bidi w:val="0"/>
        <w:adjustRightInd/>
        <w:snapToGrid/>
        <w:spacing w:line="520" w:lineRule="exact"/>
        <w:ind w:left="0" w:firstLine="640"/>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 xml:space="preserve">（四）办公地址、办公时间、联系电话、传真号码、电子邮箱等联系方式； </w:t>
      </w:r>
    </w:p>
    <w:p>
      <w:pPr>
        <w:pStyle w:val="3"/>
        <w:keepNext w:val="0"/>
        <w:keepLines w:val="0"/>
        <w:pageBreakBefore w:val="0"/>
        <w:widowControl/>
        <w:suppressLineNumbers w:val="0"/>
        <w:kinsoku/>
        <w:wordWrap/>
        <w:overflowPunct/>
        <w:topLinePunct w:val="0"/>
        <w:autoSpaceDE/>
        <w:autoSpaceDN/>
        <w:bidi w:val="0"/>
        <w:adjustRightInd/>
        <w:snapToGrid/>
        <w:spacing w:line="520" w:lineRule="exact"/>
        <w:ind w:left="0" w:firstLine="640"/>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 xml:space="preserve">（五）投诉举报方式和途径； </w:t>
      </w:r>
    </w:p>
    <w:p>
      <w:pPr>
        <w:pStyle w:val="3"/>
        <w:keepNext w:val="0"/>
        <w:keepLines w:val="0"/>
        <w:pageBreakBefore w:val="0"/>
        <w:widowControl/>
        <w:suppressLineNumbers w:val="0"/>
        <w:kinsoku/>
        <w:wordWrap/>
        <w:overflowPunct/>
        <w:topLinePunct w:val="0"/>
        <w:autoSpaceDE/>
        <w:autoSpaceDN/>
        <w:bidi w:val="0"/>
        <w:adjustRightInd/>
        <w:snapToGrid/>
        <w:spacing w:line="520" w:lineRule="exact"/>
        <w:ind w:left="0" w:firstLine="640"/>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 xml:space="preserve">（六）其他依法应当主动公示的内容。 </w:t>
      </w:r>
    </w:p>
    <w:p>
      <w:pPr>
        <w:pStyle w:val="3"/>
        <w:keepNext w:val="0"/>
        <w:keepLines w:val="0"/>
        <w:pageBreakBefore w:val="0"/>
        <w:widowControl/>
        <w:suppressLineNumbers w:val="0"/>
        <w:kinsoku/>
        <w:wordWrap/>
        <w:overflowPunct/>
        <w:topLinePunct w:val="0"/>
        <w:autoSpaceDE/>
        <w:autoSpaceDN/>
        <w:bidi w:val="0"/>
        <w:adjustRightInd/>
        <w:snapToGrid/>
        <w:spacing w:line="520" w:lineRule="exact"/>
        <w:ind w:left="0" w:firstLine="640"/>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第八条 行政执法事中公开内容包括：</w:t>
      </w:r>
      <w:r>
        <w:rPr>
          <w:rFonts w:hint="eastAsia" w:ascii="仿宋" w:hAnsi="仿宋" w:eastAsia="仿宋" w:cs="仿宋"/>
          <w:sz w:val="28"/>
          <w:szCs w:val="28"/>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line="520" w:lineRule="exact"/>
        <w:ind w:left="0" w:firstLine="640"/>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 xml:space="preserve">（一）行政执法人员实施行政执法行为，应当主动出示执法证件、表明身份。 </w:t>
      </w:r>
    </w:p>
    <w:p>
      <w:pPr>
        <w:pStyle w:val="3"/>
        <w:keepNext w:val="0"/>
        <w:keepLines w:val="0"/>
        <w:pageBreakBefore w:val="0"/>
        <w:widowControl/>
        <w:suppressLineNumbers w:val="0"/>
        <w:kinsoku/>
        <w:wordWrap/>
        <w:overflowPunct/>
        <w:topLinePunct w:val="0"/>
        <w:autoSpaceDE/>
        <w:autoSpaceDN/>
        <w:bidi w:val="0"/>
        <w:adjustRightInd/>
        <w:snapToGrid/>
        <w:spacing w:line="520" w:lineRule="exact"/>
        <w:ind w:left="0" w:firstLine="640"/>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（二）现场执法应当出示相关执法文书的，行政执法人员应当依法出示，并依法告知事由、依据、权利义务等内容。</w:t>
      </w:r>
      <w:r>
        <w:rPr>
          <w:rFonts w:hint="eastAsia" w:ascii="仿宋" w:hAnsi="仿宋" w:eastAsia="仿宋" w:cs="仿宋"/>
          <w:sz w:val="28"/>
          <w:szCs w:val="28"/>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line="520" w:lineRule="exact"/>
        <w:ind w:left="0" w:firstLine="640"/>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第九条 行政执法事后公开内容包括行政许可、</w:t>
      </w:r>
      <w:r>
        <w:rPr>
          <w:rFonts w:hint="eastAsia" w:ascii="仿宋" w:hAnsi="仿宋" w:eastAsia="仿宋" w:cs="仿宋"/>
          <w:color w:val="000000"/>
          <w:sz w:val="28"/>
          <w:szCs w:val="28"/>
          <w:shd w:val="clear" w:fill="FFFFFF"/>
        </w:rPr>
        <w:t>行政处罚、行政强制、行政检查等行政执法信息</w:t>
      </w:r>
      <w:r>
        <w:rPr>
          <w:rFonts w:hint="eastAsia" w:ascii="仿宋" w:hAnsi="仿宋" w:eastAsia="仿宋" w:cs="仿宋"/>
          <w:color w:val="000000"/>
          <w:sz w:val="28"/>
          <w:szCs w:val="28"/>
        </w:rPr>
        <w:t>。</w:t>
      </w:r>
      <w:r>
        <w:rPr>
          <w:rFonts w:hint="eastAsia" w:ascii="仿宋" w:hAnsi="仿宋" w:eastAsia="仿宋" w:cs="仿宋"/>
          <w:sz w:val="28"/>
          <w:szCs w:val="28"/>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line="520" w:lineRule="exact"/>
        <w:ind w:left="0" w:firstLine="640"/>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第十条 行政许可和行政处罚信息的公示，应当符合《国务院办公厅关于运用大数据加强对市场主体服务和监管的若干意见》（国办发〔2015〕51号）和《四川省人民政府办公厅关于印发四川省行政许可和行政处罚等信用信息公示工作实施方案的通知》（川办函〔2016〕81号）的规定。</w:t>
      </w:r>
      <w:r>
        <w:rPr>
          <w:rFonts w:hint="eastAsia" w:ascii="仿宋" w:hAnsi="仿宋" w:eastAsia="仿宋" w:cs="仿宋"/>
          <w:sz w:val="28"/>
          <w:szCs w:val="28"/>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line="520" w:lineRule="exact"/>
        <w:ind w:left="0" w:firstLine="640"/>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以随机抽取检查对象、随机选派执法检查人员方式实施监管的，应当及时向社会公示抽查情况及查处结果。</w:t>
      </w:r>
      <w:r>
        <w:rPr>
          <w:rFonts w:hint="eastAsia" w:ascii="仿宋" w:hAnsi="仿宋" w:eastAsia="仿宋" w:cs="仿宋"/>
          <w:sz w:val="28"/>
          <w:szCs w:val="28"/>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line="520" w:lineRule="exact"/>
        <w:ind w:left="0" w:firstLine="640"/>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行政强制信息的公示内容包括</w:t>
      </w:r>
      <w:r>
        <w:rPr>
          <w:rFonts w:hint="eastAsia" w:ascii="仿宋" w:hAnsi="仿宋" w:eastAsia="仿宋" w:cs="仿宋"/>
          <w:color w:val="000000"/>
          <w:sz w:val="28"/>
          <w:szCs w:val="28"/>
          <w:shd w:val="clear" w:fill="FFFFFF"/>
        </w:rPr>
        <w:t>行政强制的措施、查封（扣押）清单、执行时限等，应当在作出决定之日起20个工作日内予以公开。</w:t>
      </w:r>
      <w:r>
        <w:rPr>
          <w:rFonts w:hint="eastAsia" w:ascii="仿宋" w:hAnsi="仿宋" w:eastAsia="仿宋" w:cs="仿宋"/>
          <w:sz w:val="28"/>
          <w:szCs w:val="28"/>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line="520" w:lineRule="exact"/>
        <w:ind w:left="0" w:firstLine="640"/>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第十一条 权力清单、责任清单按照法律法规规章以及中、省、市有关规定编制，应包括下列主要内容：</w:t>
      </w:r>
      <w:r>
        <w:rPr>
          <w:rFonts w:hint="eastAsia" w:ascii="仿宋" w:hAnsi="仿宋" w:eastAsia="仿宋" w:cs="仿宋"/>
          <w:sz w:val="28"/>
          <w:szCs w:val="28"/>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line="520" w:lineRule="exact"/>
        <w:ind w:left="0" w:firstLine="645"/>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（一）行政权力事项名称、类型、依据；</w:t>
      </w:r>
      <w:r>
        <w:rPr>
          <w:rFonts w:hint="eastAsia" w:ascii="仿宋" w:hAnsi="仿宋" w:eastAsia="仿宋" w:cs="仿宋"/>
          <w:sz w:val="28"/>
          <w:szCs w:val="28"/>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line="520" w:lineRule="exact"/>
        <w:ind w:left="0" w:firstLine="645"/>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（二）行政权力实施主体；</w:t>
      </w:r>
      <w:r>
        <w:rPr>
          <w:rFonts w:hint="eastAsia" w:ascii="仿宋" w:hAnsi="仿宋" w:eastAsia="仿宋" w:cs="仿宋"/>
          <w:sz w:val="28"/>
          <w:szCs w:val="28"/>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line="520" w:lineRule="exact"/>
        <w:ind w:left="0" w:firstLine="645"/>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（三）行政执法流程或服务指南；</w:t>
      </w:r>
      <w:r>
        <w:rPr>
          <w:rFonts w:hint="eastAsia" w:ascii="仿宋" w:hAnsi="仿宋" w:eastAsia="仿宋" w:cs="仿宋"/>
          <w:sz w:val="28"/>
          <w:szCs w:val="28"/>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line="520" w:lineRule="exact"/>
        <w:ind w:left="0" w:firstLine="645"/>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（四）裁量标准、救济途径和监督方式等。</w:t>
      </w:r>
      <w:r>
        <w:rPr>
          <w:rFonts w:hint="eastAsia" w:ascii="仿宋" w:hAnsi="仿宋" w:eastAsia="仿宋" w:cs="仿宋"/>
          <w:sz w:val="28"/>
          <w:szCs w:val="28"/>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line="520" w:lineRule="exact"/>
        <w:ind w:left="0" w:firstLine="640"/>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随机抽查事项清单按照中、省、市有关规定要求编制，应当包括抽查事项、抽查依据、抽查主体、检查对象、抽查方式、抽查比例和频次等内容。</w:t>
      </w:r>
      <w:r>
        <w:rPr>
          <w:rFonts w:hint="eastAsia" w:ascii="仿宋" w:hAnsi="仿宋" w:eastAsia="仿宋" w:cs="仿宋"/>
          <w:sz w:val="28"/>
          <w:szCs w:val="28"/>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line="520" w:lineRule="exact"/>
        <w:ind w:left="0" w:firstLine="640"/>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第十二条 区政府门户网站为本机关行政执法信息公示统一平台。</w:t>
      </w:r>
      <w:r>
        <w:rPr>
          <w:rFonts w:hint="eastAsia" w:ascii="仿宋" w:hAnsi="仿宋" w:eastAsia="仿宋" w:cs="仿宋"/>
          <w:sz w:val="28"/>
          <w:szCs w:val="28"/>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line="520" w:lineRule="exact"/>
        <w:ind w:left="0" w:firstLine="640"/>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 xml:space="preserve">本机关及其派出机构、下属机构的办公场所、服务办事窗口应当公示执法程序、服务指南和工作人员的岗位工作信息。 </w:t>
      </w:r>
    </w:p>
    <w:p>
      <w:pPr>
        <w:pStyle w:val="3"/>
        <w:keepNext w:val="0"/>
        <w:keepLines w:val="0"/>
        <w:pageBreakBefore w:val="0"/>
        <w:widowControl/>
        <w:suppressLineNumbers w:val="0"/>
        <w:kinsoku/>
        <w:wordWrap/>
        <w:overflowPunct/>
        <w:topLinePunct w:val="0"/>
        <w:autoSpaceDE/>
        <w:autoSpaceDN/>
        <w:bidi w:val="0"/>
        <w:adjustRightInd/>
        <w:snapToGrid/>
        <w:spacing w:line="520" w:lineRule="exact"/>
        <w:ind w:left="0" w:firstLine="660"/>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第十三条 严格落实行政执法信息发布保密审查机制。行政执法公示前，应当按规定程序依照《中华人民共和国保守国家秘密法》、《中华人民共和国政府信息公开条例》及相关规定对拟公开的行政执法信息进行审查。</w:t>
      </w:r>
      <w:r>
        <w:rPr>
          <w:rFonts w:hint="eastAsia" w:ascii="仿宋" w:hAnsi="仿宋" w:eastAsia="仿宋" w:cs="仿宋"/>
          <w:sz w:val="28"/>
          <w:szCs w:val="28"/>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line="520" w:lineRule="exact"/>
        <w:ind w:left="0" w:firstLine="640"/>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 xml:space="preserve">第十四条 行政执法公示不得涉及国家秘密。 </w:t>
      </w:r>
    </w:p>
    <w:p>
      <w:pPr>
        <w:pStyle w:val="3"/>
        <w:keepNext w:val="0"/>
        <w:keepLines w:val="0"/>
        <w:pageBreakBefore w:val="0"/>
        <w:widowControl/>
        <w:suppressLineNumbers w:val="0"/>
        <w:kinsoku/>
        <w:wordWrap/>
        <w:overflowPunct/>
        <w:topLinePunct w:val="0"/>
        <w:autoSpaceDE/>
        <w:autoSpaceDN/>
        <w:bidi w:val="0"/>
        <w:adjustRightInd/>
        <w:snapToGrid/>
        <w:spacing w:line="520" w:lineRule="exact"/>
        <w:ind w:left="0" w:firstLine="640"/>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 xml:space="preserve">若公示的行政执法信息涉及商业秘密、个人隐私，公示后可能损害第三方合法权益的，本机关应当书面征求第三方的意见。 </w:t>
      </w:r>
    </w:p>
    <w:p>
      <w:pPr>
        <w:pStyle w:val="3"/>
        <w:keepNext w:val="0"/>
        <w:keepLines w:val="0"/>
        <w:pageBreakBefore w:val="0"/>
        <w:widowControl/>
        <w:suppressLineNumbers w:val="0"/>
        <w:kinsoku/>
        <w:wordWrap/>
        <w:overflowPunct/>
        <w:topLinePunct w:val="0"/>
        <w:autoSpaceDE/>
        <w:autoSpaceDN/>
        <w:bidi w:val="0"/>
        <w:adjustRightInd/>
        <w:snapToGrid/>
        <w:spacing w:line="520" w:lineRule="exact"/>
        <w:ind w:left="0" w:firstLine="640"/>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 xml:space="preserve">第三方书面表示不同意公示的，不得公示。但是，本机关认为不公示可能对公共利益造成重大影响的，应当适当处理后予以公示，并将决定公示的行政执法信息内容和理由书面通知第三方。 </w:t>
      </w:r>
    </w:p>
    <w:p>
      <w:pPr>
        <w:pStyle w:val="3"/>
        <w:keepNext w:val="0"/>
        <w:keepLines w:val="0"/>
        <w:pageBreakBefore w:val="0"/>
        <w:widowControl/>
        <w:suppressLineNumbers w:val="0"/>
        <w:kinsoku/>
        <w:wordWrap/>
        <w:overflowPunct/>
        <w:topLinePunct w:val="0"/>
        <w:autoSpaceDE/>
        <w:autoSpaceDN/>
        <w:bidi w:val="0"/>
        <w:adjustRightInd/>
        <w:snapToGrid/>
        <w:spacing w:line="520" w:lineRule="exact"/>
        <w:ind w:left="0" w:firstLine="640"/>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 xml:space="preserve">本机关对行政执法信息不能确定是否可以公示的，应当依照法律法规和有关规定报有关主管部门或者同级保密行政管理部门确定。 </w:t>
      </w:r>
    </w:p>
    <w:p>
      <w:pPr>
        <w:pStyle w:val="3"/>
        <w:keepNext w:val="0"/>
        <w:keepLines w:val="0"/>
        <w:pageBreakBefore w:val="0"/>
        <w:widowControl/>
        <w:suppressLineNumbers w:val="0"/>
        <w:kinsoku/>
        <w:wordWrap/>
        <w:overflowPunct/>
        <w:topLinePunct w:val="0"/>
        <w:autoSpaceDE/>
        <w:autoSpaceDN/>
        <w:bidi w:val="0"/>
        <w:adjustRightInd/>
        <w:snapToGrid/>
        <w:spacing w:line="520" w:lineRule="exact"/>
        <w:ind w:left="0" w:firstLine="640"/>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 xml:space="preserve">第十五条 公民、法人或者其他组织认为本机关公示的与其自身相关的行政执法信息记录不准确的，可以向本机关申请更正，并提供相关证明材料。本机关应当按照《中华人民共和国政府信息公开条例》规定处理。 </w:t>
      </w:r>
    </w:p>
    <w:p>
      <w:pPr>
        <w:pStyle w:val="3"/>
        <w:keepNext w:val="0"/>
        <w:keepLines w:val="0"/>
        <w:pageBreakBefore w:val="0"/>
        <w:widowControl/>
        <w:suppressLineNumbers w:val="0"/>
        <w:kinsoku/>
        <w:wordWrap/>
        <w:overflowPunct/>
        <w:topLinePunct w:val="0"/>
        <w:autoSpaceDE/>
        <w:autoSpaceDN/>
        <w:bidi w:val="0"/>
        <w:adjustRightInd/>
        <w:snapToGrid/>
        <w:spacing w:line="520" w:lineRule="exact"/>
        <w:ind w:left="0" w:firstLine="640"/>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 xml:space="preserve">第十六条 公民、法人或者其他组织对与自身相关的公示信息要求说明、解释的，本机关应当做好释疑和解答工作。 </w:t>
      </w:r>
    </w:p>
    <w:p>
      <w:pPr>
        <w:pStyle w:val="3"/>
        <w:keepNext w:val="0"/>
        <w:keepLines w:val="0"/>
        <w:pageBreakBefore w:val="0"/>
        <w:widowControl/>
        <w:suppressLineNumbers w:val="0"/>
        <w:kinsoku/>
        <w:wordWrap/>
        <w:overflowPunct/>
        <w:topLinePunct w:val="0"/>
        <w:autoSpaceDE/>
        <w:autoSpaceDN/>
        <w:bidi w:val="0"/>
        <w:adjustRightInd/>
        <w:snapToGrid/>
        <w:spacing w:line="520" w:lineRule="exact"/>
        <w:ind w:left="0" w:firstLine="640"/>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 xml:space="preserve">第十七条 有下列情形之一的，本机关应当及时更新相关公示信息： </w:t>
      </w:r>
    </w:p>
    <w:p>
      <w:pPr>
        <w:pStyle w:val="3"/>
        <w:keepNext w:val="0"/>
        <w:keepLines w:val="0"/>
        <w:pageBreakBefore w:val="0"/>
        <w:widowControl/>
        <w:suppressLineNumbers w:val="0"/>
        <w:kinsoku/>
        <w:wordWrap/>
        <w:overflowPunct/>
        <w:topLinePunct w:val="0"/>
        <w:autoSpaceDE/>
        <w:autoSpaceDN/>
        <w:bidi w:val="0"/>
        <w:adjustRightInd/>
        <w:snapToGrid/>
        <w:spacing w:line="520" w:lineRule="exact"/>
        <w:ind w:left="0" w:firstLine="640"/>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 xml:space="preserve">（一）新颁布或修改、废止法律法规规章和规范性文件引起行政执法公示内容发生变化的； </w:t>
      </w:r>
    </w:p>
    <w:p>
      <w:pPr>
        <w:pStyle w:val="3"/>
        <w:keepNext w:val="0"/>
        <w:keepLines w:val="0"/>
        <w:pageBreakBefore w:val="0"/>
        <w:widowControl/>
        <w:suppressLineNumbers w:val="0"/>
        <w:kinsoku/>
        <w:wordWrap/>
        <w:overflowPunct/>
        <w:topLinePunct w:val="0"/>
        <w:autoSpaceDE/>
        <w:autoSpaceDN/>
        <w:bidi w:val="0"/>
        <w:adjustRightInd/>
        <w:snapToGrid/>
        <w:spacing w:line="520" w:lineRule="exact"/>
        <w:ind w:left="0" w:firstLine="640"/>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 xml:space="preserve">（二）行政机关执法职能调整引起行政执法公示内容发生变化的； </w:t>
      </w:r>
    </w:p>
    <w:p>
      <w:pPr>
        <w:pStyle w:val="3"/>
        <w:keepNext w:val="0"/>
        <w:keepLines w:val="0"/>
        <w:pageBreakBefore w:val="0"/>
        <w:widowControl/>
        <w:suppressLineNumbers w:val="0"/>
        <w:kinsoku/>
        <w:wordWrap/>
        <w:overflowPunct/>
        <w:topLinePunct w:val="0"/>
        <w:autoSpaceDE/>
        <w:autoSpaceDN/>
        <w:bidi w:val="0"/>
        <w:adjustRightInd/>
        <w:snapToGrid/>
        <w:spacing w:line="520" w:lineRule="exact"/>
        <w:ind w:left="0" w:firstLine="640"/>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 xml:space="preserve">（三）生效行政复议决定或行政诉讼裁判文书变更、撤销行政执法行为，或确认行政执法行为违法的； </w:t>
      </w:r>
    </w:p>
    <w:p>
      <w:pPr>
        <w:pStyle w:val="3"/>
        <w:keepNext w:val="0"/>
        <w:keepLines w:val="0"/>
        <w:pageBreakBefore w:val="0"/>
        <w:widowControl/>
        <w:suppressLineNumbers w:val="0"/>
        <w:kinsoku/>
        <w:wordWrap/>
        <w:overflowPunct/>
        <w:topLinePunct w:val="0"/>
        <w:autoSpaceDE/>
        <w:autoSpaceDN/>
        <w:bidi w:val="0"/>
        <w:adjustRightInd/>
        <w:snapToGrid/>
        <w:spacing w:line="520" w:lineRule="exact"/>
        <w:ind w:left="0" w:firstLine="640"/>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 xml:space="preserve">（四）因其他事由需要更新公示信息的。 </w:t>
      </w:r>
    </w:p>
    <w:p>
      <w:pPr>
        <w:pStyle w:val="3"/>
        <w:keepNext w:val="0"/>
        <w:keepLines w:val="0"/>
        <w:pageBreakBefore w:val="0"/>
        <w:widowControl/>
        <w:suppressLineNumbers w:val="0"/>
        <w:kinsoku/>
        <w:wordWrap/>
        <w:overflowPunct/>
        <w:topLinePunct w:val="0"/>
        <w:autoSpaceDE/>
        <w:autoSpaceDN/>
        <w:bidi w:val="0"/>
        <w:adjustRightInd/>
        <w:snapToGrid/>
        <w:spacing w:line="520" w:lineRule="exact"/>
        <w:ind w:left="0" w:firstLine="640"/>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第十八条 有下列行为之一的，本机关责令负有管理责任的部门和人员限期改正；逾期不改正的给予通报批评；情节严重的，依法依规追究相关责任。</w:t>
      </w:r>
      <w:r>
        <w:rPr>
          <w:rFonts w:hint="eastAsia" w:ascii="仿宋" w:hAnsi="仿宋" w:eastAsia="仿宋" w:cs="仿宋"/>
          <w:sz w:val="28"/>
          <w:szCs w:val="28"/>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line="520" w:lineRule="exact"/>
        <w:ind w:left="0" w:firstLine="640"/>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 xml:space="preserve">（一）未履行行政执法公示义务的； </w:t>
      </w:r>
    </w:p>
    <w:p>
      <w:pPr>
        <w:pStyle w:val="3"/>
        <w:keepNext w:val="0"/>
        <w:keepLines w:val="0"/>
        <w:pageBreakBefore w:val="0"/>
        <w:widowControl/>
        <w:suppressLineNumbers w:val="0"/>
        <w:kinsoku/>
        <w:wordWrap/>
        <w:overflowPunct/>
        <w:topLinePunct w:val="0"/>
        <w:autoSpaceDE/>
        <w:autoSpaceDN/>
        <w:bidi w:val="0"/>
        <w:adjustRightInd/>
        <w:snapToGrid/>
        <w:spacing w:line="520" w:lineRule="exact"/>
        <w:ind w:left="0" w:firstLine="640"/>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 xml:space="preserve">（二）未准确公示行政执法信息的； </w:t>
      </w:r>
    </w:p>
    <w:p>
      <w:pPr>
        <w:pStyle w:val="3"/>
        <w:keepNext w:val="0"/>
        <w:keepLines w:val="0"/>
        <w:pageBreakBefore w:val="0"/>
        <w:widowControl/>
        <w:suppressLineNumbers w:val="0"/>
        <w:kinsoku/>
        <w:wordWrap/>
        <w:overflowPunct/>
        <w:topLinePunct w:val="0"/>
        <w:autoSpaceDE/>
        <w:autoSpaceDN/>
        <w:bidi w:val="0"/>
        <w:adjustRightInd/>
        <w:snapToGrid/>
        <w:spacing w:line="520" w:lineRule="exact"/>
        <w:ind w:left="0" w:firstLine="640"/>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 xml:space="preserve">（三）未及时更新或者更正行政执法公示信息的； </w:t>
      </w:r>
    </w:p>
    <w:p>
      <w:pPr>
        <w:pStyle w:val="3"/>
        <w:keepNext w:val="0"/>
        <w:keepLines w:val="0"/>
        <w:pageBreakBefore w:val="0"/>
        <w:widowControl/>
        <w:suppressLineNumbers w:val="0"/>
        <w:kinsoku/>
        <w:wordWrap/>
        <w:overflowPunct/>
        <w:topLinePunct w:val="0"/>
        <w:autoSpaceDE/>
        <w:autoSpaceDN/>
        <w:bidi w:val="0"/>
        <w:adjustRightInd/>
        <w:snapToGrid/>
        <w:spacing w:line="520" w:lineRule="exact"/>
        <w:ind w:left="0" w:firstLine="640"/>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 xml:space="preserve">（四）违法公示行政执法信息的。 </w:t>
      </w:r>
    </w:p>
    <w:p>
      <w:pPr>
        <w:pStyle w:val="3"/>
        <w:keepNext w:val="0"/>
        <w:keepLines w:val="0"/>
        <w:pageBreakBefore w:val="0"/>
        <w:widowControl/>
        <w:suppressLineNumbers w:val="0"/>
        <w:kinsoku/>
        <w:wordWrap/>
        <w:overflowPunct/>
        <w:topLinePunct w:val="0"/>
        <w:autoSpaceDE/>
        <w:autoSpaceDN/>
        <w:bidi w:val="0"/>
        <w:adjustRightInd/>
        <w:snapToGrid/>
        <w:spacing w:line="520" w:lineRule="exact"/>
        <w:ind w:left="0" w:firstLine="640"/>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 xml:space="preserve">第十九条 本制度自印发之日起实施。 </w:t>
      </w:r>
    </w:p>
    <w:p>
      <w:pPr>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81D90"/>
    <w:rsid w:val="37FD3880"/>
    <w:rsid w:val="38F81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2E2E2E"/>
      <w:u w:val="none"/>
    </w:rPr>
  </w:style>
  <w:style w:type="character" w:styleId="6">
    <w:name w:val="Emphasis"/>
    <w:basedOn w:val="4"/>
    <w:qFormat/>
    <w:uiPriority w:val="0"/>
  </w:style>
  <w:style w:type="character" w:styleId="7">
    <w:name w:val="Hyperlink"/>
    <w:basedOn w:val="4"/>
    <w:uiPriority w:val="0"/>
    <w:rPr>
      <w:color w:val="2E2E2E"/>
      <w:u w:val="none"/>
    </w:rPr>
  </w:style>
  <w:style w:type="character" w:customStyle="1" w:styleId="9">
    <w:name w:val="current"/>
    <w:basedOn w:val="4"/>
    <w:uiPriority w:val="0"/>
    <w:rPr>
      <w:b/>
      <w:color w:val="FFFFFF"/>
      <w:bdr w:val="single" w:color="00B0F3" w:sz="6" w:space="0"/>
      <w:shd w:val="clear" w:fill="00B0F3"/>
    </w:rPr>
  </w:style>
  <w:style w:type="character" w:customStyle="1" w:styleId="10">
    <w:name w:val="disabled"/>
    <w:basedOn w:val="4"/>
    <w:uiPriority w:val="0"/>
    <w:rPr>
      <w:color w:val="DDDDDD"/>
      <w:bdr w:val="single" w:color="EEEEEE"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2018-08-01T08:09:00Z</dcterms:created>
  <dc:creator>小朵米拉</dc:creator>
  <cp:lastModifiedBy>Administrator</cp:lastModifiedBy>
  <cp:lastPrinted>2018-08-14T02:41:07Z</cp:lastPrinted>
  <dcterms:modified xsi:type="dcterms:W3CDTF">2018-08-14T02:47:32Z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