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240" w:lineRule="auto"/>
        <w:textAlignment w:val="auto"/>
        <w:rPr>
          <w:rFonts w:ascii="仿宋_GB2312" w:hAnsi="仿宋_GB2312" w:eastAsia="仿宋_GB2312" w:cs="仿宋_GB2312"/>
          <w:color w:val="000000" w:themeColor="text1"/>
          <w:sz w:val="36"/>
          <w:szCs w:val="36"/>
          <w:highlight w:val="none"/>
          <w14:textFill>
            <w14:solidFill>
              <w14:schemeClr w14:val="tx1"/>
            </w14:solidFill>
          </w14:textFill>
        </w:rPr>
      </w:pPr>
    </w:p>
    <w:p>
      <w:pPr>
        <w:pageBreakBefore w:val="0"/>
        <w:kinsoku/>
        <w:wordWrap/>
        <w:overflowPunct/>
        <w:topLinePunct w:val="0"/>
        <w:bidi w:val="0"/>
        <w:spacing w:line="240" w:lineRule="auto"/>
        <w:textAlignment w:val="auto"/>
        <w:rPr>
          <w:rFonts w:ascii="仿宋_GB2312" w:hAnsi="仿宋_GB2312" w:eastAsia="仿宋_GB2312" w:cs="仿宋_GB2312"/>
          <w:color w:val="000000" w:themeColor="text1"/>
          <w:sz w:val="36"/>
          <w:szCs w:val="36"/>
          <w:highlight w:val="none"/>
          <w14:textFill>
            <w14:solidFill>
              <w14:schemeClr w14:val="tx1"/>
            </w14:solidFill>
          </w14:textFill>
        </w:rPr>
      </w:pPr>
    </w:p>
    <w:p>
      <w:pPr>
        <w:pageBreakBefore w:val="0"/>
        <w:kinsoku/>
        <w:wordWrap/>
        <w:overflowPunct/>
        <w:topLinePunct w:val="0"/>
        <w:bidi w:val="0"/>
        <w:spacing w:line="240" w:lineRule="auto"/>
        <w:textAlignment w:val="auto"/>
        <w:rPr>
          <w:rFonts w:ascii="仿宋_GB2312" w:hAnsi="仿宋_GB2312" w:eastAsia="仿宋_GB2312" w:cs="仿宋_GB2312"/>
          <w:color w:val="000000" w:themeColor="text1"/>
          <w:sz w:val="36"/>
          <w:szCs w:val="36"/>
          <w:highlight w:val="none"/>
          <w14:textFill>
            <w14:solidFill>
              <w14:schemeClr w14:val="tx1"/>
            </w14:solidFill>
          </w14:textFill>
        </w:rPr>
      </w:pPr>
    </w:p>
    <w:p>
      <w:pPr>
        <w:pageBreakBefore w:val="0"/>
        <w:kinsoku/>
        <w:wordWrap/>
        <w:overflowPunct/>
        <w:topLinePunct w:val="0"/>
        <w:bidi w:val="0"/>
        <w:spacing w:line="240" w:lineRule="auto"/>
        <w:textAlignment w:val="auto"/>
        <w:rPr>
          <w:rFonts w:hint="eastAsia" w:ascii="仿宋_GB2312" w:hAnsi="仿宋_GB2312" w:eastAsia="仿宋_GB2312" w:cs="仿宋_GB2312"/>
          <w:color w:val="000000" w:themeColor="text1"/>
          <w:sz w:val="36"/>
          <w:szCs w:val="36"/>
          <w:highlight w:val="none"/>
          <w14:textFill>
            <w14:solidFill>
              <w14:schemeClr w14:val="tx1"/>
            </w14:solidFill>
          </w14:textFill>
        </w:rPr>
      </w:pPr>
    </w:p>
    <w:p>
      <w:pPr>
        <w:pageBreakBefore w:val="0"/>
        <w:kinsoku/>
        <w:wordWrap/>
        <w:overflowPunct/>
        <w:topLinePunct w:val="0"/>
        <w:bidi w:val="0"/>
        <w:adjustRightInd w:val="0"/>
        <w:snapToGrid w:val="0"/>
        <w:spacing w:line="240" w:lineRule="auto"/>
        <w:ind w:firstLine="0" w:firstLineChars="0"/>
        <w:jc w:val="center"/>
        <w:textAlignment w:val="auto"/>
        <w:outlineLvl w:val="0"/>
        <w:rPr>
          <w:rFonts w:hint="eastAsia" w:ascii="方正小标宋_GBK" w:eastAsia="方正小标宋_GBK"/>
          <w:bCs/>
          <w:color w:val="000000" w:themeColor="text1"/>
          <w:sz w:val="72"/>
          <w:szCs w:val="72"/>
          <w:highlight w:val="none"/>
          <w14:textFill>
            <w14:solidFill>
              <w14:schemeClr w14:val="tx1"/>
            </w14:solidFill>
          </w14:textFill>
        </w:rPr>
      </w:pPr>
      <w:r>
        <w:rPr>
          <w:rFonts w:hint="eastAsia" w:ascii="方正小标宋_GBK" w:eastAsia="方正小标宋_GBK"/>
          <w:bCs/>
          <w:color w:val="000000" w:themeColor="text1"/>
          <w:sz w:val="72"/>
          <w:szCs w:val="72"/>
          <w:highlight w:val="none"/>
          <w14:textFill>
            <w14:solidFill>
              <w14:schemeClr w14:val="tx1"/>
            </w14:solidFill>
          </w14:textFill>
        </w:rPr>
        <w:t>建设项目环境影响报告表</w:t>
      </w:r>
    </w:p>
    <w:p>
      <w:pPr>
        <w:pageBreakBefore w:val="0"/>
        <w:kinsoku/>
        <w:wordWrap/>
        <w:overflowPunct/>
        <w:topLinePunct w:val="0"/>
        <w:bidi w:val="0"/>
        <w:adjustRightInd w:val="0"/>
        <w:snapToGrid w:val="0"/>
        <w:spacing w:before="192" w:beforeLines="80" w:line="240" w:lineRule="auto"/>
        <w:ind w:firstLine="0" w:firstLineChars="0"/>
        <w:jc w:val="center"/>
        <w:textAlignment w:val="auto"/>
        <w:rPr>
          <w:rFonts w:hint="eastAsia" w:ascii="楷体_GB2312" w:eastAsia="楷体_GB2312"/>
          <w:bCs/>
          <w:color w:val="000000" w:themeColor="text1"/>
          <w:sz w:val="48"/>
          <w:szCs w:val="48"/>
          <w:highlight w:val="none"/>
          <w14:textFill>
            <w14:solidFill>
              <w14:schemeClr w14:val="tx1"/>
            </w14:solidFill>
          </w14:textFill>
        </w:rPr>
      </w:pPr>
      <w:r>
        <w:rPr>
          <w:rFonts w:hint="eastAsia" w:ascii="楷体_GB2312" w:eastAsia="楷体_GB2312"/>
          <w:bCs/>
          <w:color w:val="000000" w:themeColor="text1"/>
          <w:sz w:val="48"/>
          <w:szCs w:val="48"/>
          <w:highlight w:val="none"/>
          <w14:textFill>
            <w14:solidFill>
              <w14:schemeClr w14:val="tx1"/>
            </w14:solidFill>
          </w14:textFill>
        </w:rPr>
        <w:t>（污染影响类）</w:t>
      </w:r>
    </w:p>
    <w:p>
      <w:pPr>
        <w:pageBreakBefore w:val="0"/>
        <w:kinsoku/>
        <w:wordWrap/>
        <w:overflowPunct/>
        <w:topLinePunct w:val="0"/>
        <w:bidi w:val="0"/>
        <w:adjustRightInd w:val="0"/>
        <w:snapToGrid w:val="0"/>
        <w:spacing w:line="240" w:lineRule="auto"/>
        <w:ind w:firstLine="0" w:firstLineChars="0"/>
        <w:jc w:val="center"/>
        <w:textAlignment w:val="auto"/>
        <w:outlineLvl w:val="0"/>
        <w:rPr>
          <w:rFonts w:ascii="华文仿宋" w:hAnsi="华文仿宋" w:eastAsia="华文仿宋" w:cs="华文仿宋"/>
          <w:color w:val="000000" w:themeColor="text1"/>
          <w:kern w:val="44"/>
          <w:sz w:val="44"/>
          <w:szCs w:val="44"/>
          <w:highlight w:val="none"/>
          <w14:textFill>
            <w14:solidFill>
              <w14:schemeClr w14:val="tx1"/>
            </w14:solidFill>
          </w14:textFill>
        </w:rPr>
      </w:pPr>
    </w:p>
    <w:p>
      <w:pPr>
        <w:pageBreakBefore w:val="0"/>
        <w:kinsoku/>
        <w:wordWrap/>
        <w:overflowPunct/>
        <w:topLinePunct w:val="0"/>
        <w:bidi w:val="0"/>
        <w:spacing w:line="240" w:lineRule="auto"/>
        <w:ind w:firstLine="0" w:firstLineChars="0"/>
        <w:jc w:val="center"/>
        <w:textAlignment w:val="auto"/>
        <w:rPr>
          <w:rFonts w:eastAsia="仿宋"/>
          <w:color w:val="000000" w:themeColor="text1"/>
          <w:sz w:val="52"/>
          <w:szCs w:val="52"/>
          <w:highlight w:val="none"/>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eastAsia="仿宋"/>
          <w:color w:val="000000" w:themeColor="text1"/>
          <w:sz w:val="44"/>
          <w:szCs w:val="44"/>
          <w:highlight w:val="none"/>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eastAsia="仿宋"/>
          <w:color w:val="000000" w:themeColor="text1"/>
          <w:sz w:val="44"/>
          <w:szCs w:val="44"/>
          <w:highlight w:val="none"/>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eastAsia="仿宋"/>
          <w:color w:val="000000" w:themeColor="text1"/>
          <w:sz w:val="44"/>
          <w:szCs w:val="44"/>
          <w:highlight w:val="none"/>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eastAsia="仿宋"/>
          <w:color w:val="000000" w:themeColor="text1"/>
          <w:sz w:val="44"/>
          <w:szCs w:val="44"/>
          <w:highlight w:val="none"/>
          <w14:textFill>
            <w14:solidFill>
              <w14:schemeClr w14:val="tx1"/>
            </w14:solidFill>
          </w14:textFill>
        </w:rPr>
      </w:pPr>
    </w:p>
    <w:p>
      <w:pPr>
        <w:pageBreakBefore w:val="0"/>
        <w:kinsoku/>
        <w:wordWrap/>
        <w:overflowPunct/>
        <w:topLinePunct w:val="0"/>
        <w:bidi w:val="0"/>
        <w:adjustRightInd w:val="0"/>
        <w:snapToGrid w:val="0"/>
        <w:spacing w:line="360" w:lineRule="auto"/>
        <w:ind w:firstLine="0" w:firstLineChars="0"/>
        <w:jc w:val="center"/>
        <w:textAlignment w:val="auto"/>
        <w:rPr>
          <w:rFonts w:hint="default" w:ascii="仿宋_GB2312" w:eastAsia="仿宋_GB2312"/>
          <w:color w:val="000000" w:themeColor="text1"/>
          <w:sz w:val="36"/>
          <w:szCs w:val="36"/>
          <w:highlight w:val="none"/>
          <w:u w:val="single"/>
          <w:lang w:val="en-US" w:eastAsia="zh-CN"/>
          <w14:textFill>
            <w14:solidFill>
              <w14:schemeClr w14:val="tx1"/>
            </w14:solidFill>
          </w14:textFill>
        </w:rPr>
      </w:pPr>
      <w:r>
        <w:rPr>
          <w:rFonts w:hint="eastAsia" w:ascii="仿宋_GB2312" w:eastAsia="仿宋_GB2312"/>
          <w:color w:val="000000" w:themeColor="text1"/>
          <w:sz w:val="36"/>
          <w:szCs w:val="36"/>
          <w:highlight w:val="none"/>
          <w14:textFill>
            <w14:solidFill>
              <w14:schemeClr w14:val="tx1"/>
            </w14:solidFill>
          </w14:textFill>
        </w:rPr>
        <w:t>项</w:t>
      </w:r>
      <w:r>
        <w:rPr>
          <w:rFonts w:hint="eastAsia" w:ascii="仿宋_GB2312" w:eastAsia="仿宋_GB2312"/>
          <w:b w:val="0"/>
          <w:bCs w:val="0"/>
          <w:color w:val="000000" w:themeColor="text1"/>
          <w:sz w:val="36"/>
          <w:szCs w:val="36"/>
          <w:highlight w:val="none"/>
          <w14:textFill>
            <w14:solidFill>
              <w14:schemeClr w14:val="tx1"/>
            </w14:solidFill>
          </w14:textFill>
        </w:rPr>
        <w:t>目名称：</w:t>
      </w:r>
      <w:r>
        <w:rPr>
          <w:rFonts w:hint="eastAsia" w:ascii="仿宋_GB2312" w:eastAsia="仿宋_GB2312"/>
          <w:color w:val="000000" w:themeColor="text1"/>
          <w:sz w:val="36"/>
          <w:szCs w:val="36"/>
          <w:highlight w:val="none"/>
          <w:u w:val="single"/>
          <w:lang w:val="en-US" w:eastAsia="zh-CN"/>
          <w14:textFill>
            <w14:solidFill>
              <w14:schemeClr w14:val="tx1"/>
            </w14:solidFill>
          </w14:textFill>
        </w:rPr>
        <w:t>年产100吨泡沫包装制品延长产业链技改项目</w:t>
      </w:r>
    </w:p>
    <w:p>
      <w:pPr>
        <w:pageBreakBefore w:val="0"/>
        <w:kinsoku/>
        <w:wordWrap/>
        <w:overflowPunct/>
        <w:topLinePunct w:val="0"/>
        <w:bidi w:val="0"/>
        <w:adjustRightInd w:val="0"/>
        <w:snapToGrid w:val="0"/>
        <w:spacing w:line="360" w:lineRule="auto"/>
        <w:ind w:firstLine="0" w:firstLineChars="0"/>
        <w:jc w:val="both"/>
        <w:textAlignment w:val="auto"/>
        <w:rPr>
          <w:rFonts w:hint="default" w:ascii="仿宋_GB2312" w:eastAsia="仿宋_GB2312"/>
          <w:color w:val="000000" w:themeColor="text1"/>
          <w:sz w:val="36"/>
          <w:szCs w:val="36"/>
          <w:highlight w:val="none"/>
          <w:u w:val="single"/>
          <w:lang w:val="en-US" w:eastAsia="zh-CN"/>
          <w14:textFill>
            <w14:solidFill>
              <w14:schemeClr w14:val="tx1"/>
            </w14:solidFill>
          </w14:textFill>
        </w:rPr>
      </w:pPr>
      <w:r>
        <w:rPr>
          <w:rFonts w:hint="eastAsia" w:ascii="仿宋_GB2312" w:eastAsia="仿宋_GB2312"/>
          <w:color w:val="000000" w:themeColor="text1"/>
          <w:sz w:val="36"/>
          <w:szCs w:val="36"/>
          <w:highlight w:val="none"/>
          <w:u w:val="none"/>
          <w:lang w:val="en-US" w:eastAsia="zh-CN"/>
          <w14:textFill>
            <w14:solidFill>
              <w14:schemeClr w14:val="tx1"/>
            </w14:solidFill>
          </w14:textFill>
        </w:rPr>
        <w:t>建设单位（盖章）</w:t>
      </w:r>
      <w:r>
        <w:rPr>
          <w:rFonts w:hint="eastAsia" w:ascii="仿宋_GB2312" w:eastAsia="仿宋_GB2312"/>
          <w:color w:val="000000" w:themeColor="text1"/>
          <w:sz w:val="36"/>
          <w:szCs w:val="36"/>
          <w:highlight w:val="none"/>
          <w:u w:val="single"/>
          <w:lang w:val="en-US" w:eastAsia="zh-CN"/>
          <w14:textFill>
            <w14:solidFill>
              <w14:schemeClr w14:val="tx1"/>
            </w14:solidFill>
          </w14:textFill>
        </w:rPr>
        <w:t xml:space="preserve">   山东鑫华地板有限公司          </w:t>
      </w:r>
    </w:p>
    <w:p>
      <w:pPr>
        <w:pageBreakBefore w:val="0"/>
        <w:kinsoku/>
        <w:wordWrap/>
        <w:overflowPunct/>
        <w:topLinePunct w:val="0"/>
        <w:bidi w:val="0"/>
        <w:adjustRightInd w:val="0"/>
        <w:snapToGrid w:val="0"/>
        <w:spacing w:line="360" w:lineRule="auto"/>
        <w:ind w:firstLine="0" w:firstLineChars="0"/>
        <w:jc w:val="both"/>
        <w:textAlignment w:val="auto"/>
        <w:rPr>
          <w:rFonts w:hint="default" w:ascii="仿宋_GB2312" w:eastAsia="仿宋_GB2312"/>
          <w:color w:val="000000" w:themeColor="text1"/>
          <w:sz w:val="36"/>
          <w:szCs w:val="36"/>
          <w:highlight w:val="none"/>
          <w:u w:val="single"/>
          <w:lang w:val="en-US"/>
          <w14:textFill>
            <w14:solidFill>
              <w14:schemeClr w14:val="tx1"/>
            </w14:solidFill>
          </w14:textFill>
        </w:rPr>
      </w:pPr>
      <w:r>
        <w:rPr>
          <w:rFonts w:hint="eastAsia" w:ascii="仿宋_GB2312" w:eastAsia="仿宋_GB2312"/>
          <w:color w:val="000000" w:themeColor="text1"/>
          <w:sz w:val="36"/>
          <w:szCs w:val="36"/>
          <w:highlight w:val="none"/>
          <w14:textFill>
            <w14:solidFill>
              <w14:schemeClr w14:val="tx1"/>
            </w14:solidFill>
          </w14:textFill>
        </w:rPr>
        <w:t>编制日期：</w:t>
      </w:r>
      <w:r>
        <w:rPr>
          <w:rFonts w:hint="eastAsia" w:ascii="仿宋_GB2312" w:eastAsia="仿宋_GB2312"/>
          <w:color w:val="000000" w:themeColor="text1"/>
          <w:sz w:val="36"/>
          <w:szCs w:val="36"/>
          <w:highlight w:val="none"/>
          <w:u w:val="single"/>
          <w:lang w:val="en-US" w:eastAsia="zh-CN"/>
          <w14:textFill>
            <w14:solidFill>
              <w14:schemeClr w14:val="tx1"/>
            </w14:solidFill>
          </w14:textFill>
        </w:rPr>
        <w:t xml:space="preserve">              2022年3月               </w:t>
      </w:r>
    </w:p>
    <w:p>
      <w:pPr>
        <w:pageBreakBefore w:val="0"/>
        <w:kinsoku/>
        <w:wordWrap/>
        <w:overflowPunct/>
        <w:topLinePunct w:val="0"/>
        <w:bidi w:val="0"/>
        <w:adjustRightInd w:val="0"/>
        <w:snapToGrid w:val="0"/>
        <w:spacing w:line="240" w:lineRule="auto"/>
        <w:ind w:firstLine="0" w:firstLineChars="0"/>
        <w:textAlignment w:val="auto"/>
        <w:rPr>
          <w:rFonts w:ascii="仿宋_GB2312" w:eastAsia="仿宋_GB2312"/>
          <w:color w:val="000000" w:themeColor="text1"/>
          <w:sz w:val="36"/>
          <w:szCs w:val="36"/>
          <w:highlight w:val="none"/>
          <w:u w:val="single"/>
          <w14:textFill>
            <w14:solidFill>
              <w14:schemeClr w14:val="tx1"/>
            </w14:solidFill>
          </w14:textFill>
        </w:rPr>
      </w:pPr>
      <w:bookmarkStart w:id="0" w:name="_Hlk57884087"/>
    </w:p>
    <w:p>
      <w:pPr>
        <w:pageBreakBefore w:val="0"/>
        <w:kinsoku/>
        <w:wordWrap/>
        <w:overflowPunct/>
        <w:topLinePunct w:val="0"/>
        <w:bidi w:val="0"/>
        <w:adjustRightInd w:val="0"/>
        <w:snapToGrid w:val="0"/>
        <w:spacing w:line="240" w:lineRule="auto"/>
        <w:ind w:firstLine="0" w:firstLineChars="0"/>
        <w:textAlignment w:val="auto"/>
        <w:rPr>
          <w:rFonts w:ascii="仿宋_GB2312" w:eastAsia="仿宋_GB2312"/>
          <w:color w:val="000000" w:themeColor="text1"/>
          <w:sz w:val="36"/>
          <w:szCs w:val="36"/>
          <w:highlight w:val="none"/>
          <w14:textFill>
            <w14:solidFill>
              <w14:schemeClr w14:val="tx1"/>
            </w14:solidFill>
          </w14:textFill>
        </w:rPr>
      </w:pPr>
    </w:p>
    <w:p>
      <w:pPr>
        <w:pageBreakBefore w:val="0"/>
        <w:kinsoku/>
        <w:wordWrap/>
        <w:overflowPunct/>
        <w:topLinePunct w:val="0"/>
        <w:bidi w:val="0"/>
        <w:adjustRightInd w:val="0"/>
        <w:snapToGrid w:val="0"/>
        <w:spacing w:line="240" w:lineRule="auto"/>
        <w:ind w:firstLine="0" w:firstLineChars="0"/>
        <w:textAlignment w:val="auto"/>
        <w:rPr>
          <w:rFonts w:ascii="仿宋_GB2312" w:eastAsia="仿宋_GB2312"/>
          <w:color w:val="000000" w:themeColor="text1"/>
          <w:sz w:val="36"/>
          <w:szCs w:val="36"/>
          <w:highlight w:val="none"/>
          <w14:textFill>
            <w14:solidFill>
              <w14:schemeClr w14:val="tx1"/>
            </w14:solidFill>
          </w14:textFill>
        </w:rPr>
      </w:pPr>
    </w:p>
    <w:p>
      <w:pPr>
        <w:pageBreakBefore w:val="0"/>
        <w:tabs>
          <w:tab w:val="left" w:pos="7145"/>
        </w:tabs>
        <w:kinsoku/>
        <w:wordWrap/>
        <w:overflowPunct/>
        <w:topLinePunct w:val="0"/>
        <w:bidi w:val="0"/>
        <w:adjustRightInd w:val="0"/>
        <w:snapToGrid w:val="0"/>
        <w:spacing w:line="240" w:lineRule="auto"/>
        <w:ind w:firstLine="0" w:firstLineChars="0"/>
        <w:textAlignment w:val="auto"/>
        <w:rPr>
          <w:rFonts w:hint="eastAsia" w:ascii="仿宋_GB2312" w:eastAsia="仿宋_GB2312"/>
          <w:color w:val="000000" w:themeColor="text1"/>
          <w:sz w:val="36"/>
          <w:szCs w:val="36"/>
          <w:highlight w:val="none"/>
          <w:lang w:eastAsia="zh-CN"/>
          <w14:textFill>
            <w14:solidFill>
              <w14:schemeClr w14:val="tx1"/>
            </w14:solidFill>
          </w14:textFill>
        </w:rPr>
      </w:pPr>
      <w:r>
        <w:rPr>
          <w:rFonts w:hint="eastAsia" w:ascii="仿宋_GB2312" w:eastAsia="仿宋_GB2312"/>
          <w:color w:val="000000" w:themeColor="text1"/>
          <w:sz w:val="36"/>
          <w:szCs w:val="36"/>
          <w:highlight w:val="none"/>
          <w:lang w:eastAsia="zh-CN"/>
          <w14:textFill>
            <w14:solidFill>
              <w14:schemeClr w14:val="tx1"/>
            </w14:solidFill>
          </w14:textFill>
        </w:rPr>
        <w:tab/>
      </w:r>
      <w:bookmarkStart w:id="4" w:name="_GoBack"/>
      <w:bookmarkEnd w:id="4"/>
    </w:p>
    <w:p>
      <w:pPr>
        <w:pageBreakBefore w:val="0"/>
        <w:kinsoku/>
        <w:wordWrap/>
        <w:overflowPunct/>
        <w:topLinePunct w:val="0"/>
        <w:bidi w:val="0"/>
        <w:adjustRightInd w:val="0"/>
        <w:snapToGrid w:val="0"/>
        <w:spacing w:line="240" w:lineRule="auto"/>
        <w:ind w:firstLine="0" w:firstLineChars="0"/>
        <w:textAlignment w:val="auto"/>
        <w:rPr>
          <w:rFonts w:hint="eastAsia" w:ascii="仿宋_GB2312" w:eastAsia="仿宋_GB2312"/>
          <w:color w:val="000000" w:themeColor="text1"/>
          <w:sz w:val="36"/>
          <w:szCs w:val="36"/>
          <w:highlight w:val="none"/>
          <w14:textFill>
            <w14:solidFill>
              <w14:schemeClr w14:val="tx1"/>
            </w14:solidFill>
          </w14:textFill>
        </w:rPr>
      </w:pPr>
    </w:p>
    <w:bookmarkEnd w:id="0"/>
    <w:p>
      <w:pPr>
        <w:pageBreakBefore w:val="0"/>
        <w:kinsoku/>
        <w:wordWrap/>
        <w:overflowPunct/>
        <w:topLinePunct w:val="0"/>
        <w:bidi w:val="0"/>
        <w:adjustRightInd w:val="0"/>
        <w:snapToGrid w:val="0"/>
        <w:spacing w:line="240" w:lineRule="auto"/>
        <w:ind w:firstLine="0" w:firstLineChars="0"/>
        <w:jc w:val="center"/>
        <w:textAlignment w:val="auto"/>
        <w:rPr>
          <w:rFonts w:hint="eastAsia" w:ascii="楷体_GB2312" w:eastAsia="楷体_GB2312"/>
          <w:color w:val="000000" w:themeColor="text1"/>
          <w:sz w:val="36"/>
          <w:szCs w:val="36"/>
          <w:highlight w:val="none"/>
          <w14:textFill>
            <w14:solidFill>
              <w14:schemeClr w14:val="tx1"/>
            </w14:solidFill>
          </w14:textFill>
        </w:rPr>
      </w:pPr>
      <w:r>
        <w:rPr>
          <w:rFonts w:hint="eastAsia" w:ascii="楷体_GB2312" w:eastAsia="楷体_GB2312"/>
          <w:color w:val="000000" w:themeColor="text1"/>
          <w:sz w:val="36"/>
          <w:szCs w:val="36"/>
          <w:highlight w:val="none"/>
          <w14:textFill>
            <w14:solidFill>
              <w14:schemeClr w14:val="tx1"/>
            </w14:solidFill>
          </w14:textFill>
        </w:rPr>
        <w:t>中华人民共和国生态环境部制</w:t>
      </w:r>
    </w:p>
    <w:p>
      <w:pPr>
        <w:pageBreakBefore w:val="0"/>
        <w:kinsoku/>
        <w:wordWrap/>
        <w:overflowPunct/>
        <w:topLinePunct w:val="0"/>
        <w:bidi w:val="0"/>
        <w:adjustRightInd w:val="0"/>
        <w:snapToGrid w:val="0"/>
        <w:spacing w:line="240" w:lineRule="auto"/>
        <w:ind w:firstLine="0" w:firstLineChars="0"/>
        <w:textAlignment w:val="auto"/>
        <w:rPr>
          <w:rFonts w:ascii="仿宋_GB2312" w:eastAsia="仿宋_GB2312"/>
          <w:color w:val="000000" w:themeColor="text1"/>
          <w:sz w:val="36"/>
          <w:szCs w:val="36"/>
          <w:highlight w:val="none"/>
          <w14:textFill>
            <w14:solidFill>
              <w14:schemeClr w14:val="tx1"/>
            </w14:solidFill>
          </w14:textFill>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5"/>
        <w:pageBreakBefore w:val="0"/>
        <w:kinsoku/>
        <w:wordWrap/>
        <w:overflowPunct/>
        <w:topLinePunct w:val="0"/>
        <w:bidi w:val="0"/>
        <w:spacing w:line="240" w:lineRule="auto"/>
        <w:ind w:firstLine="0" w:firstLine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一、建设项目基本情况</w:t>
      </w:r>
    </w:p>
    <w:tbl>
      <w:tblPr>
        <w:tblStyle w:val="18"/>
        <w:tblW w:w="86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17"/>
        <w:gridCol w:w="1917"/>
        <w:gridCol w:w="1791"/>
        <w:gridCol w:w="3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建设项目名称</w:t>
            </w:r>
          </w:p>
        </w:tc>
        <w:tc>
          <w:tcPr>
            <w:tcW w:w="7045" w:type="dxa"/>
            <w:gridSpan w:val="3"/>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lang w:val="en-US" w:eastAsia="zh-CN"/>
                <w14:textFill>
                  <w14:solidFill>
                    <w14:schemeClr w14:val="tx1"/>
                  </w14:solidFill>
                </w14:textFill>
              </w:rPr>
              <w:t>年产100吨泡沫包装制品延长产业链技改项目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项目代码</w:t>
            </w:r>
          </w:p>
        </w:tc>
        <w:tc>
          <w:tcPr>
            <w:tcW w:w="7045" w:type="dxa"/>
            <w:gridSpan w:val="3"/>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2203-370305-89-02-679313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建设单位联系人</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王磊</w:t>
            </w:r>
          </w:p>
        </w:tc>
        <w:tc>
          <w:tcPr>
            <w:tcW w:w="1791"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联系方式</w:t>
            </w:r>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13969333222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建设地点</w:t>
            </w:r>
          </w:p>
        </w:tc>
        <w:tc>
          <w:tcPr>
            <w:tcW w:w="7045" w:type="dxa"/>
            <w:gridSpan w:val="3"/>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u w:val="none"/>
                <w:lang w:val="en-US" w:eastAsia="zh-CN"/>
                <w14:textFill>
                  <w14:solidFill>
                    <w14:schemeClr w14:val="tx1"/>
                  </w14:solidFill>
                </w14:textFill>
              </w:rPr>
              <w:t>山东省淄博市临淄区辛店街道乙烯路和</w:t>
            </w:r>
            <w:r>
              <w:rPr>
                <w:rFonts w:hint="default"/>
                <w:b w:val="0"/>
                <w:bCs w:val="0"/>
                <w:color w:val="000000" w:themeColor="text1"/>
                <w:highlight w:val="none"/>
                <w:lang w:val="en-US" w:eastAsia="zh-CN"/>
                <w14:textFill>
                  <w14:solidFill>
                    <w14:schemeClr w14:val="tx1"/>
                  </w14:solidFill>
                </w14:textFill>
              </w:rPr>
              <w:t>经七路</w:t>
            </w:r>
            <w:r>
              <w:rPr>
                <w:rFonts w:hint="eastAsia" w:cs="Times New Roman"/>
                <w:color w:val="000000" w:themeColor="text1"/>
                <w:szCs w:val="21"/>
                <w:highlight w:val="none"/>
                <w:u w:val="none"/>
                <w:lang w:val="en-US" w:eastAsia="zh-CN"/>
                <w14:textFill>
                  <w14:solidFill>
                    <w14:schemeClr w14:val="tx1"/>
                  </w14:solidFill>
                </w14:textFill>
              </w:rPr>
              <w:t>交叉口向北100米路西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地理坐标</w:t>
            </w:r>
          </w:p>
        </w:tc>
        <w:tc>
          <w:tcPr>
            <w:tcW w:w="7045" w:type="dxa"/>
            <w:gridSpan w:val="3"/>
            <w:noWrap w:val="0"/>
            <w:vAlign w:val="center"/>
          </w:tcPr>
          <w:p>
            <w:pPr>
              <w:pageBreakBefore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w:t>
            </w:r>
            <w:r>
              <w:rPr>
                <w:rFonts w:hint="default" w:ascii="Times New Roman" w:hAnsi="Times New Roman" w:eastAsia="宋体" w:cs="Times New Roman"/>
                <w:color w:val="000000" w:themeColor="text1"/>
                <w:szCs w:val="21"/>
                <w:highlight w:val="none"/>
                <w:u w:val="none"/>
                <w14:textFill>
                  <w14:solidFill>
                    <w14:schemeClr w14:val="tx1"/>
                  </w14:solidFill>
                </w14:textFill>
              </w:rPr>
              <w:t>118度13分15.089秒，36度47分47.008秒</w:t>
            </w:r>
            <w:r>
              <w:rPr>
                <w:rFonts w:hint="default" w:ascii="Times New Roman" w:hAnsi="Times New Roman"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国民经济</w:t>
            </w:r>
          </w:p>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行业类别</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C2927 日用塑料制品制造行业</w:t>
            </w:r>
          </w:p>
        </w:tc>
        <w:tc>
          <w:tcPr>
            <w:tcW w:w="1791"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14:textFill>
                  <w14:solidFill>
                    <w14:schemeClr w14:val="tx1"/>
                  </w14:solidFill>
                </w14:textFill>
              </w:rPr>
            </w:pPr>
            <w:bookmarkStart w:id="1" w:name="_Hlk49843745"/>
            <w:r>
              <w:rPr>
                <w:rFonts w:hint="default" w:ascii="Times New Roman" w:hAnsi="Times New Roman" w:eastAsia="宋体" w:cs="Times New Roman"/>
                <w:b w:val="0"/>
                <w:bCs w:val="0"/>
                <w:color w:val="000000" w:themeColor="text1"/>
                <w:szCs w:val="21"/>
                <w:highlight w:val="none"/>
                <w14:textFill>
                  <w14:solidFill>
                    <w14:schemeClr w14:val="tx1"/>
                  </w14:solidFill>
                </w14:textFill>
              </w:rPr>
              <w:t>建设项目</w:t>
            </w:r>
          </w:p>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行业类别</w:t>
            </w:r>
            <w:bookmarkEnd w:id="1"/>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二十六</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橡胶</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和塑料制品业29</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53</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塑料制品业292</w:t>
            </w:r>
            <w:r>
              <w:rPr>
                <w:rFonts w:hint="default" w:ascii="Times New Roman" w:hAnsi="Times New Roman" w:cs="Times New Roman"/>
                <w:color w:val="000000" w:themeColor="text1"/>
                <w:sz w:val="21"/>
                <w:szCs w:val="21"/>
                <w:highlight w:val="none"/>
                <w14:textFill>
                  <w14:solidFill>
                    <w14:schemeClr w14:val="tx1"/>
                  </w14:solidFill>
                </w14:textFill>
              </w:rPr>
              <w:t>；其他（年用非溶剂型低VOCs含量涂料10吨以下的除外）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19"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建设性质</w:t>
            </w:r>
          </w:p>
        </w:tc>
        <w:tc>
          <w:tcPr>
            <w:tcW w:w="1917" w:type="dxa"/>
            <w:noWrap w:val="0"/>
            <w:vAlign w:val="center"/>
          </w:tcPr>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新建（迁建）</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□改建</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扩建</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sym w:font="Wingdings 2" w:char="0052"/>
            </w:r>
            <w:r>
              <w:rPr>
                <w:rFonts w:hint="default" w:ascii="Times New Roman" w:hAnsi="Times New Roman" w:eastAsia="宋体" w:cs="Times New Roman"/>
                <w:color w:val="000000" w:themeColor="text1"/>
                <w:szCs w:val="21"/>
                <w:highlight w:val="none"/>
                <w14:textFill>
                  <w14:solidFill>
                    <w14:schemeClr w14:val="tx1"/>
                  </w14:solidFill>
                </w14:textFill>
              </w:rPr>
              <w:t>技术改造</w:t>
            </w:r>
          </w:p>
        </w:tc>
        <w:tc>
          <w:tcPr>
            <w:tcW w:w="1791"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建设项目</w:t>
            </w:r>
          </w:p>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申报情形</w:t>
            </w:r>
          </w:p>
        </w:tc>
        <w:tc>
          <w:tcPr>
            <w:tcW w:w="3337" w:type="dxa"/>
            <w:noWrap w:val="0"/>
            <w:vAlign w:val="center"/>
          </w:tcPr>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 xml:space="preserve">首次申报项目             </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□不予批准后再次申报项目</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 xml:space="preserve">□超五年重新审核项目     </w:t>
            </w:r>
          </w:p>
          <w:p>
            <w:pPr>
              <w:pageBreakBefore w:val="0"/>
              <w:kinsoku/>
              <w:wordWrap/>
              <w:overflowPunct/>
              <w:topLinePunct w:val="0"/>
              <w:bidi w:val="0"/>
              <w:spacing w:line="240" w:lineRule="auto"/>
              <w:ind w:firstLine="0" w:firstLineChars="0"/>
              <w:jc w:val="left"/>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项目审批（备案）部门）</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t>临淄区行政审批服务局</w:t>
            </w:r>
          </w:p>
        </w:tc>
        <w:tc>
          <w:tcPr>
            <w:tcW w:w="1791"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项目审批（备案）文号</w:t>
            </w:r>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2203-370305-89-02-679313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总投资（万元）</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10000</w:t>
            </w:r>
          </w:p>
        </w:tc>
        <w:tc>
          <w:tcPr>
            <w:tcW w:w="1791"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环保投资（万元）</w:t>
            </w:r>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环保投资占比（%）</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0.8</w:t>
            </w:r>
          </w:p>
        </w:tc>
        <w:tc>
          <w:tcPr>
            <w:tcW w:w="1791"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施工工期</w:t>
            </w:r>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617"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是否开工建设</w:t>
            </w:r>
          </w:p>
        </w:tc>
        <w:tc>
          <w:tcPr>
            <w:tcW w:w="1917" w:type="dxa"/>
            <w:noWrap w:val="0"/>
            <w:vAlign w:val="center"/>
          </w:tcPr>
          <w:p>
            <w:pPr>
              <w:pageBreakBefore w:val="0"/>
              <w:kinsoku/>
              <w:wordWrap/>
              <w:overflowPunct/>
              <w:topLinePunct w:val="0"/>
              <w:bidi w:val="0"/>
              <w:adjustRightInd w:val="0"/>
              <w:snapToGrid w:val="0"/>
              <w:spacing w:line="240" w:lineRule="auto"/>
              <w:ind w:firstLine="0" w:firstLineChars="0"/>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Cs w:val="21"/>
                <w:highlight w:val="none"/>
                <w14:textFill>
                  <w14:solidFill>
                    <w14:schemeClr w14:val="tx1"/>
                  </w14:solidFill>
                </w14:textFill>
              </w:rPr>
              <w:t>否</w:t>
            </w:r>
          </w:p>
          <w:p>
            <w:pPr>
              <w:pageBreakBefore w:val="0"/>
              <w:kinsoku/>
              <w:wordWrap/>
              <w:overflowPunct/>
              <w:topLinePunct w:val="0"/>
              <w:bidi w:val="0"/>
              <w:adjustRightInd w:val="0"/>
              <w:snapToGrid w:val="0"/>
              <w:spacing w:line="240" w:lineRule="auto"/>
              <w:ind w:firstLine="0" w:firstLineChars="0"/>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□是</w:t>
            </w:r>
          </w:p>
        </w:tc>
        <w:tc>
          <w:tcPr>
            <w:tcW w:w="1791" w:type="dxa"/>
            <w:noWrap w:val="0"/>
            <w:tcMar>
              <w:top w:w="16" w:type="dxa"/>
              <w:left w:w="16" w:type="dxa"/>
              <w:right w:w="16" w:type="dxa"/>
            </w:tcMar>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pacing w:val="-6"/>
                <w:szCs w:val="21"/>
                <w:highlight w:val="none"/>
                <w14:textFill>
                  <w14:solidFill>
                    <w14:schemeClr w14:val="tx1"/>
                  </w14:solidFill>
                </w14:textFill>
              </w:rPr>
            </w:pPr>
            <w:r>
              <w:rPr>
                <w:rFonts w:hint="default" w:ascii="Times New Roman" w:hAnsi="Times New Roman" w:eastAsia="宋体" w:cs="Times New Roman"/>
                <w:color w:val="000000" w:themeColor="text1"/>
                <w:spacing w:val="-6"/>
                <w:szCs w:val="21"/>
                <w:highlight w:val="none"/>
                <w14:textFill>
                  <w14:solidFill>
                    <w14:schemeClr w14:val="tx1"/>
                  </w14:solidFill>
                </w14:textFill>
              </w:rPr>
              <w:t>用地（用海）</w:t>
            </w:r>
          </w:p>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pacing w:val="-6"/>
                <w:szCs w:val="21"/>
                <w:highlight w:val="none"/>
                <w14:textFill>
                  <w14:solidFill>
                    <w14:schemeClr w14:val="tx1"/>
                  </w14:solidFill>
                </w14:textFill>
              </w:rPr>
              <w:t>面积（m</w:t>
            </w:r>
            <w:r>
              <w:rPr>
                <w:rFonts w:hint="default" w:ascii="Times New Roman" w:hAnsi="Times New Roman" w:eastAsia="宋体" w:cs="Times New Roman"/>
                <w:color w:val="000000" w:themeColor="text1"/>
                <w:spacing w:val="-6"/>
                <w:szCs w:val="2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pacing w:val="-6"/>
                <w:szCs w:val="21"/>
                <w:highlight w:val="none"/>
                <w14:textFill>
                  <w14:solidFill>
                    <w14:schemeClr w14:val="tx1"/>
                  </w14:solidFill>
                </w14:textFill>
              </w:rPr>
              <w:t>）</w:t>
            </w:r>
          </w:p>
        </w:tc>
        <w:tc>
          <w:tcPr>
            <w:tcW w:w="333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不新增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617"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专项评价设置情况</w:t>
            </w:r>
          </w:p>
        </w:tc>
        <w:tc>
          <w:tcPr>
            <w:tcW w:w="7045" w:type="dxa"/>
            <w:gridSpan w:val="3"/>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p>
          <w:tbl>
            <w:tblPr>
              <w:tblStyle w:val="19"/>
              <w:tblW w:w="6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41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专项评价类别</w:t>
                  </w:r>
                </w:p>
              </w:tc>
              <w:tc>
                <w:tcPr>
                  <w:tcW w:w="3415" w:type="dxa"/>
                  <w:noWrap w:val="0"/>
                  <w:vAlign w:val="center"/>
                </w:tcPr>
                <w:p>
                  <w:pPr>
                    <w:pStyle w:val="23"/>
                    <w:bidi w:val="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设置原则</w:t>
                  </w:r>
                </w:p>
              </w:tc>
              <w:tc>
                <w:tcPr>
                  <w:tcW w:w="2669" w:type="dxa"/>
                  <w:noWrap w:val="0"/>
                  <w:vAlign w:val="center"/>
                </w:tcPr>
                <w:p>
                  <w:pPr>
                    <w:pStyle w:val="23"/>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大气</w:t>
                  </w:r>
                </w:p>
              </w:tc>
              <w:tc>
                <w:tcPr>
                  <w:tcW w:w="341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排放废气含有毒有害污染物、二噁英、苯并[a]芘、氰化物、氯气且厂界外500米范围内有环境空气保护目标的建设项目</w:t>
                  </w:r>
                </w:p>
              </w:tc>
              <w:tc>
                <w:tcPr>
                  <w:tcW w:w="2669"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项目排放的污染物不涉及有毒有害污染物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地表水</w:t>
                  </w:r>
                </w:p>
              </w:tc>
              <w:tc>
                <w:tcPr>
                  <w:tcW w:w="341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新增工业废水直排建设项目（槽罐车外送污水处理厂的除外）；新增废水直排的污水集中处理厂</w:t>
                  </w:r>
                </w:p>
              </w:tc>
              <w:tc>
                <w:tcPr>
                  <w:tcW w:w="2669"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项目不产生生产废水，职工生活污水依托环卫部门清运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环境风险</w:t>
                  </w:r>
                </w:p>
              </w:tc>
              <w:tc>
                <w:tcPr>
                  <w:tcW w:w="341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有毒有害和易燃易爆危险物质存储量超过临界量的建设项目</w:t>
                  </w:r>
                </w:p>
              </w:tc>
              <w:tc>
                <w:tcPr>
                  <w:tcW w:w="2669" w:type="dxa"/>
                  <w:noWrap w:val="0"/>
                  <w:vAlign w:val="center"/>
                </w:tcPr>
                <w:p>
                  <w:pPr>
                    <w:pStyle w:val="23"/>
                    <w:bidi w:val="0"/>
                    <w:rPr>
                      <w:rFonts w:hint="eastAsia"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项目不涉及</w:t>
                  </w:r>
                  <w:r>
                    <w:rPr>
                      <w:rFonts w:hint="default"/>
                      <w:b w:val="0"/>
                      <w:bCs w:val="0"/>
                      <w:color w:val="000000" w:themeColor="text1"/>
                      <w:highlight w:val="none"/>
                      <w14:textFill>
                        <w14:solidFill>
                          <w14:schemeClr w14:val="tx1"/>
                        </w14:solidFill>
                      </w14:textFill>
                    </w:rPr>
                    <w:t>有毒有害和易燃易爆危险物质</w:t>
                  </w:r>
                  <w:r>
                    <w:rPr>
                      <w:rFonts w:hint="eastAsia"/>
                      <w:b w:val="0"/>
                      <w:bCs w:val="0"/>
                      <w:color w:val="000000" w:themeColor="text1"/>
                      <w:highlight w:val="none"/>
                      <w:lang w:val="en-US" w:eastAsia="zh-CN"/>
                      <w14:textFill>
                        <w14:solidFill>
                          <w14:schemeClr w14:val="tx1"/>
                        </w14:solidFill>
                      </w14:textFill>
                    </w:rPr>
                    <w:t>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生态</w:t>
                  </w:r>
                </w:p>
              </w:tc>
              <w:tc>
                <w:tcPr>
                  <w:tcW w:w="341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取水口下游500米范围内有重要水生生物的自然产卵场、索饵场、越冬场和洄游通道的新增河道取水的污染类建设项目</w:t>
                  </w:r>
                </w:p>
              </w:tc>
              <w:tc>
                <w:tcPr>
                  <w:tcW w:w="2669"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3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海洋</w:t>
                  </w:r>
                </w:p>
              </w:tc>
              <w:tc>
                <w:tcPr>
                  <w:tcW w:w="3415"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直接向海排放污染物的海洋工程建设项目</w:t>
                  </w:r>
                </w:p>
              </w:tc>
              <w:tc>
                <w:tcPr>
                  <w:tcW w:w="2669" w:type="dxa"/>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不涉及</w:t>
                  </w:r>
                </w:p>
              </w:tc>
            </w:tr>
          </w:tbl>
          <w:p>
            <w:pPr>
              <w:bidi w:val="0"/>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根据上表，本次环评无需设置专项评价</w:t>
            </w:r>
            <w:r>
              <w:rPr>
                <w:rFonts w:hint="eastAsia"/>
                <w:color w:val="000000" w:themeColor="text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617"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规划情况</w:t>
            </w:r>
          </w:p>
        </w:tc>
        <w:tc>
          <w:tcPr>
            <w:tcW w:w="7045" w:type="dxa"/>
            <w:gridSpan w:val="3"/>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both"/>
              <w:textAlignment w:val="auto"/>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规划</w:t>
            </w:r>
            <w:r>
              <w:rPr>
                <w:rFonts w:hint="default" w:ascii="Times New Roman" w:hAnsi="Times New Roman" w:cs="Times New Roman"/>
                <w:color w:val="000000" w:themeColor="text1"/>
                <w:highlight w:val="none"/>
                <w:lang w:val="en-US" w:eastAsia="zh-CN"/>
                <w14:textFill>
                  <w14:solidFill>
                    <w14:schemeClr w14:val="tx1"/>
                  </w14:solidFill>
                </w14:textFill>
              </w:rPr>
              <w:t>名称：</w:t>
            </w:r>
            <w:r>
              <w:rPr>
                <w:rFonts w:hint="default" w:ascii="Times New Roman" w:hAnsi="Times New Roman" w:eastAsia="宋体" w:cs="Times New Roman"/>
                <w:color w:val="000000" w:themeColor="text1"/>
                <w:kern w:val="0"/>
                <w:szCs w:val="21"/>
                <w:highlight w:val="none"/>
                <w:lang w:val="en-US" w:eastAsia="zh-CN"/>
                <w14:textFill>
                  <w14:solidFill>
                    <w14:schemeClr w14:val="tx1"/>
                  </w14:solidFill>
                </w14:textFill>
              </w:rPr>
              <w:t>淄博市人民政府关于调整齐鲁化学工业区规划范围的批复</w:t>
            </w:r>
          </w:p>
          <w:p>
            <w:pPr>
              <w:pageBreakBefore w:val="0"/>
              <w:kinsoku/>
              <w:wordWrap/>
              <w:overflowPunct/>
              <w:topLinePunct w:val="0"/>
              <w:autoSpaceDE w:val="0"/>
              <w:autoSpaceDN w:val="0"/>
              <w:bidi w:val="0"/>
              <w:adjustRightInd w:val="0"/>
              <w:snapToGrid w:val="0"/>
              <w:spacing w:line="240" w:lineRule="auto"/>
              <w:ind w:firstLine="0" w:firstLineChars="0"/>
              <w:jc w:val="both"/>
              <w:textAlignment w:val="auto"/>
              <w:rPr>
                <w:rFonts w:hint="default"/>
                <w:color w:val="000000" w:themeColor="text1"/>
                <w:highlight w:val="none"/>
                <w:lang w:val="en-US"/>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审批文件机关：淄博市人民政府</w:t>
            </w:r>
          </w:p>
          <w:p>
            <w:pPr>
              <w:pageBreakBefore w:val="0"/>
              <w:kinsoku/>
              <w:wordWrap/>
              <w:overflowPunct/>
              <w:topLinePunct w:val="0"/>
              <w:autoSpaceDE w:val="0"/>
              <w:autoSpaceDN w:val="0"/>
              <w:bidi w:val="0"/>
              <w:adjustRightInd w:val="0"/>
              <w:snapToGrid w:val="0"/>
              <w:spacing w:line="240" w:lineRule="auto"/>
              <w:ind w:firstLine="0" w:firstLineChars="0"/>
              <w:jc w:val="both"/>
              <w:textAlignment w:val="auto"/>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文号：淄政字[2019]66号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617" w:type="dxa"/>
            <w:noWrap w:val="0"/>
            <w:vAlign w:val="center"/>
          </w:tcPr>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规划环境影响</w:t>
            </w:r>
          </w:p>
          <w:p>
            <w:pPr>
              <w:pageBreakBefore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评价情况</w:t>
            </w:r>
          </w:p>
        </w:tc>
        <w:tc>
          <w:tcPr>
            <w:tcW w:w="7045" w:type="dxa"/>
            <w:gridSpan w:val="3"/>
            <w:noWrap w:val="0"/>
            <w:vAlign w:val="center"/>
          </w:tcPr>
          <w:p>
            <w:pPr>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环境影响评价文件名称：齐鲁化学工业区总体发展规划（2020-2035）环境影响报告书</w:t>
            </w:r>
          </w:p>
          <w:p>
            <w:pPr>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召集审查机关：</w:t>
            </w:r>
            <w:r>
              <w:rPr>
                <w:rFonts w:hint="eastAsia" w:cs="Times New Roman"/>
                <w:color w:val="000000" w:themeColor="text1"/>
                <w:highlight w:val="none"/>
                <w:lang w:val="en-US" w:eastAsia="zh-CN"/>
                <w14:textFill>
                  <w14:solidFill>
                    <w14:schemeClr w14:val="tx1"/>
                  </w14:solidFill>
                </w14:textFill>
              </w:rPr>
              <w:t>淄博市生态环境局</w:t>
            </w:r>
          </w:p>
          <w:p>
            <w:pPr>
              <w:bidi w:val="0"/>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审查文件名称：</w:t>
            </w:r>
            <w:r>
              <w:rPr>
                <w:rFonts w:hint="eastAsia" w:cs="Times New Roman"/>
                <w:color w:val="000000" w:themeColor="text1"/>
                <w:highlight w:val="none"/>
                <w:lang w:val="en-US" w:eastAsia="zh-CN"/>
                <w14:textFill>
                  <w14:solidFill>
                    <w14:schemeClr w14:val="tx1"/>
                  </w14:solidFill>
                </w14:textFill>
              </w:rPr>
              <w:t>关于《</w:t>
            </w:r>
            <w:r>
              <w:rPr>
                <w:rFonts w:hint="default" w:ascii="Times New Roman" w:hAnsi="Times New Roman" w:cs="Times New Roman"/>
                <w:color w:val="000000" w:themeColor="text1"/>
                <w:highlight w:val="none"/>
                <w:lang w:val="en-US" w:eastAsia="zh-CN"/>
                <w14:textFill>
                  <w14:solidFill>
                    <w14:schemeClr w14:val="tx1"/>
                  </w14:solidFill>
                </w14:textFill>
              </w:rPr>
              <w:t>齐鲁化学工业区总体发展规划（2020-2035）环境影响报告书</w:t>
            </w:r>
            <w:r>
              <w:rPr>
                <w:rFonts w:hint="eastAsia" w:cs="Times New Roman"/>
                <w:color w:val="000000" w:themeColor="text1"/>
                <w:highlight w:val="none"/>
                <w:lang w:val="en-US" w:eastAsia="zh-CN"/>
                <w14:textFill>
                  <w14:solidFill>
                    <w14:schemeClr w14:val="tx1"/>
                  </w14:solidFill>
                </w14:textFill>
              </w:rPr>
              <w:t>》的审查意见</w:t>
            </w:r>
          </w:p>
          <w:p>
            <w:pPr>
              <w:bidi w:val="0"/>
              <w:ind w:left="0" w:leftChars="0" w:firstLine="0" w:firstLineChars="0"/>
              <w:rPr>
                <w:rFonts w:hint="eastAsia"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文号：</w:t>
            </w:r>
            <w:r>
              <w:rPr>
                <w:rFonts w:hint="eastAsia" w:cs="Times New Roman"/>
                <w:color w:val="000000" w:themeColor="text1"/>
                <w:highlight w:val="none"/>
                <w:lang w:val="en-US" w:eastAsia="zh-CN"/>
                <w14:textFill>
                  <w14:solidFill>
                    <w14:schemeClr w14:val="tx1"/>
                  </w14:solidFill>
                </w14:textFill>
              </w:rPr>
              <w:t>淄环审[2021]19号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617"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规划及规划环境影响评价符合性分析</w:t>
            </w:r>
          </w:p>
        </w:tc>
        <w:tc>
          <w:tcPr>
            <w:tcW w:w="7045" w:type="dxa"/>
            <w:gridSpan w:val="3"/>
            <w:noWrap w:val="0"/>
            <w:vAlign w:val="center"/>
          </w:tcPr>
          <w:p>
            <w:pPr>
              <w:pStyle w:val="6"/>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一、与齐鲁化学工业区总体发展规划（2020-2035）符合性</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规划范围：根据《齐鲁化学工业区总体发展规划（2020-2035）》，本次规划范围为齐鲁化学工业区，北起张辛路、胶济铁路，南至102省道、齐鲁石化厂区南边界，西至临淄区边界（包含淄博市人民政府将天辰齐翔尼龙新材料项目张店用地区域纳入齐鲁化工区规划范围的705亩），东至清田路、辛化路，总面积36.50k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。项目位于</w:t>
            </w:r>
            <w:r>
              <w:rPr>
                <w:rFonts w:hint="eastAsia" w:cs="Times New Roman"/>
                <w:color w:val="000000" w:themeColor="text1"/>
                <w:szCs w:val="21"/>
                <w:highlight w:val="none"/>
                <w:u w:val="none"/>
                <w:lang w:val="en-US" w:eastAsia="zh-CN"/>
                <w14:textFill>
                  <w14:solidFill>
                    <w14:schemeClr w14:val="tx1"/>
                  </w14:solidFill>
                </w14:textFill>
              </w:rPr>
              <w:t>山东省淄博市临淄区辛店街道乙烯路和</w:t>
            </w:r>
            <w:r>
              <w:rPr>
                <w:rFonts w:hint="default"/>
                <w:b w:val="0"/>
                <w:bCs w:val="0"/>
                <w:color w:val="000000" w:themeColor="text1"/>
                <w:highlight w:val="none"/>
                <w:lang w:val="en-US" w:eastAsia="zh-CN"/>
                <w14:textFill>
                  <w14:solidFill>
                    <w14:schemeClr w14:val="tx1"/>
                  </w14:solidFill>
                </w14:textFill>
              </w:rPr>
              <w:t>经七路</w:t>
            </w:r>
            <w:r>
              <w:rPr>
                <w:rFonts w:hint="eastAsia" w:cs="Times New Roman"/>
                <w:color w:val="000000" w:themeColor="text1"/>
                <w:szCs w:val="21"/>
                <w:highlight w:val="none"/>
                <w:u w:val="none"/>
                <w:lang w:val="en-US" w:eastAsia="zh-CN"/>
                <w14:textFill>
                  <w14:solidFill>
                    <w14:schemeClr w14:val="tx1"/>
                  </w14:solidFill>
                </w14:textFill>
              </w:rPr>
              <w:t>交叉口向北100米路西</w:t>
            </w:r>
            <w:r>
              <w:rPr>
                <w:rFonts w:hint="eastAsia"/>
                <w:color w:val="000000" w:themeColor="text1"/>
                <w:highlight w:val="none"/>
                <w:lang w:val="en-US" w:eastAsia="zh-CN"/>
                <w14:textFill>
                  <w14:solidFill>
                    <w14:schemeClr w14:val="tx1"/>
                  </w14:solidFill>
                </w14:textFill>
              </w:rPr>
              <w:t>，位于齐鲁化学工业区规划范围内，属于齐鲁化学工业区管辖。</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产业定位：齐鲁化学工业区主导产业为炼化一体化、精细化工、化工新材料、特种油产业。技改项目属于塑料制品加工产业符合园区产业定位。</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企业厂区现有项目为100t/a聚苯乙烯泡沫箱生产线，主要用于生产塑料泡沫箱，技术水平低、污染较大、收益却很低，不利于企业发展，技改项目产品为 PVC地板，同属于塑料加工产品，其技术要求高、污染较小、市场需求大、能完美替代陶瓷地板及木地板，具有可观的市场价值，同时现有项目产品泡沫箱生产能力降低至50t/a，不再单独作为产品，将全部用作新产品PVC地板的包装原材料，以PVC地板产品进行统一外售。技改项目利用厂区现有技术、现有产品用于同为塑料制品的新产品包装原材料，以市场价值大、污染小、技术高、收益高的新产品PVC地板替代技术水平低、污染大、收益低的泡沫箱，可作为产业链的延伸，优化了企业产品结构，提高企业市场经济效益，提高公司及园区产业竞争力。</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规划布局：根据园区产业发展规划，结合园区现状，综合规划区地理位置、自然条件、环境保护、安全卫生及对周边生态环境的影响程度，将园区规划为乙烯联合化工区、炼油化工区、精细化工区、特种油及物流仓储区、化工新材料及精细化工区，以及多点辐射的公用工程设施用地。</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属于技改项目，现有项目位于园区精细化工区，工业用地类型为三类工业用地，技改项目于齐鲁化学工业园区的土地利用规划关系如附图6所示。山东鑫华地板有限公司已经于西夏村村委签订集中土地租赁合同，如附件6所示。技改项目新增PVC地板生产线依托现有厂区的现有车间，不新增占地，现有用地为工业用地，符合“第三类工业用地要求”。</w:t>
            </w:r>
          </w:p>
          <w:p>
            <w:pPr>
              <w:pStyle w:val="6"/>
              <w:bidi w:val="0"/>
              <w:rPr>
                <w:rFonts w:hint="default"/>
                <w:color w:val="000000" w:themeColor="text1"/>
                <w:highlight w:val="none"/>
                <w:lang w:val="en-US"/>
                <w14:textFill>
                  <w14:solidFill>
                    <w14:schemeClr w14:val="tx1"/>
                  </w14:solidFill>
                </w14:textFill>
              </w:rPr>
            </w:pPr>
            <w:r>
              <w:rPr>
                <w:rFonts w:hint="default"/>
                <w:color w:val="000000" w:themeColor="text1"/>
                <w:highlight w:val="none"/>
                <w:lang w:val="en-US" w:eastAsia="zh-CN"/>
                <w14:textFill>
                  <w14:solidFill>
                    <w14:schemeClr w14:val="tx1"/>
                  </w14:solidFill>
                </w14:textFill>
              </w:rPr>
              <w:t>二</w:t>
            </w:r>
            <w:r>
              <w:rPr>
                <w:rFonts w:hint="default"/>
                <w:color w:val="000000" w:themeColor="text1"/>
                <w:highlight w:val="none"/>
                <w:lang w:val="en-US"/>
                <w14:textFill>
                  <w14:solidFill>
                    <w14:schemeClr w14:val="tx1"/>
                  </w14:solidFill>
                </w14:textFill>
              </w:rPr>
              <w:t>、与齐鲁化学工业区总体发展规划（2020-2035）环境影响报告书符合性分析</w:t>
            </w:r>
          </w:p>
          <w:p>
            <w:pPr>
              <w:pStyle w:val="6"/>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2.1 与</w:t>
            </w:r>
            <w:r>
              <w:rPr>
                <w:rFonts w:hint="default"/>
                <w:color w:val="000000" w:themeColor="text1"/>
                <w:highlight w:val="none"/>
                <w:lang w:val="en-US"/>
                <w14:textFill>
                  <w14:solidFill>
                    <w14:schemeClr w14:val="tx1"/>
                  </w14:solidFill>
                </w14:textFill>
              </w:rPr>
              <w:t>齐鲁化学工业区总体发展规划（2020-2035）环境影响报告书</w:t>
            </w:r>
            <w:r>
              <w:rPr>
                <w:rFonts w:hint="eastAsia"/>
                <w:color w:val="000000" w:themeColor="text1"/>
                <w:highlight w:val="none"/>
                <w:lang w:val="en-US" w:eastAsia="zh-CN"/>
                <w14:textFill>
                  <w14:solidFill>
                    <w14:schemeClr w14:val="tx1"/>
                  </w14:solidFill>
                </w14:textFill>
              </w:rPr>
              <w:t>结论符合性分析</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default"/>
                <w:color w:val="000000" w:themeColor="text1"/>
                <w:highlight w:val="none"/>
                <w:lang w:val="en-US"/>
                <w14:textFill>
                  <w14:solidFill>
                    <w14:schemeClr w14:val="tx1"/>
                  </w14:solidFill>
                </w14:textFill>
              </w:rPr>
              <w:t>齐鲁化学工业区总体发展规划（2020-2035）环境影响报告书</w:t>
            </w:r>
            <w:r>
              <w:rPr>
                <w:rFonts w:hint="eastAsia"/>
                <w:color w:val="000000" w:themeColor="text1"/>
                <w:highlight w:val="none"/>
                <w:lang w:val="en-US" w:eastAsia="zh-CN"/>
                <w14:textFill>
                  <w14:solidFill>
                    <w14:schemeClr w14:val="tx1"/>
                  </w14:solidFill>
                </w14:textFill>
              </w:rPr>
              <w:t>结论</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齐鲁化学工业区基本符合淄博市城市总体规划和金山镇的总规，但部分地块不符合土地利用总体规划，在规划调整前，不得开发建设；工业区位于大武、湖田、沣水水文地质单元，地包气带防污性能较差，地下水环境敏感；当地环境空气颗粒物超标，颗粒物已无环境容量；区内涉及永久基本农田；但鉴于齐鲁化学工业区的功能布局、产业布局、基础设施服务范围都基本符合淄博市的城市总体规划，已具有良好的区位交通优势，产业结构、产业发展具有一定的优势。</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综合考虑齐鲁化学工业区的历史与现状，齐鲁化学工业区在做到以下几点基础上，从环境保护的角度化工区的开发建设基本可行。</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对入园企业严格按照淄政办字[2018]46号《淄博市人民政府办公厅关于印发淄博市大武地下水富集区建设项目准入实施细则的通知》要求执行；建议精细化工区横四路以南，化工区边界以东区域，规划用地调整为二类工业用地，且在未进行地下水专题合理性论证前，暂不开发涉及生产废水产生的工业企业项目。根据《饮用水水源保护区污染防治管理规定》，在永流水源地准保护区内，禁止新建、扩建对水体污染严重的建设项目；改建建设项目，不得增加排污量。</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查清区内污染源，对大武地下水富集区内现有企业进行整合、提高、优化、减排；区内企业管线不得直埋地下，对现有企业污水管线定期进行摸排调查，确保区内现有的地下管线没有跑冒滴漏；</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加强对区内地下水井监测，建立真实有效的监测数据库，确保相关部门可以详细掌握区内地下水环境情况；</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严格按照淄区人民政府办公室2020年4月3日印发临办发[2020]13号《关于印发&lt;2020年度全区环境保护综合治理工作任务&gt;的通知》，对区域大气、地表水进行综合整治，对入园项目，进行污染物替代。</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14:textFill>
                  <w14:solidFill>
                    <w14:schemeClr w14:val="tx1"/>
                  </w14:solidFill>
                </w14:textFill>
              </w:rPr>
              <w:t>根据行业准入和园区负面清单，慎重选择入区项目，确需入区的化工项目，要确保其不会产生难降解的水污染物，并监督企业采取最严格的地下水保护措施，其中两控区内企业新增企业、现有企业改扩建等，需加强地下水防渗，对产生废水等污染物环节的装置设施等按照危废暂存场所防渗等级要求进行严格防渗，杜绝发生地下水污染事故。</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2、技改项目情况及符合性</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技改项目不处于永流水源地准保护区、一级保护区、二级保护区范围内，现有项目和技改项目生产不产生生产废水，使用的冷却水循环使用不外排。现有项目和技改项目使用蒸汽（由</w:t>
            </w:r>
            <w:r>
              <w:rPr>
                <w:rFonts w:hint="eastAsia" w:cs="Times New Roman"/>
                <w:b w:val="0"/>
                <w:bCs w:val="0"/>
                <w:color w:val="000000" w:themeColor="text1"/>
                <w:highlight w:val="none"/>
                <w:lang w:val="en-US" w:eastAsia="zh-CN"/>
                <w14:textFill>
                  <w14:solidFill>
                    <w14:schemeClr w14:val="tx1"/>
                  </w14:solidFill>
                </w14:textFill>
              </w:rPr>
              <w:t>齐鲁石化热电厂提供</w:t>
            </w:r>
            <w:r>
              <w:rPr>
                <w:rFonts w:hint="eastAsia"/>
                <w:color w:val="000000" w:themeColor="text1"/>
                <w:highlight w:val="none"/>
                <w:lang w:val="en-US" w:eastAsia="zh-CN"/>
                <w14:textFill>
                  <w14:solidFill>
                    <w14:schemeClr w14:val="tx1"/>
                  </w14:solidFill>
                </w14:textFill>
              </w:rPr>
              <w:t>），冷却后的蒸汽冷凝水作为冷却水补充使用，不外排。职工生活污水在化粪池预处理后通过环卫部门统一清运。</w:t>
            </w:r>
          </w:p>
          <w:p>
            <w:pPr>
              <w:bidi w:val="0"/>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企业无地埋管线，地上管线通过加强巡检、设备检修、提高设备性能等措施，减少地上管线出现跑冒滴漏情况。</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根据关于印发《山东省建设项目主要大气污染物排放总量替代指标核算及管理办法的通知》（鲁环发[2019]132号）、《山东省人民政府办公厅关于加强“两高”项目管理的通知》（鲁政办字[2021]57号）以及淄博市生态环境局下发的《关于统筹使用“十四五”建设项目主要大气污染物总量指标的通知》（淄环函[2021]55号）等文件要求SO</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、NO</w:t>
            </w:r>
            <w:r>
              <w:rPr>
                <w:rFonts w:hint="eastAsia"/>
                <w:color w:val="000000" w:themeColor="text1"/>
                <w:highlight w:val="none"/>
                <w:vertAlign w:val="subscript"/>
                <w:lang w:val="en-US" w:eastAsia="zh-CN"/>
                <w14:textFill>
                  <w14:solidFill>
                    <w14:schemeClr w14:val="tx1"/>
                  </w14:solidFill>
                </w14:textFill>
              </w:rPr>
              <w:t>x</w:t>
            </w:r>
            <w:r>
              <w:rPr>
                <w:rFonts w:hint="eastAsia"/>
                <w:color w:val="000000" w:themeColor="text1"/>
                <w:highlight w:val="none"/>
                <w:lang w:val="en-US" w:eastAsia="zh-CN"/>
                <w14:textFill>
                  <w14:solidFill>
                    <w14:schemeClr w14:val="tx1"/>
                  </w14:solidFill>
                </w14:textFill>
              </w:rPr>
              <w:t>、颗粒物及VOCs实行总量替代原则。技改项目和现有项目产生的VOCs通过二级活性炭吸附措施处理，技改项目产生的颗粒物通过布袋除尘器治理，新增的VOCs和颗粒物申请总量替代，总量从大武地下水富集区区内调节，确保区内总量不增加。</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（4）生产车间和循环水池做一般防渗处理，化粪池和危废贮存间做重点防渗处理，厂区其余地区做简单防渗处理。</w:t>
            </w:r>
            <w:r>
              <w:rPr>
                <w:rFonts w:hint="default"/>
                <w:color w:val="000000" w:themeColor="text1"/>
                <w:highlight w:val="none"/>
                <w14:textFill>
                  <w14:solidFill>
                    <w14:schemeClr w14:val="tx1"/>
                  </w14:solidFill>
                </w14:textFill>
              </w:rPr>
              <w:t>杜绝</w:t>
            </w:r>
            <w:r>
              <w:rPr>
                <w:rFonts w:hint="eastAsia"/>
                <w:color w:val="000000" w:themeColor="text1"/>
                <w:highlight w:val="none"/>
                <w:lang w:eastAsia="zh-CN"/>
                <w14:textFill>
                  <w14:solidFill>
                    <w14:schemeClr w14:val="tx1"/>
                  </w14:solidFill>
                </w14:textFill>
              </w:rPr>
              <w:t>项目</w:t>
            </w:r>
            <w:r>
              <w:rPr>
                <w:rFonts w:hint="default"/>
                <w:color w:val="000000" w:themeColor="text1"/>
                <w:highlight w:val="none"/>
                <w14:textFill>
                  <w14:solidFill>
                    <w14:schemeClr w14:val="tx1"/>
                  </w14:solidFill>
                </w14:textFill>
              </w:rPr>
              <w:t>发生地下水污染事故。</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因此，</w:t>
            </w:r>
            <w:r>
              <w:rPr>
                <w:rFonts w:hint="eastAsia"/>
                <w:color w:val="000000" w:themeColor="text1"/>
                <w:highlight w:val="none"/>
                <w:lang w:eastAsia="zh-CN"/>
                <w14:textFill>
                  <w14:solidFill>
                    <w14:schemeClr w14:val="tx1"/>
                  </w14:solidFill>
                </w14:textFill>
              </w:rPr>
              <w:t>技改项目</w:t>
            </w:r>
            <w:r>
              <w:rPr>
                <w:rFonts w:hint="default"/>
                <w:color w:val="000000" w:themeColor="text1"/>
                <w:highlight w:val="none"/>
                <w14:textFill>
                  <w14:solidFill>
                    <w14:schemeClr w14:val="tx1"/>
                  </w14:solidFill>
                </w14:textFill>
              </w:rPr>
              <w:t>的建设符合齐鲁化学工业区总体发展规划（2020-2035）环境影响报告书结论</w:t>
            </w:r>
            <w:r>
              <w:rPr>
                <w:rFonts w:hint="eastAsia"/>
                <w:color w:val="000000" w:themeColor="text1"/>
                <w:highlight w:val="none"/>
                <w:lang w:eastAsia="zh-CN"/>
                <w14:textFill>
                  <w14:solidFill>
                    <w14:schemeClr w14:val="tx1"/>
                  </w14:solidFill>
                </w14:textFill>
              </w:rPr>
              <w:t>。</w:t>
            </w:r>
          </w:p>
          <w:p>
            <w:pPr>
              <w:pStyle w:val="2"/>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pStyle w:val="2"/>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pStyle w:val="2"/>
              <w:ind w:left="0" w:leftChars="0" w:firstLine="0" w:firstLineChars="0"/>
              <w:rPr>
                <w:rFonts w:hint="eastAsia"/>
                <w:color w:val="000000" w:themeColor="text1"/>
                <w:highlight w:val="none"/>
                <w:lang w:eastAsia="zh-CN"/>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p>
        </w:tc>
      </w:tr>
    </w:tbl>
    <w:p>
      <w:pPr>
        <w:rPr>
          <w:color w:val="000000" w:themeColor="text1"/>
          <w:highlight w:val="none"/>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rPr>
          <w:color w:val="000000" w:themeColor="text1"/>
          <w:highlight w:val="none"/>
          <w14:textFill>
            <w14:solidFill>
              <w14:schemeClr w14:val="tx1"/>
            </w14:solidFill>
          </w14:textFill>
        </w:rPr>
      </w:pPr>
    </w:p>
    <w:tbl>
      <w:tblPr>
        <w:tblStyle w:val="18"/>
        <w:tblW w:w="141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0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47" w:hRule="atLeast"/>
          <w:jc w:val="center"/>
        </w:trPr>
        <w:tc>
          <w:tcPr>
            <w:tcW w:w="1159"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规划及规划环境影响评价符合性分析</w:t>
            </w:r>
          </w:p>
        </w:tc>
        <w:tc>
          <w:tcPr>
            <w:tcW w:w="13006" w:type="dxa"/>
            <w:noWrap w:val="0"/>
            <w:vAlign w:val="center"/>
          </w:tcPr>
          <w:p>
            <w:pPr>
              <w:pStyle w:val="6"/>
              <w:numPr>
                <w:ilvl w:val="0"/>
                <w:numId w:val="1"/>
              </w:numPr>
              <w:bidi w:val="0"/>
              <w:rPr>
                <w:rFonts w:hint="default"/>
              </w:rPr>
            </w:pPr>
            <w:r>
              <w:rPr>
                <w:rFonts w:hint="default"/>
              </w:rPr>
              <w:t>与</w:t>
            </w:r>
            <w:r>
              <w:rPr>
                <w:rFonts w:hint="eastAsia"/>
                <w:lang w:eastAsia="zh-CN"/>
              </w:rPr>
              <w:t>技改项目</w:t>
            </w:r>
            <w:r>
              <w:rPr>
                <w:rFonts w:hint="default"/>
              </w:rPr>
              <w:t>的建设符合齐鲁化学工业区总体发展规划（2020-2035）环境影响报告书</w:t>
            </w:r>
            <w:r>
              <w:rPr>
                <w:rFonts w:hint="eastAsia"/>
                <w:lang w:val="en-US" w:eastAsia="zh-CN"/>
              </w:rPr>
              <w:t>生态环境禁止准入和限制准入项目负面清单符合性</w:t>
            </w:r>
          </w:p>
          <w:p>
            <w:pPr>
              <w:bidi w:val="0"/>
              <w:rPr>
                <w:rFonts w:hint="default"/>
                <w:lang w:val="en-US" w:eastAsia="zh-CN"/>
              </w:rPr>
            </w:pPr>
            <w:r>
              <w:rPr>
                <w:rFonts w:hint="default"/>
                <w:lang w:val="en-US" w:eastAsia="zh-CN"/>
              </w:rPr>
              <w:t>齐鲁化学工业区总体发展规划（2020-2035）环境影响报告书禁止准入和限制准入项目负面清单</w:t>
            </w:r>
            <w:r>
              <w:rPr>
                <w:rFonts w:hint="eastAsia"/>
                <w:lang w:val="en-US" w:eastAsia="zh-CN"/>
              </w:rPr>
              <w:t>如下表所示。</w:t>
            </w:r>
          </w:p>
          <w:p>
            <w:pPr>
              <w:pStyle w:val="23"/>
              <w:bidi w:val="0"/>
              <w:rPr>
                <w:rFonts w:hint="eastAsia"/>
                <w:lang w:val="en-US" w:eastAsia="zh-CN"/>
              </w:rPr>
            </w:pPr>
            <w:r>
              <w:rPr>
                <w:rFonts w:hint="eastAsia"/>
                <w:lang w:val="en-US" w:eastAsia="zh-CN"/>
              </w:rPr>
              <w:t>表1  生态环境准入负面清单</w:t>
            </w:r>
          </w:p>
          <w:tbl>
            <w:tblPr>
              <w:tblStyle w:val="19"/>
              <w:tblW w:w="12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14"/>
              <w:gridCol w:w="1932"/>
              <w:gridCol w:w="3435"/>
              <w:gridCol w:w="2039"/>
              <w:gridCol w:w="2820"/>
              <w:gridCol w:w="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Align w:val="center"/>
                </w:tcPr>
                <w:p>
                  <w:pPr>
                    <w:pStyle w:val="23"/>
                    <w:bidi w:val="0"/>
                    <w:jc w:val="center"/>
                    <w:rPr>
                      <w:rFonts w:hint="default"/>
                      <w:lang w:val="en-US" w:eastAsia="zh-CN"/>
                    </w:rPr>
                  </w:pPr>
                  <w:r>
                    <w:rPr>
                      <w:rFonts w:hint="default"/>
                      <w:lang w:val="en-US" w:eastAsia="zh-CN"/>
                    </w:rPr>
                    <w:t>分类</w:t>
                  </w:r>
                </w:p>
              </w:tc>
              <w:tc>
                <w:tcPr>
                  <w:tcW w:w="814" w:type="dxa"/>
                  <w:vAlign w:val="center"/>
                </w:tcPr>
                <w:p>
                  <w:pPr>
                    <w:pStyle w:val="23"/>
                    <w:bidi w:val="0"/>
                    <w:jc w:val="center"/>
                    <w:rPr>
                      <w:rFonts w:hint="default"/>
                      <w:lang w:val="en-US" w:eastAsia="zh-CN"/>
                    </w:rPr>
                  </w:pPr>
                  <w:r>
                    <w:rPr>
                      <w:rFonts w:hint="default"/>
                      <w:lang w:val="en-US" w:eastAsia="zh-CN"/>
                    </w:rPr>
                    <w:t>序号</w:t>
                  </w:r>
                </w:p>
              </w:tc>
              <w:tc>
                <w:tcPr>
                  <w:tcW w:w="5367" w:type="dxa"/>
                  <w:gridSpan w:val="2"/>
                  <w:vAlign w:val="center"/>
                </w:tcPr>
                <w:p>
                  <w:pPr>
                    <w:pStyle w:val="23"/>
                    <w:bidi w:val="0"/>
                    <w:jc w:val="center"/>
                    <w:rPr>
                      <w:rFonts w:hint="default"/>
                      <w:lang w:val="en-US" w:eastAsia="zh-CN"/>
                    </w:rPr>
                  </w:pPr>
                  <w:r>
                    <w:rPr>
                      <w:rFonts w:hint="default"/>
                      <w:lang w:val="en-US" w:eastAsia="zh-CN"/>
                    </w:rPr>
                    <w:t>具体内容</w:t>
                  </w:r>
                </w:p>
              </w:tc>
              <w:tc>
                <w:tcPr>
                  <w:tcW w:w="2039" w:type="dxa"/>
                  <w:vAlign w:val="center"/>
                </w:tcPr>
                <w:p>
                  <w:pPr>
                    <w:pStyle w:val="23"/>
                    <w:bidi w:val="0"/>
                    <w:jc w:val="center"/>
                    <w:rPr>
                      <w:rFonts w:hint="default"/>
                      <w:lang w:val="en-US" w:eastAsia="zh-CN"/>
                    </w:rPr>
                  </w:pPr>
                  <w:r>
                    <w:rPr>
                      <w:rFonts w:hint="default"/>
                      <w:lang w:val="en-US" w:eastAsia="zh-CN"/>
                    </w:rPr>
                    <w:t>主要依据</w:t>
                  </w:r>
                </w:p>
              </w:tc>
              <w:tc>
                <w:tcPr>
                  <w:tcW w:w="2820" w:type="dxa"/>
                  <w:vAlign w:val="center"/>
                </w:tcPr>
                <w:p>
                  <w:pPr>
                    <w:pStyle w:val="23"/>
                    <w:bidi w:val="0"/>
                    <w:jc w:val="center"/>
                    <w:rPr>
                      <w:rFonts w:hint="default"/>
                      <w:lang w:val="en-US" w:eastAsia="zh-CN"/>
                    </w:rPr>
                  </w:pPr>
                  <w:r>
                    <w:rPr>
                      <w:rFonts w:hint="eastAsia"/>
                      <w:lang w:val="en-US" w:eastAsia="zh-CN"/>
                    </w:rPr>
                    <w:t>技改项目情况</w:t>
                  </w:r>
                </w:p>
              </w:tc>
              <w:tc>
                <w:tcPr>
                  <w:tcW w:w="776" w:type="dxa"/>
                  <w:vAlign w:val="center"/>
                </w:tcPr>
                <w:p>
                  <w:pPr>
                    <w:pStyle w:val="23"/>
                    <w:bidi w:val="0"/>
                    <w:jc w:val="center"/>
                    <w:rPr>
                      <w:rFonts w:hint="default"/>
                      <w:lang w:val="en-US" w:eastAsia="zh-CN"/>
                    </w:rPr>
                  </w:pPr>
                  <w:r>
                    <w:rPr>
                      <w:rFonts w:hint="eastAsia"/>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restart"/>
                  <w:vAlign w:val="center"/>
                </w:tcPr>
                <w:p>
                  <w:pPr>
                    <w:pStyle w:val="23"/>
                    <w:bidi w:val="0"/>
                    <w:jc w:val="center"/>
                    <w:rPr>
                      <w:rFonts w:hint="default"/>
                      <w:b w:val="0"/>
                      <w:bCs w:val="0"/>
                      <w:lang w:val="en-US" w:eastAsia="zh-CN"/>
                    </w:rPr>
                  </w:pPr>
                  <w:r>
                    <w:rPr>
                      <w:rFonts w:hint="default"/>
                      <w:b w:val="0"/>
                      <w:bCs w:val="0"/>
                      <w:lang w:val="en-US" w:eastAsia="zh-CN"/>
                    </w:rPr>
                    <w:t>行业</w:t>
                  </w:r>
                </w:p>
              </w:tc>
              <w:tc>
                <w:tcPr>
                  <w:tcW w:w="6181" w:type="dxa"/>
                  <w:gridSpan w:val="3"/>
                  <w:vAlign w:val="center"/>
                </w:tcPr>
                <w:p>
                  <w:pPr>
                    <w:pStyle w:val="23"/>
                    <w:bidi w:val="0"/>
                    <w:jc w:val="center"/>
                    <w:rPr>
                      <w:rFonts w:hint="default"/>
                      <w:b w:val="0"/>
                      <w:bCs w:val="0"/>
                      <w:lang w:val="en-US" w:eastAsia="zh-CN"/>
                    </w:rPr>
                  </w:pPr>
                  <w:r>
                    <w:rPr>
                      <w:rFonts w:hint="default"/>
                      <w:b w:val="0"/>
                      <w:bCs w:val="0"/>
                      <w:lang w:val="en-US" w:eastAsia="zh-CN"/>
                    </w:rPr>
                    <w:t>原则上新上非化工项目</w:t>
                  </w:r>
                </w:p>
              </w:tc>
              <w:tc>
                <w:tcPr>
                  <w:tcW w:w="2039" w:type="dxa"/>
                  <w:vMerge w:val="restart"/>
                  <w:vAlign w:val="center"/>
                </w:tcPr>
                <w:p>
                  <w:pPr>
                    <w:pStyle w:val="23"/>
                    <w:bidi w:val="0"/>
                    <w:jc w:val="center"/>
                    <w:rPr>
                      <w:rFonts w:hint="default"/>
                      <w:b w:val="0"/>
                      <w:bCs w:val="0"/>
                      <w:lang w:val="en-US" w:eastAsia="zh-CN"/>
                    </w:rPr>
                  </w:pPr>
                  <w:r>
                    <w:rPr>
                      <w:rFonts w:hint="default"/>
                      <w:b w:val="0"/>
                      <w:bCs w:val="0"/>
                      <w:lang w:val="en-US" w:eastAsia="zh-CN"/>
                    </w:rPr>
                    <w:t>《齐鲁化学工业区总体发展规划（2020-2035）》、《大武地下水富集区建设项目准入实施细则》、淄博市“三线一单”</w:t>
                  </w:r>
                </w:p>
              </w:tc>
              <w:tc>
                <w:tcPr>
                  <w:tcW w:w="2820" w:type="dxa"/>
                  <w:vMerge w:val="restart"/>
                  <w:vAlign w:val="center"/>
                </w:tcPr>
                <w:p>
                  <w:pPr>
                    <w:pStyle w:val="23"/>
                    <w:bidi w:val="0"/>
                    <w:jc w:val="center"/>
                    <w:rPr>
                      <w:rFonts w:hint="default"/>
                      <w:b w:val="0"/>
                      <w:bCs w:val="0"/>
                      <w:lang w:val="en-US" w:eastAsia="zh-CN"/>
                    </w:rPr>
                  </w:pPr>
                  <w:r>
                    <w:rPr>
                      <w:rFonts w:hint="eastAsia"/>
                      <w:b w:val="0"/>
                      <w:bCs w:val="0"/>
                      <w:lang w:val="en-US" w:eastAsia="zh-CN"/>
                    </w:rPr>
                    <w:t>本项目属于技改项目，产品为PVC地板，符合园区产业定位，不属于上述准入负面清单行业。</w:t>
                  </w:r>
                </w:p>
              </w:tc>
              <w:tc>
                <w:tcPr>
                  <w:tcW w:w="776" w:type="dxa"/>
                  <w:vMerge w:val="restart"/>
                  <w:vAlign w:val="center"/>
                </w:tcPr>
                <w:p>
                  <w:pPr>
                    <w:pStyle w:val="23"/>
                    <w:bidi w:val="0"/>
                    <w:jc w:val="center"/>
                    <w:rPr>
                      <w:rFonts w:hint="default"/>
                      <w:lang w:val="en-US" w:eastAsia="zh-CN"/>
                    </w:rPr>
                  </w:pPr>
                  <w:r>
                    <w:rPr>
                      <w:rFonts w:hint="eastAsia"/>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6181" w:type="dxa"/>
                  <w:gridSpan w:val="3"/>
                  <w:vAlign w:val="center"/>
                </w:tcPr>
                <w:p>
                  <w:pPr>
                    <w:pStyle w:val="23"/>
                    <w:bidi w:val="0"/>
                    <w:jc w:val="center"/>
                    <w:rPr>
                      <w:rFonts w:hint="default"/>
                      <w:b w:val="0"/>
                      <w:bCs w:val="0"/>
                      <w:lang w:val="en-US" w:eastAsia="zh-CN"/>
                    </w:rPr>
                  </w:pPr>
                  <w:r>
                    <w:rPr>
                      <w:rFonts w:hint="default"/>
                      <w:b w:val="0"/>
                      <w:bCs w:val="0"/>
                      <w:lang w:val="en-US" w:eastAsia="zh-CN"/>
                    </w:rPr>
                    <w:t>新上剧毒化学品项目</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6181" w:type="dxa"/>
                  <w:gridSpan w:val="3"/>
                  <w:vAlign w:val="center"/>
                </w:tcPr>
                <w:p>
                  <w:pPr>
                    <w:pStyle w:val="23"/>
                    <w:bidi w:val="0"/>
                    <w:jc w:val="center"/>
                    <w:rPr>
                      <w:rFonts w:hint="default"/>
                      <w:b w:val="0"/>
                      <w:bCs w:val="0"/>
                      <w:lang w:val="en-US" w:eastAsia="zh-CN"/>
                    </w:rPr>
                  </w:pPr>
                  <w:r>
                    <w:rPr>
                      <w:rFonts w:hint="default"/>
                      <w:b w:val="0"/>
                      <w:bCs w:val="0"/>
                      <w:lang w:val="en-US" w:eastAsia="zh-CN"/>
                    </w:rPr>
                    <w:t>核燃料加工，涂料、油墨、颜料及类似产品制造，炸药、火工及焰火产品制造，化学药品原料药制造，农药制造</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restart"/>
                  <w:vAlign w:val="center"/>
                </w:tcPr>
                <w:p>
                  <w:pPr>
                    <w:pStyle w:val="23"/>
                    <w:bidi w:val="0"/>
                    <w:jc w:val="center"/>
                    <w:rPr>
                      <w:rFonts w:hint="default"/>
                      <w:b w:val="0"/>
                      <w:bCs w:val="0"/>
                      <w:lang w:val="en-US" w:eastAsia="zh-CN"/>
                    </w:rPr>
                  </w:pPr>
                  <w:r>
                    <w:rPr>
                      <w:rFonts w:hint="eastAsia"/>
                      <w:b w:val="0"/>
                      <w:bCs w:val="0"/>
                      <w:lang w:val="en-US" w:eastAsia="zh-CN"/>
                    </w:rPr>
                    <w:t>其他</w:t>
                  </w:r>
                </w:p>
              </w:tc>
              <w:tc>
                <w:tcPr>
                  <w:tcW w:w="1932" w:type="dxa"/>
                  <w:vAlign w:val="center"/>
                </w:tcPr>
                <w:p>
                  <w:pPr>
                    <w:pStyle w:val="23"/>
                    <w:bidi w:val="0"/>
                    <w:jc w:val="center"/>
                    <w:rPr>
                      <w:rFonts w:hint="default"/>
                      <w:b w:val="0"/>
                      <w:bCs w:val="0"/>
                      <w:lang w:val="en-US" w:eastAsia="zh-CN"/>
                    </w:rPr>
                  </w:pPr>
                  <w:r>
                    <w:rPr>
                      <w:rFonts w:hint="default"/>
                      <w:b w:val="0"/>
                      <w:bCs w:val="0"/>
                      <w:lang w:val="en-US" w:eastAsia="zh-CN"/>
                    </w:rPr>
                    <w:t>化工新材料及精细化工区</w:t>
                  </w:r>
                </w:p>
              </w:tc>
              <w:tc>
                <w:tcPr>
                  <w:tcW w:w="3435" w:type="dxa"/>
                  <w:vMerge w:val="restart"/>
                  <w:vAlign w:val="center"/>
                </w:tcPr>
                <w:p>
                  <w:pPr>
                    <w:pStyle w:val="23"/>
                    <w:bidi w:val="0"/>
                    <w:jc w:val="center"/>
                    <w:rPr>
                      <w:rFonts w:hint="default"/>
                      <w:b w:val="0"/>
                      <w:bCs w:val="0"/>
                      <w:lang w:val="en-US" w:eastAsia="zh-CN"/>
                    </w:rPr>
                  </w:pPr>
                  <w:r>
                    <w:rPr>
                      <w:rFonts w:hint="default"/>
                      <w:b w:val="0"/>
                      <w:bCs w:val="0"/>
                      <w:lang w:val="en-US" w:eastAsia="zh-CN"/>
                    </w:rPr>
                    <w:t>大武地下水富集区控制区允许类之外项目</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Align w:val="center"/>
                </w:tcPr>
                <w:p>
                  <w:pPr>
                    <w:pStyle w:val="23"/>
                    <w:bidi w:val="0"/>
                    <w:jc w:val="center"/>
                    <w:rPr>
                      <w:rFonts w:hint="default"/>
                      <w:b w:val="0"/>
                      <w:bCs w:val="0"/>
                      <w:lang w:val="en-US" w:eastAsia="zh-CN"/>
                    </w:rPr>
                  </w:pPr>
                  <w:r>
                    <w:rPr>
                      <w:rFonts w:hint="default"/>
                      <w:b w:val="0"/>
                      <w:bCs w:val="0"/>
                      <w:lang w:val="en-US" w:eastAsia="zh-CN"/>
                    </w:rPr>
                    <w:t>乙烯联合化工区</w:t>
                  </w:r>
                </w:p>
              </w:tc>
              <w:tc>
                <w:tcPr>
                  <w:tcW w:w="3435" w:type="dxa"/>
                  <w:vMerge w:val="continue"/>
                  <w:vAlign w:val="center"/>
                </w:tcPr>
                <w:p>
                  <w:pPr>
                    <w:pStyle w:val="23"/>
                    <w:bidi w:val="0"/>
                    <w:jc w:val="center"/>
                    <w:rPr>
                      <w:rFonts w:hint="default"/>
                      <w:b w:val="0"/>
                      <w:bCs w:val="0"/>
                      <w:lang w:val="en-US" w:eastAsia="zh-CN"/>
                    </w:rPr>
                  </w:pP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Align w:val="center"/>
                </w:tcPr>
                <w:p>
                  <w:pPr>
                    <w:pStyle w:val="23"/>
                    <w:bidi w:val="0"/>
                    <w:jc w:val="center"/>
                    <w:rPr>
                      <w:rFonts w:hint="default"/>
                      <w:b w:val="0"/>
                      <w:bCs w:val="0"/>
                      <w:lang w:val="en-US" w:eastAsia="zh-CN"/>
                    </w:rPr>
                  </w:pPr>
                  <w:r>
                    <w:rPr>
                      <w:rFonts w:hint="default"/>
                      <w:b w:val="0"/>
                      <w:bCs w:val="0"/>
                      <w:lang w:val="en-US" w:eastAsia="zh-CN"/>
                    </w:rPr>
                    <w:t>炼油化工区</w:t>
                  </w:r>
                </w:p>
              </w:tc>
              <w:tc>
                <w:tcPr>
                  <w:tcW w:w="3435" w:type="dxa"/>
                  <w:vMerge w:val="continue"/>
                  <w:vAlign w:val="center"/>
                </w:tcPr>
                <w:p>
                  <w:pPr>
                    <w:pStyle w:val="23"/>
                    <w:bidi w:val="0"/>
                    <w:jc w:val="center"/>
                    <w:rPr>
                      <w:rFonts w:hint="default"/>
                      <w:b w:val="0"/>
                      <w:bCs w:val="0"/>
                      <w:lang w:val="en-US" w:eastAsia="zh-CN"/>
                    </w:rPr>
                  </w:pP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Align w:val="center"/>
                </w:tcPr>
                <w:p>
                  <w:pPr>
                    <w:pStyle w:val="23"/>
                    <w:bidi w:val="0"/>
                    <w:jc w:val="center"/>
                    <w:rPr>
                      <w:rFonts w:hint="default"/>
                      <w:b w:val="0"/>
                      <w:bCs w:val="0"/>
                      <w:lang w:val="en-US" w:eastAsia="zh-CN"/>
                    </w:rPr>
                  </w:pPr>
                  <w:r>
                    <w:rPr>
                      <w:rFonts w:hint="default"/>
                      <w:b w:val="0"/>
                      <w:bCs w:val="0"/>
                      <w:lang w:val="en-US" w:eastAsia="zh-CN"/>
                    </w:rPr>
                    <w:t>精细化工区</w:t>
                  </w:r>
                </w:p>
              </w:tc>
              <w:tc>
                <w:tcPr>
                  <w:tcW w:w="3435" w:type="dxa"/>
                  <w:vMerge w:val="continue"/>
                  <w:vAlign w:val="center"/>
                </w:tcPr>
                <w:p>
                  <w:pPr>
                    <w:pStyle w:val="23"/>
                    <w:bidi w:val="0"/>
                    <w:jc w:val="center"/>
                    <w:rPr>
                      <w:rFonts w:hint="default"/>
                      <w:b w:val="0"/>
                      <w:bCs w:val="0"/>
                      <w:lang w:val="en-US" w:eastAsia="zh-CN"/>
                    </w:rPr>
                  </w:pP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Align w:val="center"/>
                </w:tcPr>
                <w:p>
                  <w:pPr>
                    <w:pStyle w:val="23"/>
                    <w:bidi w:val="0"/>
                    <w:jc w:val="center"/>
                    <w:rPr>
                      <w:rFonts w:hint="default"/>
                      <w:b w:val="0"/>
                      <w:bCs w:val="0"/>
                      <w:lang w:val="en-US" w:eastAsia="zh-CN"/>
                    </w:rPr>
                  </w:pPr>
                  <w:r>
                    <w:rPr>
                      <w:rFonts w:hint="default"/>
                      <w:b w:val="0"/>
                      <w:bCs w:val="0"/>
                      <w:lang w:val="en-US" w:eastAsia="zh-CN"/>
                    </w:rPr>
                    <w:t>特种油及仓储区</w:t>
                  </w:r>
                </w:p>
              </w:tc>
              <w:tc>
                <w:tcPr>
                  <w:tcW w:w="3435" w:type="dxa"/>
                  <w:vAlign w:val="center"/>
                </w:tcPr>
                <w:p>
                  <w:pPr>
                    <w:pStyle w:val="23"/>
                    <w:bidi w:val="0"/>
                    <w:jc w:val="center"/>
                    <w:rPr>
                      <w:rFonts w:hint="default"/>
                      <w:b w:val="0"/>
                      <w:bCs w:val="0"/>
                      <w:lang w:val="en-US" w:eastAsia="zh-CN"/>
                    </w:rPr>
                  </w:pPr>
                  <w:r>
                    <w:rPr>
                      <w:rFonts w:hint="default"/>
                      <w:b w:val="0"/>
                      <w:bCs w:val="0"/>
                      <w:lang w:val="en-US" w:eastAsia="zh-CN"/>
                    </w:rPr>
                    <w:t>大武地下水富集区控制区、缓冲区允许类之外项目</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restart"/>
                  <w:vAlign w:val="center"/>
                </w:tcPr>
                <w:p>
                  <w:pPr>
                    <w:pStyle w:val="23"/>
                    <w:bidi w:val="0"/>
                    <w:jc w:val="center"/>
                    <w:rPr>
                      <w:rFonts w:hint="default"/>
                      <w:b w:val="0"/>
                      <w:bCs w:val="0"/>
                      <w:lang w:val="en-US" w:eastAsia="zh-CN"/>
                    </w:rPr>
                  </w:pPr>
                  <w:r>
                    <w:rPr>
                      <w:rFonts w:hint="default"/>
                      <w:b w:val="0"/>
                      <w:bCs w:val="0"/>
                      <w:lang w:val="en-US" w:eastAsia="zh-CN"/>
                    </w:rPr>
                    <w:t>工艺及产品</w:t>
                  </w: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《产业结构调整指导目录（2019年）》中淘汰类、限制类项目；《外商投资产业指导目录》中限制和禁止外商投资的；《市场准入负面清单（2019年版）》</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《产业结构调整指导目录（2019年）》、《外商投资产业指导目录》《市场准入负面清单（2019年版）》</w:t>
                  </w:r>
                </w:p>
              </w:tc>
              <w:tc>
                <w:tcPr>
                  <w:tcW w:w="2820"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技改项目产品为PVC地板，技改生产线属于C2927 日用塑料制品制造行业，不属于上述准入负面清单行业。</w:t>
                  </w:r>
                </w:p>
              </w:tc>
              <w:tc>
                <w:tcPr>
                  <w:tcW w:w="776" w:type="dxa"/>
                  <w:vMerge w:val="restart"/>
                  <w:vAlign w:val="center"/>
                </w:tcPr>
                <w:p>
                  <w:pPr>
                    <w:pStyle w:val="23"/>
                    <w:bidi w:val="0"/>
                    <w:jc w:val="center"/>
                    <w:rPr>
                      <w:rFonts w:hint="default"/>
                      <w:lang w:val="en-US" w:eastAsia="zh-CN"/>
                    </w:rPr>
                  </w:pPr>
                  <w:r>
                    <w:rPr>
                      <w:rFonts w:hint="eastAsia"/>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2</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不符合行业准入条件、行业发展规划的项目：①不符合《国务院关于打赢蓝天保卫战行动计划的通知》（国发[2018]22号）、《山东省人民政府办公厅关于印发山东省化工投资管理暂行规定的通知》（鲁政办字[2017]号）、《“十三五”挥发性有机物污染防治工作方案》等政策要求的建设项目②不符合《关于加强涉重金属行业污染防控的意见》（环土壤[2018]22号）相关规定的项目</w:t>
                  </w:r>
                </w:p>
              </w:tc>
              <w:tc>
                <w:tcPr>
                  <w:tcW w:w="2039" w:type="dxa"/>
                  <w:vAlign w:val="center"/>
                </w:tcPr>
                <w:p>
                  <w:pPr>
                    <w:pStyle w:val="23"/>
                    <w:bidi w:val="0"/>
                    <w:jc w:val="center"/>
                    <w:rPr>
                      <w:rFonts w:hint="default"/>
                      <w:lang w:val="en-US" w:eastAsia="zh-CN"/>
                    </w:rPr>
                  </w:pPr>
                  <w:r>
                    <w:rPr>
                      <w:rFonts w:hint="default"/>
                      <w:b w:val="0"/>
                      <w:bCs w:val="0"/>
                      <w:lang w:val="en-US" w:eastAsia="zh-CN"/>
                    </w:rPr>
                    <w:t>相关行业准入条件及行业发展规划</w:t>
                  </w:r>
                </w:p>
              </w:tc>
              <w:tc>
                <w:tcPr>
                  <w:tcW w:w="2820" w:type="dxa"/>
                  <w:vMerge w:val="continue"/>
                  <w:vAlign w:val="center"/>
                </w:tcPr>
                <w:p>
                  <w:pPr>
                    <w:pStyle w:val="23"/>
                    <w:bidi w:val="0"/>
                    <w:jc w:val="center"/>
                    <w:rPr>
                      <w:rFonts w:hint="default"/>
                      <w:lang w:val="en-US" w:eastAsia="zh-CN"/>
                    </w:rPr>
                  </w:pPr>
                </w:p>
              </w:tc>
              <w:tc>
                <w:tcPr>
                  <w:tcW w:w="776"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3</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 xml:space="preserve">不能落实新增污染物倍量减排的项目 </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国家、省市大气污染防治规划、总量控制要求</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技改项目排放的VOCs和颗粒物执行总量替代原则。</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4</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涉及电镀、酸碱洗、磷化、电泳喷涂、含重金属废水排放、耗水量大、废旧塑料清洗的项目</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淄博市“三线一单”</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技改项目产品为PVC地板，技改生产线属于C2927 日用塑料制品制造行业，生产工艺不涉及上述工艺，使用的PVC塑料原料为上游塑料产品，不属于废旧塑料再加工。</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5</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未经投资主管部门核定同意煤炭消费减量替代方案的新增耗煤项目</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煤炭消费减量替代相关要求</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技改项目能源由电能和蒸汽供给，不燃烧煤炭。</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restart"/>
                  <w:vAlign w:val="center"/>
                </w:tcPr>
                <w:p>
                  <w:pPr>
                    <w:pStyle w:val="23"/>
                    <w:bidi w:val="0"/>
                    <w:jc w:val="center"/>
                    <w:rPr>
                      <w:rFonts w:hint="default"/>
                      <w:b w:val="0"/>
                      <w:bCs w:val="0"/>
                      <w:lang w:val="en-US" w:eastAsia="zh-CN"/>
                    </w:rPr>
                  </w:pPr>
                  <w:r>
                    <w:rPr>
                      <w:rFonts w:hint="default"/>
                      <w:b w:val="0"/>
                      <w:bCs w:val="0"/>
                      <w:lang w:val="en-US" w:eastAsia="zh-CN"/>
                    </w:rPr>
                    <w:t>投资</w:t>
                  </w:r>
                </w:p>
              </w:tc>
              <w:tc>
                <w:tcPr>
                  <w:tcW w:w="814" w:type="dxa"/>
                  <w:vAlign w:val="center"/>
                </w:tcPr>
                <w:p>
                  <w:pPr>
                    <w:pStyle w:val="23"/>
                    <w:bidi w:val="0"/>
                    <w:jc w:val="center"/>
                    <w:rPr>
                      <w:rFonts w:hint="default"/>
                      <w:b w:val="0"/>
                      <w:bCs w:val="0"/>
                      <w:lang w:val="en-US" w:eastAsia="zh-CN"/>
                    </w:rPr>
                  </w:pPr>
                  <w:r>
                    <w:rPr>
                      <w:rFonts w:hint="default"/>
                      <w:b w:val="0"/>
                      <w:bCs w:val="0"/>
                      <w:lang w:val="en-US" w:eastAsia="zh-CN"/>
                    </w:rPr>
                    <w:t>1</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投资强度＜400万元/亩的项目</w:t>
                  </w:r>
                </w:p>
              </w:tc>
              <w:tc>
                <w:tcPr>
                  <w:tcW w:w="2039" w:type="dxa"/>
                  <w:vMerge w:val="restart"/>
                  <w:vAlign w:val="center"/>
                </w:tcPr>
                <w:p>
                  <w:pPr>
                    <w:pStyle w:val="23"/>
                    <w:bidi w:val="0"/>
                    <w:jc w:val="center"/>
                    <w:rPr>
                      <w:rFonts w:hint="default"/>
                      <w:b w:val="0"/>
                      <w:bCs w:val="0"/>
                      <w:lang w:val="en-US" w:eastAsia="zh-CN"/>
                    </w:rPr>
                  </w:pPr>
                  <w:r>
                    <w:rPr>
                      <w:rFonts w:hint="default"/>
                      <w:b w:val="0"/>
                      <w:bCs w:val="0"/>
                      <w:lang w:val="en-US" w:eastAsia="zh-CN"/>
                    </w:rPr>
                    <w:t>《工业项目建设用地控制指标》</w:t>
                  </w:r>
                </w:p>
              </w:tc>
              <w:tc>
                <w:tcPr>
                  <w:tcW w:w="2820" w:type="dxa"/>
                  <w:vMerge w:val="restart"/>
                  <w:vAlign w:val="center"/>
                </w:tcPr>
                <w:p>
                  <w:pPr>
                    <w:pStyle w:val="23"/>
                    <w:bidi w:val="0"/>
                    <w:jc w:val="center"/>
                    <w:rPr>
                      <w:rFonts w:hint="default"/>
                      <w:b w:val="0"/>
                      <w:bCs w:val="0"/>
                      <w:lang w:val="en-US" w:eastAsia="zh-CN"/>
                    </w:rPr>
                  </w:pPr>
                  <w:r>
                    <w:rPr>
                      <w:rFonts w:hint="eastAsia"/>
                      <w:b w:val="0"/>
                      <w:bCs w:val="0"/>
                      <w:lang w:val="en-US" w:eastAsia="zh-CN"/>
                    </w:rPr>
                    <w:t>项目投资总额10000万元，投资强度满足。</w:t>
                  </w:r>
                </w:p>
              </w:tc>
              <w:tc>
                <w:tcPr>
                  <w:tcW w:w="776" w:type="dxa"/>
                  <w:vMerge w:val="restart"/>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restart"/>
                  <w:vAlign w:val="center"/>
                </w:tcPr>
                <w:p>
                  <w:pPr>
                    <w:pStyle w:val="23"/>
                    <w:bidi w:val="0"/>
                    <w:jc w:val="center"/>
                    <w:rPr>
                      <w:rFonts w:hint="default"/>
                      <w:b w:val="0"/>
                      <w:bCs w:val="0"/>
                      <w:lang w:val="en-US" w:eastAsia="zh-CN"/>
                    </w:rPr>
                  </w:pPr>
                  <w:r>
                    <w:rPr>
                      <w:rFonts w:hint="eastAsia"/>
                      <w:b w:val="0"/>
                      <w:bCs w:val="0"/>
                      <w:lang w:val="en-US" w:eastAsia="zh-CN"/>
                    </w:rPr>
                    <w:t>2</w:t>
                  </w:r>
                </w:p>
              </w:tc>
              <w:tc>
                <w:tcPr>
                  <w:tcW w:w="1932" w:type="dxa"/>
                  <w:vMerge w:val="restart"/>
                  <w:vAlign w:val="center"/>
                </w:tcPr>
                <w:p>
                  <w:pPr>
                    <w:pStyle w:val="23"/>
                    <w:bidi w:val="0"/>
                    <w:jc w:val="center"/>
                    <w:rPr>
                      <w:rFonts w:hint="default"/>
                      <w:b w:val="0"/>
                      <w:bCs w:val="0"/>
                      <w:lang w:val="en-US" w:eastAsia="zh-CN"/>
                    </w:rPr>
                  </w:pPr>
                  <w:r>
                    <w:rPr>
                      <w:rFonts w:hint="eastAsia"/>
                      <w:b w:val="0"/>
                      <w:bCs w:val="0"/>
                      <w:lang w:val="en-US" w:eastAsia="zh-CN"/>
                    </w:rPr>
                    <w:t>容积率要求</w:t>
                  </w:r>
                </w:p>
              </w:tc>
              <w:tc>
                <w:tcPr>
                  <w:tcW w:w="3435" w:type="dxa"/>
                  <w:vAlign w:val="center"/>
                </w:tcPr>
                <w:p>
                  <w:pPr>
                    <w:pStyle w:val="23"/>
                    <w:bidi w:val="0"/>
                    <w:jc w:val="center"/>
                    <w:rPr>
                      <w:rFonts w:hint="default"/>
                      <w:b w:val="0"/>
                      <w:bCs w:val="0"/>
                      <w:lang w:val="en-US" w:eastAsia="zh-CN"/>
                    </w:rPr>
                  </w:pPr>
                  <w:r>
                    <w:rPr>
                      <w:rFonts w:hint="default"/>
                      <w:b w:val="0"/>
                      <w:bCs w:val="0"/>
                      <w:lang w:val="en-US" w:eastAsia="zh-CN"/>
                    </w:rPr>
                    <w:t>石油化工＜0.5</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Merge w:val="continue"/>
                  <w:vAlign w:val="center"/>
                </w:tcPr>
                <w:p>
                  <w:pPr>
                    <w:pStyle w:val="23"/>
                    <w:bidi w:val="0"/>
                    <w:jc w:val="center"/>
                    <w:rPr>
                      <w:rFonts w:hint="default"/>
                      <w:b w:val="0"/>
                      <w:bCs w:val="0"/>
                      <w:lang w:val="en-US" w:eastAsia="zh-CN"/>
                    </w:rPr>
                  </w:pPr>
                </w:p>
              </w:tc>
              <w:tc>
                <w:tcPr>
                  <w:tcW w:w="3435" w:type="dxa"/>
                  <w:vAlign w:val="center"/>
                </w:tcPr>
                <w:p>
                  <w:pPr>
                    <w:pStyle w:val="23"/>
                    <w:bidi w:val="0"/>
                    <w:jc w:val="center"/>
                    <w:rPr>
                      <w:rFonts w:hint="default"/>
                      <w:b w:val="0"/>
                      <w:bCs w:val="0"/>
                      <w:lang w:val="en-US" w:eastAsia="zh-CN"/>
                    </w:rPr>
                  </w:pPr>
                  <w:r>
                    <w:rPr>
                      <w:rFonts w:hint="default"/>
                      <w:b w:val="0"/>
                      <w:bCs w:val="0"/>
                      <w:lang w:val="en-US" w:eastAsia="zh-CN"/>
                    </w:rPr>
                    <w:t>精细化工＜0.6</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Merge w:val="continue"/>
                  <w:vAlign w:val="center"/>
                </w:tcPr>
                <w:p>
                  <w:pPr>
                    <w:pStyle w:val="23"/>
                    <w:bidi w:val="0"/>
                    <w:jc w:val="center"/>
                    <w:rPr>
                      <w:rFonts w:hint="default"/>
                      <w:b w:val="0"/>
                      <w:bCs w:val="0"/>
                      <w:lang w:val="en-US" w:eastAsia="zh-CN"/>
                    </w:rPr>
                  </w:pPr>
                </w:p>
              </w:tc>
              <w:tc>
                <w:tcPr>
                  <w:tcW w:w="3435" w:type="dxa"/>
                  <w:vAlign w:val="center"/>
                </w:tcPr>
                <w:p>
                  <w:pPr>
                    <w:pStyle w:val="23"/>
                    <w:bidi w:val="0"/>
                    <w:jc w:val="center"/>
                    <w:rPr>
                      <w:rFonts w:hint="default"/>
                      <w:b w:val="0"/>
                      <w:bCs w:val="0"/>
                      <w:lang w:val="en-US" w:eastAsia="zh-CN"/>
                    </w:rPr>
                  </w:pPr>
                  <w:r>
                    <w:rPr>
                      <w:rFonts w:hint="default"/>
                      <w:b w:val="0"/>
                      <w:bCs w:val="0"/>
                      <w:lang w:val="en-US" w:eastAsia="zh-CN"/>
                    </w:rPr>
                    <w:t>塑料加工＜1.0</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Merge w:val="continue"/>
                  <w:vAlign w:val="center"/>
                </w:tcPr>
                <w:p>
                  <w:pPr>
                    <w:pStyle w:val="23"/>
                    <w:bidi w:val="0"/>
                    <w:jc w:val="center"/>
                    <w:rPr>
                      <w:rFonts w:hint="default"/>
                      <w:b w:val="0"/>
                      <w:bCs w:val="0"/>
                      <w:lang w:val="en-US" w:eastAsia="zh-CN"/>
                    </w:rPr>
                  </w:pPr>
                </w:p>
              </w:tc>
              <w:tc>
                <w:tcPr>
                  <w:tcW w:w="1932" w:type="dxa"/>
                  <w:vMerge w:val="continue"/>
                  <w:vAlign w:val="center"/>
                </w:tcPr>
                <w:p>
                  <w:pPr>
                    <w:pStyle w:val="23"/>
                    <w:bidi w:val="0"/>
                    <w:jc w:val="center"/>
                    <w:rPr>
                      <w:rFonts w:hint="default"/>
                      <w:b w:val="0"/>
                      <w:bCs w:val="0"/>
                      <w:lang w:val="en-US" w:eastAsia="zh-CN"/>
                    </w:rPr>
                  </w:pPr>
                </w:p>
              </w:tc>
              <w:tc>
                <w:tcPr>
                  <w:tcW w:w="3435" w:type="dxa"/>
                  <w:vAlign w:val="center"/>
                </w:tcPr>
                <w:p>
                  <w:pPr>
                    <w:pStyle w:val="23"/>
                    <w:bidi w:val="0"/>
                    <w:jc w:val="center"/>
                    <w:rPr>
                      <w:rFonts w:hint="default"/>
                      <w:b w:val="0"/>
                      <w:bCs w:val="0"/>
                      <w:lang w:val="en-US" w:eastAsia="zh-CN"/>
                    </w:rPr>
                  </w:pPr>
                  <w:r>
                    <w:rPr>
                      <w:rFonts w:hint="default"/>
                      <w:b w:val="0"/>
                      <w:bCs w:val="0"/>
                      <w:lang w:val="en-US" w:eastAsia="zh-CN"/>
                    </w:rPr>
                    <w:t>机械加工＜0.7</w:t>
                  </w:r>
                </w:p>
              </w:tc>
              <w:tc>
                <w:tcPr>
                  <w:tcW w:w="2039" w:type="dxa"/>
                  <w:vMerge w:val="continue"/>
                  <w:vAlign w:val="center"/>
                </w:tcPr>
                <w:p>
                  <w:pPr>
                    <w:pStyle w:val="23"/>
                    <w:bidi w:val="0"/>
                    <w:jc w:val="center"/>
                    <w:rPr>
                      <w:rFonts w:hint="default"/>
                      <w:b w:val="0"/>
                      <w:bCs w:val="0"/>
                      <w:lang w:val="en-US" w:eastAsia="zh-CN"/>
                    </w:rPr>
                  </w:pP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Align w:val="center"/>
                </w:tcPr>
                <w:p>
                  <w:pPr>
                    <w:pStyle w:val="23"/>
                    <w:bidi w:val="0"/>
                    <w:jc w:val="center"/>
                    <w:rPr>
                      <w:rFonts w:hint="default"/>
                      <w:b w:val="0"/>
                      <w:bCs w:val="0"/>
                      <w:lang w:val="en-US" w:eastAsia="zh-CN"/>
                    </w:rPr>
                  </w:pPr>
                  <w:r>
                    <w:rPr>
                      <w:rFonts w:hint="default"/>
                      <w:b w:val="0"/>
                      <w:bCs w:val="0"/>
                      <w:lang w:val="en-US" w:eastAsia="zh-CN"/>
                    </w:rPr>
                    <w:t>资源利用</w:t>
                  </w: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5367" w:type="dxa"/>
                  <w:gridSpan w:val="2"/>
                  <w:vAlign w:val="center"/>
                </w:tcPr>
                <w:p>
                  <w:pPr>
                    <w:pStyle w:val="23"/>
                    <w:bidi w:val="0"/>
                    <w:jc w:val="center"/>
                    <w:rPr>
                      <w:rFonts w:hint="default"/>
                      <w:b w:val="0"/>
                      <w:bCs w:val="0"/>
                      <w:lang w:val="en-US" w:eastAsia="zh-CN"/>
                    </w:rPr>
                  </w:pPr>
                  <w:r>
                    <w:rPr>
                      <w:rFonts w:hint="eastAsia"/>
                      <w:b w:val="0"/>
                      <w:bCs w:val="0"/>
                    </w:rPr>
                    <w:t>高水耗项目；清洁生产水平属于低于二级水平的；万元工业增加值综合能耗高于1.07t/标煤</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各行业清洁生产标准，淄博市“三线一单”</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技改项目清洁生产水平和能耗满足要求。</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restart"/>
                  <w:vAlign w:val="center"/>
                </w:tcPr>
                <w:p>
                  <w:pPr>
                    <w:pStyle w:val="23"/>
                    <w:bidi w:val="0"/>
                    <w:jc w:val="center"/>
                    <w:rPr>
                      <w:rFonts w:hint="default"/>
                      <w:b w:val="0"/>
                      <w:bCs w:val="0"/>
                      <w:lang w:val="en-US" w:eastAsia="zh-CN"/>
                    </w:rPr>
                  </w:pPr>
                  <w:r>
                    <w:rPr>
                      <w:rFonts w:hint="default"/>
                      <w:b w:val="0"/>
                      <w:bCs w:val="0"/>
                      <w:lang w:val="en-US" w:eastAsia="zh-CN"/>
                    </w:rPr>
                    <w:t>污染</w:t>
                  </w:r>
                </w:p>
                <w:p>
                  <w:pPr>
                    <w:pStyle w:val="23"/>
                    <w:bidi w:val="0"/>
                    <w:jc w:val="center"/>
                    <w:rPr>
                      <w:rFonts w:hint="default"/>
                      <w:b w:val="0"/>
                      <w:bCs w:val="0"/>
                      <w:lang w:val="en-US" w:eastAsia="zh-CN"/>
                    </w:rPr>
                  </w:pPr>
                  <w:r>
                    <w:rPr>
                      <w:rFonts w:hint="default"/>
                      <w:b w:val="0"/>
                      <w:bCs w:val="0"/>
                      <w:lang w:val="en-US" w:eastAsia="zh-CN"/>
                    </w:rPr>
                    <w:t>控制</w:t>
                  </w: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5367" w:type="dxa"/>
                  <w:gridSpan w:val="2"/>
                  <w:vAlign w:val="center"/>
                </w:tcPr>
                <w:p>
                  <w:pPr>
                    <w:pStyle w:val="23"/>
                    <w:bidi w:val="0"/>
                    <w:jc w:val="center"/>
                    <w:rPr>
                      <w:rFonts w:hint="default"/>
                      <w:b w:val="0"/>
                      <w:bCs w:val="0"/>
                      <w:lang w:val="en-US" w:eastAsia="zh-CN"/>
                    </w:rPr>
                  </w:pPr>
                  <w:r>
                    <w:rPr>
                      <w:rFonts w:hint="eastAsia"/>
                      <w:b w:val="0"/>
                      <w:bCs w:val="0"/>
                    </w:rPr>
                    <w:t>排放的废水中含难降解的有机污染物、“三致污染物”，且不能采取有效措施控制、导致具有生态环境风险的</w:t>
                  </w:r>
                </w:p>
              </w:tc>
              <w:tc>
                <w:tcPr>
                  <w:tcW w:w="2039" w:type="dxa"/>
                  <w:vAlign w:val="center"/>
                </w:tcPr>
                <w:p>
                  <w:pPr>
                    <w:pStyle w:val="23"/>
                    <w:bidi w:val="0"/>
                    <w:jc w:val="center"/>
                    <w:rPr>
                      <w:rFonts w:hint="default"/>
                      <w:b w:val="0"/>
                      <w:bCs w:val="0"/>
                      <w:lang w:val="en-US" w:eastAsia="zh-CN"/>
                    </w:rPr>
                  </w:pPr>
                  <w:r>
                    <w:rPr>
                      <w:rFonts w:hint="eastAsia"/>
                      <w:b w:val="0"/>
                      <w:bCs w:val="0"/>
                      <w:lang w:val="en-US" w:eastAsia="zh-CN"/>
                    </w:rPr>
                    <w:t>——</w:t>
                  </w:r>
                </w:p>
              </w:tc>
              <w:tc>
                <w:tcPr>
                  <w:tcW w:w="2820"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技改项目不产生废水。</w:t>
                  </w:r>
                </w:p>
              </w:tc>
              <w:tc>
                <w:tcPr>
                  <w:tcW w:w="776" w:type="dxa"/>
                  <w:vMerge w:val="restart"/>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939" w:type="dxa"/>
                  <w:vMerge w:val="continue"/>
                  <w:vAlign w:val="center"/>
                </w:tcPr>
                <w:p>
                  <w:pPr>
                    <w:pStyle w:val="23"/>
                    <w:bidi w:val="0"/>
                    <w:jc w:val="center"/>
                    <w:rPr>
                      <w:rFonts w:hint="default"/>
                      <w:b w:val="0"/>
                      <w:bCs w:val="0"/>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2</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产生重金属废水、剧毒废水、放射性废水项目</w:t>
                  </w:r>
                </w:p>
              </w:tc>
              <w:tc>
                <w:tcPr>
                  <w:tcW w:w="2039" w:type="dxa"/>
                  <w:vAlign w:val="center"/>
                </w:tcPr>
                <w:p>
                  <w:pPr>
                    <w:pStyle w:val="23"/>
                    <w:bidi w:val="0"/>
                    <w:jc w:val="center"/>
                    <w:rPr>
                      <w:rFonts w:hint="default"/>
                      <w:b w:val="0"/>
                      <w:bCs w:val="0"/>
                      <w:lang w:val="en-US" w:eastAsia="zh-CN"/>
                    </w:rPr>
                  </w:pPr>
                  <w:r>
                    <w:rPr>
                      <w:rFonts w:hint="eastAsia"/>
                      <w:b w:val="0"/>
                      <w:bCs w:val="0"/>
                      <w:lang w:val="en-US" w:eastAsia="zh-CN"/>
                    </w:rPr>
                    <w:t>——</w:t>
                  </w: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3</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废水经预处理达不到区域污水处理厂接纳标准的项目</w:t>
                  </w:r>
                </w:p>
              </w:tc>
              <w:tc>
                <w:tcPr>
                  <w:tcW w:w="2039" w:type="dxa"/>
                  <w:vAlign w:val="center"/>
                </w:tcPr>
                <w:p>
                  <w:pPr>
                    <w:pStyle w:val="23"/>
                    <w:bidi w:val="0"/>
                    <w:jc w:val="center"/>
                    <w:rPr>
                      <w:rFonts w:hint="default"/>
                      <w:b w:val="0"/>
                      <w:bCs w:val="0"/>
                      <w:lang w:val="en-US" w:eastAsia="zh-CN"/>
                    </w:rPr>
                  </w:pPr>
                  <w:r>
                    <w:rPr>
                      <w:rFonts w:hint="eastAsia"/>
                      <w:b w:val="0"/>
                      <w:bCs w:val="0"/>
                      <w:lang w:val="en-US" w:eastAsia="zh-CN"/>
                    </w:rPr>
                    <w:t>——</w:t>
                  </w:r>
                </w:p>
              </w:tc>
              <w:tc>
                <w:tcPr>
                  <w:tcW w:w="2820" w:type="dxa"/>
                  <w:vMerge w:val="continue"/>
                  <w:vAlign w:val="center"/>
                </w:tcPr>
                <w:p>
                  <w:pPr>
                    <w:pStyle w:val="23"/>
                    <w:bidi w:val="0"/>
                    <w:jc w:val="center"/>
                    <w:rPr>
                      <w:rFonts w:hint="default"/>
                      <w:b w:val="0"/>
                      <w:bCs w:val="0"/>
                      <w:lang w:val="en-US" w:eastAsia="zh-CN"/>
                    </w:rPr>
                  </w:pPr>
                </w:p>
              </w:tc>
              <w:tc>
                <w:tcPr>
                  <w:tcW w:w="776"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b w:val="0"/>
                      <w:bCs w:val="0"/>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4</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工艺废气中含难处理的有毒有害物质的项目、且采取的污防措施不合理的</w:t>
                  </w:r>
                </w:p>
              </w:tc>
              <w:tc>
                <w:tcPr>
                  <w:tcW w:w="2039" w:type="dxa"/>
                  <w:vAlign w:val="center"/>
                </w:tcPr>
                <w:p>
                  <w:pPr>
                    <w:pStyle w:val="23"/>
                    <w:bidi w:val="0"/>
                    <w:jc w:val="center"/>
                    <w:rPr>
                      <w:rFonts w:hint="default"/>
                      <w:b w:val="0"/>
                      <w:bCs w:val="0"/>
                      <w:lang w:val="en-US" w:eastAsia="zh-CN"/>
                    </w:rPr>
                  </w:pPr>
                  <w:r>
                    <w:rPr>
                      <w:rFonts w:hint="eastAsia"/>
                      <w:b w:val="0"/>
                      <w:bCs w:val="0"/>
                      <w:lang w:val="en-US" w:eastAsia="zh-CN"/>
                    </w:rPr>
                    <w:t>——</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技改项目废气包括VOCs和颗粒物，不含有毒有害物质。产生的颗粒物通过布袋除尘器治理，产生的VOCs通过二级活性炭吸附装置治理，</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5</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工业固废或危险废物产生量大，且不能有效综合利用或进行安全处理的项目</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淄博市“三线一单”</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 xml:space="preserve">技改项目产生废活性炭危废，要求企业在危废贮存内间内贮存，后交由资质单位处置。 </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6</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两控区内新建项目污染物排放量不能实施区域平衡的</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淄博市“三线一单”</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项目为技改项目。</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7</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已污染地块及疑似污染地块未依法开展土壤污染状况调查、治理与修复工作的</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淄博市“三线一单”</w:t>
                  </w:r>
                </w:p>
              </w:tc>
              <w:tc>
                <w:tcPr>
                  <w:tcW w:w="2820" w:type="dxa"/>
                  <w:vAlign w:val="center"/>
                </w:tcPr>
                <w:p>
                  <w:pPr>
                    <w:pStyle w:val="23"/>
                    <w:bidi w:val="0"/>
                    <w:jc w:val="center"/>
                    <w:rPr>
                      <w:rFonts w:hint="default"/>
                      <w:b w:val="0"/>
                      <w:bCs w:val="0"/>
                      <w:lang w:val="en-US" w:eastAsia="zh-CN"/>
                    </w:rPr>
                  </w:pPr>
                  <w:r>
                    <w:rPr>
                      <w:rFonts w:hint="eastAsia"/>
                      <w:b w:val="0"/>
                      <w:bCs w:val="0"/>
                      <w:lang w:val="en-US" w:eastAsia="zh-CN"/>
                    </w:rPr>
                    <w:t>项目现有场地土壤未受到污染。</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8</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紧邻居住、科教、医院等环境敏感点的工业用地，新建环境风险潜势等级高的建设项目</w:t>
                  </w:r>
                </w:p>
              </w:tc>
              <w:tc>
                <w:tcPr>
                  <w:tcW w:w="2039" w:type="dxa"/>
                  <w:vAlign w:val="center"/>
                </w:tcPr>
                <w:p>
                  <w:pPr>
                    <w:pStyle w:val="23"/>
                    <w:bidi w:val="0"/>
                    <w:jc w:val="center"/>
                    <w:rPr>
                      <w:rFonts w:hint="default"/>
                      <w:b w:val="0"/>
                      <w:bCs w:val="0"/>
                      <w:lang w:val="en-US" w:eastAsia="zh-CN"/>
                    </w:rPr>
                  </w:pPr>
                  <w:r>
                    <w:rPr>
                      <w:rFonts w:hint="default"/>
                      <w:b w:val="0"/>
                      <w:bCs w:val="0"/>
                      <w:lang w:val="en-US" w:eastAsia="zh-CN"/>
                    </w:rPr>
                    <w:t>淄博市“三线一单”</w:t>
                  </w:r>
                </w:p>
              </w:tc>
              <w:tc>
                <w:tcPr>
                  <w:tcW w:w="2820"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技改项目周边无</w:t>
                  </w:r>
                  <w:r>
                    <w:rPr>
                      <w:rFonts w:hint="default"/>
                      <w:b w:val="0"/>
                      <w:bCs w:val="0"/>
                      <w:lang w:val="en-US" w:eastAsia="zh-CN"/>
                    </w:rPr>
                    <w:t>紧邻居住、科教、医院等环境敏感点的工业用地</w:t>
                  </w:r>
                  <w:r>
                    <w:rPr>
                      <w:rFonts w:hint="eastAsia"/>
                      <w:b w:val="0"/>
                      <w:bCs w:val="0"/>
                      <w:lang w:val="en-US" w:eastAsia="zh-CN"/>
                    </w:rPr>
                    <w:t>，根据环境风险评价专项内容，项目制定有效的环境风险预防措施和应急预案。</w:t>
                  </w: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39" w:type="dxa"/>
                  <w:vMerge w:val="continue"/>
                  <w:vAlign w:val="center"/>
                </w:tcPr>
                <w:p>
                  <w:pPr>
                    <w:pStyle w:val="23"/>
                    <w:bidi w:val="0"/>
                    <w:jc w:val="center"/>
                    <w:rPr>
                      <w:rFonts w:hint="default"/>
                      <w:lang w:val="en-US" w:eastAsia="zh-CN"/>
                    </w:rPr>
                  </w:pPr>
                </w:p>
              </w:tc>
              <w:tc>
                <w:tcPr>
                  <w:tcW w:w="814" w:type="dxa"/>
                  <w:vAlign w:val="center"/>
                </w:tcPr>
                <w:p>
                  <w:pPr>
                    <w:pStyle w:val="23"/>
                    <w:bidi w:val="0"/>
                    <w:jc w:val="center"/>
                    <w:rPr>
                      <w:rFonts w:hint="default"/>
                      <w:b w:val="0"/>
                      <w:bCs w:val="0"/>
                      <w:lang w:val="en-US" w:eastAsia="zh-CN"/>
                    </w:rPr>
                  </w:pPr>
                  <w:r>
                    <w:rPr>
                      <w:rFonts w:hint="eastAsia"/>
                      <w:b w:val="0"/>
                      <w:bCs w:val="0"/>
                      <w:lang w:val="en-US" w:eastAsia="zh-CN"/>
                    </w:rPr>
                    <w:t>9</w:t>
                  </w:r>
                </w:p>
              </w:tc>
              <w:tc>
                <w:tcPr>
                  <w:tcW w:w="5367" w:type="dxa"/>
                  <w:gridSpan w:val="2"/>
                  <w:vAlign w:val="center"/>
                </w:tcPr>
                <w:p>
                  <w:pPr>
                    <w:pStyle w:val="23"/>
                    <w:bidi w:val="0"/>
                    <w:jc w:val="center"/>
                    <w:rPr>
                      <w:rFonts w:hint="default"/>
                      <w:b w:val="0"/>
                      <w:bCs w:val="0"/>
                      <w:lang w:val="en-US" w:eastAsia="zh-CN"/>
                    </w:rPr>
                  </w:pPr>
                  <w:r>
                    <w:rPr>
                      <w:rFonts w:hint="default"/>
                      <w:b w:val="0"/>
                      <w:bCs w:val="0"/>
                      <w:lang w:val="en-US" w:eastAsia="zh-CN"/>
                    </w:rPr>
                    <w:t>具有重大环境风险、且无法采取有效防治、应急措施的</w:t>
                  </w:r>
                </w:p>
              </w:tc>
              <w:tc>
                <w:tcPr>
                  <w:tcW w:w="2039" w:type="dxa"/>
                  <w:vAlign w:val="center"/>
                </w:tcPr>
                <w:p>
                  <w:pPr>
                    <w:pStyle w:val="23"/>
                    <w:bidi w:val="0"/>
                    <w:jc w:val="center"/>
                    <w:rPr>
                      <w:rFonts w:hint="default"/>
                      <w:b w:val="0"/>
                      <w:bCs w:val="0"/>
                      <w:lang w:val="en-US" w:eastAsia="zh-CN"/>
                    </w:rPr>
                  </w:pPr>
                  <w:r>
                    <w:rPr>
                      <w:rFonts w:hint="eastAsia"/>
                      <w:b w:val="0"/>
                      <w:bCs w:val="0"/>
                      <w:lang w:val="en-US" w:eastAsia="zh-CN"/>
                    </w:rPr>
                    <w:t>——</w:t>
                  </w:r>
                </w:p>
              </w:tc>
              <w:tc>
                <w:tcPr>
                  <w:tcW w:w="2820" w:type="dxa"/>
                  <w:vMerge w:val="continue"/>
                  <w:vAlign w:val="center"/>
                </w:tcPr>
                <w:p>
                  <w:pPr>
                    <w:pStyle w:val="23"/>
                    <w:bidi w:val="0"/>
                    <w:jc w:val="center"/>
                    <w:rPr>
                      <w:rFonts w:hint="default"/>
                      <w:b w:val="0"/>
                      <w:bCs w:val="0"/>
                      <w:lang w:val="en-US" w:eastAsia="zh-CN"/>
                    </w:rPr>
                  </w:pPr>
                </w:p>
              </w:tc>
              <w:tc>
                <w:tcPr>
                  <w:tcW w:w="776"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bl>
          <w:p>
            <w:pPr>
              <w:pStyle w:val="23"/>
              <w:bidi w:val="0"/>
              <w:jc w:val="both"/>
              <w:rPr>
                <w:rFonts w:hint="default"/>
                <w:lang w:val="en-US" w:eastAsia="zh-CN"/>
              </w:rPr>
            </w:pPr>
            <w:r>
              <w:rPr>
                <w:rFonts w:hint="eastAsia"/>
                <w:lang w:val="en-US" w:eastAsia="zh-CN"/>
              </w:rPr>
              <w:t>四、与齐鲁化学工业区总体发展规划（2020-2035）环境影响报告书“三线一单”环境管理符合性</w:t>
            </w:r>
          </w:p>
          <w:p>
            <w:pPr>
              <w:bidi w:val="0"/>
              <w:rPr>
                <w:rFonts w:hint="eastAsia"/>
                <w:lang w:val="en-US" w:eastAsia="zh-CN"/>
              </w:rPr>
            </w:pPr>
            <w:r>
              <w:rPr>
                <w:rFonts w:hint="eastAsia"/>
                <w:lang w:val="en-US" w:eastAsia="zh-CN"/>
              </w:rPr>
              <w:t>1、与园区生态空间管控清单符合性</w:t>
            </w:r>
          </w:p>
          <w:p>
            <w:pPr>
              <w:bidi w:val="0"/>
              <w:rPr>
                <w:rFonts w:hint="eastAsia"/>
                <w:lang w:val="en-US" w:eastAsia="zh-CN"/>
              </w:rPr>
            </w:pPr>
            <w:r>
              <w:rPr>
                <w:rFonts w:hint="eastAsia"/>
                <w:lang w:val="en-US" w:eastAsia="zh-CN"/>
              </w:rPr>
              <w:t>与</w:t>
            </w:r>
            <w:r>
              <w:rPr>
                <w:rFonts w:hint="default"/>
                <w:lang w:val="en-US" w:eastAsia="zh-CN"/>
              </w:rPr>
              <w:t>园区生态空间管制清单表</w:t>
            </w:r>
            <w:r>
              <w:rPr>
                <w:rFonts w:hint="eastAsia"/>
                <w:lang w:val="en-US" w:eastAsia="zh-CN"/>
              </w:rPr>
              <w:t>符合性如下表所示。</w:t>
            </w:r>
          </w:p>
          <w:p>
            <w:pPr>
              <w:pStyle w:val="23"/>
              <w:bidi w:val="0"/>
              <w:rPr>
                <w:rFonts w:hint="eastAsia"/>
                <w:lang w:val="en-US" w:eastAsia="zh-CN"/>
              </w:rPr>
            </w:pPr>
            <w:r>
              <w:rPr>
                <w:rFonts w:hint="eastAsia"/>
                <w:lang w:val="en-US" w:eastAsia="zh-CN"/>
              </w:rPr>
              <w:t>表2  与园区生态空间管控清单符合性</w:t>
            </w:r>
          </w:p>
          <w:tbl>
            <w:tblPr>
              <w:tblStyle w:val="19"/>
              <w:tblW w:w="12760"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83"/>
              <w:gridCol w:w="714"/>
              <w:gridCol w:w="1120"/>
              <w:gridCol w:w="976"/>
              <w:gridCol w:w="728"/>
              <w:gridCol w:w="1277"/>
              <w:gridCol w:w="4608"/>
              <w:gridCol w:w="885"/>
              <w:gridCol w:w="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1661" w:type="dxa"/>
                  <w:gridSpan w:val="2"/>
                  <w:vAlign w:val="center"/>
                </w:tcPr>
                <w:p>
                  <w:pPr>
                    <w:pStyle w:val="23"/>
                    <w:bidi w:val="0"/>
                    <w:jc w:val="center"/>
                    <w:rPr>
                      <w:rFonts w:hint="default"/>
                      <w:lang w:val="en-US" w:eastAsia="zh-CN"/>
                    </w:rPr>
                  </w:pPr>
                  <w:r>
                    <w:rPr>
                      <w:rFonts w:hint="eastAsia"/>
                      <w:lang w:val="en-US" w:eastAsia="zh-CN"/>
                    </w:rPr>
                    <w:t>类别</w:t>
                  </w:r>
                </w:p>
              </w:tc>
              <w:tc>
                <w:tcPr>
                  <w:tcW w:w="714" w:type="dxa"/>
                  <w:vAlign w:val="center"/>
                </w:tcPr>
                <w:p>
                  <w:pPr>
                    <w:pStyle w:val="23"/>
                    <w:bidi w:val="0"/>
                    <w:jc w:val="center"/>
                    <w:rPr>
                      <w:rFonts w:hint="default"/>
                      <w:lang w:val="en-US" w:eastAsia="zh-CN"/>
                    </w:rPr>
                  </w:pPr>
                  <w:r>
                    <w:rPr>
                      <w:rFonts w:hint="eastAsia"/>
                      <w:lang w:val="en-US" w:eastAsia="zh-CN"/>
                    </w:rPr>
                    <w:t>序号</w:t>
                  </w:r>
                </w:p>
              </w:tc>
              <w:tc>
                <w:tcPr>
                  <w:tcW w:w="1120" w:type="dxa"/>
                  <w:vAlign w:val="center"/>
                </w:tcPr>
                <w:p>
                  <w:pPr>
                    <w:pStyle w:val="23"/>
                    <w:bidi w:val="0"/>
                    <w:jc w:val="center"/>
                    <w:rPr>
                      <w:rFonts w:hint="default"/>
                      <w:lang w:val="en-US" w:eastAsia="zh-CN"/>
                    </w:rPr>
                  </w:pPr>
                  <w:r>
                    <w:rPr>
                      <w:rFonts w:hint="eastAsia"/>
                      <w:lang w:val="en-US" w:eastAsia="zh-CN"/>
                    </w:rPr>
                    <w:t>所含空间单元</w:t>
                  </w:r>
                </w:p>
              </w:tc>
              <w:tc>
                <w:tcPr>
                  <w:tcW w:w="976" w:type="dxa"/>
                  <w:vAlign w:val="center"/>
                </w:tcPr>
                <w:p>
                  <w:pPr>
                    <w:pStyle w:val="23"/>
                    <w:bidi w:val="0"/>
                    <w:jc w:val="center"/>
                    <w:rPr>
                      <w:rFonts w:hint="default"/>
                      <w:lang w:val="en-US" w:eastAsia="zh-CN"/>
                    </w:rPr>
                  </w:pPr>
                  <w:r>
                    <w:rPr>
                      <w:rFonts w:hint="eastAsia"/>
                      <w:lang w:val="en-US" w:eastAsia="zh-CN"/>
                    </w:rPr>
                    <w:t>面积hm2</w:t>
                  </w:r>
                </w:p>
              </w:tc>
              <w:tc>
                <w:tcPr>
                  <w:tcW w:w="728" w:type="dxa"/>
                  <w:vAlign w:val="center"/>
                </w:tcPr>
                <w:p>
                  <w:pPr>
                    <w:pStyle w:val="23"/>
                    <w:bidi w:val="0"/>
                    <w:jc w:val="center"/>
                    <w:rPr>
                      <w:rFonts w:hint="default"/>
                      <w:lang w:val="en-US" w:eastAsia="zh-CN"/>
                    </w:rPr>
                  </w:pPr>
                  <w:r>
                    <w:rPr>
                      <w:rFonts w:hint="eastAsia"/>
                      <w:lang w:val="en-US" w:eastAsia="zh-CN"/>
                    </w:rPr>
                    <w:t>类型</w:t>
                  </w:r>
                </w:p>
              </w:tc>
              <w:tc>
                <w:tcPr>
                  <w:tcW w:w="1277" w:type="dxa"/>
                  <w:vAlign w:val="center"/>
                </w:tcPr>
                <w:p>
                  <w:pPr>
                    <w:pStyle w:val="23"/>
                    <w:bidi w:val="0"/>
                    <w:jc w:val="center"/>
                    <w:rPr>
                      <w:rFonts w:hint="default"/>
                      <w:lang w:val="en-US" w:eastAsia="zh-CN"/>
                    </w:rPr>
                  </w:pPr>
                  <w:r>
                    <w:rPr>
                      <w:rFonts w:hint="eastAsia"/>
                      <w:lang w:val="en-US" w:eastAsia="zh-CN"/>
                    </w:rPr>
                    <w:t>范围</w:t>
                  </w:r>
                </w:p>
              </w:tc>
              <w:tc>
                <w:tcPr>
                  <w:tcW w:w="4608" w:type="dxa"/>
                  <w:vAlign w:val="center"/>
                </w:tcPr>
                <w:p>
                  <w:pPr>
                    <w:pStyle w:val="23"/>
                    <w:bidi w:val="0"/>
                    <w:jc w:val="center"/>
                    <w:rPr>
                      <w:rFonts w:hint="default"/>
                      <w:lang w:val="en-US" w:eastAsia="zh-CN"/>
                    </w:rPr>
                  </w:pPr>
                  <w:r>
                    <w:rPr>
                      <w:rFonts w:hint="eastAsia"/>
                      <w:lang w:val="en-US" w:eastAsia="zh-CN"/>
                    </w:rPr>
                    <w:t>管控要求</w:t>
                  </w:r>
                </w:p>
              </w:tc>
              <w:tc>
                <w:tcPr>
                  <w:tcW w:w="885" w:type="dxa"/>
                  <w:vAlign w:val="center"/>
                </w:tcPr>
                <w:p>
                  <w:pPr>
                    <w:pStyle w:val="23"/>
                    <w:bidi w:val="0"/>
                    <w:jc w:val="center"/>
                    <w:rPr>
                      <w:rFonts w:hint="default"/>
                      <w:lang w:val="en-US" w:eastAsia="zh-CN"/>
                    </w:rPr>
                  </w:pPr>
                  <w:r>
                    <w:rPr>
                      <w:rFonts w:hint="eastAsia"/>
                      <w:lang w:val="en-US" w:eastAsia="zh-CN"/>
                    </w:rPr>
                    <w:t>技改项目情况</w:t>
                  </w:r>
                </w:p>
              </w:tc>
              <w:tc>
                <w:tcPr>
                  <w:tcW w:w="791" w:type="dxa"/>
                  <w:vAlign w:val="center"/>
                </w:tcPr>
                <w:p>
                  <w:pPr>
                    <w:pStyle w:val="23"/>
                    <w:bidi w:val="0"/>
                    <w:jc w:val="center"/>
                    <w:rPr>
                      <w:rFonts w:hint="default"/>
                      <w:lang w:val="en-US" w:eastAsia="zh-CN"/>
                    </w:rPr>
                  </w:pPr>
                  <w:r>
                    <w:rPr>
                      <w:rFonts w:hint="eastAsia"/>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78" w:type="dxa"/>
                  <w:vAlign w:val="center"/>
                </w:tcPr>
                <w:p>
                  <w:pPr>
                    <w:pStyle w:val="23"/>
                    <w:bidi w:val="0"/>
                    <w:jc w:val="center"/>
                    <w:rPr>
                      <w:rFonts w:hint="default"/>
                      <w:b w:val="0"/>
                      <w:bCs w:val="0"/>
                      <w:lang w:val="en-US" w:eastAsia="zh-CN"/>
                    </w:rPr>
                  </w:pPr>
                  <w:r>
                    <w:rPr>
                      <w:rFonts w:hint="eastAsia"/>
                      <w:b w:val="0"/>
                      <w:bCs w:val="0"/>
                      <w:lang w:val="en-US" w:eastAsia="zh-CN"/>
                    </w:rPr>
                    <w:t>禁止开发区</w:t>
                  </w:r>
                </w:p>
              </w:tc>
              <w:tc>
                <w:tcPr>
                  <w:tcW w:w="783" w:type="dxa"/>
                  <w:vAlign w:val="center"/>
                </w:tcPr>
                <w:p>
                  <w:pPr>
                    <w:pStyle w:val="23"/>
                    <w:bidi w:val="0"/>
                    <w:jc w:val="center"/>
                    <w:rPr>
                      <w:rFonts w:hint="default"/>
                      <w:b w:val="0"/>
                      <w:bCs w:val="0"/>
                      <w:lang w:val="en-US" w:eastAsia="zh-CN"/>
                    </w:rPr>
                  </w:pPr>
                  <w:r>
                    <w:rPr>
                      <w:rFonts w:hint="eastAsia"/>
                      <w:b w:val="0"/>
                      <w:bCs w:val="0"/>
                      <w:lang w:val="en-US" w:eastAsia="zh-CN"/>
                    </w:rPr>
                    <w:t>生态空间</w:t>
                  </w:r>
                </w:p>
              </w:tc>
              <w:tc>
                <w:tcPr>
                  <w:tcW w:w="714"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1120" w:type="dxa"/>
                  <w:vAlign w:val="center"/>
                </w:tcPr>
                <w:p>
                  <w:pPr>
                    <w:pStyle w:val="23"/>
                    <w:bidi w:val="0"/>
                    <w:jc w:val="center"/>
                    <w:rPr>
                      <w:rFonts w:hint="default"/>
                      <w:b w:val="0"/>
                      <w:bCs w:val="0"/>
                      <w:lang w:val="en-US" w:eastAsia="zh-CN"/>
                    </w:rPr>
                  </w:pPr>
                  <w:r>
                    <w:rPr>
                      <w:rFonts w:hint="default"/>
                      <w:b w:val="0"/>
                      <w:bCs w:val="0"/>
                      <w:lang w:val="en-US" w:eastAsia="zh-CN"/>
                    </w:rPr>
                    <w:t>园区内基本农田保护区</w:t>
                  </w:r>
                </w:p>
              </w:tc>
              <w:tc>
                <w:tcPr>
                  <w:tcW w:w="976" w:type="dxa"/>
                  <w:vAlign w:val="center"/>
                </w:tcPr>
                <w:p>
                  <w:pPr>
                    <w:pStyle w:val="23"/>
                    <w:bidi w:val="0"/>
                    <w:jc w:val="center"/>
                    <w:rPr>
                      <w:rFonts w:hint="default"/>
                      <w:b w:val="0"/>
                      <w:bCs w:val="0"/>
                      <w:lang w:val="en-US" w:eastAsia="zh-CN"/>
                    </w:rPr>
                  </w:pPr>
                  <w:r>
                    <w:rPr>
                      <w:rFonts w:hint="eastAsia"/>
                      <w:b w:val="0"/>
                      <w:bCs w:val="0"/>
                      <w:lang w:val="en-US" w:eastAsia="zh-CN"/>
                    </w:rPr>
                    <w:t>155.51</w:t>
                  </w:r>
                </w:p>
              </w:tc>
              <w:tc>
                <w:tcPr>
                  <w:tcW w:w="728" w:type="dxa"/>
                  <w:vAlign w:val="center"/>
                </w:tcPr>
                <w:p>
                  <w:pPr>
                    <w:pStyle w:val="23"/>
                    <w:bidi w:val="0"/>
                    <w:jc w:val="center"/>
                    <w:rPr>
                      <w:rFonts w:hint="default"/>
                      <w:b w:val="0"/>
                      <w:bCs w:val="0"/>
                      <w:lang w:val="en-US" w:eastAsia="zh-CN"/>
                    </w:rPr>
                  </w:pPr>
                  <w:r>
                    <w:rPr>
                      <w:rFonts w:hint="eastAsia"/>
                      <w:b w:val="0"/>
                      <w:bCs w:val="0"/>
                    </w:rPr>
                    <w:t>基本农田</w:t>
                  </w:r>
                </w:p>
              </w:tc>
              <w:tc>
                <w:tcPr>
                  <w:tcW w:w="1277" w:type="dxa"/>
                  <w:vAlign w:val="center"/>
                </w:tcPr>
                <w:p>
                  <w:pPr>
                    <w:pStyle w:val="23"/>
                    <w:bidi w:val="0"/>
                    <w:jc w:val="center"/>
                    <w:rPr>
                      <w:rFonts w:hint="default"/>
                      <w:b w:val="0"/>
                      <w:bCs w:val="0"/>
                      <w:lang w:val="en-US" w:eastAsia="zh-CN"/>
                    </w:rPr>
                  </w:pPr>
                  <w:r>
                    <w:rPr>
                      <w:rFonts w:hint="default"/>
                      <w:b w:val="0"/>
                      <w:bCs w:val="0"/>
                      <w:lang w:val="en-US" w:eastAsia="zh-CN"/>
                    </w:rPr>
                    <w:t>横四路以南，化工区边界以东区域，详见图6.3-</w:t>
                  </w:r>
                  <w:r>
                    <w:rPr>
                      <w:rFonts w:hint="eastAsia"/>
                      <w:b w:val="0"/>
                      <w:bCs w:val="0"/>
                      <w:lang w:val="en-US" w:eastAsia="zh-CN"/>
                    </w:rPr>
                    <w:t>2</w:t>
                  </w:r>
                </w:p>
              </w:tc>
              <w:tc>
                <w:tcPr>
                  <w:tcW w:w="4608" w:type="dxa"/>
                  <w:vAlign w:val="center"/>
                </w:tcPr>
                <w:p>
                  <w:pPr>
                    <w:pStyle w:val="23"/>
                    <w:bidi w:val="0"/>
                    <w:jc w:val="center"/>
                    <w:rPr>
                      <w:rFonts w:hint="default"/>
                      <w:b w:val="0"/>
                      <w:bCs w:val="0"/>
                      <w:lang w:val="en-US" w:eastAsia="zh-CN"/>
                    </w:rPr>
                  </w:pPr>
                  <w:r>
                    <w:rPr>
                      <w:rFonts w:hint="default"/>
                      <w:b w:val="0"/>
                      <w:bCs w:val="0"/>
                      <w:lang w:val="en-US" w:eastAsia="zh-CN"/>
                    </w:rPr>
                    <w:t>按照《中华人民共和国基本农田保护条例》的规定：禁止任何单位和个人在基本农田保护区建窑、建房、建坟、挖砂、采石、采矿、取土、堆放固体废弃物或者进行其他坏基本农田的活动。</w:t>
                  </w:r>
                </w:p>
              </w:tc>
              <w:tc>
                <w:tcPr>
                  <w:tcW w:w="885"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技改项目选址不属于禁止开发区和限制开发区范围内。</w:t>
                  </w:r>
                </w:p>
              </w:tc>
              <w:tc>
                <w:tcPr>
                  <w:tcW w:w="791" w:type="dxa"/>
                  <w:vMerge w:val="restart"/>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78" w:type="dxa"/>
                  <w:vMerge w:val="restart"/>
                  <w:vAlign w:val="center"/>
                </w:tcPr>
                <w:p>
                  <w:pPr>
                    <w:pStyle w:val="23"/>
                    <w:bidi w:val="0"/>
                    <w:jc w:val="center"/>
                    <w:rPr>
                      <w:rFonts w:hint="default"/>
                      <w:b w:val="0"/>
                      <w:bCs w:val="0"/>
                      <w:lang w:val="en-US" w:eastAsia="zh-CN"/>
                    </w:rPr>
                  </w:pPr>
                  <w:r>
                    <w:rPr>
                      <w:rFonts w:hint="eastAsia"/>
                      <w:b w:val="0"/>
                      <w:bCs w:val="0"/>
                      <w:lang w:val="en-US" w:eastAsia="zh-CN"/>
                    </w:rPr>
                    <w:t>限制开发区</w:t>
                  </w:r>
                </w:p>
              </w:tc>
              <w:tc>
                <w:tcPr>
                  <w:tcW w:w="783" w:type="dxa"/>
                  <w:vMerge w:val="restart"/>
                  <w:vAlign w:val="center"/>
                </w:tcPr>
                <w:p>
                  <w:pPr>
                    <w:pStyle w:val="23"/>
                    <w:bidi w:val="0"/>
                    <w:jc w:val="center"/>
                    <w:rPr>
                      <w:rFonts w:hint="default"/>
                      <w:b w:val="0"/>
                      <w:bCs w:val="0"/>
                      <w:lang w:val="en-US" w:eastAsia="zh-CN"/>
                    </w:rPr>
                  </w:pPr>
                  <w:r>
                    <w:rPr>
                      <w:rFonts w:hint="eastAsia"/>
                      <w:b w:val="0"/>
                      <w:bCs w:val="0"/>
                      <w:lang w:val="en-US" w:eastAsia="zh-CN"/>
                    </w:rPr>
                    <w:t>生态空间</w:t>
                  </w:r>
                </w:p>
              </w:tc>
              <w:tc>
                <w:tcPr>
                  <w:tcW w:w="714" w:type="dxa"/>
                  <w:vAlign w:val="center"/>
                </w:tcPr>
                <w:p>
                  <w:pPr>
                    <w:pStyle w:val="23"/>
                    <w:bidi w:val="0"/>
                    <w:jc w:val="center"/>
                    <w:rPr>
                      <w:rFonts w:hint="default"/>
                      <w:b w:val="0"/>
                      <w:bCs w:val="0"/>
                      <w:lang w:val="en-US" w:eastAsia="zh-CN"/>
                    </w:rPr>
                  </w:pPr>
                  <w:r>
                    <w:rPr>
                      <w:rFonts w:hint="eastAsia"/>
                      <w:b w:val="0"/>
                      <w:bCs w:val="0"/>
                      <w:lang w:val="en-US" w:eastAsia="zh-CN"/>
                    </w:rPr>
                    <w:t>2</w:t>
                  </w:r>
                </w:p>
              </w:tc>
              <w:tc>
                <w:tcPr>
                  <w:tcW w:w="1120" w:type="dxa"/>
                  <w:vAlign w:val="center"/>
                </w:tcPr>
                <w:p>
                  <w:pPr>
                    <w:pStyle w:val="23"/>
                    <w:bidi w:val="0"/>
                    <w:jc w:val="center"/>
                    <w:rPr>
                      <w:rFonts w:hint="default"/>
                      <w:b w:val="0"/>
                      <w:bCs w:val="0"/>
                      <w:lang w:val="en-US" w:eastAsia="zh-CN"/>
                    </w:rPr>
                  </w:pPr>
                  <w:r>
                    <w:rPr>
                      <w:rFonts w:hint="eastAsia"/>
                      <w:b w:val="0"/>
                      <w:bCs w:val="0"/>
                      <w:lang w:val="en-US" w:eastAsia="zh-CN"/>
                    </w:rPr>
                    <w:t>一</w:t>
                  </w:r>
                  <w:r>
                    <w:rPr>
                      <w:rFonts w:hint="default"/>
                      <w:b w:val="0"/>
                      <w:bCs w:val="0"/>
                      <w:lang w:val="en-US" w:eastAsia="zh-CN"/>
                    </w:rPr>
                    <w:t>般耕地、林地、工业用地</w:t>
                  </w:r>
                </w:p>
              </w:tc>
              <w:tc>
                <w:tcPr>
                  <w:tcW w:w="976" w:type="dxa"/>
                  <w:vAlign w:val="center"/>
                </w:tcPr>
                <w:p>
                  <w:pPr>
                    <w:pStyle w:val="23"/>
                    <w:bidi w:val="0"/>
                    <w:jc w:val="center"/>
                    <w:rPr>
                      <w:rFonts w:hint="default"/>
                      <w:b w:val="0"/>
                      <w:bCs w:val="0"/>
                      <w:lang w:val="en-US" w:eastAsia="zh-CN"/>
                    </w:rPr>
                  </w:pPr>
                  <w:r>
                    <w:rPr>
                      <w:rFonts w:hint="default"/>
                      <w:b w:val="0"/>
                      <w:bCs w:val="0"/>
                      <w:lang w:val="en-US" w:eastAsia="zh-CN"/>
                    </w:rPr>
                    <w:t>142.42</w:t>
                  </w:r>
                </w:p>
              </w:tc>
              <w:tc>
                <w:tcPr>
                  <w:tcW w:w="728" w:type="dxa"/>
                  <w:vAlign w:val="center"/>
                </w:tcPr>
                <w:p>
                  <w:pPr>
                    <w:pStyle w:val="23"/>
                    <w:bidi w:val="0"/>
                    <w:jc w:val="center"/>
                    <w:rPr>
                      <w:rFonts w:hint="default"/>
                      <w:b w:val="0"/>
                      <w:bCs w:val="0"/>
                      <w:lang w:val="en-US" w:eastAsia="zh-CN"/>
                    </w:rPr>
                  </w:pPr>
                  <w:r>
                    <w:rPr>
                      <w:rFonts w:hint="default"/>
                      <w:b w:val="0"/>
                      <w:bCs w:val="0"/>
                      <w:lang w:val="en-US" w:eastAsia="zh-CN"/>
                    </w:rPr>
                    <w:t>农林用地、工业用地</w:t>
                  </w:r>
                </w:p>
              </w:tc>
              <w:tc>
                <w:tcPr>
                  <w:tcW w:w="1277" w:type="dxa"/>
                  <w:vAlign w:val="center"/>
                </w:tcPr>
                <w:p>
                  <w:pPr>
                    <w:pStyle w:val="23"/>
                    <w:bidi w:val="0"/>
                    <w:jc w:val="center"/>
                    <w:rPr>
                      <w:rFonts w:hint="default"/>
                      <w:b w:val="0"/>
                      <w:bCs w:val="0"/>
                      <w:lang w:val="en-US" w:eastAsia="zh-CN"/>
                    </w:rPr>
                  </w:pPr>
                  <w:r>
                    <w:rPr>
                      <w:rFonts w:hint="default"/>
                      <w:b w:val="0"/>
                      <w:bCs w:val="0"/>
                      <w:lang w:val="en-US" w:eastAsia="zh-CN"/>
                    </w:rPr>
                    <w:t>横四路以南，化工区边界以东区域，详见图6.3-2</w:t>
                  </w:r>
                </w:p>
              </w:tc>
              <w:tc>
                <w:tcPr>
                  <w:tcW w:w="4608" w:type="dxa"/>
                  <w:vAlign w:val="center"/>
                </w:tcPr>
                <w:p>
                  <w:pPr>
                    <w:pStyle w:val="23"/>
                    <w:bidi w:val="0"/>
                    <w:jc w:val="center"/>
                    <w:rPr>
                      <w:rFonts w:hint="default"/>
                      <w:b w:val="0"/>
                      <w:bCs w:val="0"/>
                      <w:lang w:val="en-US" w:eastAsia="zh-CN"/>
                    </w:rPr>
                  </w:pPr>
                  <w:r>
                    <w:rPr>
                      <w:rFonts w:hint="eastAsia"/>
                      <w:b w:val="0"/>
                      <w:bCs w:val="0"/>
                      <w:lang w:val="en-US" w:eastAsia="zh-CN"/>
                    </w:rPr>
                    <w:t>1</w:t>
                  </w:r>
                  <w:r>
                    <w:rPr>
                      <w:rFonts w:hint="default"/>
                      <w:b w:val="0"/>
                      <w:bCs w:val="0"/>
                      <w:lang w:val="en-US" w:eastAsia="zh-CN"/>
                    </w:rPr>
                    <w:t>、应以保护为主，严格限制区域开发强度，严格落实污染物排放总量控制刚性要求。2、在开展地下水专题论证钱，禁止发展涉及产生废水的工业项目；禁止开展畜禽养殖活动。3、禁止在主要河流两岸、干线公路两侧规划控制范围内进行采 石、取土、采砂等活动。4、加强生态公益林保护与建设，严格限制各种毁林行为。5、最大限度保留原有自然生态系统，保护好水域生境，禁止未 经法定许可占用水域；建设项目不得影响河道自然形态和水生态（环境）功能。</w:t>
                  </w:r>
                </w:p>
              </w:tc>
              <w:tc>
                <w:tcPr>
                  <w:tcW w:w="885" w:type="dxa"/>
                  <w:vMerge w:val="continue"/>
                  <w:vAlign w:val="center"/>
                </w:tcPr>
                <w:p>
                  <w:pPr>
                    <w:pStyle w:val="23"/>
                    <w:bidi w:val="0"/>
                    <w:jc w:val="center"/>
                    <w:rPr>
                      <w:rFonts w:hint="default"/>
                      <w:b w:val="0"/>
                      <w:bCs w:val="0"/>
                      <w:lang w:val="en-US" w:eastAsia="zh-CN"/>
                    </w:rPr>
                  </w:pPr>
                </w:p>
              </w:tc>
              <w:tc>
                <w:tcPr>
                  <w:tcW w:w="791"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78" w:type="dxa"/>
                  <w:vMerge w:val="continue"/>
                  <w:vAlign w:val="center"/>
                </w:tcPr>
                <w:p>
                  <w:pPr>
                    <w:pStyle w:val="23"/>
                    <w:bidi w:val="0"/>
                    <w:jc w:val="center"/>
                    <w:rPr>
                      <w:rFonts w:hint="default"/>
                      <w:lang w:val="en-US" w:eastAsia="zh-CN"/>
                    </w:rPr>
                  </w:pPr>
                </w:p>
              </w:tc>
              <w:tc>
                <w:tcPr>
                  <w:tcW w:w="783" w:type="dxa"/>
                  <w:vMerge w:val="continue"/>
                  <w:vAlign w:val="center"/>
                </w:tcPr>
                <w:p>
                  <w:pPr>
                    <w:pStyle w:val="23"/>
                    <w:bidi w:val="0"/>
                    <w:jc w:val="center"/>
                    <w:rPr>
                      <w:rFonts w:hint="default"/>
                      <w:lang w:val="en-US" w:eastAsia="zh-CN"/>
                    </w:rPr>
                  </w:pPr>
                </w:p>
              </w:tc>
              <w:tc>
                <w:tcPr>
                  <w:tcW w:w="714" w:type="dxa"/>
                  <w:vAlign w:val="center"/>
                </w:tcPr>
                <w:p>
                  <w:pPr>
                    <w:pStyle w:val="23"/>
                    <w:bidi w:val="0"/>
                    <w:jc w:val="center"/>
                    <w:rPr>
                      <w:rFonts w:hint="default"/>
                      <w:b w:val="0"/>
                      <w:bCs w:val="0"/>
                      <w:lang w:val="en-US" w:eastAsia="zh-CN"/>
                    </w:rPr>
                  </w:pPr>
                  <w:r>
                    <w:rPr>
                      <w:rFonts w:hint="eastAsia"/>
                      <w:b w:val="0"/>
                      <w:bCs w:val="0"/>
                      <w:lang w:val="en-US" w:eastAsia="zh-CN"/>
                    </w:rPr>
                    <w:t>3</w:t>
                  </w:r>
                </w:p>
              </w:tc>
              <w:tc>
                <w:tcPr>
                  <w:tcW w:w="1120" w:type="dxa"/>
                  <w:vAlign w:val="center"/>
                </w:tcPr>
                <w:p>
                  <w:pPr>
                    <w:pStyle w:val="23"/>
                    <w:bidi w:val="0"/>
                    <w:jc w:val="center"/>
                    <w:rPr>
                      <w:rFonts w:hint="default"/>
                      <w:b w:val="0"/>
                      <w:bCs w:val="0"/>
                      <w:lang w:val="en-US" w:eastAsia="zh-CN"/>
                    </w:rPr>
                  </w:pPr>
                  <w:r>
                    <w:rPr>
                      <w:rFonts w:hint="default"/>
                      <w:b w:val="0"/>
                      <w:bCs w:val="0"/>
                      <w:lang w:val="en-US" w:eastAsia="zh-CN"/>
                    </w:rPr>
                    <w:t>永流水源地准保护区</w:t>
                  </w:r>
                </w:p>
              </w:tc>
              <w:tc>
                <w:tcPr>
                  <w:tcW w:w="976" w:type="dxa"/>
                  <w:vAlign w:val="center"/>
                </w:tcPr>
                <w:p>
                  <w:pPr>
                    <w:pStyle w:val="23"/>
                    <w:bidi w:val="0"/>
                    <w:jc w:val="center"/>
                    <w:rPr>
                      <w:rFonts w:hint="default"/>
                      <w:b w:val="0"/>
                      <w:bCs w:val="0"/>
                      <w:lang w:val="en-US" w:eastAsia="zh-CN"/>
                    </w:rPr>
                  </w:pPr>
                  <w:r>
                    <w:rPr>
                      <w:rFonts w:hint="default"/>
                      <w:b w:val="0"/>
                      <w:bCs w:val="0"/>
                      <w:lang w:val="en-US" w:eastAsia="zh-CN"/>
                    </w:rPr>
                    <w:t>6</w:t>
                  </w:r>
                </w:p>
              </w:tc>
              <w:tc>
                <w:tcPr>
                  <w:tcW w:w="728" w:type="dxa"/>
                  <w:vAlign w:val="center"/>
                </w:tcPr>
                <w:p>
                  <w:pPr>
                    <w:pStyle w:val="23"/>
                    <w:bidi w:val="0"/>
                    <w:jc w:val="center"/>
                    <w:rPr>
                      <w:rFonts w:hint="default"/>
                      <w:b w:val="0"/>
                      <w:bCs w:val="0"/>
                      <w:lang w:val="en-US" w:eastAsia="zh-CN"/>
                    </w:rPr>
                  </w:pPr>
                  <w:r>
                    <w:rPr>
                      <w:rFonts w:hint="default"/>
                      <w:b w:val="0"/>
                      <w:bCs w:val="0"/>
                      <w:lang w:val="en-US" w:eastAsia="zh-CN"/>
                    </w:rPr>
                    <w:t>水源</w:t>
                  </w:r>
                  <w:r>
                    <w:rPr>
                      <w:rFonts w:hint="eastAsia"/>
                      <w:b w:val="0"/>
                      <w:bCs w:val="0"/>
                      <w:lang w:val="en-US" w:eastAsia="zh-CN"/>
                    </w:rPr>
                    <w:t>保护</w:t>
                  </w:r>
                </w:p>
              </w:tc>
              <w:tc>
                <w:tcPr>
                  <w:tcW w:w="1277" w:type="dxa"/>
                  <w:vAlign w:val="center"/>
                </w:tcPr>
                <w:p>
                  <w:pPr>
                    <w:pStyle w:val="23"/>
                    <w:bidi w:val="0"/>
                    <w:jc w:val="center"/>
                    <w:rPr>
                      <w:rFonts w:hint="default"/>
                      <w:b w:val="0"/>
                      <w:bCs w:val="0"/>
                      <w:lang w:val="en-US" w:eastAsia="zh-CN"/>
                    </w:rPr>
                  </w:pPr>
                  <w:r>
                    <w:rPr>
                      <w:rFonts w:hint="default"/>
                      <w:b w:val="0"/>
                      <w:bCs w:val="0"/>
                      <w:lang w:val="en-US" w:eastAsia="zh-CN"/>
                    </w:rPr>
                    <w:t>辛化路以西，胜利路以北，详见图1.6-1</w:t>
                  </w:r>
                </w:p>
              </w:tc>
              <w:tc>
                <w:tcPr>
                  <w:tcW w:w="4608" w:type="dxa"/>
                  <w:vAlign w:val="center"/>
                </w:tcPr>
                <w:p>
                  <w:pPr>
                    <w:pStyle w:val="23"/>
                    <w:bidi w:val="0"/>
                    <w:jc w:val="center"/>
                    <w:rPr>
                      <w:rFonts w:hint="default"/>
                      <w:b w:val="0"/>
                      <w:bCs w:val="0"/>
                      <w:lang w:val="en-US" w:eastAsia="zh-CN"/>
                    </w:rPr>
                  </w:pPr>
                  <w:r>
                    <w:rPr>
                      <w:rFonts w:hint="default"/>
                      <w:b w:val="0"/>
                      <w:bCs w:val="0"/>
                      <w:lang w:val="en-US" w:eastAsia="zh-CN"/>
                    </w:rPr>
                    <w:t>1、在永流水源地准保护区内，禁止新建、扩建对水体污染严重的建设项目；</w:t>
                  </w:r>
                </w:p>
                <w:p>
                  <w:pPr>
                    <w:pStyle w:val="23"/>
                    <w:bidi w:val="0"/>
                    <w:jc w:val="center"/>
                    <w:rPr>
                      <w:rFonts w:hint="default"/>
                      <w:b w:val="0"/>
                      <w:bCs w:val="0"/>
                      <w:lang w:val="en-US" w:eastAsia="zh-CN"/>
                    </w:rPr>
                  </w:pPr>
                  <w:r>
                    <w:rPr>
                      <w:rFonts w:hint="default"/>
                      <w:b w:val="0"/>
                      <w:bCs w:val="0"/>
                      <w:lang w:val="en-US" w:eastAsia="zh-CN"/>
                    </w:rPr>
                    <w:t>2、改建建设项目，不得增加排污量</w:t>
                  </w:r>
                  <w:r>
                    <w:rPr>
                      <w:rFonts w:hint="eastAsia"/>
                      <w:b w:val="0"/>
                      <w:bCs w:val="0"/>
                      <w:lang w:val="en-US" w:eastAsia="zh-CN"/>
                    </w:rPr>
                    <w:t>。</w:t>
                  </w:r>
                </w:p>
              </w:tc>
              <w:tc>
                <w:tcPr>
                  <w:tcW w:w="885" w:type="dxa"/>
                  <w:vMerge w:val="continue"/>
                  <w:vAlign w:val="center"/>
                </w:tcPr>
                <w:p>
                  <w:pPr>
                    <w:pStyle w:val="23"/>
                    <w:bidi w:val="0"/>
                    <w:jc w:val="center"/>
                    <w:rPr>
                      <w:rFonts w:hint="default"/>
                      <w:lang w:val="en-US" w:eastAsia="zh-CN"/>
                    </w:rPr>
                  </w:pPr>
                </w:p>
              </w:tc>
              <w:tc>
                <w:tcPr>
                  <w:tcW w:w="791" w:type="dxa"/>
                  <w:vMerge w:val="continue"/>
                  <w:vAlign w:val="center"/>
                </w:tcPr>
                <w:p>
                  <w:pPr>
                    <w:pStyle w:val="23"/>
                    <w:bidi w:val="0"/>
                    <w:jc w:val="center"/>
                    <w:rPr>
                      <w:rFonts w:hint="default"/>
                      <w:lang w:val="en-US" w:eastAsia="zh-CN"/>
                    </w:rPr>
                  </w:pPr>
                </w:p>
              </w:tc>
            </w:tr>
          </w:tbl>
          <w:p>
            <w:pPr>
              <w:bidi w:val="0"/>
              <w:rPr>
                <w:rFonts w:hint="default"/>
                <w:lang w:val="en-US" w:eastAsia="zh-CN"/>
              </w:rPr>
            </w:pPr>
            <w:r>
              <w:rPr>
                <w:rFonts w:hint="eastAsia"/>
                <w:lang w:val="en-US" w:eastAsia="zh-CN"/>
              </w:rPr>
              <w:t>2、与园区环境质量底线清单符合性</w:t>
            </w:r>
          </w:p>
          <w:p>
            <w:pPr>
              <w:rPr>
                <w:rFonts w:hint="eastAsia"/>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与园区</w:t>
            </w:r>
            <w:r>
              <w:rPr>
                <w:rFonts w:hint="eastAsia"/>
                <w:lang w:eastAsia="zh-CN"/>
              </w:rPr>
              <w:t>区域环境质量底线清单</w:t>
            </w:r>
            <w:r>
              <w:rPr>
                <w:rFonts w:hint="eastAsia"/>
                <w:lang w:val="en-US" w:eastAsia="zh-CN"/>
              </w:rPr>
              <w:t>符合性</w:t>
            </w:r>
          </w:p>
          <w:p>
            <w:pPr>
              <w:rPr>
                <w:rFonts w:hint="eastAsia"/>
                <w:lang w:val="en-US" w:eastAsia="zh-CN"/>
              </w:rPr>
            </w:pPr>
            <w:r>
              <w:rPr>
                <w:rFonts w:hint="eastAsia"/>
                <w:lang w:val="en-US" w:eastAsia="zh-CN"/>
              </w:rPr>
              <w:t>与园区</w:t>
            </w:r>
            <w:r>
              <w:rPr>
                <w:rFonts w:hint="eastAsia"/>
                <w:lang w:eastAsia="zh-CN"/>
              </w:rPr>
              <w:t>区域环境质量底线清单</w:t>
            </w:r>
            <w:r>
              <w:rPr>
                <w:rFonts w:hint="eastAsia"/>
                <w:lang w:val="en-US" w:eastAsia="zh-CN"/>
              </w:rPr>
              <w:t>符合性分析表如下表所示。</w:t>
            </w:r>
          </w:p>
          <w:p>
            <w:pPr>
              <w:pStyle w:val="23"/>
              <w:bidi w:val="0"/>
              <w:rPr>
                <w:rFonts w:hint="default"/>
                <w:lang w:val="en-US" w:eastAsia="zh-CN"/>
              </w:rPr>
            </w:pPr>
            <w:r>
              <w:rPr>
                <w:rFonts w:hint="eastAsia"/>
                <w:lang w:val="en-US" w:eastAsia="zh-CN"/>
              </w:rPr>
              <w:t>表3  与园区区域环境质量底线清单符合性分析</w:t>
            </w:r>
          </w:p>
          <w:tbl>
            <w:tblPr>
              <w:tblStyle w:val="19"/>
              <w:tblW w:w="12760"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419"/>
              <w:gridCol w:w="1420"/>
              <w:gridCol w:w="1414"/>
              <w:gridCol w:w="1419"/>
              <w:gridCol w:w="1414"/>
              <w:gridCol w:w="981"/>
              <w:gridCol w:w="2527"/>
              <w:gridCol w:w="7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2760" w:type="dxa"/>
                  <w:gridSpan w:val="9"/>
                  <w:vAlign w:val="center"/>
                </w:tcPr>
                <w:p>
                  <w:pPr>
                    <w:pStyle w:val="23"/>
                    <w:bidi w:val="0"/>
                    <w:jc w:val="center"/>
                    <w:rPr>
                      <w:rFonts w:hint="default"/>
                      <w:lang w:val="en-US" w:eastAsia="zh-CN"/>
                    </w:rPr>
                  </w:pPr>
                  <w:r>
                    <w:rPr>
                      <w:rFonts w:hint="default"/>
                      <w:lang w:val="en-US" w:eastAsia="zh-CN"/>
                    </w:rPr>
                    <w:t>地表水水环境质量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lang w:val="en-US" w:eastAsia="zh-CN"/>
                    </w:rPr>
                  </w:pPr>
                  <w:r>
                    <w:rPr>
                      <w:rFonts w:hint="default"/>
                      <w:lang w:val="en-US" w:eastAsia="zh-CN"/>
                    </w:rPr>
                    <w:t>序号</w:t>
                  </w:r>
                </w:p>
              </w:tc>
              <w:tc>
                <w:tcPr>
                  <w:tcW w:w="1419" w:type="dxa"/>
                  <w:vAlign w:val="center"/>
                </w:tcPr>
                <w:p>
                  <w:pPr>
                    <w:pStyle w:val="23"/>
                    <w:bidi w:val="0"/>
                    <w:jc w:val="center"/>
                    <w:rPr>
                      <w:rFonts w:hint="default"/>
                      <w:lang w:val="en-US" w:eastAsia="zh-CN"/>
                    </w:rPr>
                  </w:pPr>
                  <w:r>
                    <w:rPr>
                      <w:rFonts w:hint="default"/>
                      <w:lang w:val="en-US" w:eastAsia="zh-CN"/>
                    </w:rPr>
                    <w:t>所在流域水体</w:t>
                  </w:r>
                </w:p>
              </w:tc>
              <w:tc>
                <w:tcPr>
                  <w:tcW w:w="1420" w:type="dxa"/>
                  <w:vAlign w:val="center"/>
                </w:tcPr>
                <w:p>
                  <w:pPr>
                    <w:pStyle w:val="23"/>
                    <w:bidi w:val="0"/>
                    <w:jc w:val="center"/>
                    <w:rPr>
                      <w:rFonts w:hint="default"/>
                      <w:lang w:val="en-US" w:eastAsia="zh-CN"/>
                    </w:rPr>
                  </w:pPr>
                  <w:r>
                    <w:rPr>
                      <w:rFonts w:hint="default"/>
                      <w:lang w:val="en-US" w:eastAsia="zh-CN"/>
                    </w:rPr>
                    <w:t>断面名称</w:t>
                  </w:r>
                </w:p>
              </w:tc>
              <w:tc>
                <w:tcPr>
                  <w:tcW w:w="1414" w:type="dxa"/>
                  <w:vAlign w:val="center"/>
                </w:tcPr>
                <w:p>
                  <w:pPr>
                    <w:pStyle w:val="23"/>
                    <w:bidi w:val="0"/>
                    <w:jc w:val="center"/>
                    <w:rPr>
                      <w:rFonts w:hint="default"/>
                      <w:lang w:val="en-US" w:eastAsia="zh-CN"/>
                    </w:rPr>
                  </w:pPr>
                  <w:r>
                    <w:rPr>
                      <w:rFonts w:hint="default"/>
                      <w:lang w:val="en-US" w:eastAsia="zh-CN"/>
                    </w:rPr>
                    <w:t>水质现状</w:t>
                  </w:r>
                </w:p>
              </w:tc>
              <w:tc>
                <w:tcPr>
                  <w:tcW w:w="1419" w:type="dxa"/>
                  <w:vAlign w:val="center"/>
                </w:tcPr>
                <w:p>
                  <w:pPr>
                    <w:pStyle w:val="23"/>
                    <w:bidi w:val="0"/>
                    <w:jc w:val="center"/>
                    <w:rPr>
                      <w:rFonts w:hint="default"/>
                      <w:lang w:val="en-US" w:eastAsia="zh-CN"/>
                    </w:rPr>
                  </w:pPr>
                  <w:r>
                    <w:rPr>
                      <w:rFonts w:hint="default"/>
                      <w:lang w:val="en-US" w:eastAsia="zh-CN"/>
                    </w:rPr>
                    <w:t>规划近期2025年水质目标</w:t>
                  </w:r>
                </w:p>
                <w:p>
                  <w:pPr>
                    <w:pStyle w:val="23"/>
                    <w:bidi w:val="0"/>
                    <w:jc w:val="center"/>
                    <w:rPr>
                      <w:rFonts w:hint="default"/>
                      <w:lang w:val="en-US" w:eastAsia="zh-CN"/>
                    </w:rPr>
                  </w:pPr>
                </w:p>
              </w:tc>
              <w:tc>
                <w:tcPr>
                  <w:tcW w:w="2395" w:type="dxa"/>
                  <w:gridSpan w:val="2"/>
                  <w:vAlign w:val="center"/>
                </w:tcPr>
                <w:p>
                  <w:pPr>
                    <w:pStyle w:val="23"/>
                    <w:bidi w:val="0"/>
                    <w:jc w:val="center"/>
                    <w:rPr>
                      <w:rFonts w:hint="default"/>
                      <w:lang w:val="en-US" w:eastAsia="zh-CN"/>
                    </w:rPr>
                  </w:pPr>
                  <w:r>
                    <w:rPr>
                      <w:rFonts w:hint="default"/>
                      <w:lang w:val="en-US" w:eastAsia="zh-CN"/>
                    </w:rPr>
                    <w:t>规划远期2035年水质目标</w:t>
                  </w:r>
                </w:p>
              </w:tc>
              <w:tc>
                <w:tcPr>
                  <w:tcW w:w="2527" w:type="dxa"/>
                  <w:vAlign w:val="center"/>
                </w:tcPr>
                <w:p>
                  <w:pPr>
                    <w:pStyle w:val="23"/>
                    <w:bidi w:val="0"/>
                    <w:jc w:val="center"/>
                    <w:rPr>
                      <w:rFonts w:hint="default"/>
                      <w:lang w:val="en-US" w:eastAsia="zh-CN"/>
                    </w:rPr>
                  </w:pPr>
                  <w:r>
                    <w:rPr>
                      <w:rFonts w:hint="eastAsia"/>
                      <w:lang w:val="en-US" w:eastAsia="zh-CN"/>
                    </w:rPr>
                    <w:t>技改项目</w:t>
                  </w:r>
                  <w:r>
                    <w:rPr>
                      <w:rFonts w:hint="default"/>
                      <w:lang w:val="en-US" w:eastAsia="zh-CN"/>
                    </w:rPr>
                    <w:t>情况</w:t>
                  </w:r>
                </w:p>
              </w:tc>
              <w:tc>
                <w:tcPr>
                  <w:tcW w:w="744" w:type="dxa"/>
                  <w:vAlign w:val="center"/>
                </w:tcPr>
                <w:p>
                  <w:pPr>
                    <w:pStyle w:val="23"/>
                    <w:bidi w:val="0"/>
                    <w:jc w:val="center"/>
                    <w:rPr>
                      <w:rFonts w:hint="default"/>
                      <w:lang w:val="en-US" w:eastAsia="zh-CN"/>
                    </w:rPr>
                  </w:pPr>
                  <w:r>
                    <w:rPr>
                      <w:rFonts w:hint="default"/>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1</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运粮河</w:t>
                  </w:r>
                </w:p>
              </w:tc>
              <w:tc>
                <w:tcPr>
                  <w:tcW w:w="1420" w:type="dxa"/>
                  <w:vAlign w:val="center"/>
                </w:tcPr>
                <w:p>
                  <w:pPr>
                    <w:pStyle w:val="23"/>
                    <w:bidi w:val="0"/>
                    <w:jc w:val="center"/>
                    <w:rPr>
                      <w:rFonts w:hint="default"/>
                      <w:b w:val="0"/>
                      <w:bCs w:val="0"/>
                      <w:lang w:val="en-US" w:eastAsia="zh-CN"/>
                    </w:rPr>
                  </w:pPr>
                  <w:r>
                    <w:rPr>
                      <w:rFonts w:hint="default"/>
                      <w:b w:val="0"/>
                      <w:bCs w:val="0"/>
                      <w:lang w:val="en-US" w:eastAsia="zh-CN"/>
                    </w:rPr>
                    <w:t>——</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1419" w:type="dxa"/>
                  <w:vAlign w:val="center"/>
                </w:tcPr>
                <w:p>
                  <w:pPr>
                    <w:pStyle w:val="23"/>
                    <w:bidi w:val="0"/>
                    <w:ind w:firstLine="0" w:firstLineChars="0"/>
                    <w:jc w:val="center"/>
                    <w:rPr>
                      <w:rFonts w:hint="default"/>
                      <w:b w:val="0"/>
                      <w:bCs w:val="0"/>
                      <w:lang w:val="en-US" w:eastAsia="zh-CN"/>
                    </w:rPr>
                  </w:pPr>
                  <w:r>
                    <w:rPr>
                      <w:rFonts w:hint="default"/>
                      <w:b w:val="0"/>
                      <w:bCs w:val="0"/>
                      <w:lang w:val="en-US" w:eastAsia="zh-CN"/>
                    </w:rPr>
                    <w:t>V类</w:t>
                  </w:r>
                </w:p>
              </w:tc>
              <w:tc>
                <w:tcPr>
                  <w:tcW w:w="2395" w:type="dxa"/>
                  <w:gridSpan w:val="2"/>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2527"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技改项目和现有项目不产生生产废水，职工生活污水在化粪池预处理后环卫部门统一清运。</w:t>
                  </w:r>
                </w:p>
              </w:tc>
              <w:tc>
                <w:tcPr>
                  <w:tcW w:w="744" w:type="dxa"/>
                  <w:vMerge w:val="restart"/>
                  <w:vAlign w:val="center"/>
                </w:tcPr>
                <w:p>
                  <w:pPr>
                    <w:pStyle w:val="23"/>
                    <w:bidi w:val="0"/>
                    <w:jc w:val="center"/>
                    <w:rPr>
                      <w:rFonts w:hint="default"/>
                      <w:b w:val="0"/>
                      <w:bCs w:val="0"/>
                      <w:lang w:val="en-US" w:eastAsia="zh-CN"/>
                    </w:rPr>
                  </w:pPr>
                  <w:r>
                    <w:rPr>
                      <w:rFonts w:hint="default"/>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2</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乌河</w:t>
                  </w:r>
                </w:p>
              </w:tc>
              <w:tc>
                <w:tcPr>
                  <w:tcW w:w="1420" w:type="dxa"/>
                  <w:vAlign w:val="center"/>
                </w:tcPr>
                <w:p>
                  <w:pPr>
                    <w:pStyle w:val="23"/>
                    <w:bidi w:val="0"/>
                    <w:jc w:val="center"/>
                    <w:rPr>
                      <w:rFonts w:hint="default"/>
                      <w:b w:val="0"/>
                      <w:bCs w:val="0"/>
                      <w:lang w:val="en-US" w:eastAsia="zh-CN"/>
                    </w:rPr>
                  </w:pPr>
                  <w:r>
                    <w:rPr>
                      <w:rFonts w:hint="default"/>
                      <w:b w:val="0"/>
                      <w:bCs w:val="0"/>
                      <w:lang w:val="en-US" w:eastAsia="zh-CN"/>
                    </w:rPr>
                    <w:t>东沙河</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1419" w:type="dxa"/>
                  <w:vAlign w:val="center"/>
                </w:tcPr>
                <w:p>
                  <w:pPr>
                    <w:pStyle w:val="23"/>
                    <w:bidi w:val="0"/>
                    <w:ind w:firstLine="0" w:firstLineChars="0"/>
                    <w:jc w:val="center"/>
                    <w:rPr>
                      <w:rFonts w:hint="default"/>
                      <w:b w:val="0"/>
                      <w:bCs w:val="0"/>
                      <w:lang w:val="en-US" w:eastAsia="zh-CN"/>
                    </w:rPr>
                  </w:pPr>
                  <w:r>
                    <w:rPr>
                      <w:rFonts w:hint="default"/>
                      <w:b w:val="0"/>
                      <w:bCs w:val="0"/>
                      <w:lang w:val="en-US" w:eastAsia="zh-CN"/>
                    </w:rPr>
                    <w:t>V类</w:t>
                  </w:r>
                </w:p>
              </w:tc>
              <w:tc>
                <w:tcPr>
                  <w:tcW w:w="2395" w:type="dxa"/>
                  <w:gridSpan w:val="2"/>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2527" w:type="dxa"/>
                  <w:vMerge w:val="continue"/>
                  <w:vAlign w:val="center"/>
                </w:tcPr>
                <w:p>
                  <w:pPr>
                    <w:pStyle w:val="23"/>
                    <w:bidi w:val="0"/>
                    <w:jc w:val="center"/>
                    <w:rPr>
                      <w:rFonts w:hint="default"/>
                      <w:b w:val="0"/>
                      <w:bCs w:val="0"/>
                      <w:lang w:val="en-US" w:eastAsia="zh-CN"/>
                    </w:rPr>
                  </w:pPr>
                </w:p>
              </w:tc>
              <w:tc>
                <w:tcPr>
                  <w:tcW w:w="744"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3</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小清河</w:t>
                  </w:r>
                </w:p>
              </w:tc>
              <w:tc>
                <w:tcPr>
                  <w:tcW w:w="1420" w:type="dxa"/>
                  <w:vAlign w:val="center"/>
                </w:tcPr>
                <w:p>
                  <w:pPr>
                    <w:pStyle w:val="23"/>
                    <w:bidi w:val="0"/>
                    <w:jc w:val="center"/>
                    <w:rPr>
                      <w:rFonts w:hint="default"/>
                      <w:b w:val="0"/>
                      <w:bCs w:val="0"/>
                      <w:lang w:val="en-US" w:eastAsia="zh-CN"/>
                    </w:rPr>
                  </w:pPr>
                  <w:r>
                    <w:rPr>
                      <w:rFonts w:hint="default"/>
                      <w:b w:val="0"/>
                      <w:bCs w:val="0"/>
                      <w:lang w:val="en-US" w:eastAsia="zh-CN"/>
                    </w:rPr>
                    <w:t>三岔村、侯辛</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1419" w:type="dxa"/>
                  <w:vAlign w:val="center"/>
                </w:tcPr>
                <w:p>
                  <w:pPr>
                    <w:pStyle w:val="23"/>
                    <w:bidi w:val="0"/>
                    <w:ind w:firstLine="0" w:firstLineChars="0"/>
                    <w:jc w:val="center"/>
                    <w:rPr>
                      <w:rFonts w:hint="default"/>
                      <w:b w:val="0"/>
                      <w:bCs w:val="0"/>
                      <w:lang w:val="en-US" w:eastAsia="zh-CN"/>
                    </w:rPr>
                  </w:pPr>
                  <w:r>
                    <w:rPr>
                      <w:rFonts w:hint="default"/>
                      <w:b w:val="0"/>
                      <w:bCs w:val="0"/>
                      <w:lang w:val="en-US" w:eastAsia="zh-CN"/>
                    </w:rPr>
                    <w:t>V类</w:t>
                  </w:r>
                </w:p>
              </w:tc>
              <w:tc>
                <w:tcPr>
                  <w:tcW w:w="2395" w:type="dxa"/>
                  <w:gridSpan w:val="2"/>
                  <w:vAlign w:val="center"/>
                </w:tcPr>
                <w:p>
                  <w:pPr>
                    <w:pStyle w:val="23"/>
                    <w:bidi w:val="0"/>
                    <w:jc w:val="center"/>
                    <w:rPr>
                      <w:rFonts w:hint="default"/>
                      <w:b w:val="0"/>
                      <w:bCs w:val="0"/>
                      <w:lang w:val="en-US" w:eastAsia="zh-CN"/>
                    </w:rPr>
                  </w:pPr>
                  <w:r>
                    <w:rPr>
                      <w:rFonts w:hint="default"/>
                      <w:b w:val="0"/>
                      <w:bCs w:val="0"/>
                      <w:lang w:val="en-US" w:eastAsia="zh-CN"/>
                    </w:rPr>
                    <w:t>V类</w:t>
                  </w:r>
                </w:p>
              </w:tc>
              <w:tc>
                <w:tcPr>
                  <w:tcW w:w="2527" w:type="dxa"/>
                  <w:vMerge w:val="continue"/>
                  <w:vAlign w:val="center"/>
                </w:tcPr>
                <w:p>
                  <w:pPr>
                    <w:pStyle w:val="23"/>
                    <w:bidi w:val="0"/>
                    <w:jc w:val="center"/>
                    <w:rPr>
                      <w:rFonts w:hint="default"/>
                      <w:b w:val="0"/>
                      <w:bCs w:val="0"/>
                      <w:lang w:val="en-US" w:eastAsia="zh-CN"/>
                    </w:rPr>
                  </w:pPr>
                </w:p>
              </w:tc>
              <w:tc>
                <w:tcPr>
                  <w:tcW w:w="744"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760" w:type="dxa"/>
                  <w:gridSpan w:val="9"/>
                  <w:vAlign w:val="center"/>
                </w:tcPr>
                <w:p>
                  <w:pPr>
                    <w:pStyle w:val="23"/>
                    <w:bidi w:val="0"/>
                    <w:jc w:val="center"/>
                    <w:rPr>
                      <w:rFonts w:hint="default"/>
                      <w:b w:val="0"/>
                      <w:bCs w:val="0"/>
                      <w:lang w:val="en-US" w:eastAsia="zh-CN"/>
                    </w:rPr>
                  </w:pPr>
                  <w:r>
                    <w:rPr>
                      <w:rFonts w:hint="default"/>
                      <w:b w:val="0"/>
                      <w:bCs w:val="0"/>
                      <w:lang w:val="en-US" w:eastAsia="zh-CN"/>
                    </w:rPr>
                    <w:t>大气环境质量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项目</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PM10</w:t>
                  </w:r>
                </w:p>
              </w:tc>
              <w:tc>
                <w:tcPr>
                  <w:tcW w:w="1420" w:type="dxa"/>
                  <w:vAlign w:val="center"/>
                </w:tcPr>
                <w:p>
                  <w:pPr>
                    <w:pStyle w:val="23"/>
                    <w:bidi w:val="0"/>
                    <w:jc w:val="center"/>
                    <w:rPr>
                      <w:rFonts w:hint="default"/>
                      <w:b w:val="0"/>
                      <w:bCs w:val="0"/>
                      <w:lang w:val="en-US" w:eastAsia="zh-CN"/>
                    </w:rPr>
                  </w:pPr>
                  <w:r>
                    <w:rPr>
                      <w:rFonts w:hint="default"/>
                      <w:b w:val="0"/>
                      <w:bCs w:val="0"/>
                      <w:lang w:val="en-US" w:eastAsia="zh-CN"/>
                    </w:rPr>
                    <w:t>PM2.5</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二氧化硫</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二氧化氮</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一氧化碳</w:t>
                  </w:r>
                </w:p>
              </w:tc>
              <w:tc>
                <w:tcPr>
                  <w:tcW w:w="981" w:type="dxa"/>
                  <w:vAlign w:val="center"/>
                </w:tcPr>
                <w:p>
                  <w:pPr>
                    <w:pStyle w:val="23"/>
                    <w:bidi w:val="0"/>
                    <w:jc w:val="center"/>
                    <w:rPr>
                      <w:rFonts w:hint="default"/>
                      <w:b w:val="0"/>
                      <w:bCs w:val="0"/>
                      <w:lang w:val="en-US" w:eastAsia="zh-CN"/>
                    </w:rPr>
                  </w:pPr>
                  <w:r>
                    <w:rPr>
                      <w:rFonts w:hint="default"/>
                      <w:b w:val="0"/>
                      <w:bCs w:val="0"/>
                      <w:lang w:val="en-US" w:eastAsia="zh-CN"/>
                    </w:rPr>
                    <w:t>臭氧</w:t>
                  </w:r>
                </w:p>
              </w:tc>
              <w:tc>
                <w:tcPr>
                  <w:tcW w:w="2527" w:type="dxa"/>
                  <w:vAlign w:val="center"/>
                </w:tcPr>
                <w:p>
                  <w:pPr>
                    <w:pStyle w:val="23"/>
                    <w:bidi w:val="0"/>
                    <w:jc w:val="center"/>
                    <w:rPr>
                      <w:rFonts w:hint="default"/>
                      <w:b w:val="0"/>
                      <w:bCs w:val="0"/>
                      <w:lang w:val="en-US" w:eastAsia="zh-CN"/>
                    </w:rPr>
                  </w:pPr>
                  <w:r>
                    <w:rPr>
                      <w:rFonts w:hint="eastAsia"/>
                      <w:b w:val="0"/>
                      <w:bCs w:val="0"/>
                      <w:lang w:val="en-US" w:eastAsia="zh-CN"/>
                    </w:rPr>
                    <w:t>技改项目</w:t>
                  </w:r>
                  <w:r>
                    <w:rPr>
                      <w:rFonts w:hint="default"/>
                      <w:b w:val="0"/>
                      <w:bCs w:val="0"/>
                      <w:lang w:val="en-US" w:eastAsia="zh-CN"/>
                    </w:rPr>
                    <w:t>情况</w:t>
                  </w:r>
                </w:p>
              </w:tc>
              <w:tc>
                <w:tcPr>
                  <w:tcW w:w="744" w:type="dxa"/>
                  <w:vAlign w:val="center"/>
                </w:tcPr>
                <w:p>
                  <w:pPr>
                    <w:pStyle w:val="23"/>
                    <w:bidi w:val="0"/>
                    <w:jc w:val="center"/>
                    <w:rPr>
                      <w:rFonts w:hint="default"/>
                      <w:b w:val="0"/>
                      <w:bCs w:val="0"/>
                      <w:lang w:val="en-US" w:eastAsia="zh-CN"/>
                    </w:rPr>
                  </w:pPr>
                  <w:r>
                    <w:rPr>
                      <w:rFonts w:hint="default"/>
                      <w:b w:val="0"/>
                      <w:bCs w:val="0"/>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2" w:type="dxa"/>
                  <w:vAlign w:val="center"/>
                </w:tcPr>
                <w:p>
                  <w:pPr>
                    <w:pStyle w:val="23"/>
                    <w:bidi w:val="0"/>
                    <w:jc w:val="center"/>
                    <w:rPr>
                      <w:rFonts w:hint="default"/>
                      <w:b w:val="0"/>
                      <w:bCs w:val="0"/>
                      <w:lang w:val="en-US" w:eastAsia="zh-CN"/>
                    </w:rPr>
                  </w:pPr>
                  <w:r>
                    <w:rPr>
                      <w:rFonts w:hint="default"/>
                      <w:b w:val="0"/>
                      <w:bCs w:val="0"/>
                      <w:lang w:val="en-US" w:eastAsia="zh-CN"/>
                    </w:rPr>
                    <w:t>现状（2019年齐鲁石化监测点）</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超二级标准</w:t>
                  </w:r>
                </w:p>
              </w:tc>
              <w:tc>
                <w:tcPr>
                  <w:tcW w:w="1420" w:type="dxa"/>
                  <w:vAlign w:val="center"/>
                </w:tcPr>
                <w:p>
                  <w:pPr>
                    <w:pStyle w:val="23"/>
                    <w:bidi w:val="0"/>
                    <w:jc w:val="center"/>
                    <w:rPr>
                      <w:rFonts w:hint="default"/>
                      <w:b w:val="0"/>
                      <w:bCs w:val="0"/>
                      <w:lang w:val="en-US" w:eastAsia="zh-CN"/>
                    </w:rPr>
                  </w:pPr>
                  <w:r>
                    <w:rPr>
                      <w:rFonts w:hint="default"/>
                      <w:b w:val="0"/>
                      <w:bCs w:val="0"/>
                      <w:lang w:val="en-US" w:eastAsia="zh-CN"/>
                    </w:rPr>
                    <w:t>超二级标准</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二级标准</w:t>
                  </w:r>
                </w:p>
              </w:tc>
              <w:tc>
                <w:tcPr>
                  <w:tcW w:w="1419" w:type="dxa"/>
                  <w:vAlign w:val="center"/>
                </w:tcPr>
                <w:p>
                  <w:pPr>
                    <w:pStyle w:val="23"/>
                    <w:bidi w:val="0"/>
                    <w:jc w:val="center"/>
                    <w:rPr>
                      <w:rFonts w:hint="default"/>
                      <w:b w:val="0"/>
                      <w:bCs w:val="0"/>
                      <w:lang w:val="en-US" w:eastAsia="zh-CN"/>
                    </w:rPr>
                  </w:pPr>
                  <w:r>
                    <w:rPr>
                      <w:rFonts w:hint="default"/>
                      <w:b w:val="0"/>
                      <w:bCs w:val="0"/>
                      <w:lang w:val="en-US" w:eastAsia="zh-CN"/>
                    </w:rPr>
                    <w:t>二级标准</w:t>
                  </w:r>
                </w:p>
              </w:tc>
              <w:tc>
                <w:tcPr>
                  <w:tcW w:w="1414" w:type="dxa"/>
                  <w:vAlign w:val="center"/>
                </w:tcPr>
                <w:p>
                  <w:pPr>
                    <w:pStyle w:val="23"/>
                    <w:bidi w:val="0"/>
                    <w:jc w:val="center"/>
                    <w:rPr>
                      <w:rFonts w:hint="default"/>
                      <w:b w:val="0"/>
                      <w:bCs w:val="0"/>
                      <w:lang w:val="en-US" w:eastAsia="zh-CN"/>
                    </w:rPr>
                  </w:pPr>
                  <w:r>
                    <w:rPr>
                      <w:rFonts w:hint="default"/>
                      <w:b w:val="0"/>
                      <w:bCs w:val="0"/>
                      <w:lang w:val="en-US" w:eastAsia="zh-CN"/>
                    </w:rPr>
                    <w:t>二级标准</w:t>
                  </w:r>
                </w:p>
              </w:tc>
              <w:tc>
                <w:tcPr>
                  <w:tcW w:w="981" w:type="dxa"/>
                  <w:vAlign w:val="center"/>
                </w:tcPr>
                <w:p>
                  <w:pPr>
                    <w:pStyle w:val="23"/>
                    <w:bidi w:val="0"/>
                    <w:jc w:val="center"/>
                    <w:rPr>
                      <w:rFonts w:hint="default"/>
                      <w:b w:val="0"/>
                      <w:bCs w:val="0"/>
                      <w:lang w:val="en-US" w:eastAsia="zh-CN"/>
                    </w:rPr>
                  </w:pPr>
                  <w:r>
                    <w:rPr>
                      <w:rFonts w:hint="default"/>
                      <w:b w:val="0"/>
                      <w:bCs w:val="0"/>
                      <w:lang w:val="en-US" w:eastAsia="zh-CN"/>
                    </w:rPr>
                    <w:t>超二级标准</w:t>
                  </w:r>
                </w:p>
              </w:tc>
              <w:tc>
                <w:tcPr>
                  <w:tcW w:w="2527" w:type="dxa"/>
                  <w:vMerge w:val="restart"/>
                  <w:vAlign w:val="center"/>
                </w:tcPr>
                <w:p>
                  <w:pPr>
                    <w:pStyle w:val="23"/>
                    <w:bidi w:val="0"/>
                    <w:jc w:val="center"/>
                    <w:rPr>
                      <w:rFonts w:hint="default"/>
                      <w:b w:val="0"/>
                      <w:bCs w:val="0"/>
                      <w:lang w:val="en-US" w:eastAsia="zh-CN"/>
                    </w:rPr>
                  </w:pPr>
                  <w:r>
                    <w:rPr>
                      <w:rFonts w:hint="eastAsia"/>
                      <w:b w:val="0"/>
                      <w:bCs w:val="0"/>
                      <w:lang w:val="en-US" w:eastAsia="zh-CN"/>
                    </w:rPr>
                    <w:t>本项目产生的颗粒物废气和VOCs废气，经过治理后达标排放。排放量在大武地下水富集区内进行总量替代，对区域环境空气质量影响可控。</w:t>
                  </w:r>
                </w:p>
              </w:tc>
              <w:tc>
                <w:tcPr>
                  <w:tcW w:w="744" w:type="dxa"/>
                  <w:vMerge w:val="restart"/>
                  <w:vAlign w:val="center"/>
                </w:tcPr>
                <w:p>
                  <w:pPr>
                    <w:pStyle w:val="23"/>
                    <w:bidi w:val="0"/>
                    <w:jc w:val="center"/>
                    <w:rPr>
                      <w:rFonts w:hint="default"/>
                      <w:b w:val="0"/>
                      <w:bCs w:val="0"/>
                      <w:lang w:val="en-US" w:eastAsia="zh-CN"/>
                    </w:rPr>
                  </w:pPr>
                  <w:r>
                    <w:rPr>
                      <w:rFonts w:hint="default"/>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规划近期2025</w:t>
                  </w:r>
                </w:p>
                <w:p>
                  <w:pPr>
                    <w:pStyle w:val="23"/>
                    <w:bidi w:val="0"/>
                    <w:jc w:val="center"/>
                    <w:rPr>
                      <w:rFonts w:hint="default"/>
                      <w:b w:val="0"/>
                      <w:bCs w:val="0"/>
                      <w:lang w:val="en-US" w:eastAsia="zh-CN"/>
                    </w:rPr>
                  </w:pPr>
                  <w:r>
                    <w:rPr>
                      <w:rFonts w:hint="default"/>
                      <w:b w:val="0"/>
                      <w:bCs w:val="0"/>
                      <w:lang w:val="en-US" w:eastAsia="zh-CN"/>
                    </w:rPr>
                    <w:t>年目标</w:t>
                  </w:r>
                </w:p>
              </w:tc>
              <w:tc>
                <w:tcPr>
                  <w:tcW w:w="8067" w:type="dxa"/>
                  <w:gridSpan w:val="6"/>
                  <w:vAlign w:val="center"/>
                </w:tcPr>
                <w:p>
                  <w:pPr>
                    <w:pStyle w:val="23"/>
                    <w:bidi w:val="0"/>
                    <w:jc w:val="center"/>
                    <w:rPr>
                      <w:rFonts w:hint="default"/>
                      <w:b w:val="0"/>
                      <w:bCs w:val="0"/>
                      <w:lang w:val="en-US" w:eastAsia="zh-CN"/>
                    </w:rPr>
                  </w:pPr>
                  <w:r>
                    <w:rPr>
                      <w:rFonts w:hint="default"/>
                      <w:b w:val="0"/>
                      <w:bCs w:val="0"/>
                      <w:lang w:val="en-US" w:eastAsia="zh-CN"/>
                    </w:rPr>
                    <w:t>SO2、NO2年均浓度稳定达到国家二级标准要求，并持续下降；PM2.5年均浓度小于40μg/m3；臭氧(O3)浓度上升趋势得到明显遏制</w:t>
                  </w:r>
                </w:p>
              </w:tc>
              <w:tc>
                <w:tcPr>
                  <w:tcW w:w="2527" w:type="dxa"/>
                  <w:vMerge w:val="continue"/>
                  <w:vAlign w:val="center"/>
                </w:tcPr>
                <w:p>
                  <w:pPr>
                    <w:pStyle w:val="23"/>
                    <w:bidi w:val="0"/>
                    <w:jc w:val="center"/>
                    <w:rPr>
                      <w:rFonts w:hint="default"/>
                      <w:b w:val="0"/>
                      <w:bCs w:val="0"/>
                      <w:lang w:val="en-US" w:eastAsia="zh-CN"/>
                    </w:rPr>
                  </w:pPr>
                </w:p>
              </w:tc>
              <w:tc>
                <w:tcPr>
                  <w:tcW w:w="744"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规划远期2035</w:t>
                  </w:r>
                </w:p>
                <w:p>
                  <w:pPr>
                    <w:pStyle w:val="23"/>
                    <w:bidi w:val="0"/>
                    <w:jc w:val="center"/>
                    <w:rPr>
                      <w:rFonts w:hint="default"/>
                      <w:b w:val="0"/>
                      <w:bCs w:val="0"/>
                      <w:lang w:val="en-US" w:eastAsia="zh-CN"/>
                    </w:rPr>
                  </w:pPr>
                  <w:r>
                    <w:rPr>
                      <w:rFonts w:hint="default"/>
                      <w:b w:val="0"/>
                      <w:bCs w:val="0"/>
                      <w:lang w:val="en-US" w:eastAsia="zh-CN"/>
                    </w:rPr>
                    <w:t>年目标</w:t>
                  </w:r>
                </w:p>
              </w:tc>
              <w:tc>
                <w:tcPr>
                  <w:tcW w:w="8067" w:type="dxa"/>
                  <w:gridSpan w:val="6"/>
                  <w:vAlign w:val="center"/>
                </w:tcPr>
                <w:p>
                  <w:pPr>
                    <w:pStyle w:val="23"/>
                    <w:bidi w:val="0"/>
                    <w:jc w:val="center"/>
                    <w:rPr>
                      <w:rFonts w:hint="default"/>
                      <w:b w:val="0"/>
                      <w:bCs w:val="0"/>
                      <w:lang w:val="en-US" w:eastAsia="zh-CN"/>
                    </w:rPr>
                  </w:pPr>
                  <w:r>
                    <w:rPr>
                      <w:rFonts w:hint="default"/>
                      <w:b w:val="0"/>
                      <w:bCs w:val="0"/>
                      <w:lang w:val="en-US" w:eastAsia="zh-CN"/>
                    </w:rPr>
                    <w:t>SO2、NO2年均浓度稳定达到国家二级标准要求，并持续下降；PM2.5浓度稳定达到二级标准要求（小于35μg/m3）；</w:t>
                  </w:r>
                </w:p>
              </w:tc>
              <w:tc>
                <w:tcPr>
                  <w:tcW w:w="2527" w:type="dxa"/>
                  <w:vMerge w:val="continue"/>
                  <w:vAlign w:val="center"/>
                </w:tcPr>
                <w:p>
                  <w:pPr>
                    <w:pStyle w:val="23"/>
                    <w:bidi w:val="0"/>
                    <w:jc w:val="center"/>
                    <w:rPr>
                      <w:rFonts w:hint="default"/>
                      <w:b w:val="0"/>
                      <w:bCs w:val="0"/>
                      <w:lang w:val="en-US" w:eastAsia="zh-CN"/>
                    </w:rPr>
                  </w:pPr>
                </w:p>
              </w:tc>
              <w:tc>
                <w:tcPr>
                  <w:tcW w:w="744"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760" w:type="dxa"/>
                  <w:gridSpan w:val="9"/>
                  <w:vAlign w:val="center"/>
                </w:tcPr>
                <w:p>
                  <w:pPr>
                    <w:pStyle w:val="23"/>
                    <w:bidi w:val="0"/>
                    <w:jc w:val="center"/>
                    <w:rPr>
                      <w:rFonts w:hint="default"/>
                      <w:b w:val="0"/>
                      <w:bCs w:val="0"/>
                      <w:lang w:val="en-US" w:eastAsia="zh-CN"/>
                    </w:rPr>
                  </w:pPr>
                  <w:r>
                    <w:rPr>
                      <w:rFonts w:hint="default"/>
                      <w:b w:val="0"/>
                      <w:bCs w:val="0"/>
                      <w:lang w:val="en-US" w:eastAsia="zh-CN"/>
                    </w:rPr>
                    <w:t>土壤环境质量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项目</w:t>
                  </w:r>
                </w:p>
              </w:tc>
              <w:tc>
                <w:tcPr>
                  <w:tcW w:w="8067" w:type="dxa"/>
                  <w:gridSpan w:val="6"/>
                  <w:vAlign w:val="center"/>
                </w:tcPr>
                <w:p>
                  <w:pPr>
                    <w:pStyle w:val="23"/>
                    <w:bidi w:val="0"/>
                    <w:jc w:val="center"/>
                    <w:rPr>
                      <w:rFonts w:hint="default"/>
                      <w:b w:val="0"/>
                      <w:bCs w:val="0"/>
                      <w:lang w:val="en-US" w:eastAsia="zh-CN"/>
                    </w:rPr>
                  </w:pPr>
                  <w:r>
                    <w:rPr>
                      <w:rFonts w:hint="default"/>
                      <w:b w:val="0"/>
                      <w:bCs w:val="0"/>
                      <w:lang w:val="en-US" w:eastAsia="zh-CN"/>
                    </w:rPr>
                    <w:t>砷、镉、铬（六价）、铜、铅、汞、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石油烃、氟化物、二噁英、氰化氢</w:t>
                  </w:r>
                </w:p>
              </w:tc>
              <w:tc>
                <w:tcPr>
                  <w:tcW w:w="2527" w:type="dxa"/>
                  <w:vMerge w:val="restart"/>
                  <w:vAlign w:val="center"/>
                </w:tcPr>
                <w:p>
                  <w:pPr>
                    <w:pStyle w:val="23"/>
                    <w:bidi w:val="0"/>
                    <w:jc w:val="center"/>
                    <w:rPr>
                      <w:rFonts w:hint="default"/>
                      <w:b w:val="0"/>
                      <w:bCs w:val="0"/>
                      <w:lang w:val="en-US" w:eastAsia="zh-CN"/>
                    </w:rPr>
                  </w:pPr>
                  <w:r>
                    <w:rPr>
                      <w:rFonts w:hint="default"/>
                      <w:b w:val="0"/>
                      <w:bCs w:val="0"/>
                      <w:lang w:val="en-US" w:eastAsia="zh-CN"/>
                    </w:rPr>
                    <w:t>危废贮存间、化粪池开展重点防渗；生产车间、循环水池开展一般防渗。</w:t>
                  </w:r>
                  <w:r>
                    <w:rPr>
                      <w:rFonts w:hint="eastAsia"/>
                      <w:b w:val="0"/>
                      <w:bCs w:val="0"/>
                      <w:lang w:val="en-US" w:eastAsia="zh-CN"/>
                    </w:rPr>
                    <w:t>确保生产过程，不会造成土壤环境污染。</w:t>
                  </w:r>
                </w:p>
              </w:tc>
              <w:tc>
                <w:tcPr>
                  <w:tcW w:w="744" w:type="dxa"/>
                  <w:vMerge w:val="restart"/>
                  <w:vAlign w:val="center"/>
                </w:tcPr>
                <w:p>
                  <w:pPr>
                    <w:pStyle w:val="23"/>
                    <w:bidi w:val="0"/>
                    <w:jc w:val="center"/>
                    <w:rPr>
                      <w:rFonts w:hint="default"/>
                      <w:b w:val="0"/>
                      <w:bCs w:val="0"/>
                      <w:lang w:val="en-US" w:eastAsia="zh-CN"/>
                    </w:rPr>
                  </w:pPr>
                  <w:r>
                    <w:rPr>
                      <w:rFonts w:hint="default"/>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现状</w:t>
                  </w:r>
                </w:p>
              </w:tc>
              <w:tc>
                <w:tcPr>
                  <w:tcW w:w="8067" w:type="dxa"/>
                  <w:gridSpan w:val="6"/>
                  <w:vAlign w:val="center"/>
                </w:tcPr>
                <w:p>
                  <w:pPr>
                    <w:pStyle w:val="23"/>
                    <w:bidi w:val="0"/>
                    <w:jc w:val="center"/>
                    <w:rPr>
                      <w:rFonts w:hint="default"/>
                      <w:b w:val="0"/>
                      <w:bCs w:val="0"/>
                      <w:lang w:val="en-US" w:eastAsia="zh-CN"/>
                    </w:rPr>
                  </w:pPr>
                  <w:r>
                    <w:rPr>
                      <w:rFonts w:hint="default"/>
                      <w:b w:val="0"/>
                      <w:bCs w:val="0"/>
                    </w:rPr>
                    <w:t>低于《土壤质量标准 建设用地土壤污染风险管控标准（试行）》（GB36600-2018）土壤污染风险筛选值</w:t>
                  </w:r>
                </w:p>
              </w:tc>
              <w:tc>
                <w:tcPr>
                  <w:tcW w:w="2527" w:type="dxa"/>
                  <w:vMerge w:val="continue"/>
                  <w:vAlign w:val="center"/>
                </w:tcPr>
                <w:p>
                  <w:pPr>
                    <w:pStyle w:val="23"/>
                    <w:bidi w:val="0"/>
                    <w:jc w:val="center"/>
                    <w:rPr>
                      <w:rFonts w:hint="default"/>
                    </w:rPr>
                  </w:pPr>
                </w:p>
              </w:tc>
              <w:tc>
                <w:tcPr>
                  <w:tcW w:w="744" w:type="dxa"/>
                  <w:vMerge w:val="continue"/>
                  <w:vAlign w:val="center"/>
                </w:tcPr>
                <w:p>
                  <w:pPr>
                    <w:pStyle w:val="23"/>
                    <w:bidi w:val="0"/>
                    <w:jc w:val="center"/>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规划近期2025年目标</w:t>
                  </w:r>
                </w:p>
              </w:tc>
              <w:tc>
                <w:tcPr>
                  <w:tcW w:w="8067" w:type="dxa"/>
                  <w:gridSpan w:val="6"/>
                  <w:vAlign w:val="center"/>
                </w:tcPr>
                <w:p>
                  <w:pPr>
                    <w:pStyle w:val="23"/>
                    <w:bidi w:val="0"/>
                    <w:jc w:val="center"/>
                    <w:rPr>
                      <w:rFonts w:hint="default"/>
                      <w:b w:val="0"/>
                      <w:bCs w:val="0"/>
                      <w:lang w:val="en-US" w:eastAsia="zh-CN"/>
                    </w:rPr>
                  </w:pPr>
                  <w:r>
                    <w:rPr>
                      <w:rFonts w:hint="default"/>
                      <w:b w:val="0"/>
                      <w:bCs w:val="0"/>
                      <w:lang w:val="en-US" w:eastAsia="zh-CN"/>
                    </w:rPr>
                    <w:t>受污染耕地安全利用率95%，污染地块安全利用率95%</w:t>
                  </w:r>
                </w:p>
              </w:tc>
              <w:tc>
                <w:tcPr>
                  <w:tcW w:w="2527" w:type="dxa"/>
                  <w:vMerge w:val="continue"/>
                  <w:vAlign w:val="center"/>
                </w:tcPr>
                <w:p>
                  <w:pPr>
                    <w:pStyle w:val="23"/>
                    <w:bidi w:val="0"/>
                    <w:jc w:val="center"/>
                    <w:rPr>
                      <w:rFonts w:hint="default"/>
                      <w:lang w:val="en-US" w:eastAsia="zh-CN"/>
                    </w:rPr>
                  </w:pPr>
                </w:p>
              </w:tc>
              <w:tc>
                <w:tcPr>
                  <w:tcW w:w="744" w:type="dxa"/>
                  <w:vMerge w:val="continue"/>
                  <w:vAlign w:val="center"/>
                </w:tcPr>
                <w:p>
                  <w:pPr>
                    <w:pStyle w:val="23"/>
                    <w:bidi w:val="0"/>
                    <w:jc w:val="center"/>
                    <w:rPr>
                      <w:rFonts w:hint="default"/>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22" w:type="dxa"/>
                  <w:vAlign w:val="center"/>
                </w:tcPr>
                <w:p>
                  <w:pPr>
                    <w:pStyle w:val="23"/>
                    <w:bidi w:val="0"/>
                    <w:jc w:val="center"/>
                    <w:rPr>
                      <w:rFonts w:hint="default"/>
                      <w:b w:val="0"/>
                      <w:bCs w:val="0"/>
                      <w:lang w:val="en-US" w:eastAsia="zh-CN"/>
                    </w:rPr>
                  </w:pPr>
                  <w:r>
                    <w:rPr>
                      <w:rFonts w:hint="default"/>
                      <w:b w:val="0"/>
                      <w:bCs w:val="0"/>
                      <w:lang w:val="en-US" w:eastAsia="zh-CN"/>
                    </w:rPr>
                    <w:t>规划远期2035年目标</w:t>
                  </w:r>
                </w:p>
              </w:tc>
              <w:tc>
                <w:tcPr>
                  <w:tcW w:w="8067" w:type="dxa"/>
                  <w:gridSpan w:val="6"/>
                  <w:vAlign w:val="center"/>
                </w:tcPr>
                <w:p>
                  <w:pPr>
                    <w:pStyle w:val="23"/>
                    <w:bidi w:val="0"/>
                    <w:jc w:val="center"/>
                    <w:rPr>
                      <w:rFonts w:hint="default"/>
                      <w:b w:val="0"/>
                      <w:bCs w:val="0"/>
                      <w:lang w:val="en-US" w:eastAsia="zh-CN"/>
                    </w:rPr>
                  </w:pPr>
                  <w:r>
                    <w:rPr>
                      <w:rFonts w:hint="default"/>
                      <w:b w:val="0"/>
                      <w:bCs w:val="0"/>
                      <w:lang w:val="en-US" w:eastAsia="zh-CN"/>
                    </w:rPr>
                    <w:t>受污染耕地安全利用率95%，污染地块安全利用率95%</w:t>
                  </w:r>
                </w:p>
              </w:tc>
              <w:tc>
                <w:tcPr>
                  <w:tcW w:w="2527" w:type="dxa"/>
                  <w:vMerge w:val="continue"/>
                  <w:vAlign w:val="center"/>
                </w:tcPr>
                <w:p>
                  <w:pPr>
                    <w:pStyle w:val="23"/>
                    <w:bidi w:val="0"/>
                    <w:jc w:val="center"/>
                    <w:rPr>
                      <w:rFonts w:hint="default"/>
                      <w:lang w:val="en-US" w:eastAsia="zh-CN"/>
                    </w:rPr>
                  </w:pPr>
                </w:p>
              </w:tc>
              <w:tc>
                <w:tcPr>
                  <w:tcW w:w="744" w:type="dxa"/>
                  <w:vMerge w:val="continue"/>
                  <w:vAlign w:val="center"/>
                </w:tcPr>
                <w:p>
                  <w:pPr>
                    <w:pStyle w:val="23"/>
                    <w:bidi w:val="0"/>
                    <w:jc w:val="center"/>
                    <w:rPr>
                      <w:rFonts w:hint="default"/>
                      <w:lang w:val="en-US" w:eastAsia="zh-CN"/>
                    </w:rPr>
                  </w:pPr>
                </w:p>
              </w:tc>
            </w:tr>
          </w:tbl>
          <w:p>
            <w:pPr>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与园区</w:t>
            </w:r>
            <w:r>
              <w:rPr>
                <w:rFonts w:hint="eastAsia"/>
                <w:lang w:eastAsia="zh-CN"/>
              </w:rPr>
              <w:t>污染物排放总量管控</w:t>
            </w:r>
            <w:r>
              <w:rPr>
                <w:rFonts w:hint="eastAsia"/>
                <w:lang w:val="en-US" w:eastAsia="zh-CN"/>
              </w:rPr>
              <w:t>符合性</w:t>
            </w:r>
          </w:p>
          <w:p>
            <w:pPr>
              <w:rPr>
                <w:rFonts w:hint="eastAsia"/>
                <w:lang w:val="en-US" w:eastAsia="zh-CN"/>
              </w:rPr>
            </w:pPr>
            <w:r>
              <w:rPr>
                <w:rFonts w:hint="eastAsia"/>
                <w:lang w:val="en-US" w:eastAsia="zh-CN"/>
              </w:rPr>
              <w:t>与园区</w:t>
            </w:r>
            <w:r>
              <w:rPr>
                <w:rFonts w:hint="eastAsia"/>
                <w:lang w:eastAsia="zh-CN"/>
              </w:rPr>
              <w:t>污染物排放总量管控</w:t>
            </w:r>
            <w:r>
              <w:rPr>
                <w:rFonts w:hint="eastAsia"/>
                <w:lang w:val="en-US" w:eastAsia="zh-CN"/>
              </w:rPr>
              <w:t>符合性分析表如下表所示。</w:t>
            </w:r>
          </w:p>
          <w:p>
            <w:pPr>
              <w:pStyle w:val="23"/>
              <w:bidi w:val="0"/>
              <w:rPr>
                <w:rFonts w:hint="default"/>
                <w:lang w:val="en-US" w:eastAsia="zh-CN"/>
              </w:rPr>
            </w:pPr>
            <w:r>
              <w:rPr>
                <w:rFonts w:hint="eastAsia"/>
                <w:lang w:val="en-US" w:eastAsia="zh-CN"/>
              </w:rPr>
              <w:t>表4  与园区污染物排放总量管控符合性分析</w:t>
            </w:r>
          </w:p>
          <w:tbl>
            <w:tblPr>
              <w:tblStyle w:val="19"/>
              <w:tblW w:w="12755"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651"/>
              <w:gridCol w:w="3512"/>
              <w:gridCol w:w="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lang w:val="en-US" w:eastAsia="zh-CN"/>
                    </w:rPr>
                  </w:pPr>
                  <w:r>
                    <w:rPr>
                      <w:rFonts w:hint="eastAsia"/>
                      <w:lang w:val="en-US" w:eastAsia="zh-CN"/>
                    </w:rPr>
                    <w:t>序号</w:t>
                  </w:r>
                </w:p>
              </w:tc>
              <w:tc>
                <w:tcPr>
                  <w:tcW w:w="7651" w:type="dxa"/>
                  <w:vAlign w:val="center"/>
                </w:tcPr>
                <w:p>
                  <w:pPr>
                    <w:pStyle w:val="23"/>
                    <w:bidi w:val="0"/>
                    <w:jc w:val="center"/>
                    <w:rPr>
                      <w:rFonts w:hint="default"/>
                      <w:lang w:val="en-US" w:eastAsia="zh-CN"/>
                    </w:rPr>
                  </w:pPr>
                  <w:r>
                    <w:rPr>
                      <w:rFonts w:hint="default"/>
                      <w:lang w:val="en-US" w:eastAsia="zh-CN"/>
                    </w:rPr>
                    <w:t>大气污染物排放总量控制措施</w:t>
                  </w:r>
                </w:p>
              </w:tc>
              <w:tc>
                <w:tcPr>
                  <w:tcW w:w="3512" w:type="dxa"/>
                  <w:vAlign w:val="center"/>
                </w:tcPr>
                <w:p>
                  <w:pPr>
                    <w:pStyle w:val="23"/>
                    <w:bidi w:val="0"/>
                    <w:jc w:val="center"/>
                    <w:rPr>
                      <w:rFonts w:hint="default"/>
                      <w:lang w:val="en-US" w:eastAsia="zh-CN"/>
                    </w:rPr>
                  </w:pPr>
                  <w:r>
                    <w:rPr>
                      <w:rFonts w:hint="eastAsia"/>
                      <w:lang w:val="en-US" w:eastAsia="zh-CN"/>
                    </w:rPr>
                    <w:t>技改项目情况</w:t>
                  </w:r>
                </w:p>
              </w:tc>
              <w:tc>
                <w:tcPr>
                  <w:tcW w:w="911" w:type="dxa"/>
                  <w:vAlign w:val="center"/>
                </w:tcPr>
                <w:p>
                  <w:pPr>
                    <w:pStyle w:val="23"/>
                    <w:bidi w:val="0"/>
                    <w:jc w:val="center"/>
                    <w:rPr>
                      <w:rFonts w:hint="default"/>
                      <w:lang w:val="en-US" w:eastAsia="zh-CN"/>
                    </w:rPr>
                  </w:pPr>
                  <w:r>
                    <w:rPr>
                      <w:rFonts w:hint="eastAsia"/>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全面实行集中供热</w:t>
                  </w:r>
                  <w:r>
                    <w:rPr>
                      <w:rFonts w:hint="eastAsia"/>
                      <w:b w:val="0"/>
                      <w:bCs w:val="0"/>
                      <w:lang w:val="en-US" w:eastAsia="zh-CN"/>
                    </w:rPr>
                    <w:t>：化工区规划的集中供热，规模能够覆盖整个化工区，区内不得再建设燃煤的工业和民用热源。</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项目不建设燃煤锅炉；</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2</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严格污染源控制</w:t>
                  </w:r>
                  <w:r>
                    <w:rPr>
                      <w:rFonts w:hint="eastAsia"/>
                      <w:b w:val="0"/>
                      <w:bCs w:val="0"/>
                      <w:lang w:val="en-US" w:eastAsia="zh-CN"/>
                    </w:rPr>
                    <w:t>：应该严格控制污染源排放量在总量控制指标内；对化工区内企业的脱硫除尘设施进行定期检查，对其污染物排放浓度定期监测，确保污染物达标排放。</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本项目产生的颗粒物废气和VOCs废气，经过治理后达标排放。排放量在大武地下水富集区内进行总量替代，对区域环境空气质量影响可控。并按照规范要求对排气筒开展例行监测。</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81" w:type="dxa"/>
                  <w:vAlign w:val="center"/>
                </w:tcPr>
                <w:p>
                  <w:pPr>
                    <w:pStyle w:val="23"/>
                    <w:bidi w:val="0"/>
                    <w:jc w:val="center"/>
                    <w:rPr>
                      <w:rFonts w:hint="default"/>
                      <w:b w:val="0"/>
                      <w:bCs w:val="0"/>
                      <w:lang w:val="en-US" w:eastAsia="zh-CN"/>
                    </w:rPr>
                  </w:pPr>
                  <w:r>
                    <w:rPr>
                      <w:rFonts w:hint="eastAsia"/>
                      <w:b w:val="0"/>
                      <w:bCs w:val="0"/>
                      <w:lang w:val="en-US" w:eastAsia="zh-CN"/>
                    </w:rPr>
                    <w:t>3</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结合化工区生态建设规划，积极搞好绿化建设，可显著降低区域的扬尘污染；并注重化工区内各化工区之间的生态隔离带建设。</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技改项目不占用厂区内外绿化用地。技改项目建成后，重新规划厂区内绿化，通过绿植的吸附作用，减少厂界无组织颗粒物排放量。</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4</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强化特征污染物的防治。</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技改项目产生的废气均经过有效治理措施治理后排放，技改后危废在危废贮存间内贮存后交由资质单位处置。</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eastAsia"/>
                      <w:b w:val="0"/>
                      <w:bCs w:val="0"/>
                      <w:lang w:val="en-US" w:eastAsia="zh-CN"/>
                    </w:rPr>
                  </w:pPr>
                  <w:r>
                    <w:rPr>
                      <w:rFonts w:hint="eastAsia"/>
                      <w:b w:val="0"/>
                      <w:bCs w:val="0"/>
                      <w:lang w:val="en-US" w:eastAsia="zh-CN"/>
                    </w:rPr>
                    <w:t>序号</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废水污染物排放总量控制措施</w:t>
                  </w:r>
                </w:p>
              </w:tc>
              <w:tc>
                <w:tcPr>
                  <w:tcW w:w="3512" w:type="dxa"/>
                  <w:vAlign w:val="center"/>
                </w:tcPr>
                <w:p>
                  <w:pPr>
                    <w:pStyle w:val="23"/>
                    <w:bidi w:val="0"/>
                    <w:ind w:firstLine="0" w:firstLineChars="0"/>
                    <w:jc w:val="center"/>
                    <w:rPr>
                      <w:rFonts w:hint="default"/>
                      <w:b w:val="0"/>
                      <w:bCs w:val="0"/>
                      <w:lang w:val="en-US" w:eastAsia="zh-CN"/>
                    </w:rPr>
                  </w:pPr>
                  <w:r>
                    <w:rPr>
                      <w:rFonts w:hint="eastAsia"/>
                      <w:b w:val="0"/>
                      <w:bCs w:val="0"/>
                      <w:lang w:val="en-US" w:eastAsia="zh-CN"/>
                    </w:rPr>
                    <w:t>技改项目情况</w:t>
                  </w:r>
                </w:p>
              </w:tc>
              <w:tc>
                <w:tcPr>
                  <w:tcW w:w="911" w:type="dxa"/>
                  <w:vAlign w:val="center"/>
                </w:tcPr>
                <w:p>
                  <w:pPr>
                    <w:pStyle w:val="23"/>
                    <w:bidi w:val="0"/>
                    <w:ind w:firstLine="0" w:firstLineChars="0"/>
                    <w:jc w:val="center"/>
                    <w:rPr>
                      <w:rFonts w:hint="default"/>
                      <w:b w:val="0"/>
                      <w:bCs w:val="0"/>
                      <w:lang w:val="en-US" w:eastAsia="zh-CN"/>
                    </w:rPr>
                  </w:pPr>
                  <w:r>
                    <w:rPr>
                      <w:rFonts w:hint="eastAsia"/>
                      <w:b w:val="0"/>
                      <w:bCs w:val="0"/>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1</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不断优化污水处理工艺，并保证正常运行。</w:t>
                  </w:r>
                </w:p>
              </w:tc>
              <w:tc>
                <w:tcPr>
                  <w:tcW w:w="3512" w:type="dxa"/>
                  <w:vMerge w:val="restart"/>
                  <w:vAlign w:val="center"/>
                </w:tcPr>
                <w:p>
                  <w:pPr>
                    <w:pStyle w:val="23"/>
                    <w:bidi w:val="0"/>
                    <w:jc w:val="center"/>
                    <w:rPr>
                      <w:rFonts w:hint="default"/>
                      <w:b w:val="0"/>
                      <w:bCs w:val="0"/>
                      <w:lang w:val="en-US" w:eastAsia="zh-CN"/>
                    </w:rPr>
                  </w:pPr>
                  <w:r>
                    <w:rPr>
                      <w:rFonts w:hint="eastAsia"/>
                      <w:b w:val="0"/>
                      <w:bCs w:val="0"/>
                      <w:lang w:val="en-US" w:eastAsia="zh-CN"/>
                    </w:rPr>
                    <w:t>技改项目和现有项目不产生生产废水，职工生活污水在化粪池预处理后由环卫部门统一清运。</w:t>
                  </w:r>
                </w:p>
              </w:tc>
              <w:tc>
                <w:tcPr>
                  <w:tcW w:w="911" w:type="dxa"/>
                  <w:vMerge w:val="restart"/>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2</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企业污水不得擅自外排，必须经过处理至符合污水处理厂进水水质要求后，再进入污水处理厂处理。</w:t>
                  </w:r>
                </w:p>
              </w:tc>
              <w:tc>
                <w:tcPr>
                  <w:tcW w:w="3512" w:type="dxa"/>
                  <w:vMerge w:val="continue"/>
                  <w:vAlign w:val="center"/>
                </w:tcPr>
                <w:p>
                  <w:pPr>
                    <w:pStyle w:val="23"/>
                    <w:bidi w:val="0"/>
                    <w:jc w:val="center"/>
                    <w:rPr>
                      <w:rFonts w:hint="default"/>
                      <w:b w:val="0"/>
                      <w:bCs w:val="0"/>
                      <w:lang w:val="en-US" w:eastAsia="zh-CN"/>
                    </w:rPr>
                  </w:pPr>
                </w:p>
              </w:tc>
              <w:tc>
                <w:tcPr>
                  <w:tcW w:w="911" w:type="dxa"/>
                  <w:vMerge w:val="continue"/>
                  <w:vAlign w:val="center"/>
                </w:tcPr>
                <w:p>
                  <w:pPr>
                    <w:pStyle w:val="23"/>
                    <w:bidi w:val="0"/>
                    <w:jc w:val="center"/>
                    <w:rPr>
                      <w:rFonts w:hint="default"/>
                      <w:b w:val="0"/>
                      <w:bCs w:val="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3</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强化企业内部清洁生产，提高水利用率。</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技改项目使用的冷却水循环使用，蒸汽冷凝水作为冷却补充水，提高水资源利用效率。</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81" w:type="dxa"/>
                  <w:vAlign w:val="center"/>
                </w:tcPr>
                <w:p>
                  <w:pPr>
                    <w:pStyle w:val="23"/>
                    <w:bidi w:val="0"/>
                    <w:jc w:val="center"/>
                    <w:rPr>
                      <w:rFonts w:hint="default"/>
                      <w:b w:val="0"/>
                      <w:bCs w:val="0"/>
                      <w:lang w:val="en-US" w:eastAsia="zh-CN"/>
                    </w:rPr>
                  </w:pPr>
                  <w:r>
                    <w:rPr>
                      <w:rFonts w:hint="eastAsia"/>
                      <w:b w:val="0"/>
                      <w:bCs w:val="0"/>
                      <w:lang w:val="en-US" w:eastAsia="zh-CN"/>
                    </w:rPr>
                    <w:t>4</w:t>
                  </w:r>
                </w:p>
              </w:tc>
              <w:tc>
                <w:tcPr>
                  <w:tcW w:w="7651" w:type="dxa"/>
                  <w:vAlign w:val="center"/>
                </w:tcPr>
                <w:p>
                  <w:pPr>
                    <w:pStyle w:val="23"/>
                    <w:bidi w:val="0"/>
                    <w:jc w:val="center"/>
                    <w:rPr>
                      <w:rFonts w:hint="default"/>
                      <w:b w:val="0"/>
                      <w:bCs w:val="0"/>
                      <w:lang w:val="en-US" w:eastAsia="zh-CN"/>
                    </w:rPr>
                  </w:pPr>
                  <w:r>
                    <w:rPr>
                      <w:rFonts w:hint="default"/>
                      <w:b w:val="0"/>
                      <w:bCs w:val="0"/>
                      <w:lang w:val="en-US" w:eastAsia="zh-CN"/>
                    </w:rPr>
                    <w:t>按生态化工区的要求合理布局企业，并充分考虑各个行业内废弃物综合利用的关联性，以利于水的梯级利用。</w:t>
                  </w:r>
                </w:p>
              </w:tc>
              <w:tc>
                <w:tcPr>
                  <w:tcW w:w="3512" w:type="dxa"/>
                  <w:vAlign w:val="center"/>
                </w:tcPr>
                <w:p>
                  <w:pPr>
                    <w:pStyle w:val="23"/>
                    <w:bidi w:val="0"/>
                    <w:jc w:val="center"/>
                    <w:rPr>
                      <w:rFonts w:hint="default"/>
                      <w:b w:val="0"/>
                      <w:bCs w:val="0"/>
                      <w:lang w:val="en-US" w:eastAsia="zh-CN"/>
                    </w:rPr>
                  </w:pPr>
                  <w:r>
                    <w:rPr>
                      <w:rFonts w:hint="eastAsia"/>
                      <w:b w:val="0"/>
                      <w:bCs w:val="0"/>
                      <w:lang w:val="en-US" w:eastAsia="zh-CN"/>
                    </w:rPr>
                    <w:t>技改项目产生废活性炭危废，交由资质单位处置。</w:t>
                  </w:r>
                </w:p>
              </w:tc>
              <w:tc>
                <w:tcPr>
                  <w:tcW w:w="911" w:type="dxa"/>
                  <w:vAlign w:val="center"/>
                </w:tcPr>
                <w:p>
                  <w:pPr>
                    <w:pStyle w:val="23"/>
                    <w:bidi w:val="0"/>
                    <w:jc w:val="center"/>
                    <w:rPr>
                      <w:rFonts w:hint="default"/>
                      <w:b w:val="0"/>
                      <w:bCs w:val="0"/>
                      <w:lang w:val="en-US" w:eastAsia="zh-CN"/>
                    </w:rPr>
                  </w:pPr>
                  <w:r>
                    <w:rPr>
                      <w:rFonts w:hint="eastAsia"/>
                      <w:b w:val="0"/>
                      <w:bCs w:val="0"/>
                      <w:lang w:val="en-US" w:eastAsia="zh-CN"/>
                    </w:rPr>
                    <w:t>符合</w:t>
                  </w:r>
                </w:p>
              </w:tc>
            </w:tr>
          </w:tbl>
          <w:p>
            <w:pPr>
              <w:bidi w:val="0"/>
              <w:ind w:left="0" w:leftChars="0" w:firstLine="0" w:firstLineChars="0"/>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p>
    <w:p>
      <w:pPr>
        <w:rPr>
          <w:color w:val="000000" w:themeColor="text1"/>
          <w:highlight w:val="none"/>
          <w14:textFill>
            <w14:solidFill>
              <w14:schemeClr w14:val="tx1"/>
            </w14:solidFill>
          </w14:textFill>
        </w:rPr>
      </w:pPr>
    </w:p>
    <w:tbl>
      <w:tblPr>
        <w:tblStyle w:val="18"/>
        <w:tblW w:w="83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8"/>
        <w:gridCol w:w="7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898"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规划及规划环境影响评价符合性分析</w:t>
            </w:r>
          </w:p>
        </w:tc>
        <w:tc>
          <w:tcPr>
            <w:tcW w:w="7464" w:type="dxa"/>
            <w:noWrap w:val="0"/>
            <w:vAlign w:val="center"/>
          </w:tcPr>
          <w:p>
            <w:pPr>
              <w:pStyle w:val="6"/>
              <w:bidi w:val="0"/>
              <w:rPr>
                <w:rFonts w:hint="default"/>
                <w:color w:val="000000" w:themeColor="text1"/>
                <w:highlight w:val="none"/>
                <w:lang w:val="en-US"/>
                <w14:textFill>
                  <w14:solidFill>
                    <w14:schemeClr w14:val="tx1"/>
                  </w14:solidFill>
                </w14:textFill>
              </w:rPr>
            </w:pPr>
            <w:r>
              <w:rPr>
                <w:rFonts w:hint="default"/>
                <w:color w:val="000000" w:themeColor="text1"/>
                <w:highlight w:val="none"/>
                <w:lang w:val="en-US" w:eastAsia="zh-CN"/>
                <w14:textFill>
                  <w14:solidFill>
                    <w14:schemeClr w14:val="tx1"/>
                  </w14:solidFill>
                </w14:textFill>
              </w:rPr>
              <w:t>四、</w:t>
            </w:r>
            <w:r>
              <w:rPr>
                <w:rFonts w:hint="default"/>
                <w:color w:val="000000" w:themeColor="text1"/>
                <w:highlight w:val="none"/>
                <w14:textFill>
                  <w14:solidFill>
                    <w14:schemeClr w14:val="tx1"/>
                  </w14:solidFill>
                </w14:textFill>
              </w:rPr>
              <w:t>与规划环评审查意见符合性分析</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技改项目与</w:t>
            </w:r>
            <w:r>
              <w:rPr>
                <w:rFonts w:hint="default"/>
                <w:color w:val="000000" w:themeColor="text1"/>
                <w:highlight w:val="none"/>
                <w:lang w:val="en-US"/>
                <w14:textFill>
                  <w14:solidFill>
                    <w14:schemeClr w14:val="tx1"/>
                  </w14:solidFill>
                </w14:textFill>
              </w:rPr>
              <w:t>关于《齐鲁化学工业区总体发展规划（2020-2035）环境影响报告书》的审查意见</w:t>
            </w:r>
            <w:r>
              <w:rPr>
                <w:rFonts w:hint="eastAsia"/>
                <w:color w:val="000000" w:themeColor="text1"/>
                <w:highlight w:val="none"/>
                <w:lang w:val="en-US" w:eastAsia="zh-CN"/>
                <w14:textFill>
                  <w14:solidFill>
                    <w14:schemeClr w14:val="tx1"/>
                  </w14:solidFill>
                </w14:textFill>
              </w:rPr>
              <w:t>（淄环审[2021]19号）的符合性分析如下表所示。</w:t>
            </w:r>
          </w:p>
          <w:p>
            <w:pPr>
              <w:pStyle w:val="23"/>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表5  与规划环评审查意见符合性分析</w:t>
            </w:r>
          </w:p>
          <w:tbl>
            <w:tblPr>
              <w:tblStyle w:val="19"/>
              <w:tblW w:w="72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497"/>
              <w:gridCol w:w="2552"/>
              <w:gridCol w:w="4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pStyle w:val="23"/>
                    <w:bidi w:val="0"/>
                    <w:jc w:val="center"/>
                    <w:rPr>
                      <w:rFonts w:hint="default"/>
                      <w:color w:val="000000" w:themeColor="text1"/>
                      <w:highlight w:val="none"/>
                      <w:lang w:val="en-US"/>
                      <w14:textFill>
                        <w14:solidFill>
                          <w14:schemeClr w14:val="tx1"/>
                        </w14:solidFill>
                      </w14:textFill>
                    </w:rPr>
                  </w:pPr>
                </w:p>
              </w:tc>
              <w:tc>
                <w:tcPr>
                  <w:tcW w:w="3497" w:type="dxa"/>
                  <w:vAlign w:val="center"/>
                </w:tcPr>
                <w:p>
                  <w:pPr>
                    <w:pStyle w:val="23"/>
                    <w:bidi w:val="0"/>
                    <w:jc w:val="center"/>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lang w:val="en-US"/>
                      <w14:textFill>
                        <w14:solidFill>
                          <w14:schemeClr w14:val="tx1"/>
                        </w14:solidFill>
                      </w14:textFill>
                    </w:rPr>
                    <w:t>审查意见</w:t>
                  </w:r>
                  <w:r>
                    <w:rPr>
                      <w:rFonts w:hint="eastAsia"/>
                      <w:color w:val="000000" w:themeColor="text1"/>
                      <w:highlight w:val="none"/>
                      <w:lang w:val="en-US" w:eastAsia="zh-CN"/>
                      <w14:textFill>
                        <w14:solidFill>
                          <w14:schemeClr w14:val="tx1"/>
                        </w14:solidFill>
                      </w14:textFill>
                    </w:rPr>
                    <w:t>要求</w:t>
                  </w:r>
                </w:p>
              </w:tc>
              <w:tc>
                <w:tcPr>
                  <w:tcW w:w="2552" w:type="dxa"/>
                  <w:vAlign w:val="center"/>
                </w:tcPr>
                <w:p>
                  <w:pPr>
                    <w:pStyle w:val="23"/>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技改项目情况</w:t>
                  </w:r>
                </w:p>
              </w:tc>
              <w:tc>
                <w:tcPr>
                  <w:tcW w:w="429" w:type="dxa"/>
                  <w:vAlign w:val="center"/>
                </w:tcPr>
                <w:p>
                  <w:pPr>
                    <w:pStyle w:val="23"/>
                    <w:bidi w:val="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规划范围</w:t>
                  </w: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根据《齐鲁化学工业区总体发展规划（2020-2035）》，本次规划范围为齐鲁化学工业区，北起张辛路、胶济铁路，南至102省道、齐鲁石化厂区南边界，西至临淄区边界（包含淄博市人民政府将天辰齐翔尼龙新材料项目张店用地区域纳入齐鲁化工区规划范围的705亩），东至清田路、辛化路，总面积36.50km2。</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项目位于山东省淄博市临淄区辛店街道乙烯路和经七路交叉口向北100米路西</w:t>
                  </w:r>
                  <w:r>
                    <w:rPr>
                      <w:rFonts w:hint="eastAsia"/>
                      <w:b w:val="0"/>
                      <w:bCs w:val="0"/>
                      <w:color w:val="000000" w:themeColor="text1"/>
                      <w:highlight w:val="none"/>
                      <w:lang w:val="en-US" w:eastAsia="zh-CN"/>
                      <w14:textFill>
                        <w14:solidFill>
                          <w14:schemeClr w14:val="tx1"/>
                        </w14:solidFill>
                      </w14:textFill>
                    </w:rPr>
                    <w:t>，</w:t>
                  </w:r>
                  <w:r>
                    <w:rPr>
                      <w:rFonts w:hint="default"/>
                      <w:b w:val="0"/>
                      <w:bCs w:val="0"/>
                      <w:color w:val="000000" w:themeColor="text1"/>
                      <w:highlight w:val="none"/>
                      <w:lang w:val="en-US" w:eastAsia="zh-CN"/>
                      <w14:textFill>
                        <w14:solidFill>
                          <w14:schemeClr w14:val="tx1"/>
                        </w14:solidFill>
                      </w14:textFill>
                    </w:rPr>
                    <w:t>属于齐鲁化学工业区管辖。</w:t>
                  </w:r>
                </w:p>
              </w:tc>
              <w:tc>
                <w:tcPr>
                  <w:tcW w:w="429"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产业定位</w:t>
                  </w: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齐鲁化学工业区主导产业为炼化一体化、精细化工、化工新材料、特种油产业。</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技改项目产品为PVC地板，技改项目属于C2927日用塑料制品制造行业，</w:t>
                  </w:r>
                  <w:r>
                    <w:rPr>
                      <w:rFonts w:hint="default"/>
                      <w:b w:val="0"/>
                      <w:bCs w:val="0"/>
                      <w:color w:val="000000" w:themeColor="text1"/>
                      <w:highlight w:val="none"/>
                      <w:lang w:val="en-US" w:eastAsia="zh-CN"/>
                      <w14:textFill>
                        <w14:solidFill>
                          <w14:schemeClr w14:val="tx1"/>
                        </w14:solidFill>
                      </w14:textFill>
                    </w:rPr>
                    <w:t>项目符合园区产业定位。</w:t>
                  </w:r>
                </w:p>
              </w:tc>
              <w:tc>
                <w:tcPr>
                  <w:tcW w:w="429" w:type="dxa"/>
                  <w:vMerge w:val="continue"/>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规划布局</w:t>
                  </w: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根据园区产业发展规划，结合园区现状，综合规划区地理位置、自然条件、环境保护、安全卫生及对周边生态环境的影响程度，将园区规划</w:t>
                  </w:r>
                  <w:r>
                    <w:rPr>
                      <w:rFonts w:hint="eastAsia"/>
                      <w:b w:val="0"/>
                      <w:bCs w:val="0"/>
                      <w:color w:val="000000" w:themeColor="text1"/>
                      <w:highlight w:val="none"/>
                      <w:lang w:val="en-US" w:eastAsia="zh-CN"/>
                      <w14:textFill>
                        <w14:solidFill>
                          <w14:schemeClr w14:val="tx1"/>
                        </w14:solidFill>
                      </w14:textFill>
                    </w:rPr>
                    <w:t>为</w:t>
                  </w:r>
                  <w:r>
                    <w:rPr>
                      <w:rFonts w:hint="default"/>
                      <w:b w:val="0"/>
                      <w:bCs w:val="0"/>
                      <w:color w:val="000000" w:themeColor="text1"/>
                      <w:highlight w:val="none"/>
                      <w:lang w:val="en-US" w:eastAsia="zh-CN"/>
                      <w14:textFill>
                        <w14:solidFill>
                          <w14:schemeClr w14:val="tx1"/>
                        </w14:solidFill>
                      </w14:textFill>
                    </w:rPr>
                    <w:t>乙烯联合化工区、炼油化工区、精细化工区、特种油及物流仓储区、化工新材料及精细化工区，以及多点辐射的公用工程设施用地。</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位于技改项目位于园区精细化工区，工业用地类型为三类工业用地，技改项目于齐鲁化学工业园区的土地利用规划关系如附图6所示。山东新华地板有限公司已经于西夏村村委签订集中土地租赁合同，如附件6所示。技改项目新增PVC地板生产线依托现有厂区的现有车间，不新增占地，现有用地为工业用地，符合“第三类工业用地要求”。</w:t>
                  </w:r>
                </w:p>
              </w:tc>
              <w:tc>
                <w:tcPr>
                  <w:tcW w:w="429" w:type="dxa"/>
                  <w:vMerge w:val="continue"/>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主要基础设施规划</w:t>
                  </w: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（1）给水。在金山产业园内冯官路与冯旺路交叉口西南和烯烃路西侧临淄区界处各规划1处给水加压泵站，用地面积分别为0.47公顷和0.31公顷，满足供水压力的问题。</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技改项目用水为循环冷却水补充水，由蒸汽冷凝水提供。</w:t>
                  </w:r>
                </w:p>
              </w:tc>
              <w:tc>
                <w:tcPr>
                  <w:tcW w:w="429"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vMerge w:val="continue"/>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（2）排水。园区实施雨污分流的排水体制。规划在金山产业园区中部、横四路南侧规划新建一处污水处理厂，规划处理能力5万吨/天。</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技改项目和现有项目不产生生产废水，职工生活污水在化粪池预处理后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c>
                <w:tcPr>
                  <w:tcW w:w="429"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Merge w:val="continue"/>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（3）供热规划：统筹考虑区域用能需求，对齐鲁公司热电站1#-4#机组替代改造项目，项目建设规模为2台80兆瓦亚临界、一次再热、双抽、深度</w:t>
                  </w:r>
                  <w:r>
                    <w:rPr>
                      <w:rFonts w:hint="default"/>
                      <w:b w:val="0"/>
                      <w:bCs w:val="0"/>
                      <w:color w:val="000000" w:themeColor="text1"/>
                      <w:highlight w:val="none"/>
                      <w:lang w:val="en-US" w:eastAsia="zh-CN"/>
                      <w14:textFill>
                        <w14:solidFill>
                          <w14:schemeClr w14:val="tx1"/>
                        </w14:solidFill>
                      </w14:textFill>
                    </w:rPr>
                    <w:t>背压、热电联产汽轮发电机组，配套建设2台675吨/小时亚临界自燃循环煤粉锅炉；在齐翔腾达现有热源点的基础上，规划新建5台（2×260t/h+2×210t/h），4备1用，其中近期2备1用。搞完高压人燃煤锅炉及辅助设施，满足</w:t>
                  </w:r>
                  <w:r>
                    <w:rPr>
                      <w:rFonts w:hint="eastAsia"/>
                      <w:b w:val="0"/>
                      <w:bCs w:val="0"/>
                      <w:color w:val="000000" w:themeColor="text1"/>
                      <w:highlight w:val="none"/>
                      <w:lang w:val="en-US" w:eastAsia="zh-CN"/>
                      <w14:textFill>
                        <w14:solidFill>
                          <w14:schemeClr w14:val="tx1"/>
                        </w14:solidFill>
                      </w14:textFill>
                    </w:rPr>
                    <w:t>新建项目及规划下游产业延伸供热需求。</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技改项目使用的蒸汽由齐鲁石化热电厂提供。</w:t>
                  </w:r>
                </w:p>
              </w:tc>
              <w:tc>
                <w:tcPr>
                  <w:tcW w:w="429"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vMerge w:val="continue"/>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p>
              </w:tc>
              <w:tc>
                <w:tcPr>
                  <w:tcW w:w="3497"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环卫设施规划。生活垃圾通过市政换位系统进行集中收集处置；工业垃圾实施全面分类收集，按照环保要求进行回收利用，减少垃圾产量。可回收部门进入废品回收系统，不可回收部分妥善处置；产生的危险废物由生产厂家回收利用，或送有资质的危废处置单位进行综合利用；依托城镇生活垃圾转运站转运，园区内再新设置垃圾转运站。</w:t>
                  </w:r>
                </w:p>
              </w:tc>
              <w:tc>
                <w:tcPr>
                  <w:tcW w:w="2552"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现有项目职工生活垃圾交由环卫部门统一清运，危废在危废间贮存后交由资质单位处置。</w:t>
                  </w:r>
                </w:p>
              </w:tc>
              <w:tc>
                <w:tcPr>
                  <w:tcW w:w="429"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符合</w:t>
                  </w:r>
                </w:p>
              </w:tc>
            </w:tr>
          </w:tbl>
          <w:p>
            <w:pPr>
              <w:bidi w:val="0"/>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lang w:val="en-US"/>
                <w14:textFill>
                  <w14:solidFill>
                    <w14:schemeClr w14:val="tx1"/>
                  </w14:solidFill>
                </w14:textFill>
              </w:rPr>
              <w:t>由上表可见，</w:t>
            </w:r>
            <w:r>
              <w:rPr>
                <w:rFonts w:hint="eastAsia"/>
                <w:color w:val="000000" w:themeColor="text1"/>
                <w:highlight w:val="none"/>
                <w:lang w:val="en-US" w:eastAsia="zh-CN"/>
                <w14:textFill>
                  <w14:solidFill>
                    <w14:schemeClr w14:val="tx1"/>
                  </w14:solidFill>
                </w14:textFill>
              </w:rPr>
              <w:t>技改项目符合</w:t>
            </w:r>
            <w:r>
              <w:rPr>
                <w:rFonts w:hint="default"/>
                <w:color w:val="000000" w:themeColor="text1"/>
                <w:highlight w:val="none"/>
                <w:lang w:val="en-US"/>
                <w14:textFill>
                  <w14:solidFill>
                    <w14:schemeClr w14:val="tx1"/>
                  </w14:solidFill>
                </w14:textFill>
              </w:rPr>
              <w:t>《齐鲁化学工业区总体发展规划（2020-2035）环境影响报告书》</w:t>
            </w:r>
            <w:r>
              <w:rPr>
                <w:rFonts w:hint="eastAsia"/>
                <w:color w:val="000000" w:themeColor="text1"/>
                <w:highlight w:val="none"/>
                <w:lang w:val="en-US" w:eastAsia="zh-CN"/>
                <w14:textFill>
                  <w14:solidFill>
                    <w14:schemeClr w14:val="tx1"/>
                  </w14:solidFill>
                </w14:textFill>
              </w:rPr>
              <w:t>文件和环评文件</w:t>
            </w:r>
            <w:r>
              <w:rPr>
                <w:rFonts w:hint="default"/>
                <w:color w:val="000000" w:themeColor="text1"/>
                <w:highlight w:val="none"/>
                <w:lang w:val="en-US"/>
                <w14:textFill>
                  <w14:solidFill>
                    <w14:schemeClr w14:val="tx1"/>
                  </w14:solidFill>
                </w14:textFill>
              </w:rPr>
              <w:t>审查意见</w:t>
            </w:r>
            <w:r>
              <w:rPr>
                <w:rFonts w:hint="eastAsia"/>
                <w:color w:val="000000" w:themeColor="text1"/>
                <w:highlight w:val="none"/>
                <w:lang w:val="en-US" w:eastAsia="zh-CN"/>
                <w14:textFill>
                  <w14:solidFill>
                    <w14:schemeClr w14:val="tx1"/>
                  </w14:solidFill>
                </w14:textFill>
              </w:rPr>
              <w:t>（淄环审[2021]19号）。</w:t>
            </w:r>
          </w:p>
          <w:p>
            <w:pPr>
              <w:bidi w:val="0"/>
              <w:rPr>
                <w:rFonts w:hint="eastAsia"/>
                <w:color w:val="000000" w:themeColor="text1"/>
                <w:highlight w:val="none"/>
                <w:lang w:val="en-US" w:eastAsia="zh-CN"/>
                <w14:textFill>
                  <w14:solidFill>
                    <w14:schemeClr w14:val="tx1"/>
                  </w14:solidFill>
                </w14:textFill>
              </w:rPr>
            </w:pPr>
          </w:p>
          <w:p>
            <w:pPr>
              <w:bidi w:val="0"/>
              <w:rPr>
                <w:rFonts w:hint="eastAsia"/>
                <w:color w:val="000000" w:themeColor="text1"/>
                <w:highlight w:val="none"/>
                <w:lang w:val="en-US" w:eastAsia="zh-CN"/>
                <w14:textFill>
                  <w14:solidFill>
                    <w14:schemeClr w14:val="tx1"/>
                  </w14:solidFill>
                </w14:textFill>
              </w:rPr>
            </w:pPr>
          </w:p>
          <w:p>
            <w:pPr>
              <w:bidi w:val="0"/>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bidi w:val="0"/>
              <w:rPr>
                <w:rFonts w:hint="eastAsia"/>
                <w:color w:val="000000" w:themeColor="text1"/>
                <w:highlight w:val="none"/>
                <w:lang w:val="en-US" w:eastAsia="zh-CN"/>
                <w14:textFill>
                  <w14:solidFill>
                    <w14:schemeClr w14:val="tx1"/>
                  </w14:solidFill>
                </w14:textFill>
              </w:rPr>
            </w:pPr>
          </w:p>
          <w:p>
            <w:pPr>
              <w:bidi w:val="0"/>
              <w:rPr>
                <w:rFonts w:hint="eastAsia"/>
                <w:color w:val="000000" w:themeColor="text1"/>
                <w:highlight w:val="none"/>
                <w:lang w:val="en-US" w:eastAsia="zh-CN"/>
                <w14:textFill>
                  <w14:solidFill>
                    <w14:schemeClr w14:val="tx1"/>
                  </w14:solidFill>
                </w14:textFill>
              </w:rPr>
            </w:pPr>
          </w:p>
          <w:p>
            <w:pPr>
              <w:bidi w:val="0"/>
              <w:rPr>
                <w:rFonts w:hint="default"/>
                <w:color w:val="000000" w:themeColor="text1"/>
                <w:highlight w:val="none"/>
                <w:lang w:val="en-US" w:eastAsia="zh-CN"/>
                <w14:textFill>
                  <w14:solidFill>
                    <w14:schemeClr w14:val="tx1"/>
                  </w14:solidFill>
                </w14:textFill>
              </w:rPr>
            </w:pPr>
          </w:p>
          <w:p>
            <w:pPr>
              <w:pStyle w:val="2"/>
              <w:rPr>
                <w:rFonts w:hint="default"/>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845" w:hRule="atLeast"/>
          <w:jc w:val="center"/>
        </w:trPr>
        <w:tc>
          <w:tcPr>
            <w:tcW w:w="898" w:type="dxa"/>
            <w:noWrap w:val="0"/>
            <w:vAlign w:val="center"/>
          </w:tcPr>
          <w:p>
            <w:pPr>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Cs w:val="21"/>
                <w:highlight w:val="none"/>
                <w14:textFill>
                  <w14:solidFill>
                    <w14:schemeClr w14:val="tx1"/>
                  </w14:solidFill>
                </w14:textFill>
              </w:rPr>
            </w:pPr>
            <w:r>
              <w:rPr>
                <w:rFonts w:hint="default" w:ascii="Times New Roman" w:hAnsi="Times New Roman" w:eastAsia="宋体" w:cs="Times New Roman"/>
                <w:color w:val="000000" w:themeColor="text1"/>
                <w:kern w:val="0"/>
                <w:szCs w:val="21"/>
                <w:highlight w:val="none"/>
                <w14:textFill>
                  <w14:solidFill>
                    <w14:schemeClr w14:val="tx1"/>
                  </w14:solidFill>
                </w14:textFill>
              </w:rPr>
              <w:t>其他符合性分析</w:t>
            </w:r>
          </w:p>
        </w:tc>
        <w:tc>
          <w:tcPr>
            <w:tcW w:w="7464" w:type="dxa"/>
            <w:noWrap w:val="0"/>
            <w:vAlign w:val="center"/>
          </w:tcPr>
          <w:p>
            <w:pPr>
              <w:pStyle w:val="6"/>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一、产业政策的符合性分析</w:t>
            </w:r>
          </w:p>
          <w:p>
            <w:pPr>
              <w:bidi w:val="0"/>
              <w:rPr>
                <w:rFonts w:hint="eastAsia" w:cs="Times New Roman"/>
                <w:color w:val="000000" w:themeColor="text1"/>
                <w:highlight w:val="no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本技改项目产品为PVC地板，技改生产线属于C2927 日用塑料制品制造行业</w:t>
            </w:r>
            <w:r>
              <w:rPr>
                <w:rFonts w:hint="eastAsia"/>
                <w:color w:val="000000" w:themeColor="text1"/>
                <w:highlight w:val="none"/>
                <w:vertAlign w:val="baseline"/>
                <w:lang w:val="en-US" w:eastAsia="zh-CN"/>
                <w14:textFill>
                  <w14:solidFill>
                    <w14:schemeClr w14:val="tx1"/>
                  </w14:solidFill>
                </w14:textFill>
              </w:rPr>
              <w:t>。本技改项目不在《产业结构调整指导目录（2019年本）》“淘汰类”和“限制类”之列，属于允许建设项目范畴内，符合国家产业政策。拟建项目所用设备、工艺不属于淄博市《全市重点淘汰的落后工艺技术、装备及产品目录》中落后的工艺技术、装备及产品项目。</w:t>
            </w:r>
            <w:r>
              <w:rPr>
                <w:rFonts w:hint="default" w:ascii="Times New Roman" w:hAnsi="Times New Roman" w:cs="Times New Roman"/>
                <w:color w:val="000000" w:themeColor="text1"/>
                <w:highlight w:val="none"/>
                <w:lang w:val="en-US" w:eastAsia="zh-CN"/>
                <w14:textFill>
                  <w14:solidFill>
                    <w14:schemeClr w14:val="tx1"/>
                  </w14:solidFill>
                </w14:textFill>
              </w:rPr>
              <w:t>项目实行备案制，</w:t>
            </w:r>
            <w:r>
              <w:rPr>
                <w:rFonts w:hint="eastAsia" w:cs="Times New Roman"/>
                <w:color w:val="000000" w:themeColor="text1"/>
                <w:highlight w:val="none"/>
                <w:lang w:val="en-US" w:eastAsia="zh-CN"/>
                <w14:textFill>
                  <w14:solidFill>
                    <w14:schemeClr w14:val="tx1"/>
                  </w14:solidFill>
                </w14:textFill>
              </w:rPr>
              <w:t>临淄区审批服务局已经对技改项目进行登记备案（</w:t>
            </w:r>
            <w:r>
              <w:rPr>
                <w:rFonts w:hint="eastAsia" w:cs="Times New Roman"/>
                <w:color w:val="000000" w:themeColor="text1"/>
                <w:szCs w:val="21"/>
                <w:highlight w:val="none"/>
                <w:lang w:val="en-US" w:eastAsia="zh-CN"/>
                <w14:textFill>
                  <w14:solidFill>
                    <w14:schemeClr w14:val="tx1"/>
                  </w14:solidFill>
                </w14:textFill>
              </w:rPr>
              <w:t>2203-370305-89-02-679313</w:t>
            </w:r>
            <w:r>
              <w:rPr>
                <w:rFonts w:hint="eastAsia" w:cs="Times New Roman"/>
                <w:color w:val="000000" w:themeColor="text1"/>
                <w:highlight w:val="none"/>
                <w:lang w:val="en-US" w:eastAsia="zh-CN"/>
                <w14:textFill>
                  <w14:solidFill>
                    <w14:schemeClr w14:val="tx1"/>
                  </w14:solidFill>
                </w14:textFill>
              </w:rPr>
              <w:t>）。</w:t>
            </w:r>
          </w:p>
          <w:p>
            <w:pPr>
              <w:bidi w:val="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w:t>
            </w:r>
            <w:r>
              <w:rPr>
                <w:rFonts w:hint="default" w:cs="Times New Roman"/>
                <w:color w:val="000000" w:themeColor="text1"/>
                <w:highlight w:val="none"/>
                <w:lang w:val="en-US" w:eastAsia="zh-CN"/>
                <w14:textFill>
                  <w14:solidFill>
                    <w14:schemeClr w14:val="tx1"/>
                  </w14:solidFill>
                </w14:textFill>
              </w:rPr>
              <w:t>属于</w:t>
            </w:r>
            <w:r>
              <w:rPr>
                <w:rFonts w:hint="default"/>
                <w:color w:val="000000" w:themeColor="text1"/>
                <w:highlight w:val="none"/>
                <w:vertAlign w:val="baseline"/>
                <w:lang w:val="en-US" w:eastAsia="zh-CN"/>
                <w14:textFill>
                  <w14:solidFill>
                    <w14:schemeClr w14:val="tx1"/>
                  </w14:solidFill>
                </w14:textFill>
              </w:rPr>
              <w:t>“</w:t>
            </w:r>
            <w:r>
              <w:rPr>
                <w:rFonts w:hint="eastAsia"/>
                <w:b w:val="0"/>
                <w:bCs w:val="0"/>
                <w:color w:val="000000" w:themeColor="text1"/>
                <w:highlight w:val="none"/>
                <w:vertAlign w:val="baseline"/>
                <w:lang w:val="en-US" w:eastAsia="zh-CN"/>
                <w14:textFill>
                  <w14:solidFill>
                    <w14:schemeClr w14:val="tx1"/>
                  </w14:solidFill>
                </w14:textFill>
              </w:rPr>
              <w:t>C2927 日用塑料制品制造</w:t>
            </w:r>
            <w:r>
              <w:rPr>
                <w:rFonts w:hint="default"/>
                <w:color w:val="000000" w:themeColor="text1"/>
                <w:highlight w:val="none"/>
                <w:vertAlign w:val="baseline"/>
                <w:lang w:val="en-US" w:eastAsia="zh-CN"/>
                <w14:textFill>
                  <w14:solidFill>
                    <w14:schemeClr w14:val="tx1"/>
                  </w14:solidFill>
                </w14:textFill>
              </w:rPr>
              <w:t>”行业</w:t>
            </w:r>
            <w:r>
              <w:rPr>
                <w:rFonts w:hint="default" w:cs="Times New Roman"/>
                <w:color w:val="000000" w:themeColor="text1"/>
                <w:highlight w:val="none"/>
                <w:lang w:val="en-US" w:eastAsia="zh-CN"/>
                <w14:textFill>
                  <w14:solidFill>
                    <w14:schemeClr w14:val="tx1"/>
                  </w14:solidFill>
                </w14:textFill>
              </w:rPr>
              <w:t>，不属于《关于印发山东省“两高”项目管理名录的通知》（鲁发改工业[2021]487号）</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cs="Times New Roman"/>
                <w:color w:val="000000" w:themeColor="text1"/>
                <w:highlight w:val="none"/>
                <w:lang w:val="en-US" w:eastAsia="zh-CN"/>
                <w14:textFill>
                  <w14:solidFill>
                    <w14:schemeClr w14:val="tx1"/>
                  </w14:solidFill>
                </w14:textFill>
              </w:rPr>
              <w:t>《山东省人民政府办公厅关于加强“两高”项目管理的通知》（鲁政办字[2021]57</w:t>
            </w:r>
            <w:r>
              <w:rPr>
                <w:rFonts w:hint="default" w:ascii="Times New Roman" w:hAnsi="Times New Roman" w:eastAsia="宋体" w:cs="Times New Roman"/>
                <w:color w:val="000000" w:themeColor="text1"/>
                <w:highlight w:val="none"/>
                <w:lang w:val="en-US" w:eastAsia="zh-CN"/>
                <w14:textFill>
                  <w14:solidFill>
                    <w14:schemeClr w14:val="tx1"/>
                  </w14:solidFill>
                </w14:textFill>
              </w:rPr>
              <w:t>号）</w:t>
            </w:r>
            <w:r>
              <w:rPr>
                <w:rFonts w:hint="default" w:cs="Times New Roman"/>
                <w:color w:val="000000" w:themeColor="text1"/>
                <w:highlight w:val="none"/>
                <w:lang w:val="en-US" w:eastAsia="zh-CN"/>
                <w14:textFill>
                  <w14:solidFill>
                    <w14:schemeClr w14:val="tx1"/>
                  </w14:solidFill>
                </w14:textFill>
              </w:rPr>
              <w:t>和</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《关于“两高”项目管理有关事项的通知》（鲁发改工业〔2022〕255号）</w:t>
            </w:r>
            <w:r>
              <w:rPr>
                <w:rFonts w:hint="default" w:ascii="Times New Roman" w:hAnsi="Times New Roman" w:eastAsia="宋体" w:cs="Times New Roman"/>
                <w:color w:val="000000" w:themeColor="text1"/>
                <w:highlight w:val="none"/>
                <w:lang w:val="en-US" w:eastAsia="zh-CN"/>
                <w14:textFill>
                  <w14:solidFill>
                    <w14:schemeClr w14:val="tx1"/>
                  </w14:solidFill>
                </w14:textFill>
              </w:rPr>
              <w:t>文件中</w:t>
            </w:r>
            <w:r>
              <w:rPr>
                <w:rFonts w:hint="default" w:cs="Times New Roman"/>
                <w:color w:val="000000" w:themeColor="text1"/>
                <w:highlight w:val="none"/>
                <w:lang w:val="en-US" w:eastAsia="zh-CN"/>
                <w14:textFill>
                  <w14:solidFill>
                    <w14:schemeClr w14:val="tx1"/>
                  </w14:solidFill>
                </w14:textFill>
              </w:rPr>
              <w:t>，所述的“两高”项目。</w:t>
            </w:r>
          </w:p>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二、土地利用总体规划符合性分析</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技改项目位于山东省淄博市临淄区辛店街道乙烯路和经七路交叉口向北100米路西（118度13分15.089秒，36度47分47.008秒），用地为工业用地。技改项目</w:t>
            </w:r>
            <w:r>
              <w:rPr>
                <w:rFonts w:hint="default" w:ascii="Times New Roman" w:hAnsi="Times New Roman" w:cs="Times New Roman"/>
                <w:color w:val="000000" w:themeColor="text1"/>
                <w:highlight w:val="none"/>
                <w:lang w:val="en-US" w:eastAsia="zh-CN"/>
                <w14:textFill>
                  <w14:solidFill>
                    <w14:schemeClr w14:val="tx1"/>
                  </w14:solidFill>
                </w14:textFill>
              </w:rPr>
              <w:t>不属于“国土资源部、国家发展和改革委员会关于发布实施《限制用地项目目录（2012年本）》和《禁止用地项目目录（2012年本）》通知”中限制类和禁止类，项目用地符合国家用地规划要求。</w:t>
            </w:r>
          </w:p>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三、项目选址合理性分析</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r>
              <w:rPr>
                <w:rFonts w:hint="eastAsia" w:cs="Times New Roman"/>
                <w:color w:val="000000" w:themeColor="text1"/>
                <w:highlight w:val="none"/>
                <w:lang w:val="en-US" w:eastAsia="zh-CN"/>
                <w14:textFill>
                  <w14:solidFill>
                    <w14:schemeClr w14:val="tx1"/>
                  </w14:solidFill>
                </w14:textFill>
              </w:rPr>
              <w:t>技改项目位于山东省淄博市临淄区辛店街道乙烯路和经七路交叉口向北100米路西（118度13分15.089秒，36度47分47.008秒），东侧为经七路，西侧为淄博新农塑料有限公司，南侧为齐鲁石化供排水厂，北侧为淄博华茂塑料厂，符合规划要求。技改项目依托现有项目用地，现有项目租赁西夏村村集体用地，已与西夏村租赁协议书，如附件6所示。</w:t>
            </w:r>
          </w:p>
          <w:p>
            <w:pPr>
              <w:bidi w:val="0"/>
              <w:rPr>
                <w:rFonts w:hint="default"/>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临淄区境内饮用水源地主要有3处：齐陵水源地、永流水源地、刘征水源地。为保证淄博市人民群众饮水安全，规范保护好饮用水源地，2019年5月，淄博市环境保护局以及淄博市水利及渔业局印发了《关于印发淄博市饮用水水源保护区划定方案的通知》（淄环发[2019]46号），根据该方案，纳入本次饮用水水源保护区划定范围的有淄博市集中式饮用水水源地19处，其中临淄区境内共有3处：齐陵水源地、永流水源地、刘征水源地</w:t>
            </w:r>
            <w:r>
              <w:rPr>
                <w:rFonts w:hint="eastAsia" w:cs="Times New Roman"/>
                <w:color w:val="000000" w:themeColor="text1"/>
                <w:highlight w:val="none"/>
                <w:lang w:val="en-US"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距离</w:t>
            </w:r>
            <w:r>
              <w:rPr>
                <w:rFonts w:hint="eastAsia"/>
                <w:color w:val="000000" w:themeColor="text1"/>
                <w:sz w:val="21"/>
                <w:szCs w:val="21"/>
                <w:highlight w:val="none"/>
                <w:lang w:eastAsia="zh-CN"/>
                <w14:textFill>
                  <w14:solidFill>
                    <w14:schemeClr w14:val="tx1"/>
                  </w14:solidFill>
                </w14:textFill>
              </w:rPr>
              <w:t>技改项目</w:t>
            </w:r>
            <w:r>
              <w:rPr>
                <w:rFonts w:hint="default"/>
                <w:color w:val="000000" w:themeColor="text1"/>
                <w:sz w:val="21"/>
                <w:szCs w:val="21"/>
                <w:highlight w:val="none"/>
                <w14:textFill>
                  <w14:solidFill>
                    <w14:schemeClr w14:val="tx1"/>
                  </w14:solidFill>
                </w14:textFill>
              </w:rPr>
              <w:t>最近的水源地为</w:t>
            </w:r>
            <w:r>
              <w:rPr>
                <w:rFonts w:hint="eastAsia"/>
                <w:color w:val="000000" w:themeColor="text1"/>
                <w:sz w:val="21"/>
                <w:szCs w:val="21"/>
                <w:highlight w:val="none"/>
                <w:lang w:val="en-US" w:eastAsia="zh-CN"/>
                <w14:textFill>
                  <w14:solidFill>
                    <w14:schemeClr w14:val="tx1"/>
                  </w14:solidFill>
                </w14:textFill>
              </w:rPr>
              <w:t>刘征水源地</w:t>
            </w:r>
            <w:r>
              <w:rPr>
                <w:rFonts w:hint="default"/>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刘征水源地位于技改项目正南方向，</w:t>
            </w:r>
            <w:r>
              <w:rPr>
                <w:rFonts w:hint="default"/>
                <w:color w:val="000000" w:themeColor="text1"/>
                <w:sz w:val="21"/>
                <w:szCs w:val="21"/>
                <w:highlight w:val="none"/>
                <w14:textFill>
                  <w14:solidFill>
                    <w14:schemeClr w14:val="tx1"/>
                  </w14:solidFill>
                </w14:textFill>
              </w:rPr>
              <w:t>距离约为</w:t>
            </w:r>
            <w:r>
              <w:rPr>
                <w:rFonts w:hint="eastAsia"/>
                <w:color w:val="000000" w:themeColor="text1"/>
                <w:sz w:val="21"/>
                <w:szCs w:val="21"/>
                <w:highlight w:val="none"/>
                <w:lang w:val="en-US" w:eastAsia="zh-CN"/>
                <w14:textFill>
                  <w14:solidFill>
                    <w14:schemeClr w14:val="tx1"/>
                  </w14:solidFill>
                </w14:textFill>
              </w:rPr>
              <w:t>8.29</w:t>
            </w:r>
            <w:r>
              <w:rPr>
                <w:rFonts w:hint="default"/>
                <w:color w:val="000000" w:themeColor="text1"/>
                <w:sz w:val="21"/>
                <w:szCs w:val="21"/>
                <w:highlight w:val="none"/>
                <w14:textFill>
                  <w14:solidFill>
                    <w14:schemeClr w14:val="tx1"/>
                  </w14:solidFill>
                </w14:textFill>
              </w:rPr>
              <w:t>km</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技改项目用地</w:t>
            </w:r>
            <w:r>
              <w:rPr>
                <w:rFonts w:hint="default"/>
                <w:color w:val="000000" w:themeColor="text1"/>
                <w:sz w:val="21"/>
                <w:szCs w:val="21"/>
                <w:highlight w:val="none"/>
                <w14:textFill>
                  <w14:solidFill>
                    <w14:schemeClr w14:val="tx1"/>
                  </w14:solidFill>
                </w14:textFill>
              </w:rPr>
              <w:t>不处于其方案中水源地上。</w:t>
            </w:r>
          </w:p>
          <w:p>
            <w:pPr>
              <w:bidi w:val="0"/>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w:t>
            </w:r>
            <w:r>
              <w:rPr>
                <w:rFonts w:hint="eastAsia" w:cs="Times New Roman"/>
                <w:color w:val="000000" w:themeColor="text1"/>
                <w:highlight w:val="none"/>
                <w:lang w:val="en-US" w:eastAsia="zh-CN"/>
                <w14:textFill>
                  <w14:solidFill>
                    <w14:schemeClr w14:val="tx1"/>
                  </w14:solidFill>
                </w14:textFill>
              </w:rPr>
              <w:t>根据《山东省环境保护条例》（2019.01.01实施）要求，新建有污染物排放的工业项目，除在安全生产等方面有特殊要求的以外，应当进入工业园区或者工业集聚区。技改项目位于山东省淄博市临淄区辛店街道乙烯路和经七路交叉口向北100米路西（118度13分15.089秒，36度47分47.008秒）。项目选址位于齐鲁化学工业园区内，属于齐鲁化学工业园区管辖，因此项目选址满足山东省环境保护条例》（2019.01.01实施）要求。</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w:t>
            </w:r>
            <w:r>
              <w:rPr>
                <w:rFonts w:hint="default" w:ascii="Times New Roman" w:hAnsi="Times New Roman" w:cs="Times New Roman"/>
                <w:color w:val="000000" w:themeColor="text1"/>
                <w:highlight w:val="none"/>
                <w:lang w:val="en-US" w:eastAsia="zh-CN"/>
                <w14:textFill>
                  <w14:solidFill>
                    <w14:schemeClr w14:val="tx1"/>
                  </w14:solidFill>
                </w14:textFill>
              </w:rPr>
              <w:t>、该项目周围配套公共设施完整且安全，项目使用的</w:t>
            </w:r>
            <w:r>
              <w:rPr>
                <w:rFonts w:hint="eastAsia" w:cs="Times New Roman"/>
                <w:color w:val="000000" w:themeColor="text1"/>
                <w:highlight w:val="none"/>
                <w:lang w:val="en-US" w:eastAsia="zh-CN"/>
                <w14:textFill>
                  <w14:solidFill>
                    <w14:schemeClr w14:val="tx1"/>
                  </w14:solidFill>
                </w14:textFill>
              </w:rPr>
              <w:t>蒸汽、水、</w:t>
            </w:r>
            <w:r>
              <w:rPr>
                <w:rFonts w:hint="default" w:ascii="Times New Roman" w:hAnsi="Times New Roman" w:cs="Times New Roman"/>
                <w:color w:val="000000" w:themeColor="text1"/>
                <w:highlight w:val="none"/>
                <w:lang w:val="en-US" w:eastAsia="zh-CN"/>
                <w14:textFill>
                  <w14:solidFill>
                    <w14:schemeClr w14:val="tx1"/>
                  </w14:solidFill>
                </w14:textFill>
              </w:rPr>
              <w:t>电等供给稳定方便。</w:t>
            </w:r>
          </w:p>
          <w:p>
            <w:pPr>
              <w:pStyle w:val="6"/>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四</w:t>
            </w:r>
            <w:r>
              <w:rPr>
                <w:rFonts w:hint="default" w:ascii="Times New Roman" w:hAnsi="Times New Roman" w:cs="Times New Roman"/>
                <w:color w:val="000000" w:themeColor="text1"/>
                <w:highlight w:val="none"/>
                <w14:textFill>
                  <w14:solidFill>
                    <w14:schemeClr w14:val="tx1"/>
                  </w14:solidFill>
                </w14:textFill>
              </w:rPr>
              <w:t>、与“三线一单”符合性分析</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4</w:t>
            </w:r>
            <w:r>
              <w:rPr>
                <w:rFonts w:hint="default" w:ascii="Times New Roman" w:hAnsi="Times New Roman" w:cs="Times New Roman"/>
                <w:color w:val="000000" w:themeColor="text1"/>
                <w:highlight w:val="none"/>
                <w14:textFill>
                  <w14:solidFill>
                    <w14:schemeClr w14:val="tx1"/>
                  </w14:solidFill>
                </w14:textFill>
              </w:rPr>
              <w:t>.1 生态保护红线符合性判定</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根据《山东省生态保护红线规划》（2016-2020年），临淄区内生态保护红线主要有：</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1、临淄淄河两侧水源涵养生态保护红线区，面积为0.44km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，Ⅰ类红线区范围是以开采井为圆心，半径30m的圆形区域，生态功能为水源涵养。</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2、汞山生物多样性维护生态保护红线区，位于乙烯南路以南，辛化路以西，临淄与张店分界线以东，东海路以北，面积为10.54km</w:t>
            </w:r>
            <w:r>
              <w:rPr>
                <w:rFonts w:hint="default" w:ascii="Times New Roman" w:hAnsi="Times New Roman" w:cs="Times New Roman"/>
                <w:color w:val="000000" w:themeColor="text1"/>
                <w:sz w:val="21"/>
                <w:szCs w:val="21"/>
                <w:highlight w:val="none"/>
                <w:vertAlign w:val="superscript"/>
                <w14:textFill>
                  <w14:solidFill>
                    <w14:schemeClr w14:val="tx1"/>
                  </w14:solidFill>
                </w14:textFill>
              </w:rPr>
              <w:t>2</w:t>
            </w:r>
            <w:r>
              <w:rPr>
                <w:rFonts w:hint="default" w:ascii="Times New Roman" w:hAnsi="Times New Roman" w:cs="Times New Roman"/>
                <w:color w:val="000000" w:themeColor="text1"/>
                <w:sz w:val="21"/>
                <w:szCs w:val="21"/>
                <w:highlight w:val="none"/>
                <w14:textFill>
                  <w14:solidFill>
                    <w14:schemeClr w14:val="tx1"/>
                  </w14:solidFill>
                </w14:textFill>
              </w:rPr>
              <w:t>，生态功能为生物多样性维护、土壤保持，包括汞山森林公园、垢皋林场。</w:t>
            </w:r>
          </w:p>
          <w:p>
            <w:pPr>
              <w:bidi w:val="0"/>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14:textFill>
                  <w14:solidFill>
                    <w14:schemeClr w14:val="tx1"/>
                  </w14:solidFill>
                </w14:textFill>
              </w:rPr>
              <w:t>距离最近生态红线保护区为汞山生物多样性维护生态保护红线区，</w:t>
            </w:r>
            <w:r>
              <w:rPr>
                <w:rFonts w:hint="eastAsia" w:cs="Times New Roman"/>
                <w:color w:val="000000" w:themeColor="text1"/>
                <w:sz w:val="21"/>
                <w:szCs w:val="21"/>
                <w:highlight w:val="none"/>
                <w:lang w:val="en-US" w:eastAsia="zh-CN"/>
                <w14:textFill>
                  <w14:solidFill>
                    <w14:schemeClr w14:val="tx1"/>
                  </w14:solidFill>
                </w14:textFill>
              </w:rPr>
              <w:t>最近距离为1.37km，</w:t>
            </w:r>
            <w:r>
              <w:rPr>
                <w:rFonts w:hint="default" w:ascii="Times New Roman" w:hAnsi="Times New Roman" w:cs="Times New Roman"/>
                <w:color w:val="000000" w:themeColor="text1"/>
                <w:sz w:val="21"/>
                <w:szCs w:val="21"/>
                <w:highlight w:val="none"/>
                <w14:textFill>
                  <w14:solidFill>
                    <w14:schemeClr w14:val="tx1"/>
                  </w14:solidFill>
                </w14:textFill>
              </w:rPr>
              <w:t>汞山生物多样性维护生态保护红线区</w:t>
            </w:r>
            <w:r>
              <w:rPr>
                <w:rFonts w:hint="eastAsia" w:cs="Times New Roman"/>
                <w:color w:val="000000" w:themeColor="text1"/>
                <w:sz w:val="21"/>
                <w:szCs w:val="21"/>
                <w:highlight w:val="none"/>
                <w:lang w:val="en-US" w:eastAsia="zh-CN"/>
                <w14:textFill>
                  <w14:solidFill>
                    <w14:schemeClr w14:val="tx1"/>
                  </w14:solidFill>
                </w14:textFill>
              </w:rPr>
              <w:t>位于技改项目南侧，</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符合生态保护红线要求。</w:t>
            </w:r>
            <w:r>
              <w:rPr>
                <w:rFonts w:hint="default" w:ascii="Times New Roman" w:hAnsi="Times New Roman" w:cs="Times New Roman"/>
                <w:color w:val="000000" w:themeColor="text1"/>
                <w:szCs w:val="21"/>
                <w:highlight w:val="none"/>
                <w:lang w:val="zh-CN"/>
                <w14:textFill>
                  <w14:solidFill>
                    <w14:schemeClr w14:val="tx1"/>
                  </w14:solidFill>
                </w14:textFill>
              </w:rPr>
              <w:t>生态保护红线图见</w:t>
            </w:r>
            <w:r>
              <w:rPr>
                <w:rFonts w:hint="default" w:ascii="Times New Roman" w:hAnsi="Times New Roman" w:cs="Times New Roman"/>
                <w:color w:val="000000" w:themeColor="text1"/>
                <w:szCs w:val="21"/>
                <w:highlight w:val="none"/>
                <w14:textFill>
                  <w14:solidFill>
                    <w14:schemeClr w14:val="tx1"/>
                  </w14:solidFill>
                </w14:textFill>
              </w:rPr>
              <w:t>附图</w:t>
            </w:r>
            <w:r>
              <w:rPr>
                <w:rFonts w:hint="eastAsia" w:ascii="Times New Roman" w:hAnsi="Times New Roman" w:cs="Times New Roman"/>
                <w:color w:val="000000" w:themeColor="text1"/>
                <w:szCs w:val="21"/>
                <w:highlight w:val="none"/>
                <w:lang w:val="en-US" w:eastAsia="zh-CN"/>
                <w14:textFill>
                  <w14:solidFill>
                    <w14:schemeClr w14:val="tx1"/>
                  </w14:solidFill>
                </w14:textFill>
              </w:rPr>
              <w:t>3</w:t>
            </w:r>
            <w:r>
              <w:rPr>
                <w:rFonts w:hint="eastAsia" w:cs="Times New Roman"/>
                <w:color w:val="000000" w:themeColor="text1"/>
                <w:szCs w:val="21"/>
                <w:highlight w:val="none"/>
                <w:lang w:val="en-US" w:eastAsia="zh-CN"/>
                <w14:textFill>
                  <w14:solidFill>
                    <w14:schemeClr w14:val="tx1"/>
                  </w14:solidFill>
                </w14:textFill>
              </w:rPr>
              <w:t>所示</w:t>
            </w:r>
            <w:r>
              <w:rPr>
                <w:rFonts w:hint="default" w:ascii="Times New Roman" w:hAnsi="Times New Roman" w:cs="Times New Roman"/>
                <w:color w:val="000000" w:themeColor="text1"/>
                <w:szCs w:val="21"/>
                <w:highlight w:val="none"/>
                <w14:textFill>
                  <w14:solidFill>
                    <w14:schemeClr w14:val="tx1"/>
                  </w14:solidFill>
                </w14:textFill>
              </w:rPr>
              <w:t>。</w:t>
            </w:r>
          </w:p>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4</w:t>
            </w:r>
            <w:r>
              <w:rPr>
                <w:rFonts w:hint="default"/>
                <w:color w:val="000000" w:themeColor="text1"/>
                <w:highlight w:val="none"/>
                <w14:textFill>
                  <w14:solidFill>
                    <w14:schemeClr w14:val="tx1"/>
                  </w14:solidFill>
                </w14:textFill>
              </w:rPr>
              <w:t>.2、环境质量底线符合性判定</w:t>
            </w:r>
          </w:p>
          <w:p>
            <w:pPr>
              <w:pStyle w:val="7"/>
              <w:bidi w:val="0"/>
              <w:ind w:firstLine="422" w:firstLineChars="20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1、空气环境质量</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根据2022年1月24日淄博市生态环境委员会办公室下发的淄简33号“生态淄博建设工作简报”，2021年淄博市全市良好天数222天（国控），同比增加4天。重污染天数13天，同比增加1天。其中，二氧化硫（SO</w:t>
            </w:r>
            <w:r>
              <w:rPr>
                <w:rFonts w:hint="default"/>
                <w:color w:val="000000" w:themeColor="text1"/>
                <w:highlight w:val="none"/>
                <w:vertAlign w:val="subscript"/>
                <w14:textFill>
                  <w14:solidFill>
                    <w14:schemeClr w14:val="tx1"/>
                  </w14:solidFill>
                </w14:textFill>
              </w:rPr>
              <w:t>2</w:t>
            </w:r>
            <w:r>
              <w:rPr>
                <w:rFonts w:hint="default"/>
                <w:color w:val="000000" w:themeColor="text1"/>
                <w:highlight w:val="none"/>
                <w14:textFill>
                  <w14:solidFill>
                    <w14:schemeClr w14:val="tx1"/>
                  </w14:solidFill>
                </w14:textFill>
              </w:rPr>
              <w:t>）14μg/m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，同比改善17.6%；二氧化氮（NO</w:t>
            </w:r>
            <w:r>
              <w:rPr>
                <w:rFonts w:hint="default"/>
                <w:color w:val="000000" w:themeColor="text1"/>
                <w:highlight w:val="none"/>
                <w:vertAlign w:val="subscript"/>
                <w14:textFill>
                  <w14:solidFill>
                    <w14:schemeClr w14:val="tx1"/>
                  </w14:solidFill>
                </w14:textFill>
              </w:rPr>
              <w:t>2</w:t>
            </w:r>
            <w:r>
              <w:rPr>
                <w:rFonts w:hint="default"/>
                <w:color w:val="000000" w:themeColor="text1"/>
                <w:highlight w:val="none"/>
                <w14:textFill>
                  <w14:solidFill>
                    <w14:schemeClr w14:val="tx1"/>
                  </w14:solidFill>
                </w14:textFill>
              </w:rPr>
              <w:t>）35μg/m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，同比改善7.9%；可吸入颗粒物（PM</w:t>
            </w:r>
            <w:r>
              <w:rPr>
                <w:rFonts w:hint="default"/>
                <w:color w:val="000000" w:themeColor="text1"/>
                <w:highlight w:val="none"/>
                <w:vertAlign w:val="subscript"/>
                <w14:textFill>
                  <w14:solidFill>
                    <w14:schemeClr w14:val="tx1"/>
                  </w14:solidFill>
                </w14:textFill>
              </w:rPr>
              <w:t>10</w:t>
            </w:r>
            <w:r>
              <w:rPr>
                <w:rFonts w:hint="default"/>
                <w:color w:val="000000" w:themeColor="text1"/>
                <w:highlight w:val="none"/>
                <w14:textFill>
                  <w14:solidFill>
                    <w14:schemeClr w14:val="tx1"/>
                  </w14:solidFill>
                </w14:textFill>
              </w:rPr>
              <w:t>）77μg/m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，同比改善11.5%；细颗粒物（PM</w:t>
            </w:r>
            <w:r>
              <w:rPr>
                <w:rFonts w:hint="default"/>
                <w:color w:val="000000" w:themeColor="text1"/>
                <w:highlight w:val="none"/>
                <w:vertAlign w:val="subscript"/>
                <w14:textFill>
                  <w14:solidFill>
                    <w14:schemeClr w14:val="tx1"/>
                  </w14:solidFill>
                </w14:textFill>
              </w:rPr>
              <w:t>2.5</w:t>
            </w:r>
            <w:r>
              <w:rPr>
                <w:rFonts w:hint="default"/>
                <w:color w:val="000000" w:themeColor="text1"/>
                <w:highlight w:val="none"/>
                <w14:textFill>
                  <w14:solidFill>
                    <w14:schemeClr w14:val="tx1"/>
                  </w14:solidFill>
                </w14:textFill>
              </w:rPr>
              <w:t>）47μg/m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，同比改善14.5%；一氧化碳（CO）1.6mg/m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，同比改善15.8%；臭氧（O</w:t>
            </w:r>
            <w:r>
              <w:rPr>
                <w:rFonts w:hint="default"/>
                <w:color w:val="000000" w:themeColor="text1"/>
                <w:highlight w:val="none"/>
                <w:vertAlign w:val="subscript"/>
                <w14:textFill>
                  <w14:solidFill>
                    <w14:schemeClr w14:val="tx1"/>
                  </w14:solidFill>
                </w14:textFill>
              </w:rPr>
              <w:t>3</w:t>
            </w:r>
            <w:r>
              <w:rPr>
                <w:rFonts w:hint="default"/>
                <w:color w:val="000000" w:themeColor="text1"/>
                <w:highlight w:val="none"/>
                <w14:textFill>
                  <w14:solidFill>
                    <w14:schemeClr w14:val="tx1"/>
                  </w14:solidFill>
                </w14:textFill>
              </w:rPr>
              <w:t>）183μg/m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，同比改善37%。全市综合指数为5.09，同比改善10.9%。</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《环境空气质量评价技术规范（试行）》（HJ663-2013）规定：“污染物年评价达标是指该污染物年平均浓度（CO和O</w:t>
            </w:r>
            <w:r>
              <w:rPr>
                <w:rFonts w:hint="default"/>
                <w:color w:val="000000" w:themeColor="text1"/>
                <w:highlight w:val="none"/>
                <w:vertAlign w:val="subscript"/>
                <w14:textFill>
                  <w14:solidFill>
                    <w14:schemeClr w14:val="tx1"/>
                  </w14:solidFill>
                </w14:textFill>
              </w:rPr>
              <w:t>3</w:t>
            </w:r>
            <w:r>
              <w:rPr>
                <w:rFonts w:hint="default"/>
                <w:color w:val="000000" w:themeColor="text1"/>
                <w:highlight w:val="none"/>
                <w14:textFill>
                  <w14:solidFill>
                    <w14:schemeClr w14:val="tx1"/>
                  </w14:solidFill>
                </w14:textFill>
              </w:rPr>
              <w:t>除外）和特定的百分位数浓度同时达标”。临淄区2021年PM</w:t>
            </w:r>
            <w:r>
              <w:rPr>
                <w:rFonts w:hint="default"/>
                <w:color w:val="000000" w:themeColor="text1"/>
                <w:highlight w:val="none"/>
                <w:vertAlign w:val="subscript"/>
                <w14:textFill>
                  <w14:solidFill>
                    <w14:schemeClr w14:val="tx1"/>
                  </w14:solidFill>
                </w14:textFill>
              </w:rPr>
              <w:t>2.5</w:t>
            </w:r>
            <w:r>
              <w:rPr>
                <w:rFonts w:hint="default"/>
                <w:color w:val="000000" w:themeColor="text1"/>
                <w:highlight w:val="none"/>
                <w14:textFill>
                  <w14:solidFill>
                    <w14:schemeClr w14:val="tx1"/>
                  </w14:solidFill>
                </w14:textFill>
              </w:rPr>
              <w:t>、PM</w:t>
            </w:r>
            <w:r>
              <w:rPr>
                <w:rFonts w:hint="default"/>
                <w:color w:val="000000" w:themeColor="text1"/>
                <w:highlight w:val="none"/>
                <w:vertAlign w:val="subscript"/>
                <w14:textFill>
                  <w14:solidFill>
                    <w14:schemeClr w14:val="tx1"/>
                  </w14:solidFill>
                </w14:textFill>
              </w:rPr>
              <w:t>10</w:t>
            </w:r>
            <w:r>
              <w:rPr>
                <w:rFonts w:hint="default"/>
                <w:color w:val="000000" w:themeColor="text1"/>
                <w:highlight w:val="none"/>
                <w14:textFill>
                  <w14:solidFill>
                    <w14:schemeClr w14:val="tx1"/>
                  </w14:solidFill>
                </w14:textFill>
              </w:rPr>
              <w:t>的年均浓度不能满足《环境空气质量标准》（GB3095-2012）二级标准及修改单要求，年评价不达标，项目所在区域处于不达标区。超标原因主要是北方冬季少雨多风，导致扬尘增加，并且与区域内企业排放废气有关。</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2、地表水环境质量</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技改项目</w:t>
            </w:r>
            <w:r>
              <w:rPr>
                <w:color w:val="000000" w:themeColor="text1"/>
                <w:highlight w:val="none"/>
                <w14:textFill>
                  <w14:solidFill>
                    <w14:schemeClr w14:val="tx1"/>
                  </w14:solidFill>
                </w14:textFill>
              </w:rPr>
              <w:t>区域地表水体为</w:t>
            </w:r>
            <w:r>
              <w:rPr>
                <w:rFonts w:hint="eastAsia"/>
                <w:color w:val="000000" w:themeColor="text1"/>
                <w:highlight w:val="none"/>
                <w:lang w:val="en-US" w:eastAsia="zh-CN"/>
                <w14:textFill>
                  <w14:solidFill>
                    <w14:schemeClr w14:val="tx1"/>
                  </w14:solidFill>
                </w14:textFill>
              </w:rPr>
              <w:t>乌河。项目搜集了《蓝帆医疗股份有限公司2亿副/年医用乳胶手套项目环境影响评价报告书》中2020年5月1日～30日乌河出境断面（东沙河）在线例行数据，以说明区域地表水环境质量监测数据。收集的监测结果表明，乌河地表水中的COD和氨氮因子不能满足《地表水环境质量标准》（GB3838-2002）Ⅴ类标准，其他指标均能达到Ⅴ类标准。COD和氨氮的最大超标率分别为：107%和441%；COD和氨氮的合格率分别为96.8%和74.2%。乌河水质超标主要是受沿线工业、农业面源及村庄生活污水的影响。</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3、噪声环境质量</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项目周边环境可以满足《声环境质量标准》（GB</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 xml:space="preserve">/T </w:t>
            </w:r>
            <w:r>
              <w:rPr>
                <w:rFonts w:hint="default" w:ascii="Times New Roman" w:hAnsi="Times New Roman" w:cs="Times New Roman"/>
                <w:color w:val="000000" w:themeColor="text1"/>
                <w:sz w:val="21"/>
                <w:szCs w:val="21"/>
                <w:highlight w:val="none"/>
                <w14:textFill>
                  <w14:solidFill>
                    <w14:schemeClr w14:val="tx1"/>
                  </w14:solidFill>
                </w14:textFill>
              </w:rPr>
              <w:t>3096-2008）</w:t>
            </w:r>
            <w:r>
              <w:rPr>
                <w:rFonts w:hint="eastAsia"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14:textFill>
                  <w14:solidFill>
                    <w14:schemeClr w14:val="tx1"/>
                  </w14:solidFill>
                </w14:textFill>
              </w:rPr>
              <w:t>类标准。建设单位在各项降噪措施严格落实的前提下，经设备减震、厂房隔声、距离衰减后，项目厂界噪声可满足《工业企业厂界环境噪声排放标准》</w:t>
            </w:r>
            <w:r>
              <w:rPr>
                <w:rFonts w:hint="default" w:ascii="Times New Roman" w:hAnsi="Times New Roman" w:cs="Times New Roman"/>
                <w:color w:val="000000" w:themeColor="text1"/>
                <w:sz w:val="21"/>
                <w:szCs w:val="21"/>
                <w:highlight w:val="none"/>
                <w:lang w:eastAsia="zh-CN"/>
                <w14:textFill>
                  <w14:solidFill>
                    <w14:schemeClr w14:val="tx1"/>
                  </w14:solidFill>
                </w14:textFill>
              </w:rPr>
              <w:t>（</w:t>
            </w:r>
            <w:r>
              <w:rPr>
                <w:rFonts w:hint="default" w:ascii="Times New Roman" w:hAnsi="Times New Roman" w:cs="Times New Roman"/>
                <w:color w:val="000000" w:themeColor="text1"/>
                <w:sz w:val="21"/>
                <w:szCs w:val="21"/>
                <w:highlight w:val="none"/>
                <w14:textFill>
                  <w14:solidFill>
                    <w14:schemeClr w14:val="tx1"/>
                  </w14:solidFill>
                </w14:textFill>
              </w:rPr>
              <w:t>GB</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 xml:space="preserve">/T </w:t>
            </w:r>
            <w:r>
              <w:rPr>
                <w:rFonts w:hint="default" w:ascii="Times New Roman" w:hAnsi="Times New Roman" w:cs="Times New Roman"/>
                <w:color w:val="000000" w:themeColor="text1"/>
                <w:sz w:val="21"/>
                <w:szCs w:val="21"/>
                <w:highlight w:val="none"/>
                <w14:textFill>
                  <w14:solidFill>
                    <w14:schemeClr w14:val="tx1"/>
                  </w14:solidFill>
                </w14:textFill>
              </w:rPr>
              <w:t>2348-2008</w:t>
            </w:r>
            <w:r>
              <w:rPr>
                <w:rFonts w:hint="default" w:ascii="Times New Roman" w:hAnsi="Times New Roman" w:cs="Times New Roman"/>
                <w:color w:val="000000" w:themeColor="text1"/>
                <w:sz w:val="21"/>
                <w:szCs w:val="21"/>
                <w:highlight w:val="none"/>
                <w:lang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14:textFill>
                  <w14:solidFill>
                    <w14:schemeClr w14:val="tx1"/>
                  </w14:solidFill>
                </w14:textFill>
              </w:rPr>
              <w:t>类区标准要求。</w:t>
            </w:r>
          </w:p>
          <w:p>
            <w:pPr>
              <w:pStyle w:val="6"/>
              <w:bidi w:val="0"/>
              <w:ind w:firstLine="422" w:firstLineChars="20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4、环境质量底线符合性判定</w:t>
            </w:r>
          </w:p>
          <w:p>
            <w:pPr>
              <w:bidi w:val="0"/>
              <w:rPr>
                <w:rFonts w:hint="default"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本项目现有生产线为100t/a聚苯乙烯泡沫箱生产线，产品为泡沫箱。技改项目，在现有项目基础上新增一条7000t/a PVC地板生产线，并将聚苯乙烯泡沫箱产能降低至50t/a，采用产生的50t/a聚苯乙烯泡沫箱对技改项目产生的7000t/a PVC地板产品包装，统一外售。</w:t>
            </w:r>
            <w:r>
              <w:rPr>
                <w:rFonts w:hint="eastAsia" w:cs="Times New Roman"/>
                <w:color w:val="000000" w:themeColor="text1"/>
                <w:highlight w:val="none"/>
                <w:lang w:val="en-US" w:eastAsia="zh-CN"/>
                <w14:textFill>
                  <w14:solidFill>
                    <w14:schemeClr w14:val="tx1"/>
                  </w14:solidFill>
                </w14:textFill>
              </w:rPr>
              <w:t>技改项目使用的原料包括PVC粒料、石英砂、染料和其他助剂等。技改项目产生的VOCs废气，与现有项目VOCs废气统一进入二级活性炭治理，通过DA002排气筒排放。产生的颗粒物废气进入到布袋除尘器治理，通过DA001排气筒排放。技改项目使用的热源由蒸汽提供，用电量较少。技改项目使用的冷却水循环使用，蒸汽冷凝水作为循环水补充使用，剩余部分可作为厂区绿化和喷洒使用。技改项目建成后产生的废活性炭在危废贮存间内贮存，产生的其余一般固废由环卫部门统一清运。全厂产生的职工生活污水</w:t>
            </w:r>
            <w:r>
              <w:rPr>
                <w:rFonts w:hint="eastAsia"/>
                <w:color w:val="000000" w:themeColor="text1"/>
                <w:highlight w:val="none"/>
                <w:lang w:val="en-US" w:eastAsia="zh-CN"/>
                <w14:textFill>
                  <w14:solidFill>
                    <w14:schemeClr w14:val="tx1"/>
                  </w14:solidFill>
                </w14:textFill>
              </w:rPr>
              <w:t>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根据关于印发《山东省建设项目主要大气污染物排放总量替代指标核算及管理办法的通知》（鲁环发</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2019</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132号）、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山东省人民政府办公厅关于加强“两高”项目管理的通知</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鲁政办字[2021]57号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以及淄博市生态环境局下发的《关于统筹使用“十四五”建设项目主要大气污染物总量指标的通知》（淄环函[2021]55号）等文件要求</w:t>
            </w:r>
            <w:r>
              <w:rPr>
                <w:rFonts w:hint="eastAsia"/>
                <w:color w:val="000000" w:themeColor="text1"/>
                <w:highlight w:val="none"/>
                <w14:textFill>
                  <w14:solidFill>
                    <w14:schemeClr w14:val="tx1"/>
                  </w14:solidFill>
                </w14:textFill>
              </w:rPr>
              <w:t>SO</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、NO</w:t>
            </w:r>
            <w:r>
              <w:rPr>
                <w:rFonts w:hint="eastAsia"/>
                <w:color w:val="000000" w:themeColor="text1"/>
                <w:highlight w:val="none"/>
                <w:vertAlign w:val="subscript"/>
                <w14:textFill>
                  <w14:solidFill>
                    <w14:schemeClr w14:val="tx1"/>
                  </w14:solidFill>
                </w14:textFill>
              </w:rPr>
              <w:t>x</w:t>
            </w:r>
            <w:r>
              <w:rPr>
                <w:rFonts w:hint="eastAsia"/>
                <w:color w:val="000000" w:themeColor="text1"/>
                <w:highlight w:val="none"/>
                <w14:textFill>
                  <w14:solidFill>
                    <w14:schemeClr w14:val="tx1"/>
                  </w14:solidFill>
                </w14:textFill>
              </w:rPr>
              <w:t>、颗粒物及VOCs</w:t>
            </w:r>
            <w:r>
              <w:rPr>
                <w:rFonts w:hint="eastAsia"/>
                <w:color w:val="000000" w:themeColor="text1"/>
                <w:highlight w:val="none"/>
                <w:lang w:val="en-US" w:eastAsia="zh-CN"/>
                <w14:textFill>
                  <w14:solidFill>
                    <w14:schemeClr w14:val="tx1"/>
                  </w14:solidFill>
                </w14:textFill>
              </w:rPr>
              <w:t>实行总量替代原则。因此，苯</w:t>
            </w:r>
            <w:r>
              <w:rPr>
                <w:rFonts w:hint="eastAsia"/>
                <w:color w:val="000000" w:themeColor="text1"/>
                <w:highlight w:val="none"/>
                <w14:textFill>
                  <w14:solidFill>
                    <w14:schemeClr w14:val="tx1"/>
                  </w14:solidFill>
                </w14:textFill>
              </w:rPr>
              <w:t>项目</w:t>
            </w:r>
            <w:r>
              <w:rPr>
                <w:rFonts w:hint="eastAsia"/>
                <w:color w:val="000000" w:themeColor="text1"/>
                <w:highlight w:val="none"/>
                <w:lang w:val="en-US" w:eastAsia="zh-CN"/>
                <w14:textFill>
                  <w14:solidFill>
                    <w14:schemeClr w14:val="tx1"/>
                  </w14:solidFill>
                </w14:textFill>
              </w:rPr>
              <w:t>VOCs和颗粒物</w:t>
            </w:r>
            <w:r>
              <w:rPr>
                <w:rFonts w:hint="eastAsia"/>
                <w:color w:val="000000" w:themeColor="text1"/>
                <w:highlight w:val="none"/>
                <w14:textFill>
                  <w14:solidFill>
                    <w14:schemeClr w14:val="tx1"/>
                  </w14:solidFill>
                </w14:textFill>
              </w:rPr>
              <w:t>排放总量实行区域污染物排放倍量替代。</w:t>
            </w:r>
          </w:p>
          <w:p>
            <w:pPr>
              <w:autoSpaceDE w:val="0"/>
              <w:autoSpaceDN w:val="0"/>
              <w:adjustRightInd w:val="0"/>
              <w:snapToGrid w:val="0"/>
              <w:ind w:firstLine="480"/>
              <w:rPr>
                <w:rFonts w:hint="default" w:ascii="Times New Roman" w:hAnsi="Times New Roman" w:cs="Times New Roman"/>
                <w:color w:val="000000" w:themeColor="text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综上所述，项目配套的污染防治措施切实可行，措施成熟可靠，企业应当严格按照环评要求的将“三废”治理措施落实且保证运行稳定，则可以实现污染物达标排放，保证项目不会对所属区域造成影响。</w:t>
            </w:r>
            <w:r>
              <w:rPr>
                <w:rFonts w:hint="eastAsia"/>
                <w:color w:val="000000" w:themeColor="text1"/>
                <w:sz w:val="21"/>
                <w:szCs w:val="21"/>
                <w:highlight w:val="none"/>
                <w:lang w:val="en-US" w:eastAsia="zh-CN"/>
                <w14:textFill>
                  <w14:solidFill>
                    <w14:schemeClr w14:val="tx1"/>
                  </w14:solidFill>
                </w14:textFill>
              </w:rPr>
              <w:t>同时，项目运营期颗粒物污染物排放总量采用2倍替代原则，确保区域大气环境质量PM</w:t>
            </w:r>
            <w:r>
              <w:rPr>
                <w:rFonts w:hint="eastAsia"/>
                <w:color w:val="000000" w:themeColor="text1"/>
                <w:sz w:val="21"/>
                <w:szCs w:val="21"/>
                <w:highlight w:val="none"/>
                <w:vertAlign w:val="subscript"/>
                <w:lang w:val="en-US" w:eastAsia="zh-CN"/>
                <w14:textFill>
                  <w14:solidFill>
                    <w14:schemeClr w14:val="tx1"/>
                  </w14:solidFill>
                </w14:textFill>
              </w:rPr>
              <w:t>2.5</w:t>
            </w:r>
            <w:r>
              <w:rPr>
                <w:rFonts w:hint="eastAsia"/>
                <w:color w:val="000000" w:themeColor="text1"/>
                <w:sz w:val="21"/>
                <w:szCs w:val="21"/>
                <w:highlight w:val="none"/>
                <w:lang w:val="en-US" w:eastAsia="zh-CN"/>
                <w14:textFill>
                  <w14:solidFill>
                    <w14:schemeClr w14:val="tx1"/>
                  </w14:solidFill>
                </w14:textFill>
              </w:rPr>
              <w:t>和PM</w:t>
            </w:r>
            <w:r>
              <w:rPr>
                <w:rFonts w:hint="eastAsia"/>
                <w:color w:val="000000" w:themeColor="text1"/>
                <w:sz w:val="21"/>
                <w:szCs w:val="21"/>
                <w:highlight w:val="none"/>
                <w:vertAlign w:val="subscript"/>
                <w:lang w:val="en-US" w:eastAsia="zh-CN"/>
                <w14:textFill>
                  <w14:solidFill>
                    <w14:schemeClr w14:val="tx1"/>
                  </w14:solidFill>
                </w14:textFill>
              </w:rPr>
              <w:t>10.0</w:t>
            </w:r>
            <w:r>
              <w:rPr>
                <w:rFonts w:hint="eastAsia"/>
                <w:color w:val="000000" w:themeColor="text1"/>
                <w:sz w:val="21"/>
                <w:szCs w:val="21"/>
                <w:highlight w:val="none"/>
                <w:lang w:val="en-US" w:eastAsia="zh-CN"/>
                <w14:textFill>
                  <w14:solidFill>
                    <w14:schemeClr w14:val="tx1"/>
                  </w14:solidFill>
                </w14:textFill>
              </w:rPr>
              <w:t>不会继续恶化。</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4</w:t>
            </w:r>
            <w:r>
              <w:rPr>
                <w:rFonts w:hint="default" w:ascii="Times New Roman" w:hAnsi="Times New Roman" w:cs="Times New Roman"/>
                <w:color w:val="000000" w:themeColor="text1"/>
                <w:highlight w:val="none"/>
                <w14:textFill>
                  <w14:solidFill>
                    <w14:schemeClr w14:val="tx1"/>
                  </w14:solidFill>
                </w14:textFill>
              </w:rPr>
              <w:t>.3资源利用上限</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现有项目，用电3万kWh/a，新鲜水用量165m</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/a，蒸汽用量480t/a。技改项目建成后全厂用电5万kWh/a，用水894m</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/a，蒸汽用量560t/a。</w:t>
            </w:r>
            <w:r>
              <w:rPr>
                <w:rFonts w:hint="default" w:ascii="Times New Roman" w:hAnsi="Times New Roman" w:cs="Times New Roman"/>
                <w:color w:val="000000" w:themeColor="text1"/>
                <w:sz w:val="21"/>
                <w:szCs w:val="21"/>
                <w:highlight w:val="none"/>
                <w14:textFill>
                  <w14:solidFill>
                    <w14:schemeClr w14:val="tx1"/>
                  </w14:solidFill>
                </w14:textFill>
              </w:rPr>
              <w:t>总体来说，项目资源利用量相对于区域资源利用总量较少，符合资源利用上线的要求。</w:t>
            </w:r>
          </w:p>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4</w:t>
            </w:r>
            <w:r>
              <w:rPr>
                <w:rFonts w:hint="default"/>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生态</w:t>
            </w:r>
            <w:r>
              <w:rPr>
                <w:rFonts w:hint="default"/>
                <w:color w:val="000000" w:themeColor="text1"/>
                <w:highlight w:val="none"/>
                <w14:textFill>
                  <w14:solidFill>
                    <w14:schemeClr w14:val="tx1"/>
                  </w14:solidFill>
                </w14:textFill>
              </w:rPr>
              <w:t>准入负面清单</w:t>
            </w:r>
          </w:p>
          <w:p>
            <w:pPr>
              <w:bidi w:val="0"/>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根据</w:t>
            </w:r>
            <w:r>
              <w:rPr>
                <w:rFonts w:hint="eastAsia" w:ascii="Times New Roman" w:hAnsi="Times New Roman" w:cs="Times New Roman"/>
                <w:color w:val="000000" w:themeColor="text1"/>
                <w:sz w:val="21"/>
                <w:szCs w:val="21"/>
                <w:highlight w:val="none"/>
                <w:lang w:eastAsia="zh-CN"/>
                <w14:textFill>
                  <w14:solidFill>
                    <w14:schemeClr w14:val="tx1"/>
                  </w14:solidFill>
                </w14:textFill>
              </w:rPr>
              <w:t>《淄博市生态环境委员会办公室关于印发《淄博市“三线一单”生态环境准入清单》的通知淄环委办〔2021〕24号，</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文件中所述的“附件淄博市“三线一单”生态环境准入清单”要求，如下表所述。</w:t>
            </w:r>
          </w:p>
          <w:p>
            <w:pPr>
              <w:pStyle w:val="23"/>
              <w:bidi w:val="0"/>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 xml:space="preserve">表6  </w:t>
            </w:r>
            <w:r>
              <w:rPr>
                <w:rFonts w:hint="eastAsia"/>
                <w:b/>
                <w:bCs w:val="0"/>
                <w:color w:val="000000" w:themeColor="text1"/>
                <w:highlight w:val="none"/>
                <w:lang w:eastAsia="zh-CN"/>
                <w14:textFill>
                  <w14:solidFill>
                    <w14:schemeClr w14:val="tx1"/>
                  </w14:solidFill>
                </w14:textFill>
              </w:rPr>
              <w:t>《</w:t>
            </w:r>
            <w:r>
              <w:rPr>
                <w:rFonts w:hint="default"/>
                <w:b/>
                <w:bCs w:val="0"/>
                <w:color w:val="000000" w:themeColor="text1"/>
                <w:highlight w:val="none"/>
                <w:lang w:eastAsia="zh-CN"/>
                <w14:textFill>
                  <w14:solidFill>
                    <w14:schemeClr w14:val="tx1"/>
                  </w14:solidFill>
                </w14:textFill>
              </w:rPr>
              <w:t>淄博市“三线一单”生态环境准入</w:t>
            </w:r>
            <w:r>
              <w:rPr>
                <w:rFonts w:hint="eastAsia"/>
                <w:b/>
                <w:bCs w:val="0"/>
                <w:color w:val="000000" w:themeColor="text1"/>
                <w:highlight w:val="none"/>
                <w:lang w:val="en-US" w:eastAsia="zh-CN"/>
                <w14:textFill>
                  <w14:solidFill>
                    <w14:schemeClr w14:val="tx1"/>
                  </w14:solidFill>
                </w14:textFill>
              </w:rPr>
              <w:t>清单</w:t>
            </w:r>
            <w:r>
              <w:rPr>
                <w:rFonts w:hint="eastAsia"/>
                <w:b/>
                <w:bCs w:val="0"/>
                <w:color w:val="000000" w:themeColor="text1"/>
                <w:highlight w:val="none"/>
                <w:lang w:eastAsia="zh-CN"/>
                <w14:textFill>
                  <w14:solidFill>
                    <w14:schemeClr w14:val="tx1"/>
                  </w14:solidFill>
                </w14:textFill>
              </w:rPr>
              <w:t>》</w:t>
            </w:r>
            <w:r>
              <w:rPr>
                <w:rFonts w:hint="default"/>
                <w:b/>
                <w:bCs w:val="0"/>
                <w:color w:val="000000" w:themeColor="text1"/>
                <w:highlight w:val="none"/>
                <w14:textFill>
                  <w14:solidFill>
                    <w14:schemeClr w14:val="tx1"/>
                  </w14:solidFill>
                </w14:textFill>
              </w:rPr>
              <w:t>符合性分析一览表</w:t>
            </w:r>
          </w:p>
          <w:tbl>
            <w:tblPr>
              <w:tblStyle w:val="19"/>
              <w:tblW w:w="72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216"/>
              <w:gridCol w:w="2490"/>
              <w:gridCol w:w="7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序号</w:t>
                  </w:r>
                </w:p>
              </w:tc>
              <w:tc>
                <w:tcPr>
                  <w:tcW w:w="3216" w:type="dxa"/>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文件要求</w:t>
                  </w:r>
                </w:p>
              </w:tc>
              <w:tc>
                <w:tcPr>
                  <w:tcW w:w="2490" w:type="dxa"/>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项目情况</w:t>
                  </w:r>
                </w:p>
              </w:tc>
              <w:tc>
                <w:tcPr>
                  <w:tcW w:w="706" w:type="dxa"/>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Cs w:val="21"/>
                      <w:highlight w:val="no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 w:val="21"/>
                      <w:szCs w:val="21"/>
                      <w:highlight w:val="none"/>
                      <w:vertAlign w:val="baseline"/>
                      <w:lang w:eastAsia="zh-CN"/>
                      <w14:textFill>
                        <w14:solidFill>
                          <w14:schemeClr w14:val="tx1"/>
                        </w14:solidFill>
                      </w14:textFill>
                    </w:rPr>
                    <w:t>淄博市“三线一单”生态环境准入</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清单</w:t>
                  </w: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Cs w:val="21"/>
                      <w:highlight w:val="none"/>
                      <w14:textFill>
                        <w14:solidFill>
                          <w14:schemeClr w14:val="tx1"/>
                        </w14:solidFill>
                      </w14:textFill>
                    </w:rPr>
                    <w:t>符合性分析一览表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环境管控单元编码：</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ZH37030520007</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环境管控单元名称：</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齐鲁化学工业园区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行政区划</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：山东省淄博市</w:t>
                  </w:r>
                  <w:r>
                    <w:rPr>
                      <w:rFonts w:hint="eastAsia" w:cs="Times New Roman"/>
                      <w:b/>
                      <w:bCs/>
                      <w:color w:val="000000" w:themeColor="text1"/>
                      <w:sz w:val="21"/>
                      <w:szCs w:val="21"/>
                      <w:highlight w:val="none"/>
                      <w:vertAlign w:val="baseline"/>
                      <w:lang w:val="en-US" w:eastAsia="zh-CN"/>
                      <w14:textFill>
                        <w14:solidFill>
                          <w14:schemeClr w14:val="tx1"/>
                        </w14:solidFill>
                      </w14:textFill>
                    </w:rPr>
                    <w:t>临淄区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管控单元分类</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：重点管控单元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单元面积(km</w:t>
                  </w:r>
                  <w:r>
                    <w:rPr>
                      <w:rFonts w:hint="default" w:ascii="Times New Roman" w:hAnsi="Times New Roman" w:cs="Times New Roman"/>
                      <w:b/>
                      <w:bCs/>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）：6</w:t>
                  </w:r>
                  <w:r>
                    <w:rPr>
                      <w:rFonts w:hint="eastAsia" w:cs="Times New Roman"/>
                      <w:b/>
                      <w:bCs/>
                      <w:color w:val="000000" w:themeColor="text1"/>
                      <w:sz w:val="21"/>
                      <w:szCs w:val="21"/>
                      <w:highlight w:val="none"/>
                      <w:vertAlign w:val="baseline"/>
                      <w:lang w:val="en-US" w:eastAsia="zh-CN"/>
                      <w14:textFill>
                        <w14:solidFill>
                          <w14:schemeClr w14:val="tx1"/>
                        </w14:solidFill>
                      </w14:textFill>
                    </w:rPr>
                    <w:t>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一、</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空间布局约束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eastAsia="zh-CN"/>
                      <w14:textFill>
                        <w14:solidFill>
                          <w14:schemeClr w14:val="tx1"/>
                        </w14:solidFill>
                      </w14:textFill>
                    </w:rPr>
                    <w:t>1</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产品、工艺和生产能力不属于淄博市《全市重点淘汰的落后工艺技术、装备及产品目录》中落后的工艺技术、装备及产品项目，项目建设内容不属于淄政办发</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2011</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35号文中《淄博市人民政府办公厅关于印发淄博市产业结构调整指导意见和指导目录的通知》限制类、淘汰类项目</w:t>
                  </w:r>
                  <w:r>
                    <w:rPr>
                      <w:rFonts w:hint="eastAsia" w:cs="Times New Roman"/>
                      <w:color w:val="000000" w:themeColor="text1"/>
                      <w:highlight w:val="none"/>
                      <w:lang w:val="en-US" w:eastAsia="zh-CN"/>
                      <w14:textFill>
                        <w14:solidFill>
                          <w14:schemeClr w14:val="tx1"/>
                        </w14:solidFill>
                      </w14:textFill>
                    </w:rPr>
                    <w:t>。</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强化规划、规划环评引领指导作用，科学规划建设工业园区，优化工业布局，引导符合园区产业定位的工业企业入驻，实现集中供热、供水、供气，实施水资源分类循环利用和水污染集中治理；禁止准入园区规划及规划环评中不允许进入的生产工艺或工业项目。</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根据上文所述的项目与齐鲁化学工业园区规划符合性分析，本项目属于园区准许进入的生产工艺或项目。</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大气、安全防护距离内禁止建设商业住宅、医院、学校、养老机构等敏感机构。</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大气、安全防护距离内</w:t>
                  </w:r>
                  <w:r>
                    <w:rPr>
                      <w:rFonts w:hint="eastAsia" w:cs="Times New Roman"/>
                      <w:color w:val="000000" w:themeColor="text1"/>
                      <w:sz w:val="21"/>
                      <w:szCs w:val="21"/>
                      <w:highlight w:val="none"/>
                      <w:vertAlign w:val="baseline"/>
                      <w:lang w:val="en-US" w:eastAsia="zh-CN"/>
                      <w14:textFill>
                        <w14:solidFill>
                          <w14:schemeClr w14:val="tx1"/>
                        </w14:solidFill>
                      </w14:textFill>
                    </w:rPr>
                    <w:t>无</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商业住宅、医院、学校、养老机构等敏感机构。</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按《山东省水利厅关于公布我省地下水限采区和禁采区的通知》要求，执行超采区管控要求。</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本项目循环冷却水补充水由蒸汽冷凝水补充，职工生活用水由市政管网供给。不涉及地下水开采。</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1.5</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生态保护红线内严禁开展不符合主体功能定位的各类开发活动。对生态保护红线的管理，严格按照《关于在国土空间规划中统筹划定落实三条控制线的指导意见》（2019年11月）、《关</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于划定并严守生态保护红线的若干意见》《自然生态空间用途管制办法（试行）》（国土资发〔2017〕33号）等相关要求管控。</w:t>
                  </w:r>
                </w:p>
              </w:tc>
              <w:tc>
                <w:tcPr>
                  <w:tcW w:w="2490" w:type="dxa"/>
                  <w:vAlign w:val="center"/>
                </w:tcPr>
                <w:p>
                  <w:pPr>
                    <w:pStyle w:val="23"/>
                    <w:bidi w:val="0"/>
                    <w:ind w:firstLine="0" w:firstLineChars="0"/>
                    <w:jc w:val="cente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技改项目</w:t>
                  </w: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距离最近生态红线保护区为汞山生物多样性维护生态保护红线区，最近距离为</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1.37</w:t>
                  </w: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km，汞山生物多样性维护生态保护红线区</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位于技改项目南侧</w:t>
                  </w: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，符合生态保护红线要求。</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1.6</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新改扩建项目符合市政府关于大武地下水富集区系列管控措施要求。</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项目位于大武地下水富集区内的控制区区域，项目符合《淄博市大武地下水富集区保护修复区划分方案》、《淄博市人民政府办公厅关于印发淄博市大武地下水富集区建设项目准入实施细则的通知》等文件要求。</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二、</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污染物排放管控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严格控制“两高”项目，确需建设的需严格执行产能、煤耗、能耗、碳排放、污染物排放减量替代制度。</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不属于“两高”项目。</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落实主要污染物总量控制和排污许可制度。新（改、扩）建工业项目生产工艺应达到国内先进水平，主要污染物治理要达到国内同行业先进水平，实施主要污染物总量等量或倍量替代。</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技改项目产生的VOCs废气，与现有项目VOCs废气统一进入二级活性炭治理，通过DA002排气筒排放。产生的颗粒物废气进入到布袋除尘器治理，通过DA001排气筒排放。</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废水应当按照分类收集、分质处理的要求进行预处理，达到行业排放标准或是综合排放标准后方可排放。</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技改项目和现有项目不产生生产废水，职工生活污水在化粪池预处理后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禁止工业废水和生活污水未经处理直排环境；原则上除工业污水集中处理设施、城镇污水处理厂外不得新建入河排污口。</w:t>
                  </w: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2.5</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落实园区污染物总量控制制度，加强车间、料仓等密闭，负压收集、处置，减少无组织排放。</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项目生产车间密闭，投料等过程产生的颗粒物通过集气罩收集，减少无组织排放。</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2.6</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化工、热电、包装印刷、表面涂装、铸造、建材、塑料加工等严格按照淄博市行业环境管控要求，实施源头替代，建立健全治理设施，确保污染物稳定达标排放，做到持证排污。</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本项目属于塑料加工行业，采用的先进的生产工艺和原料配比生产，确保产品质量的同时，减少污染物排放量。</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2.7</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进一步加强对建设工程施工、建筑物拆除、交通运输、道路保洁、物料运输与堆存、采石取土、养护绿化等活动的扬尘管理。</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施工期中土地平整、建筑材料运输等产生的二次扬尘。建设单位采取的抑尘措施以降低对周边空气环境和敏感目标造成影响。</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三、</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环境风险防控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紧邻居住、科教、医院等环境敏感点的工业用地，禁止新建环境风险潜势等级高建设项目。</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技改项目周边无</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居住、科教、医院等环境敏感点</w:t>
                  </w:r>
                  <w:r>
                    <w:rPr>
                      <w:rFonts w:hint="eastAsia" w:cs="Times New Roman"/>
                      <w:color w:val="000000" w:themeColor="text1"/>
                      <w:sz w:val="21"/>
                      <w:szCs w:val="21"/>
                      <w:highlight w:val="none"/>
                      <w:vertAlign w:val="baseline"/>
                      <w:lang w:val="en-US" w:eastAsia="zh-CN"/>
                      <w14:textFill>
                        <w14:solidFill>
                          <w14:schemeClr w14:val="tx1"/>
                        </w14:solidFill>
                      </w14:textFill>
                    </w:rPr>
                    <w:t>。</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重点企业应采取防腐防渗等有效措施，建立完善三级防护体系，防止因渗漏污染土壤、地下水以及因事故废水直排污染地表水。</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危废贮存间、化粪池开展重点防渗；生产车间、循环水池开展一般防渗。</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企业应按照《企业事业单位突发环境事件应急预案备案管理办法（试行）》等要求，依法依规编制环境应急预案</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针对</w:t>
                  </w:r>
                  <w:r>
                    <w:rPr>
                      <w:rFonts w:hint="eastAsia" w:cs="Times New Roman"/>
                      <w:color w:val="000000" w:themeColor="text1"/>
                      <w:sz w:val="21"/>
                      <w:szCs w:val="21"/>
                      <w:highlight w:val="none"/>
                      <w:vertAlign w:val="baseline"/>
                      <w:lang w:val="en-US" w:eastAsia="zh-CN"/>
                      <w14:textFill>
                        <w14:solidFill>
                          <w14:schemeClr w14:val="tx1"/>
                        </w14:solidFill>
                      </w14:textFill>
                    </w:rPr>
                    <w:t>技改项目</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环境风险特点，企业</w:t>
                  </w:r>
                  <w:r>
                    <w:rPr>
                      <w:rFonts w:hint="eastAsia" w:cs="Times New Roman"/>
                      <w:color w:val="000000" w:themeColor="text1"/>
                      <w:sz w:val="21"/>
                      <w:szCs w:val="21"/>
                      <w:highlight w:val="none"/>
                      <w:vertAlign w:val="baseline"/>
                      <w:lang w:val="en-US" w:eastAsia="zh-CN"/>
                      <w14:textFill>
                        <w14:solidFill>
                          <w14:schemeClr w14:val="tx1"/>
                        </w14:solidFill>
                      </w14:textFill>
                    </w:rPr>
                    <w:t>重新修订</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环境应急预案，配备应急物资，定期开展演练。</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建立各企业危险废物的贮存、申报、经营许可、转移及处置管理制度，并负责对危废相应活动的全程监管和环境安全保障。</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技改后危废在危废贮存间内贮存后交由资质单位处置。</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3.5</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强化管理，防范环境突发事件。</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强化管理，防范环境突发事件。</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四、</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资源开发效率要求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未经许可不得开采地下水，执行浅层地下水限采区管理规定。</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技改项目生产不使用新鲜水，循环冷却水系统补充水由蒸汽冷凝水提供。企业也不开采地下水。</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调整能源利用结构，控制煤炭消费量，实现减量化，鼓励使用清洁能源、新能源和可再生能源。</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项目能源由电能和蒸汽提供，不使用其他能源燃料。</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pStyle w:val="23"/>
                    <w:bidi w:val="0"/>
                    <w:ind w:firstLine="0" w:firstLineChars="0"/>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序号</w:t>
                  </w:r>
                </w:p>
              </w:tc>
              <w:tc>
                <w:tcPr>
                  <w:tcW w:w="3216" w:type="dxa"/>
                  <w:vAlign w:val="center"/>
                </w:tcPr>
                <w:p>
                  <w:pPr>
                    <w:pStyle w:val="23"/>
                    <w:bidi w:val="0"/>
                    <w:ind w:firstLine="0" w:firstLineChars="0"/>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文件要求</w:t>
                  </w:r>
                </w:p>
              </w:tc>
              <w:tc>
                <w:tcPr>
                  <w:tcW w:w="2490" w:type="dxa"/>
                  <w:vAlign w:val="center"/>
                </w:tcPr>
                <w:p>
                  <w:pPr>
                    <w:pStyle w:val="23"/>
                    <w:bidi w:val="0"/>
                    <w:ind w:firstLine="0" w:firstLineChars="0"/>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项目情况</w:t>
                  </w:r>
                </w:p>
              </w:tc>
              <w:tc>
                <w:tcPr>
                  <w:tcW w:w="706" w:type="dxa"/>
                  <w:vAlign w:val="center"/>
                </w:tcPr>
                <w:p>
                  <w:pPr>
                    <w:pStyle w:val="23"/>
                    <w:bidi w:val="0"/>
                    <w:ind w:firstLine="0" w:firstLineChars="0"/>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 w:val="21"/>
                      <w:szCs w:val="21"/>
                      <w:highlight w:val="none"/>
                      <w:vertAlign w:val="baseline"/>
                      <w:lang w:eastAsia="zh-CN"/>
                      <w14:textFill>
                        <w14:solidFill>
                          <w14:schemeClr w14:val="tx1"/>
                        </w14:solidFill>
                      </w14:textFill>
                    </w:rPr>
                    <w:t>淄博市“三线一单”生态环境准入</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清单</w:t>
                  </w: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Cs w:val="21"/>
                      <w:highlight w:val="none"/>
                      <w14:textFill>
                        <w14:solidFill>
                          <w14:schemeClr w14:val="tx1"/>
                        </w14:solidFill>
                      </w14:textFill>
                    </w:rPr>
                    <w:t>符合性分析一览表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环境管控单元编码：</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ZH37030520011</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eastAsia="zh-CN"/>
                      <w14:textFill>
                        <w14:solidFill>
                          <w14:schemeClr w14:val="tx1"/>
                        </w14:solidFill>
                      </w14:textFill>
                    </w:rPr>
                    <w:t>环境管控单元名称：</w:t>
                  </w:r>
                  <w:r>
                    <w:rPr>
                      <w:rFonts w:hint="eastAsia" w:cs="Times New Roman"/>
                      <w:b/>
                      <w:bCs/>
                      <w:color w:val="000000" w:themeColor="text1"/>
                      <w:sz w:val="21"/>
                      <w:szCs w:val="21"/>
                      <w:highlight w:val="none"/>
                      <w:vertAlign w:val="baseline"/>
                      <w:lang w:val="en-US" w:eastAsia="zh-CN"/>
                      <w14:textFill>
                        <w14:solidFill>
                          <w14:schemeClr w14:val="tx1"/>
                        </w14:solidFill>
                      </w14:textFill>
                    </w:rPr>
                    <w:t>辛店街道</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行政区划</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：山东省淄博市</w:t>
                  </w:r>
                  <w:r>
                    <w:rPr>
                      <w:rFonts w:hint="eastAsia" w:cs="Times New Roman"/>
                      <w:b/>
                      <w:bCs/>
                      <w:color w:val="000000" w:themeColor="text1"/>
                      <w:sz w:val="21"/>
                      <w:szCs w:val="21"/>
                      <w:highlight w:val="none"/>
                      <w:vertAlign w:val="baseline"/>
                      <w:lang w:val="en-US" w:eastAsia="zh-CN"/>
                      <w14:textFill>
                        <w14:solidFill>
                          <w14:schemeClr w14:val="tx1"/>
                        </w14:solidFill>
                      </w14:textFill>
                    </w:rPr>
                    <w:t>临淄区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管控单元分类</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：重点管控单元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单元面积(km</w:t>
                  </w:r>
                  <w:r>
                    <w:rPr>
                      <w:rFonts w:hint="default" w:ascii="Times New Roman" w:hAnsi="Times New Roman" w:cs="Times New Roman"/>
                      <w:b/>
                      <w:bCs/>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）：25.37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一、</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 xml:space="preserve">空间布局约束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eastAsia="zh-CN"/>
                      <w14:textFill>
                        <w14:solidFill>
                          <w14:schemeClr w14:val="tx1"/>
                        </w14:solidFill>
                      </w14:textFill>
                    </w:rPr>
                    <w:t>1</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产品、工艺和生产能力不属于淄博市《全市重点淘汰的落后工艺技术、装备及产品目录》中落后的工艺技术、装备及产品项目，项目建设内容不属于淄政办发</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2011</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35号文中《淄博市人民政府办公厅关于印发淄博市产业结构调整指导意见和指导目录的通知》限制类、淘汰类项目</w:t>
                  </w:r>
                  <w:r>
                    <w:rPr>
                      <w:rFonts w:hint="eastAsia" w:cs="Times New Roman"/>
                      <w:color w:val="000000" w:themeColor="text1"/>
                      <w:highlight w:val="none"/>
                      <w:lang w:val="en-US" w:eastAsia="zh-CN"/>
                      <w14:textFill>
                        <w14:solidFill>
                          <w14:schemeClr w14:val="tx1"/>
                        </w14:solidFill>
                      </w14:textFill>
                    </w:rPr>
                    <w:t>。</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生态保护红线内禁止城镇化和工业化活动，严禁开展不符合主体功能定位的各类开发活动。对生态保护红线内临淄齐故城省级风景名胜区（省级）、汞山省级森林公园（省级）的管理，严格按照《关于在国土空间规划中统筹划定落实三条控制线的指导意见》（2019年11月）、《关于划定并严守生态保护红线的若干意见》《自然生态空间用途管制办法（试行）》（国土资发〔2017〕33号）等相关要求管控。</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14:textFill>
                        <w14:solidFill>
                          <w14:schemeClr w14:val="tx1"/>
                        </w14:solidFill>
                      </w14:textFill>
                    </w:rPr>
                    <w:t>距离最近生态红线保护区为汞山生物多样性维护生态保护红线区，</w:t>
                  </w:r>
                  <w:r>
                    <w:rPr>
                      <w:rFonts w:hint="eastAsia" w:cs="Times New Roman"/>
                      <w:color w:val="000000" w:themeColor="text1"/>
                      <w:sz w:val="21"/>
                      <w:szCs w:val="21"/>
                      <w:highlight w:val="none"/>
                      <w:lang w:val="en-US" w:eastAsia="zh-CN"/>
                      <w14:textFill>
                        <w14:solidFill>
                          <w14:schemeClr w14:val="tx1"/>
                        </w14:solidFill>
                      </w14:textFill>
                    </w:rPr>
                    <w:t>最近距离为1.37km，</w:t>
                  </w:r>
                  <w:r>
                    <w:rPr>
                      <w:rFonts w:hint="default" w:ascii="Times New Roman" w:hAnsi="Times New Roman" w:cs="Times New Roman"/>
                      <w:color w:val="000000" w:themeColor="text1"/>
                      <w:sz w:val="21"/>
                      <w:szCs w:val="21"/>
                      <w:highlight w:val="none"/>
                      <w14:textFill>
                        <w14:solidFill>
                          <w14:schemeClr w14:val="tx1"/>
                        </w14:solidFill>
                      </w14:textFill>
                    </w:rPr>
                    <w:t>汞山生物多样性维护生态保护红线区</w:t>
                  </w:r>
                  <w:r>
                    <w:rPr>
                      <w:rFonts w:hint="eastAsia" w:cs="Times New Roman"/>
                      <w:color w:val="000000" w:themeColor="text1"/>
                      <w:sz w:val="21"/>
                      <w:szCs w:val="21"/>
                      <w:highlight w:val="none"/>
                      <w:lang w:val="en-US" w:eastAsia="zh-CN"/>
                      <w14:textFill>
                        <w14:solidFill>
                          <w14:schemeClr w14:val="tx1"/>
                        </w14:solidFill>
                      </w14:textFill>
                    </w:rPr>
                    <w:t>位于技改项目南侧，</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符合生态保护红线要求。</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技改项目建设与现有项目厂区内，现有厂区不处于优先保护类耕地集中区域和永久基本农田。</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按《山东省水利厅关于公布我省地下水限采区和禁采区的通知》要求，执行超采区管控要求。</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技改项目生产不使用新鲜水，循环冷却水系统补充水由蒸汽冷凝水提供。企业也不开采地下水。</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1.5</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污水处理设施不健全、未正常运行或污水管网未覆盖的地区，未配套污水处理设施的项目不得建设。</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技改项目和现有项目不产生生产废水，职工生活污水在化粪池预处理后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1.6</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新改扩建项目符合市政府关于大武地下水富集区系列管控措施要求。</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项目位于大武地下水富集区内的控制区区域，项目符合《淄博市大武地下水富集区保护修复区划分方案》、《淄博市人民政府办公厅关于印发淄博市大武地下水富集区建设项目准入实施细则的通知》等文件要求。</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二、</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污染物排放管控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严格控制“两高”项目，确需建设的需严格执行产能、煤耗、能耗、碳排放、污染物排放减量替代制度。</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不属于“两高”项目。</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落实主要污染物总量控制和排污许可制度。新（改、扩）建工业项目生产工艺应达到国内先进水平，主要污染物治理要达到国内同行业先进水平，实施主要污染物总量等量或倍量替代。</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技改项目产生的VOCs废气经过二级活性炭吸附处理，颗粒物废气经过布袋除尘器处理，确保达标排放。并在大武地下水富集区区内对颗粒物和VOCs进行总量替代。</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废水应当按照分类收集、分质处理的要求进行预处理，达到行业排放标准或是综合排放标准后方可排放。</w:t>
                  </w:r>
                </w:p>
              </w:tc>
              <w:tc>
                <w:tcPr>
                  <w:tcW w:w="249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技改项目和现有项目不产生生产废水，职工生活污水在化粪池预处理后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禁止工业废水和生活污水未经处理直排环境；原则上除工业污水集中处理设施、城镇污水处理厂外不得新建入河排污口。</w:t>
                  </w:r>
                </w:p>
              </w:tc>
              <w:tc>
                <w:tcPr>
                  <w:tcW w:w="249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2.5</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化工、热电、包装印刷、表面涂装、铸造、建材、塑料加工等严格按照淄博市行业环境管控要求，实施源头替代，建立健全治理设施，确保污染物稳定达标排放，做到持证排污。</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本项目属于塑料加工行业，采用的先进的生产工艺和原料配比生产，确保产品质量的同时，减少污染物排放量。</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2.6</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进一步加强对建设工程施工、建筑物拆除、交通运输、道路保洁、物料运输与堆存、采石取土、养护绿化等活动的扬尘管理。</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施工期中土地平整、建筑材料运输等产生的二次扬尘。建设单位采取的抑尘措施以降低对周边空气环境和敏感目标造成影响。</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三、</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环境风险防控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紧邻居住、科教、医院等环境敏感点的工业用地，禁止新建环境风险潜势等级高建设项目。</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项目周边无</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居住、科教、医院等环境敏感点</w:t>
                  </w:r>
                  <w:r>
                    <w:rPr>
                      <w:rFonts w:hint="eastAsia" w:cs="Times New Roman"/>
                      <w:color w:val="000000" w:themeColor="text1"/>
                      <w:sz w:val="21"/>
                      <w:szCs w:val="21"/>
                      <w:highlight w:val="none"/>
                      <w:vertAlign w:val="baseline"/>
                      <w:lang w:val="en-US" w:eastAsia="zh-CN"/>
                      <w14:textFill>
                        <w14:solidFill>
                          <w14:schemeClr w14:val="tx1"/>
                        </w14:solidFill>
                      </w14:textFill>
                    </w:rPr>
                    <w:t>。</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企业应按照《企业事业单位突发环境事件应急预案备案管理办法（试行）》等要求，依法依规编制环境应急预案并定期开展演练。</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针对</w:t>
                  </w:r>
                  <w:r>
                    <w:rPr>
                      <w:rFonts w:hint="eastAsia" w:cs="Times New Roman"/>
                      <w:color w:val="000000" w:themeColor="text1"/>
                      <w:sz w:val="21"/>
                      <w:szCs w:val="21"/>
                      <w:highlight w:val="none"/>
                      <w:vertAlign w:val="baseline"/>
                      <w:lang w:val="en-US" w:eastAsia="zh-CN"/>
                      <w14:textFill>
                        <w14:solidFill>
                          <w14:schemeClr w14:val="tx1"/>
                        </w14:solidFill>
                      </w14:textFill>
                    </w:rPr>
                    <w:t>技改项目</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环境风险特点，企业</w:t>
                  </w:r>
                  <w:r>
                    <w:rPr>
                      <w:rFonts w:hint="eastAsia" w:cs="Times New Roman"/>
                      <w:color w:val="000000" w:themeColor="text1"/>
                      <w:sz w:val="21"/>
                      <w:szCs w:val="21"/>
                      <w:highlight w:val="none"/>
                      <w:vertAlign w:val="baseline"/>
                      <w:lang w:val="en-US" w:eastAsia="zh-CN"/>
                      <w14:textFill>
                        <w14:solidFill>
                          <w14:schemeClr w14:val="tx1"/>
                        </w14:solidFill>
                      </w14:textFill>
                    </w:rPr>
                    <w:t>重新修订</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环境应急预案，配备应急物资，定期开展演练。</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建立各企业危险废物的贮存、申报、经营许可、转移及处置管理</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制度，并负责对危废相应活动的全程监管和环境安全保障。</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企业产生的废活性炭属于危废，在危废贮存间内贮存。危险废物的运输应采取危险废物转移“五联单”制度。</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3.4</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重点企业应采取防腐防渗等有效措施，建立完善三级防护体系，防止因渗漏污染土壤、地下水以及因事故废水直排污染地表水。</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危废贮存间、化粪池开展重点防渗；生产车间、循环水池开展一般防渗。</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四、</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资源开发效率要求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4.1</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严格执行淄博市高污染燃料禁燃区划定范围及管控要求。</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项目能源由电能和蒸汽提供，不使用其他能源燃料。</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4.2</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推进污水处理厂提标改造和中水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管网建设，提高中水回用率。</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技改项目蒸汽冷凝水作为循环冷却水补充水使用，不外排。</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4.3</w:t>
                  </w:r>
                </w:p>
              </w:tc>
              <w:tc>
                <w:tcPr>
                  <w:tcW w:w="32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提升土地集约化水平。</w:t>
                  </w:r>
                </w:p>
              </w:tc>
              <w:tc>
                <w:tcPr>
                  <w:tcW w:w="24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技改项目依托现有厂区建设，不新增用地。</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bl>
          <w:p>
            <w:pPr>
              <w:pStyle w:val="7"/>
              <w:bidi w:val="0"/>
              <w:rPr>
                <w:rFonts w:hint="eastAsia" w:eastAsia="宋体"/>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4</w:t>
            </w:r>
            <w:r>
              <w:rPr>
                <w:rFonts w:hint="default"/>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5与</w:t>
            </w:r>
            <w:r>
              <w:rPr>
                <w:rFonts w:hint="eastAsia"/>
                <w:color w:val="000000" w:themeColor="text1"/>
                <w:highlight w:val="none"/>
                <w14:textFill>
                  <w14:solidFill>
                    <w14:schemeClr w14:val="tx1"/>
                  </w14:solidFill>
                </w14:textFill>
              </w:rPr>
              <w:t>淄博市“三线一单”生态环境分区管控方案</w:t>
            </w:r>
            <w:r>
              <w:rPr>
                <w:rFonts w:hint="eastAsia"/>
                <w:color w:val="000000" w:themeColor="text1"/>
                <w:highlight w:val="none"/>
                <w:lang w:val="en-US" w:eastAsia="zh-CN"/>
                <w14:textFill>
                  <w14:solidFill>
                    <w14:schemeClr w14:val="tx1"/>
                  </w14:solidFill>
                </w14:textFill>
              </w:rPr>
              <w:t>符合性</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与</w:t>
            </w:r>
            <w:r>
              <w:rPr>
                <w:rFonts w:hint="eastAsia"/>
                <w:color w:val="000000" w:themeColor="text1"/>
                <w:highlight w:val="none"/>
                <w14:textFill>
                  <w14:solidFill>
                    <w14:schemeClr w14:val="tx1"/>
                  </w14:solidFill>
                </w14:textFill>
              </w:rPr>
              <w:t>淄博市“三线一单”生态环境分区管控方案</w:t>
            </w:r>
            <w:r>
              <w:rPr>
                <w:rFonts w:hint="eastAsia"/>
                <w:color w:val="000000" w:themeColor="text1"/>
                <w:highlight w:val="none"/>
                <w:lang w:val="en-US" w:eastAsia="zh-CN"/>
                <w14:textFill>
                  <w14:solidFill>
                    <w14:schemeClr w14:val="tx1"/>
                  </w14:solidFill>
                </w14:textFill>
              </w:rPr>
              <w:t>符合性分析如下表所示。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7</w:t>
            </w:r>
            <w:r>
              <w:rPr>
                <w:rFonts w:hint="default"/>
                <w:b/>
                <w:bCs w:val="0"/>
                <w:color w:val="000000" w:themeColor="text1"/>
                <w:highlight w:val="none"/>
                <w:lang w:val="en-US" w:eastAsia="zh-CN"/>
                <w14:textFill>
                  <w14:solidFill>
                    <w14:schemeClr w14:val="tx1"/>
                  </w14:solidFill>
                </w14:textFill>
              </w:rPr>
              <w:t xml:space="preserve"> </w:t>
            </w:r>
            <w:r>
              <w:rPr>
                <w:rFonts w:hint="default"/>
                <w:b/>
                <w:bCs w:val="0"/>
                <w:color w:val="000000" w:themeColor="text1"/>
                <w:highlight w:val="none"/>
                <w14:textFill>
                  <w14:solidFill>
                    <w14:schemeClr w14:val="tx1"/>
                  </w14:solidFill>
                </w14:textFill>
              </w:rPr>
              <w:t xml:space="preserve"> 与淄博市“三线一单”生态环境分区管控方案符合性分析</w:t>
            </w:r>
          </w:p>
          <w:tbl>
            <w:tblPr>
              <w:tblStyle w:val="19"/>
              <w:tblW w:w="72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63"/>
              <w:gridCol w:w="2044"/>
              <w:gridCol w:w="6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序号</w:t>
                  </w:r>
                </w:p>
              </w:tc>
              <w:tc>
                <w:tcPr>
                  <w:tcW w:w="366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文件要求</w:t>
                  </w:r>
                </w:p>
              </w:tc>
              <w:tc>
                <w:tcPr>
                  <w:tcW w:w="2044"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项目情况</w:t>
                  </w:r>
                </w:p>
              </w:tc>
              <w:tc>
                <w:tcPr>
                  <w:tcW w:w="690"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淄博市人民政府关于印发淄博市“三线一单”生态环境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分区管控方案的通知</w:t>
                  </w:r>
                  <w:r>
                    <w:rPr>
                      <w:rFonts w:hint="default" w:ascii="Times New Roman" w:hAnsi="Times New Roman" w:cs="Times New Roman"/>
                      <w:b/>
                      <w:bCs/>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淄政字〔2021〕49号</w:t>
                  </w:r>
                  <w:r>
                    <w:rPr>
                      <w:rFonts w:hint="default" w:ascii="Times New Roman" w:hAnsi="Times New Roman" w:cs="Times New Roman"/>
                      <w:b/>
                      <w:bCs/>
                      <w:color w:val="000000" w:themeColor="text1"/>
                      <w:szCs w:val="21"/>
                      <w:highlight w:val="none"/>
                      <w14:textFill>
                        <w14:solidFill>
                          <w14:schemeClr w14:val="tx1"/>
                        </w14:solidFill>
                      </w14:textFill>
                    </w:rPr>
                    <w:t>符合性分析一览表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eastAsia="zh-CN"/>
                      <w14:textFill>
                        <w14:solidFill>
                          <w14:schemeClr w14:val="tx1"/>
                        </w14:solidFill>
                      </w14:textFill>
                    </w:rPr>
                    <w:t>1</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环境质量底线。全市水环境质量持续改善，国控、</w:t>
                  </w:r>
                  <w:r>
                    <w:rPr>
                      <w:rFonts w:hint="default" w:ascii="Times New Roman" w:hAnsi="Times New Roman" w:cs="Times New Roman"/>
                      <w:color w:val="000000" w:themeColor="text1"/>
                      <w:highlight w:val="none"/>
                      <w:lang w:val="en-US" w:eastAsia="zh-CN"/>
                      <w14:textFill>
                        <w14:solidFill>
                          <w14:schemeClr w14:val="tx1"/>
                        </w14:solidFill>
                      </w14:textFill>
                    </w:rPr>
                    <w:t>省控、市控断面优良水质比例稳步提升，全面消除劣Ⅴ类水</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质控制断面，国控断面优良水质比例不低于50%，省控及以上断面优良水质比例不低于30%；县级及以上城市集中式饮用水水源水质全部达到或优于Ⅲ类；建成区黑臭水体全面消除，镇村黑臭水体数量持续减少。大气环境质量持续改善，全市PM</w:t>
                  </w:r>
                  <w:r>
                    <w:rPr>
                      <w:rFonts w:hint="default" w:ascii="Times New Roman" w:hAnsi="Times New Roman" w:cs="Times New Roman"/>
                      <w:color w:val="000000" w:themeColor="text1"/>
                      <w:sz w:val="21"/>
                      <w:szCs w:val="21"/>
                      <w:highlight w:val="none"/>
                      <w:vertAlign w:val="subscript"/>
                      <w:lang w:val="en-US" w:eastAsia="zh-CN"/>
                      <w14:textFill>
                        <w14:solidFill>
                          <w14:schemeClr w14:val="tx1"/>
                        </w14:solidFill>
                      </w14:textFill>
                    </w:rPr>
                    <w:t>2.5</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浓度不高于48μg/m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，空气质量优良天数比率不低于70%，臭氧污染得到有效遏制，重度及以上污染天数比率在2020年的基础上持续下降。</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技改项目产生的VOCs废气经过二级活性炭吸附处理，颗粒物废气经过布袋除尘器处理，确保达标排放。并在大武地下水富集区区内对颗粒物和VOCs进行总量替代。</w:t>
                  </w:r>
                  <w:r>
                    <w:rPr>
                      <w:rFonts w:hint="eastAsia"/>
                      <w:color w:val="000000" w:themeColor="text1"/>
                      <w:highlight w:val="none"/>
                      <w:lang w:val="en-US" w:eastAsia="zh-CN"/>
                      <w14:textFill>
                        <w14:solidFill>
                          <w14:schemeClr w14:val="tx1"/>
                        </w14:solidFill>
                      </w14:textFill>
                    </w:rPr>
                    <w:t>技改项目和现有项目不产生生产废水，职工生活污水在化粪池预处理后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资源利用上线。强化节约集约利用，持续提升资源能源利用效率，水资源利用、土地资源利用、能源消耗等达到省下达的总量和强度控制目标。优化调整能源结构，实施煤炭消费减量替代和能源消费总量控制，能源消费总量完成省下达任务，煤炭消费量实现负增长，进一步降低万元国内生产总值能耗，严格落实高污染燃料禁燃区管控要求，加快清洁能源、新能源和可再生能源推广利用。建立最严格的水资源管理制度，强化水资源刚性约束。推进各领域节约用水，农田</w:t>
                  </w:r>
                  <w:r>
                    <w:rPr>
                      <w:rFonts w:hint="eastAsia" w:cs="Times New Roman"/>
                      <w:color w:val="000000" w:themeColor="text1"/>
                      <w:sz w:val="21"/>
                      <w:szCs w:val="21"/>
                      <w:highlight w:val="none"/>
                      <w:vertAlign w:val="baseline"/>
                      <w:lang w:val="en-US" w:eastAsia="zh-CN"/>
                      <w14:textFill>
                        <w14:solidFill>
                          <w14:schemeClr w14:val="tx1"/>
                        </w14:solidFill>
                      </w14:textFill>
                    </w:rPr>
                    <w:t>罐</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溉水有效利用系数、再生水规模逐年提高，万元国内生产总值用水量、万元工业增加值用水量等用水效率指标在2020年基础上持续下降，确保完成用水总量控制指标；优化建设用地结构和布局，严控总量、盘活存量，控制国土空间开发强度。确保耕地保有量，从严管控非农建设占用永久基本农田，守住永久基本农田控制线。</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项目位于齐鲁化学工业区规划范围内，属于齐鲁化学工业区管辖。</w:t>
                  </w:r>
                  <w:r>
                    <w:rPr>
                      <w:rFonts w:hint="eastAsia" w:cs="Times New Roman"/>
                      <w:color w:val="000000" w:themeColor="text1"/>
                      <w:sz w:val="21"/>
                      <w:szCs w:val="21"/>
                      <w:highlight w:val="none"/>
                      <w:vertAlign w:val="baseline"/>
                      <w:lang w:val="en-US" w:eastAsia="zh-CN"/>
                      <w14:textFill>
                        <w14:solidFill>
                          <w14:schemeClr w14:val="tx1"/>
                        </w14:solidFill>
                      </w14:textFill>
                    </w:rPr>
                    <w:t>项目能源由电能和蒸汽提供，不使用其他能源燃料。</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重点管控单元主要推进产业布局优化、转型升级，不断提高资源利用效率，加强污染物排放控制和环境风险防控，解决生态环境突出问题。</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项目位于齐鲁化学工业区规划范围内，根据淄博市环境管控单元图区划，属于重点管控单元区。</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空间布局管控要求。优化完善区域产业布局，合理布局各类工业项目。坚决淘汰落后产能，聚焦“高耗能、高污染、高排放、高风险”低效落后产能，进一步健全并严格落实环保、安全、技术、能耗、效益标准，分类组织实施转移、压减、整合、关停任务。坚决改造提升传统产业，聚焦“四强”产业，实施产业攀登计划，加快传统产业绿色化升级改造，形成高端引领、链条完整、生态完善、效益显著的产业发展格局。在满足产业准入、总量控制、排放标准等管理制度要求的前提下，实行工业项目进工业园区或聚集区，集约高效发展。从严审批“两高”建设项目，严格落实产能、煤炭、能耗等置换要求；加快推进“散乱污”企业搬迁入园或关闭退出。</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w:t>
                  </w:r>
                  <w:r>
                    <w:rPr>
                      <w:rFonts w:hint="default" w:cs="Times New Roman"/>
                      <w:color w:val="000000" w:themeColor="text1"/>
                      <w:highlight w:val="none"/>
                      <w:lang w:val="en-US" w:eastAsia="zh-CN"/>
                      <w14:textFill>
                        <w14:solidFill>
                          <w14:schemeClr w14:val="tx1"/>
                        </w14:solidFill>
                      </w14:textFill>
                    </w:rPr>
                    <w:t>属于</w:t>
                  </w:r>
                  <w:r>
                    <w:rPr>
                      <w:rFonts w:hint="default"/>
                      <w:color w:val="000000" w:themeColor="text1"/>
                      <w:highlight w:val="none"/>
                      <w:vertAlign w:val="baseline"/>
                      <w:lang w:val="en-US" w:eastAsia="zh-CN"/>
                      <w14:textFill>
                        <w14:solidFill>
                          <w14:schemeClr w14:val="tx1"/>
                        </w14:solidFill>
                      </w14:textFill>
                    </w:rPr>
                    <w:t>“</w:t>
                  </w:r>
                  <w:r>
                    <w:rPr>
                      <w:rFonts w:hint="eastAsia"/>
                      <w:b w:val="0"/>
                      <w:bCs w:val="0"/>
                      <w:color w:val="000000" w:themeColor="text1"/>
                      <w:highlight w:val="none"/>
                      <w:vertAlign w:val="baseline"/>
                      <w:lang w:val="en-US" w:eastAsia="zh-CN"/>
                      <w14:textFill>
                        <w14:solidFill>
                          <w14:schemeClr w14:val="tx1"/>
                        </w14:solidFill>
                      </w14:textFill>
                    </w:rPr>
                    <w:t>C2927 日用塑料制品制造</w:t>
                  </w:r>
                  <w:r>
                    <w:rPr>
                      <w:rFonts w:hint="default"/>
                      <w:color w:val="000000" w:themeColor="text1"/>
                      <w:highlight w:val="none"/>
                      <w:vertAlign w:val="baseline"/>
                      <w:lang w:val="en-US" w:eastAsia="zh-CN"/>
                      <w14:textFill>
                        <w14:solidFill>
                          <w14:schemeClr w14:val="tx1"/>
                        </w14:solidFill>
                      </w14:textFill>
                    </w:rPr>
                    <w:t>”行业</w:t>
                  </w:r>
                  <w:r>
                    <w:rPr>
                      <w:rFonts w:hint="default" w:cs="Times New Roman"/>
                      <w:color w:val="000000" w:themeColor="text1"/>
                      <w:highlight w:val="none"/>
                      <w:lang w:val="en-US" w:eastAsia="zh-CN"/>
                      <w14:textFill>
                        <w14:solidFill>
                          <w14:schemeClr w14:val="tx1"/>
                        </w14:solidFill>
                      </w14:textFill>
                    </w:rPr>
                    <w:t>，</w:t>
                  </w:r>
                  <w:r>
                    <w:rPr>
                      <w:rFonts w:hint="eastAsia"/>
                      <w:color w:val="000000" w:themeColor="text1"/>
                      <w:highlight w:val="none"/>
                      <w:vertAlign w:val="baseline"/>
                      <w:lang w:val="en-US" w:eastAsia="zh-CN"/>
                      <w14:textFill>
                        <w14:solidFill>
                          <w14:schemeClr w14:val="tx1"/>
                        </w14:solidFill>
                      </w14:textFill>
                    </w:rPr>
                    <w:t>不在《产业结构调整指导目录（2019年本）》“淘汰类”和“限制类”之列，属于允许建设项目范畴内，符合国家产业政策。</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项目不属于“两高”项目，不属于“散乱污”项目。</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98"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5</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污染物排放管控要求。落实污染物总量控制制度，根据区域环境质量改善目标，削减污染物排放总量。严格执行国家及省相关排放标准，新建工业项目污染物排放水平达到同行业国内先进水平，对主要污染物排放指标实施总量等量或倍量置换。加快污水收集处理设施建设与提质增效，逐步完善城乡污水管网，实施雨污分流改造。加强挥发性有机物、臭气异味防治和餐饮油烟治理，严格施工扬尘监管。</w:t>
                  </w:r>
                </w:p>
              </w:tc>
              <w:tc>
                <w:tcPr>
                  <w:tcW w:w="2044" w:type="dxa"/>
                  <w:vAlign w:val="center"/>
                </w:tcPr>
                <w:p>
                  <w:pPr>
                    <w:pStyle w:val="23"/>
                    <w:bidi w:val="0"/>
                    <w:jc w:val="center"/>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根据《关于统筹使用“十四五”建设项目主要大气污染物总量指标的通知》（淄环函[2021]55号）文件要求，</w:t>
                  </w: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项目产生的</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VOCs和颗粒物</w:t>
                  </w: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污染物执行倍量替代原则。</w:t>
                  </w: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企业执行雨污分流制度。</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6</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环境风险防控要求。加强风险防控体系建设，强化工业园区和聚集区内企业环境风险防范设施建设和正常运行监管，加强重点环境风险监控企业应急预案制定，建立企业隐患排查整治常态化监管机制。</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项目定制环境风险应急预案，配备风险应急</w:t>
                  </w:r>
                  <w:r>
                    <w:rPr>
                      <w:rFonts w:hint="eastAsia" w:cs="Times New Roman"/>
                      <w:color w:val="000000" w:themeColor="text1"/>
                      <w:sz w:val="21"/>
                      <w:szCs w:val="21"/>
                      <w:highlight w:val="none"/>
                      <w:vertAlign w:val="baseline"/>
                      <w:lang w:val="en-US" w:eastAsia="zh-CN"/>
                      <w14:textFill>
                        <w14:solidFill>
                          <w14:schemeClr w14:val="tx1"/>
                        </w14:solidFill>
                      </w14:textFill>
                    </w:rPr>
                    <w:t>场所</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，定期开展风险应急演练。定期排查危险源、风险源。</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w:t>
                  </w:r>
                </w:p>
              </w:tc>
              <w:tc>
                <w:tcPr>
                  <w:tcW w:w="36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能源资源利用要求。推进工业园区和聚集区生态化改造，强化企业清洁生产改造，推进节水型企业、节水型工业园区建设，落实煤炭消费减量替代要求，鼓励使用清洁能源，提高资源能源利用效率。禁燃区内禁止新、改、扩建燃用高污染燃料的项目和设施，已建成的应依法限期改用天然气、电或者其他清洁能源。推广使用清洁能源车。因地制宜推进冬季清洁取暖。</w:t>
                  </w:r>
                </w:p>
              </w:tc>
              <w:tc>
                <w:tcPr>
                  <w:tcW w:w="20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项目能源由电能和蒸汽提供，不使用其他能源燃料。</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符合</w:t>
                  </w:r>
                </w:p>
              </w:tc>
            </w:tr>
          </w:tbl>
          <w:p>
            <w:pPr>
              <w:bidi w:val="0"/>
              <w:rPr>
                <w:rFonts w:hint="default"/>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3、与园区资源利用上线清单符合性</w:t>
            </w:r>
          </w:p>
          <w:p>
            <w:pPr>
              <w:rPr>
                <w:rFonts w:hint="eastAsia"/>
                <w:color w:val="000000" w:themeColor="text1"/>
                <w:highlight w:val="none"/>
                <w:vertAlign w:val="baseli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与园区资源利用上线清单符合性</w:t>
            </w:r>
            <w:r>
              <w:rPr>
                <w:rFonts w:hint="eastAsia"/>
                <w:color w:val="000000" w:themeColor="text1"/>
                <w:highlight w:val="none"/>
                <w:vertAlign w:val="baseline"/>
                <w:lang w:val="en-US" w:eastAsia="zh-CN"/>
                <w14:textFill>
                  <w14:solidFill>
                    <w14:schemeClr w14:val="tx1"/>
                  </w14:solidFill>
                </w14:textFill>
              </w:rPr>
              <w:t>分析表如下表所示。</w:t>
            </w:r>
          </w:p>
          <w:p>
            <w:pPr>
              <w:pStyle w:val="23"/>
              <w:bidi w:val="0"/>
              <w:rPr>
                <w:rFonts w:hint="eastAsia"/>
                <w:b/>
                <w:bCs w:val="0"/>
                <w:color w:val="000000" w:themeColor="text1"/>
                <w:highlight w:val="none"/>
                <w:vertAlign w:val="baseli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表8  与园区资源利用上线清单符合性</w:t>
            </w:r>
            <w:r>
              <w:rPr>
                <w:rFonts w:hint="eastAsia"/>
                <w:b/>
                <w:bCs w:val="0"/>
                <w:color w:val="000000" w:themeColor="text1"/>
                <w:highlight w:val="none"/>
                <w:vertAlign w:val="baseline"/>
                <w:lang w:val="en-US" w:eastAsia="zh-CN"/>
                <w14:textFill>
                  <w14:solidFill>
                    <w14:schemeClr w14:val="tx1"/>
                  </w14:solidFill>
                </w14:textFill>
              </w:rPr>
              <w:t>分析表</w:t>
            </w:r>
          </w:p>
          <w:tbl>
            <w:tblPr>
              <w:tblStyle w:val="19"/>
              <w:tblW w:w="7218"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146"/>
              <w:gridCol w:w="1270"/>
              <w:gridCol w:w="1834"/>
              <w:gridCol w:w="1510"/>
              <w:gridCol w:w="6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16" w:type="dxa"/>
                  <w:gridSpan w:val="2"/>
                  <w:vAlign w:val="center"/>
                </w:tcPr>
                <w:p>
                  <w:pPr>
                    <w:pStyle w:val="23"/>
                    <w:bidi w:val="0"/>
                    <w:jc w:val="center"/>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项目</w:t>
                  </w:r>
                </w:p>
              </w:tc>
              <w:tc>
                <w:tcPr>
                  <w:tcW w:w="1270" w:type="dxa"/>
                  <w:vAlign w:val="center"/>
                </w:tcPr>
                <w:p>
                  <w:pPr>
                    <w:pStyle w:val="23"/>
                    <w:bidi w:val="0"/>
                    <w:jc w:val="center"/>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规划目标</w:t>
                  </w:r>
                </w:p>
              </w:tc>
              <w:tc>
                <w:tcPr>
                  <w:tcW w:w="1834" w:type="dxa"/>
                  <w:vAlign w:val="center"/>
                </w:tcPr>
                <w:p>
                  <w:pPr>
                    <w:pStyle w:val="23"/>
                    <w:bidi w:val="0"/>
                    <w:jc w:val="center"/>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备注</w:t>
                  </w:r>
                </w:p>
              </w:tc>
              <w:tc>
                <w:tcPr>
                  <w:tcW w:w="1510" w:type="dxa"/>
                  <w:vAlign w:val="center"/>
                </w:tcPr>
                <w:p>
                  <w:pPr>
                    <w:pStyle w:val="23"/>
                    <w:bidi w:val="0"/>
                    <w:jc w:val="center"/>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技改项目情况</w:t>
                  </w:r>
                </w:p>
              </w:tc>
              <w:tc>
                <w:tcPr>
                  <w:tcW w:w="688" w:type="dxa"/>
                  <w:vAlign w:val="center"/>
                </w:tcPr>
                <w:p>
                  <w:pPr>
                    <w:pStyle w:val="23"/>
                    <w:bidi w:val="0"/>
                    <w:jc w:val="center"/>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770"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水资源利用上线</w:t>
                  </w:r>
                </w:p>
              </w:tc>
              <w:tc>
                <w:tcPr>
                  <w:tcW w:w="114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用水总量上线</w:t>
                  </w:r>
                </w:p>
              </w:tc>
              <w:tc>
                <w:tcPr>
                  <w:tcW w:w="1270"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15485.06万m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/a</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w:t>
                  </w:r>
                </w:p>
              </w:tc>
              <w:tc>
                <w:tcPr>
                  <w:tcW w:w="1510"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技改项目新增用水729m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/a</w:t>
                  </w:r>
                </w:p>
              </w:tc>
              <w:tc>
                <w:tcPr>
                  <w:tcW w:w="688" w:type="dxa"/>
                  <w:vMerge w:val="restart"/>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114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其中：工业用水总量上线</w:t>
                  </w:r>
                </w:p>
              </w:tc>
              <w:tc>
                <w:tcPr>
                  <w:tcW w:w="1270"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15116.86万m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/a</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w:t>
                  </w:r>
                </w:p>
              </w:tc>
              <w:tc>
                <w:tcPr>
                  <w:tcW w:w="151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688"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1146"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生活量上线</w:t>
                  </w:r>
                </w:p>
              </w:tc>
              <w:tc>
                <w:tcPr>
                  <w:tcW w:w="1270"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55.28万m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/a</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w:t>
                  </w:r>
                </w:p>
              </w:tc>
              <w:tc>
                <w:tcPr>
                  <w:tcW w:w="151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688"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土地资源利用上限</w:t>
                  </w:r>
                </w:p>
              </w:tc>
              <w:tc>
                <w:tcPr>
                  <w:tcW w:w="1146"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土地资源总量上限</w:t>
                  </w:r>
                </w:p>
              </w:tc>
              <w:tc>
                <w:tcPr>
                  <w:tcW w:w="1270"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3649.92公顷</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规划范围内土地资源总量</w:t>
                  </w:r>
                </w:p>
              </w:tc>
              <w:tc>
                <w:tcPr>
                  <w:tcW w:w="1510" w:type="dxa"/>
                  <w:vMerge w:val="restart"/>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技改项目为技改项目，技改建设内容在原厂区内建设，不新增占地</w:t>
                  </w:r>
                </w:p>
              </w:tc>
              <w:tc>
                <w:tcPr>
                  <w:tcW w:w="688" w:type="dxa"/>
                  <w:vMerge w:val="restart"/>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1146"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其中：建设用地总量上限</w:t>
                  </w:r>
                </w:p>
              </w:tc>
              <w:tc>
                <w:tcPr>
                  <w:tcW w:w="1270"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3350.98公顷</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规划属于建设用地规模</w:t>
                  </w:r>
                </w:p>
              </w:tc>
              <w:tc>
                <w:tcPr>
                  <w:tcW w:w="151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688"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1146"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工业用地总量上限</w:t>
                  </w:r>
                </w:p>
              </w:tc>
              <w:tc>
                <w:tcPr>
                  <w:tcW w:w="1270"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2592.83公顷</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规划工业用地规模</w:t>
                  </w:r>
                </w:p>
              </w:tc>
              <w:tc>
                <w:tcPr>
                  <w:tcW w:w="151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688"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70" w:type="dxa"/>
                  <w:vMerge w:val="restart"/>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能源利用上线</w:t>
                  </w:r>
                </w:p>
              </w:tc>
              <w:tc>
                <w:tcPr>
                  <w:tcW w:w="1146"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14:textFill>
                        <w14:solidFill>
                          <w14:schemeClr w14:val="tx1"/>
                        </w14:solidFill>
                      </w14:textFill>
                    </w:rPr>
                    <w:t>天然气总量上线</w:t>
                  </w:r>
                </w:p>
              </w:tc>
              <w:tc>
                <w:tcPr>
                  <w:tcW w:w="1270"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5500万</w:t>
                  </w:r>
                  <w:r>
                    <w:rPr>
                      <w:rFonts w:hint="eastAsia"/>
                      <w:b w:val="0"/>
                      <w:bCs w:val="0"/>
                      <w:color w:val="000000" w:themeColor="text1"/>
                      <w:highlight w:val="none"/>
                      <w:lang w:val="en-US" w:eastAsia="zh-CN"/>
                      <w14:textFill>
                        <w14:solidFill>
                          <w14:schemeClr w14:val="tx1"/>
                        </w14:solidFill>
                      </w14:textFill>
                    </w:rPr>
                    <w:t>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/a</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规划天然气用量</w:t>
                  </w:r>
                </w:p>
              </w:tc>
              <w:tc>
                <w:tcPr>
                  <w:tcW w:w="1510"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技改项目不使用天然气</w:t>
                  </w:r>
                </w:p>
              </w:tc>
              <w:tc>
                <w:tcPr>
                  <w:tcW w:w="688"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70" w:type="dxa"/>
                  <w:vMerge w:val="continue"/>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p>
              </w:tc>
              <w:tc>
                <w:tcPr>
                  <w:tcW w:w="1146"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煤炭总量上线</w:t>
                  </w:r>
                </w:p>
              </w:tc>
              <w:tc>
                <w:tcPr>
                  <w:tcW w:w="1270"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312.3万t（2025）</w:t>
                  </w:r>
                </w:p>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234.23万t（2035）</w:t>
                  </w:r>
                </w:p>
              </w:tc>
              <w:tc>
                <w:tcPr>
                  <w:tcW w:w="1834"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规划煤炭用量，根据淄博市“三线一单”，2025年按现状用量75%削减，2035年按2025年用量75%削减</w:t>
                  </w:r>
                </w:p>
              </w:tc>
              <w:tc>
                <w:tcPr>
                  <w:tcW w:w="1510" w:type="dxa"/>
                  <w:vAlign w:val="center"/>
                </w:tcPr>
                <w:p>
                  <w:pPr>
                    <w:pStyle w:val="23"/>
                    <w:bidi w:val="0"/>
                    <w:jc w:val="center"/>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技改项目不使用煤炭</w:t>
                  </w:r>
                </w:p>
              </w:tc>
              <w:tc>
                <w:tcPr>
                  <w:tcW w:w="688" w:type="dxa"/>
                  <w:vAlign w:val="center"/>
                </w:tcPr>
                <w:p>
                  <w:pPr>
                    <w:pStyle w:val="23"/>
                    <w:bidi w:val="0"/>
                    <w:jc w:val="center"/>
                    <w:rPr>
                      <w:rFonts w:hint="eastAsia"/>
                      <w:b w:val="0"/>
                      <w:bCs w:val="0"/>
                      <w:color w:val="000000" w:themeColor="text1"/>
                      <w:highlight w:val="none"/>
                      <w:lang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t>符合</w:t>
                  </w:r>
                </w:p>
              </w:tc>
            </w:tr>
          </w:tbl>
          <w:p>
            <w:pPr>
              <w:bidi w:val="0"/>
              <w:rPr>
                <w:rFonts w:hint="eastAsia" w:cs="Times New Roman"/>
                <w:b/>
                <w:bCs/>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4、与园区资禁止准入和限制准入项目负面清单单符合性</w:t>
            </w:r>
          </w:p>
          <w:p>
            <w:pPr>
              <w:bidi w:val="0"/>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与园区资禁止准入和限制准入项目负面清单单符合性</w:t>
            </w:r>
            <w:r>
              <w:rPr>
                <w:rFonts w:hint="eastAsia"/>
                <w:color w:val="000000" w:themeColor="text1"/>
                <w:highlight w:val="none"/>
                <w:lang w:val="en-US" w:eastAsia="zh-CN"/>
                <w14:textFill>
                  <w14:solidFill>
                    <w14:schemeClr w14:val="tx1"/>
                  </w14:solidFill>
                </w14:textFill>
              </w:rPr>
              <w:t>如表1  所示。</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综上所述，</w:t>
            </w:r>
            <w:r>
              <w:rPr>
                <w:rFonts w:hint="eastAsia" w:cs="Times New Roman"/>
                <w:color w:val="000000" w:themeColor="text1"/>
                <w:sz w:val="21"/>
                <w:szCs w:val="21"/>
                <w:highlight w:val="none"/>
                <w:lang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14:textFill>
                  <w14:solidFill>
                    <w14:schemeClr w14:val="tx1"/>
                  </w14:solidFill>
                </w14:textFill>
              </w:rPr>
              <w:t>符合国家和淄博市产业政策要求，符合淄博市</w:t>
            </w:r>
            <w:r>
              <w:rPr>
                <w:rFonts w:hint="eastAsia" w:cs="Times New Roman"/>
                <w:color w:val="000000" w:themeColor="text1"/>
                <w:sz w:val="21"/>
                <w:szCs w:val="21"/>
                <w:highlight w:val="none"/>
                <w:lang w:val="en-US" w:eastAsia="zh-CN"/>
                <w14:textFill>
                  <w14:solidFill>
                    <w14:schemeClr w14:val="tx1"/>
                  </w14:solidFill>
                </w14:textFill>
              </w:rPr>
              <w:t>临淄区</w:t>
            </w:r>
            <w:r>
              <w:rPr>
                <w:rFonts w:hint="default" w:ascii="Times New Roman" w:hAnsi="Times New Roman" w:cs="Times New Roman"/>
                <w:color w:val="000000" w:themeColor="text1"/>
                <w:sz w:val="21"/>
                <w:szCs w:val="21"/>
                <w:highlight w:val="none"/>
                <w14:textFill>
                  <w14:solidFill>
                    <w14:schemeClr w14:val="tx1"/>
                  </w14:solidFill>
                </w14:textFill>
              </w:rPr>
              <w:t>土地利用总体规划及城市总体规划发展要求，</w:t>
            </w:r>
            <w:r>
              <w:rPr>
                <w:rFonts w:hint="eastAsia" w:cs="Times New Roman"/>
                <w:color w:val="000000" w:themeColor="text1"/>
                <w:sz w:val="21"/>
                <w:szCs w:val="21"/>
                <w:highlight w:val="none"/>
                <w:lang w:val="en-US" w:eastAsia="zh-CN"/>
                <w14:textFill>
                  <w14:solidFill>
                    <w14:schemeClr w14:val="tx1"/>
                  </w14:solidFill>
                </w14:textFill>
              </w:rPr>
              <w:t>满足齐鲁化学工业园区、</w:t>
            </w:r>
            <w:r>
              <w:rPr>
                <w:rFonts w:hint="eastAsia"/>
                <w:b w:val="0"/>
                <w:bCs w:val="0"/>
                <w:color w:val="000000" w:themeColor="text1"/>
                <w:highlight w:val="none"/>
                <w:vertAlign w:val="baseline"/>
                <w:lang w:val="en-US" w:eastAsia="zh-CN"/>
                <w14:textFill>
                  <w14:solidFill>
                    <w14:schemeClr w14:val="tx1"/>
                  </w14:solidFill>
                </w14:textFill>
              </w:rPr>
              <w:t>金岭回族镇</w:t>
            </w:r>
            <w:r>
              <w:rPr>
                <w:rFonts w:hint="eastAsia" w:cs="Times New Roman"/>
                <w:color w:val="000000" w:themeColor="text1"/>
                <w:sz w:val="21"/>
                <w:szCs w:val="21"/>
                <w:highlight w:val="none"/>
                <w:lang w:val="en-US" w:eastAsia="zh-CN"/>
                <w14:textFill>
                  <w14:solidFill>
                    <w14:schemeClr w14:val="tx1"/>
                  </w14:solidFill>
                </w14:textFill>
              </w:rPr>
              <w:t>的</w:t>
            </w:r>
            <w:r>
              <w:rPr>
                <w:rFonts w:hint="default" w:ascii="Times New Roman" w:hAnsi="Times New Roman" w:cs="Times New Roman"/>
                <w:color w:val="000000" w:themeColor="text1"/>
                <w:sz w:val="21"/>
                <w:szCs w:val="21"/>
                <w:highlight w:val="none"/>
                <w14:textFill>
                  <w14:solidFill>
                    <w14:schemeClr w14:val="tx1"/>
                  </w14:solidFill>
                </w14:textFill>
              </w:rPr>
              <w:t>“三线一单”</w:t>
            </w:r>
            <w:r>
              <w:rPr>
                <w:rFonts w:hint="eastAsia" w:cs="Times New Roman"/>
                <w:color w:val="000000" w:themeColor="text1"/>
                <w:sz w:val="21"/>
                <w:szCs w:val="21"/>
                <w:highlight w:val="none"/>
                <w:lang w:val="en-US" w:eastAsia="zh-CN"/>
                <w14:textFill>
                  <w14:solidFill>
                    <w14:schemeClr w14:val="tx1"/>
                  </w14:solidFill>
                </w14:textFill>
              </w:rPr>
              <w:t>管理</w:t>
            </w:r>
            <w:r>
              <w:rPr>
                <w:rFonts w:hint="default" w:ascii="Times New Roman" w:hAnsi="Times New Roman" w:cs="Times New Roman"/>
                <w:color w:val="000000" w:themeColor="text1"/>
                <w:sz w:val="21"/>
                <w:szCs w:val="21"/>
                <w:highlight w:val="none"/>
                <w14:textFill>
                  <w14:solidFill>
                    <w14:schemeClr w14:val="tx1"/>
                  </w14:solidFill>
                </w14:textFill>
              </w:rPr>
              <w:t>要求。</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五、环保产业</w:t>
            </w:r>
            <w:r>
              <w:rPr>
                <w:rFonts w:hint="default" w:ascii="Times New Roman" w:hAnsi="Times New Roman" w:cs="Times New Roman"/>
                <w:color w:val="000000" w:themeColor="text1"/>
                <w:highlight w:val="none"/>
                <w14:textFill>
                  <w14:solidFill>
                    <w14:schemeClr w14:val="tx1"/>
                  </w14:solidFill>
                </w14:textFill>
              </w:rPr>
              <w:t>政策符合性分析</w:t>
            </w:r>
          </w:p>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9</w:t>
            </w:r>
            <w:r>
              <w:rPr>
                <w:rFonts w:hint="default"/>
                <w:b/>
                <w:bCs w:val="0"/>
                <w:color w:val="000000" w:themeColor="text1"/>
                <w:highlight w:val="none"/>
                <w:lang w:val="en-US" w:eastAsia="zh-CN"/>
                <w14:textFill>
                  <w14:solidFill>
                    <w14:schemeClr w14:val="tx1"/>
                  </w14:solidFill>
                </w14:textFill>
              </w:rPr>
              <w:t xml:space="preserve"> </w:t>
            </w:r>
            <w:r>
              <w:rPr>
                <w:rFonts w:hint="default"/>
                <w:b/>
                <w:bCs w:val="0"/>
                <w:color w:val="000000" w:themeColor="text1"/>
                <w:highlight w:val="none"/>
                <w14:textFill>
                  <w14:solidFill>
                    <w14:schemeClr w14:val="tx1"/>
                  </w14:solidFill>
                </w14:textFill>
              </w:rPr>
              <w:t xml:space="preserve"> </w:t>
            </w:r>
            <w:r>
              <w:rPr>
                <w:rFonts w:hint="eastAsia"/>
                <w:b/>
                <w:bCs w:val="0"/>
                <w:color w:val="000000" w:themeColor="text1"/>
                <w:highlight w:val="none"/>
                <w:lang w:eastAsia="zh-CN"/>
                <w14:textFill>
                  <w14:solidFill>
                    <w14:schemeClr w14:val="tx1"/>
                  </w14:solidFill>
                </w14:textFill>
              </w:rPr>
              <w:t>技改项目</w:t>
            </w:r>
            <w:r>
              <w:rPr>
                <w:rFonts w:hint="default"/>
                <w:b/>
                <w:bCs w:val="0"/>
                <w:color w:val="000000" w:themeColor="text1"/>
                <w:highlight w:val="none"/>
                <w14:textFill>
                  <w14:solidFill>
                    <w14:schemeClr w14:val="tx1"/>
                  </w14:solidFill>
                </w14:textFill>
              </w:rPr>
              <w:t>建设与相关政策符合性分析</w:t>
            </w:r>
          </w:p>
          <w:tbl>
            <w:tblPr>
              <w:tblStyle w:val="18"/>
              <w:tblW w:w="7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4"/>
              <w:gridCol w:w="3478"/>
              <w:gridCol w:w="2475"/>
              <w:gridCol w:w="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序号</w:t>
                  </w:r>
                </w:p>
              </w:tc>
              <w:tc>
                <w:tcPr>
                  <w:tcW w:w="34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 xml:space="preserve">具体规定 </w:t>
                  </w:r>
                </w:p>
              </w:tc>
              <w:tc>
                <w:tcPr>
                  <w:tcW w:w="24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本项目情况</w:t>
                  </w:r>
                </w:p>
              </w:tc>
              <w:tc>
                <w:tcPr>
                  <w:tcW w:w="681"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1、</w:t>
                  </w:r>
                  <w:r>
                    <w:rPr>
                      <w:rFonts w:hint="eastAsia"/>
                      <w:b/>
                      <w:bCs/>
                      <w:color w:val="000000" w:themeColor="text1"/>
                      <w:sz w:val="21"/>
                      <w:szCs w:val="21"/>
                      <w:highlight w:val="none"/>
                      <w14:textFill>
                        <w14:solidFill>
                          <w14:schemeClr w14:val="tx1"/>
                        </w14:solidFill>
                      </w14:textFill>
                    </w:rPr>
                    <w:t>《山东省环境保护条例》（2018.11.30 修订）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禁止建设不符合国家和省产业政策的小型造纸、制革、印染、染料、炼焦、炼硫、炼砷、炼汞、炼油、电镀、农药、石棉、水泥、玻璃、钢铁、火电以及其他严重污染环境的生产项目。</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本项目</w:t>
                  </w:r>
                  <w:r>
                    <w:rPr>
                      <w:rFonts w:hint="eastAsia"/>
                      <w:color w:val="000000" w:themeColor="text1"/>
                      <w:sz w:val="21"/>
                      <w:szCs w:val="21"/>
                      <w:highlight w:val="none"/>
                      <w:lang w:val="en-US" w:eastAsia="zh-CN"/>
                      <w14:textFill>
                        <w14:solidFill>
                          <w14:schemeClr w14:val="tx1"/>
                        </w14:solidFill>
                      </w14:textFill>
                    </w:rPr>
                    <w:t>不属于上述禁止建设项目。</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实行排污许可管理的排污单位，应按照排污许可证规定的污染物种类、浓度、排放去向和许可排放量等要求排放污染物。</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企业在运营期严格落实本报告提出的环保治理措施，污染物达标排放。</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eastAsia" w:eastAsia="宋体"/>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2、</w:t>
                  </w:r>
                  <w:r>
                    <w:rPr>
                      <w:rFonts w:hint="eastAsia"/>
                      <w:b/>
                      <w:bCs/>
                      <w:color w:val="000000" w:themeColor="text1"/>
                      <w:sz w:val="21"/>
                      <w:szCs w:val="21"/>
                      <w:highlight w:val="none"/>
                      <w14:textFill>
                        <w14:solidFill>
                          <w14:schemeClr w14:val="tx1"/>
                        </w14:solidFill>
                      </w14:textFill>
                    </w:rPr>
                    <w:t>《山东省工业企业无组织排放分行业管控指导意见的通知》鲁环发〔2020〕30号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1"/>
                      <w:szCs w:val="21"/>
                      <w:highlight w:val="none"/>
                      <w:lang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加强物料运输、装卸环节管控</w:t>
                  </w:r>
                  <w:r>
                    <w:rPr>
                      <w:rFonts w:hint="eastAsia"/>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含挥发性有机物（VOCs）物料储存于密闭容器、包装袋，高效密封储罐，封闭式储库、料仓等；封闭式储库、料仓设置VOCs 有效收集治理设施。含VOCs物料输送，采用密闭管道或密闭容器、罐车等</w:t>
                  </w:r>
                  <w:r>
                    <w:rPr>
                      <w:rFonts w:hint="eastAsia"/>
                      <w:color w:val="000000" w:themeColor="text1"/>
                      <w:sz w:val="21"/>
                      <w:szCs w:val="21"/>
                      <w:highlight w:val="none"/>
                      <w:lang w:eastAsia="zh-CN"/>
                      <w14:textFill>
                        <w14:solidFill>
                          <w14:schemeClr w14:val="tx1"/>
                        </w14:solidFill>
                      </w14:textFill>
                    </w:rPr>
                    <w:t>。</w:t>
                  </w:r>
                </w:p>
              </w:tc>
              <w:tc>
                <w:tcPr>
                  <w:tcW w:w="2475" w:type="dxa"/>
                  <w:vMerge w:val="restart"/>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技改项目使用的原辅料均不含挥发性有机物。</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混料设备密闭减少颗粒物无组织排放。生产过程中使用的注塑设备等，由于设备要求无法密闭，因此采用高效集气罩收集VOCs废气减少无组织排放。投料等环节产生的扬尘采用集气罩收集减少无组织排放。收集的颗粒物和VOCs分别收集，分别处理。</w:t>
                  </w:r>
                  <w:r>
                    <w:rPr>
                      <w:rFonts w:hint="default"/>
                      <w:color w:val="000000" w:themeColor="text1"/>
                      <w:sz w:val="21"/>
                      <w:szCs w:val="21"/>
                      <w:highlight w:val="none"/>
                      <w14:textFill>
                        <w14:solidFill>
                          <w14:schemeClr w14:val="tx1"/>
                        </w14:solidFill>
                      </w14:textFill>
                    </w:rPr>
                    <w:t>履行污染物防治措施“三同时”制度</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废气处理系统在检修、故障等情况是，生产设备也同时停止运行，直至废气处理系统恢复工作。</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加强生产环节管控。</w:t>
                  </w:r>
                  <w:r>
                    <w:rPr>
                      <w:rFonts w:hint="default"/>
                      <w:color w:val="000000" w:themeColor="text1"/>
                      <w:sz w:val="21"/>
                      <w:szCs w:val="21"/>
                      <w:highlight w:val="none"/>
                      <w14:textFill>
                        <w14:solidFill>
                          <w14:schemeClr w14:val="tx1"/>
                        </w14:solidFill>
                      </w14:textFill>
                    </w:rPr>
                    <w:t>通过提高工艺自动化和设备密闭化水平，减少生产过程中的无组织排放。生产过程中的产尘点和VOCs产生点密闭、封闭或采取有效收集处理措施。生产设备和废气收集处理设施同步运行，废气收集处理设施发生故障或检修时，停止运行对应的生产设备，待检修完毕后投入使用。生产设备不能停止或不能及时停止运行的，设置废气应急处理设施或采取其他替代措施</w:t>
                  </w:r>
                  <w:r>
                    <w:rPr>
                      <w:rFonts w:hint="eastAsia"/>
                      <w:color w:val="000000" w:themeColor="text1"/>
                      <w:sz w:val="21"/>
                      <w:szCs w:val="21"/>
                      <w:highlight w:val="none"/>
                      <w:lang w:eastAsia="zh-CN"/>
                      <w14:textFill>
                        <w14:solidFill>
                          <w14:schemeClr w14:val="tx1"/>
                        </w14:solidFill>
                      </w14:textFill>
                    </w:rPr>
                    <w:t>。</w:t>
                  </w:r>
                </w:p>
              </w:tc>
              <w:tc>
                <w:tcPr>
                  <w:tcW w:w="2475" w:type="dxa"/>
                  <w:vMerge w:val="continue"/>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2.3</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相关行业。</w:t>
                  </w:r>
                  <w:r>
                    <w:rPr>
                      <w:rFonts w:hint="default"/>
                      <w:color w:val="000000" w:themeColor="text1"/>
                      <w:sz w:val="21"/>
                      <w:szCs w:val="21"/>
                      <w:highlight w:val="none"/>
                      <w14:textFill>
                        <w14:solidFill>
                          <w14:schemeClr w14:val="tx1"/>
                        </w14:solidFill>
                      </w14:textFill>
                    </w:rPr>
                    <w:t>含VOCs物料密闭储存。开料、砂光、打磨、雕刻、镂铣等产尘环节设置有效的废气收集治理设施。含注塑、挤塑、吹塑、热塑等产生VOCs的塑料家具制造环节，采取密闭措施并设置负压集气处理系统。载有VOCs物料的设备在开停工（车）、检维修、退料和清洗时进行废气有效收集治理</w:t>
                  </w:r>
                  <w:r>
                    <w:rPr>
                      <w:rFonts w:hint="eastAsia"/>
                      <w:color w:val="000000" w:themeColor="text1"/>
                      <w:sz w:val="21"/>
                      <w:szCs w:val="21"/>
                      <w:highlight w:val="none"/>
                      <w:lang w:eastAsia="zh-CN"/>
                      <w14:textFill>
                        <w14:solidFill>
                          <w14:schemeClr w14:val="tx1"/>
                        </w14:solidFill>
                      </w14:textFill>
                    </w:rPr>
                    <w:t>。</w:t>
                  </w:r>
                </w:p>
              </w:tc>
              <w:tc>
                <w:tcPr>
                  <w:tcW w:w="2475" w:type="dxa"/>
                  <w:vMerge w:val="continue"/>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1"/>
                      <w:szCs w:val="21"/>
                      <w:highlight w:val="none"/>
                      <w:lang w:eastAsia="zh-CN"/>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3、</w:t>
                  </w:r>
                  <w:r>
                    <w:rPr>
                      <w:rFonts w:hint="eastAsia"/>
                      <w:b/>
                      <w:bCs/>
                      <w:color w:val="000000" w:themeColor="text1"/>
                      <w:sz w:val="21"/>
                      <w:szCs w:val="21"/>
                      <w:highlight w:val="none"/>
                      <w14:textFill>
                        <w14:solidFill>
                          <w14:schemeClr w14:val="tx1"/>
                        </w14:solidFill>
                      </w14:textFill>
                    </w:rPr>
                    <w:t>临淄区2021年挥发性有机物整治方案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提高源头替代率</w:t>
                  </w:r>
                  <w:r>
                    <w:rPr>
                      <w:rFonts w:hint="eastAsia"/>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按照“能减则减”的原则，引导和鼓励企业加大源头替代力度，进一步使用低VOCs物料，从源头上减少VOCs产生量。</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本项目优化工艺条件，降低注塑温度，减少生产时VOCs产生量</w:t>
                  </w:r>
                  <w:r>
                    <w:rPr>
                      <w:rFonts w:hint="default"/>
                      <w:color w:val="000000" w:themeColor="text1"/>
                      <w:sz w:val="21"/>
                      <w:szCs w:val="21"/>
                      <w:highlight w:val="none"/>
                      <w14:textFill>
                        <w14:solidFill>
                          <w14:schemeClr w14:val="tx1"/>
                        </w14:solidFill>
                      </w14:textFill>
                    </w:rPr>
                    <w:t>。</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提高废气收集率</w:t>
                  </w:r>
                  <w:r>
                    <w:rPr>
                      <w:rFonts w:hint="eastAsia"/>
                      <w:color w:val="000000" w:themeColor="text1"/>
                      <w:sz w:val="21"/>
                      <w:szCs w:val="21"/>
                      <w:highlight w:val="none"/>
                      <w:lang w:val="en-US"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按照“应收尽收”的原则，全面提升废气收集率，将无组织排放转变为有组织排放进行控制，加强含VOCs物料全方位、全链条、全环节密闭管理。工业企业VOCs物料储存、装卸车、废水处理等重点环节，采用密闭吸收、负压吸收、集气罩吸收等措施。重点是VOCs物料储罐的收集，在保证安全生产的前提下要通过充氮、负压吸收等措施，吸收或回收VOCs物料。</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生产过程中使用的注塑设备等，由于设备要求无法密闭，因此采用高效集气罩收集VOCs废气减少无组织排放。产生VOCs废气产污点上设置集气罩收设备。</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3.3</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提高治污设施运行率</w:t>
                  </w:r>
                  <w:r>
                    <w:rPr>
                      <w:rFonts w:hint="eastAsia"/>
                      <w:color w:val="000000" w:themeColor="text1"/>
                      <w:sz w:val="21"/>
                      <w:szCs w:val="21"/>
                      <w:highlight w:val="none"/>
                      <w:lang w:val="en-US"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按照与生产设备“同启同停”的原则，加大治污设施运行管理，全面提升治污设施运行率。根据处理工艺要求，在处理设施达到正常运行条件后方可启动生产设备，在生产设备停止、残留VOCs废气收集处理完毕后，方可停运处理设施。VOCs废气处理系统发生故障或停用检修时，对应生产工艺设备应停止运行，待检修完毕后同步投入使用。企业要充足储备治污设施易损件的配件，出现故障时及时更换，杜绝出现生产设备运行、治污设备故障停产的现象。治污设施关键设备要“一开一备”冗余配备，并设置自动化连锁启动系统，确保治污设施不停运。</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项目环保设备与生产设备同时设计、同时施工、同时投产，保证废气处理效率</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废气处理系统在检修、故障等情况是，生产设备也同时停止运行，直至废气处理系统恢复工作。</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3.4</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提高废气去除率</w:t>
                  </w:r>
                  <w:r>
                    <w:rPr>
                      <w:rFonts w:hint="eastAsia"/>
                      <w:color w:val="000000" w:themeColor="text1"/>
                      <w:sz w:val="21"/>
                      <w:szCs w:val="21"/>
                      <w:highlight w:val="none"/>
                      <w:lang w:val="en-US"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按照“适宜高效”的原则，提高治理设施去除率，杜绝VOCs 废气超标排放。采用活性炭吸附的，应选择碘值不低于800毫克/克的活性炭，并定期更换。</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themeColor="text1"/>
                      <w:sz w:val="21"/>
                      <w:szCs w:val="21"/>
                      <w:highlight w:val="none"/>
                      <w:lang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本项目</w:t>
                  </w:r>
                  <w:r>
                    <w:rPr>
                      <w:rFonts w:hint="eastAsia"/>
                      <w:color w:val="000000" w:themeColor="text1"/>
                      <w:sz w:val="21"/>
                      <w:szCs w:val="21"/>
                      <w:highlight w:val="none"/>
                      <w:lang w:val="en-US" w:eastAsia="zh-CN"/>
                      <w14:textFill>
                        <w14:solidFill>
                          <w14:schemeClr w14:val="tx1"/>
                        </w14:solidFill>
                      </w14:textFill>
                    </w:rPr>
                    <w:t>VOCs</w:t>
                  </w:r>
                  <w:r>
                    <w:rPr>
                      <w:rFonts w:hint="default"/>
                      <w:color w:val="000000" w:themeColor="text1"/>
                      <w:sz w:val="21"/>
                      <w:szCs w:val="21"/>
                      <w:highlight w:val="none"/>
                      <w14:textFill>
                        <w14:solidFill>
                          <w14:schemeClr w14:val="tx1"/>
                        </w14:solidFill>
                      </w14:textFill>
                    </w:rPr>
                    <w:t>废气治理采用</w:t>
                  </w:r>
                  <w:r>
                    <w:rPr>
                      <w:rFonts w:hint="eastAsia"/>
                      <w:color w:val="000000" w:themeColor="text1"/>
                      <w:sz w:val="21"/>
                      <w:szCs w:val="21"/>
                      <w:highlight w:val="none"/>
                      <w:lang w:val="en-US" w:eastAsia="zh-CN"/>
                      <w14:textFill>
                        <w14:solidFill>
                          <w14:schemeClr w14:val="tx1"/>
                        </w14:solidFill>
                      </w14:textFill>
                    </w:rPr>
                    <w:t>活性炭吸附装置处理，</w:t>
                  </w:r>
                  <w:r>
                    <w:rPr>
                      <w:rFonts w:hint="default"/>
                      <w:color w:val="000000" w:themeColor="text1"/>
                      <w:sz w:val="21"/>
                      <w:szCs w:val="21"/>
                      <w:highlight w:val="none"/>
                      <w14:textFill>
                        <w14:solidFill>
                          <w14:schemeClr w14:val="tx1"/>
                        </w14:solidFill>
                      </w14:textFill>
                    </w:rPr>
                    <w:t>活性炭吸附采用碘值大于800mg/g并保证定期更换</w:t>
                  </w:r>
                  <w:r>
                    <w:rPr>
                      <w:rFonts w:hint="eastAsia"/>
                      <w:color w:val="000000" w:themeColor="text1"/>
                      <w:sz w:val="21"/>
                      <w:szCs w:val="21"/>
                      <w:highlight w:val="none"/>
                      <w:lang w:eastAsia="zh-CN"/>
                      <w14:textFill>
                        <w14:solidFill>
                          <w14:schemeClr w14:val="tx1"/>
                        </w14:solidFill>
                      </w14:textFill>
                    </w:rPr>
                    <w:t>。</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4、</w:t>
                  </w:r>
                  <w:r>
                    <w:rPr>
                      <w:rFonts w:hint="eastAsia"/>
                      <w:b/>
                      <w:bCs/>
                      <w:color w:val="000000" w:themeColor="text1"/>
                      <w:sz w:val="21"/>
                      <w:szCs w:val="21"/>
                      <w:highlight w:val="none"/>
                      <w14:textFill>
                        <w14:solidFill>
                          <w14:schemeClr w14:val="tx1"/>
                        </w14:solidFill>
                      </w14:textFill>
                    </w:rPr>
                    <w:t>《山东省涉挥发性有机物企业分行业治理指导意见》</w:t>
                  </w:r>
                  <w:r>
                    <w:rPr>
                      <w:rFonts w:hint="eastAsia"/>
                      <w:b/>
                      <w:bCs/>
                      <w:color w:val="000000" w:themeColor="text1"/>
                      <w:sz w:val="21"/>
                      <w:szCs w:val="21"/>
                      <w:highlight w:val="none"/>
                      <w:lang w:eastAsia="zh-CN"/>
                      <w14:textFill>
                        <w14:solidFill>
                          <w14:schemeClr w14:val="tx1"/>
                        </w14:solidFill>
                      </w14:textFill>
                    </w:rPr>
                    <w:t>（鲁环发〔2019〕146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加强无组织排放控制。重点对含VOCs 物料（包括含VOCs原辅材料、含 VOCs产品、含VOCs废料以及有机聚合物材料等）储存、转移和输送、设备与管线组件泄漏、敞开液面逸散、工艺过程等五类排放源实施管控，通过采取设备与场所密闭、工艺改进、废气有效收集等措施，削减VOCs无组织排放。</w:t>
                  </w:r>
                </w:p>
              </w:tc>
              <w:tc>
                <w:tcPr>
                  <w:tcW w:w="2475" w:type="dxa"/>
                  <w:vMerge w:val="restart"/>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生产过程中使用的注塑设备等，由于设备要求无法密闭，因此采用高效集气罩收集VOCs废气减少无组织排放。技改项目使用的原辅料均不含挥发性有机物。</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加强设备与场所密闭管理。含VOCs物料应储存于密闭容器、包装袋，高效密封储罐，封闭式储库、料仓等。含VOCs 物料转移和输送，应采用密闭管道或密闭容器、罐车等。含VOCs物料生产和使用过程，应采取有效收集措施或在密闭空间中操作。</w:t>
                  </w:r>
                </w:p>
              </w:tc>
              <w:tc>
                <w:tcPr>
                  <w:tcW w:w="2475" w:type="dxa"/>
                  <w:vMerge w:val="continue"/>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4.3</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推进使用先进生产工艺。通过采用全密闭、连续化、自动化等生产技术，以及高效工艺与设备等，减少工艺过程无组织排放。挥发性有机液体装载优先采用底部装载方式。</w:t>
                  </w:r>
                </w:p>
              </w:tc>
              <w:tc>
                <w:tcPr>
                  <w:tcW w:w="2475" w:type="dxa"/>
                  <w:vMerge w:val="continue"/>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4.4</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遵循“应收尽收、分质收集”的原则，科学设计废气收集系统，将无组织排放转变为有组织排放进行控制。采用全密闭措施的，除行业有特殊要求外，应保持微负压状态，并根据相关规范合理设置配风量。采用局部集气罩的，距集气罩开口面最远处的VOCs无组织排放位置，控制风速应不低于0.3米/秒，有行业要求的按照相关规定执行；集气罩的设计、安装应符合《机械安全局部排气通风系统安全要求》（GB/T 35077），通风管路设计应符合《通风管道技术规程》（JGJ/T 141）等相关规范要求，VOCs废气管路不得与其他废气管路合并。</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生产线中，</w:t>
                  </w:r>
                  <w:r>
                    <w:rPr>
                      <w:rFonts w:hint="default"/>
                      <w:color w:val="000000" w:themeColor="text1"/>
                      <w:sz w:val="21"/>
                      <w:szCs w:val="21"/>
                      <w:highlight w:val="none"/>
                      <w14:textFill>
                        <w14:solidFill>
                          <w14:schemeClr w14:val="tx1"/>
                        </w14:solidFill>
                      </w14:textFill>
                    </w:rPr>
                    <w:t>产生VOCs废气产污点上设置集气罩收设备。</w:t>
                  </w:r>
                  <w:r>
                    <w:rPr>
                      <w:rFonts w:hint="eastAsia"/>
                      <w:color w:val="000000" w:themeColor="text1"/>
                      <w:sz w:val="21"/>
                      <w:szCs w:val="21"/>
                      <w:highlight w:val="none"/>
                      <w:lang w:val="en-US" w:eastAsia="zh-CN"/>
                      <w14:textFill>
                        <w14:solidFill>
                          <w14:schemeClr w14:val="tx1"/>
                        </w14:solidFill>
                      </w14:textFill>
                    </w:rPr>
                    <w:t>项目产生的含颗粒物废气和含VOCs废气，均单独收集，各自采用独立的管道输送至相应的废气处理系统。</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4.5</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治污设施的设计与安装应充分考虑安全性、经济性及适用性。具有黏连性、积聚自燃性、高沸点、与碳发生化学反应的有机废气，不宜采用活性炭吸附</w:t>
                  </w:r>
                  <w:r>
                    <w:rPr>
                      <w:rFonts w:hint="eastAsia"/>
                      <w:color w:val="000000" w:themeColor="text1"/>
                      <w:sz w:val="21"/>
                      <w:szCs w:val="21"/>
                      <w:highlight w:val="none"/>
                      <w:lang w:val="en-US" w:eastAsia="zh-CN"/>
                      <w14:textFill>
                        <w14:solidFill>
                          <w14:schemeClr w14:val="tx1"/>
                        </w14:solidFill>
                      </w14:textFill>
                    </w:rPr>
                    <w:t>①</w:t>
                  </w:r>
                  <w:r>
                    <w:rPr>
                      <w:rFonts w:hint="default"/>
                      <w:color w:val="000000" w:themeColor="text1"/>
                      <w:sz w:val="21"/>
                      <w:szCs w:val="21"/>
                      <w:highlight w:val="none"/>
                      <w:lang w:val="en-US" w:eastAsia="zh-CN"/>
                      <w14:textFill>
                        <w14:solidFill>
                          <w14:schemeClr w14:val="tx1"/>
                        </w14:solidFill>
                      </w14:textFill>
                    </w:rPr>
                    <w:t>、光催化氧化②、低温等离子③等治污设施。含有酸性物质的有机废气，应充分考虑对治污设施的腐蚀等影响因素。含有颗粒物的废气，为保障VOCs治污设施运行的稳定性，宜进行预处理降低颗粒物浓度。采用吸附处理工艺的，应满足《吸附法工业有机废气治理工程技术规范》（HJ 2026）要求。</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本项目</w:t>
                  </w:r>
                  <w:r>
                    <w:rPr>
                      <w:rFonts w:hint="eastAsia"/>
                      <w:color w:val="000000" w:themeColor="text1"/>
                      <w:sz w:val="21"/>
                      <w:szCs w:val="21"/>
                      <w:highlight w:val="none"/>
                      <w:lang w:val="en-US" w:eastAsia="zh-CN"/>
                      <w14:textFill>
                        <w14:solidFill>
                          <w14:schemeClr w14:val="tx1"/>
                        </w14:solidFill>
                      </w14:textFill>
                    </w:rPr>
                    <w:t>VOCs</w:t>
                  </w:r>
                  <w:r>
                    <w:rPr>
                      <w:rFonts w:hint="default"/>
                      <w:color w:val="000000" w:themeColor="text1"/>
                      <w:sz w:val="21"/>
                      <w:szCs w:val="21"/>
                      <w:highlight w:val="none"/>
                      <w14:textFill>
                        <w14:solidFill>
                          <w14:schemeClr w14:val="tx1"/>
                        </w14:solidFill>
                      </w14:textFill>
                    </w:rPr>
                    <w:t>废气治理采用</w:t>
                  </w:r>
                  <w:r>
                    <w:rPr>
                      <w:rFonts w:hint="eastAsia"/>
                      <w:color w:val="000000" w:themeColor="text1"/>
                      <w:sz w:val="21"/>
                      <w:szCs w:val="21"/>
                      <w:highlight w:val="none"/>
                      <w:lang w:val="en-US" w:eastAsia="zh-CN"/>
                      <w14:textFill>
                        <w14:solidFill>
                          <w14:schemeClr w14:val="tx1"/>
                        </w14:solidFill>
                      </w14:textFill>
                    </w:rPr>
                    <w:t>活性炭吸附装置处理，</w:t>
                  </w:r>
                  <w:r>
                    <w:rPr>
                      <w:rFonts w:hint="default"/>
                      <w:color w:val="000000" w:themeColor="text1"/>
                      <w:sz w:val="21"/>
                      <w:szCs w:val="21"/>
                      <w:highlight w:val="none"/>
                      <w14:textFill>
                        <w14:solidFill>
                          <w14:schemeClr w14:val="tx1"/>
                        </w14:solidFill>
                      </w14:textFill>
                    </w:rPr>
                    <w:t>活性炭吸附采用碘值大于800mg/g并保证定期更换</w:t>
                  </w:r>
                  <w:r>
                    <w:rPr>
                      <w:rFonts w:hint="eastAsia"/>
                      <w:color w:val="000000" w:themeColor="text1"/>
                      <w:sz w:val="21"/>
                      <w:szCs w:val="21"/>
                      <w:highlight w:val="none"/>
                      <w:lang w:eastAsia="zh-CN"/>
                      <w14:textFill>
                        <w14:solidFill>
                          <w14:schemeClr w14:val="tx1"/>
                        </w14:solidFill>
                      </w14:textFill>
                    </w:rPr>
                    <w:t>。</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4.6</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加强末端管控。实行重点排放源排放浓度与去除效率双重控制。车间或生产设施收集排放的废气，VOCs初始排放速率大于等于3千克/小时、重点区域大于等于2千克/小时的，应加大控制力度，除确保排放浓度稳定达标外，还应实行去除效率控制，VOCs去除率应不低于80%。有行业排放标准的按其相</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关规定执行</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经预测计算，项目VOCs产生速率小于2</w:t>
                  </w:r>
                  <w:r>
                    <w:rPr>
                      <w:rFonts w:hint="default"/>
                      <w:color w:val="000000" w:themeColor="text1"/>
                      <w:sz w:val="21"/>
                      <w:szCs w:val="21"/>
                      <w:highlight w:val="none"/>
                      <w:lang w:val="en-US" w:eastAsia="zh-CN"/>
                      <w14:textFill>
                        <w14:solidFill>
                          <w14:schemeClr w14:val="tx1"/>
                        </w14:solidFill>
                      </w14:textFill>
                    </w:rPr>
                    <w:t>千克/小时</w:t>
                  </w:r>
                  <w:r>
                    <w:rPr>
                      <w:rFonts w:hint="eastAsia"/>
                      <w:color w:val="000000" w:themeColor="text1"/>
                      <w:sz w:val="21"/>
                      <w:szCs w:val="21"/>
                      <w:highlight w:val="none"/>
                      <w:lang w:val="en-US" w:eastAsia="zh-CN"/>
                      <w14:textFill>
                        <w14:solidFill>
                          <w14:schemeClr w14:val="tx1"/>
                        </w14:solidFill>
                      </w14:textFill>
                    </w:rPr>
                    <w:t>，采用活性炭吸附处理VOCs，处理效率约为90%。</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4.7</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塑料制品加工行业。针对该行业污染物产生特点，提出以下收集、治理意见：（1）加热挤出工段宜采用上吸风方式对废气进行有效收集，吹塑工段宜采取环绕方式对废气进行有效收集。</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（3）加热挤出、压制、吹塑（发泡）、印刷等工艺产生的废气经除尘后宜采用浓缩结合燃烧法等工艺进行处理。使用含氯原料的工艺废气在处理过程中应充分考虑二噁英及酸性气体的控制。</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项目注塑工序，集气罩设置在设备上端，对废气进行收集。产生的VOCs废气采用活性炭处理。原辅料的理化性质分析表明，项目使用的原辅料均不含氯元素，且不会产生二噁英等二次污染物。</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5、</w:t>
                  </w:r>
                  <w:r>
                    <w:rPr>
                      <w:rFonts w:hint="eastAsia"/>
                      <w:b/>
                      <w:bCs/>
                      <w:color w:val="000000" w:themeColor="text1"/>
                      <w:sz w:val="21"/>
                      <w:szCs w:val="21"/>
                      <w:highlight w:val="none"/>
                      <w14:textFill>
                        <w14:solidFill>
                          <w14:schemeClr w14:val="tx1"/>
                        </w14:solidFill>
                      </w14:textFill>
                    </w:rPr>
                    <w:t>《国家发展改革委 生态环境部关于进一步加强塑料污染治理的意见》</w:t>
                  </w:r>
                  <w:r>
                    <w:rPr>
                      <w:rFonts w:hint="eastAsia"/>
                      <w:b/>
                      <w:bCs/>
                      <w:color w:val="000000" w:themeColor="text1"/>
                      <w:sz w:val="21"/>
                      <w:szCs w:val="21"/>
                      <w:highlight w:val="none"/>
                      <w:lang w:eastAsia="zh-CN"/>
                      <w14:textFill>
                        <w14:solidFill>
                          <w14:schemeClr w14:val="tx1"/>
                        </w14:solidFill>
                      </w14:textFill>
                    </w:rPr>
                    <w:t>（发改环资〔2020〕80号）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禁止生产、销售的塑料制品。禁止生产和销售厚度小于0.025毫米的超薄塑料购物袋、厚度小于0.01毫米的聚乙烯农用地膜。禁止以医疗废物为原料制造塑料制品。全面禁止废塑料进口。到2020年底，禁止生产和销售一次性发泡塑料餐具、一次性塑料棉签；禁止生产含塑料微珠的日化产品。到2022年底，禁止销售含塑料微珠的日化产品。</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本项目产品为PVC地板，采用聚乙烯包装箱包装，不属于上述禁止生产、销售的塑料制品。</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推进资源化能源化利用。推动塑料废弃物资源化利用的规范化、集中化和产业化，相关项目要向资源循环利用基地等园区集聚，提高塑料废弃物资源化利用水平。分拣成本高、不宜资源化利用的塑料废弃物要推进能源化利用，加强垃圾焚烧发电等企业的运行管理，确保各类污染物稳定达标排放，并最大限度降低塑料垃圾直接填埋量。</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本项目生产过程中产生的边角料回用，不对外排放。</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6、</w:t>
                  </w:r>
                  <w:r>
                    <w:rPr>
                      <w:rFonts w:hint="eastAsia"/>
                      <w:b/>
                      <w:bCs/>
                      <w:color w:val="000000" w:themeColor="text1"/>
                      <w:sz w:val="21"/>
                      <w:szCs w:val="21"/>
                      <w:highlight w:val="none"/>
                      <w14:textFill>
                        <w14:solidFill>
                          <w14:schemeClr w14:val="tx1"/>
                        </w14:solidFill>
                      </w14:textFill>
                    </w:rPr>
                    <w:t>《重点行业挥发性有机物综合治理方案》</w:t>
                  </w:r>
                  <w:r>
                    <w:rPr>
                      <w:rFonts w:hint="eastAsia"/>
                      <w:b/>
                      <w:bCs/>
                      <w:color w:val="000000" w:themeColor="text1"/>
                      <w:sz w:val="21"/>
                      <w:szCs w:val="21"/>
                      <w:highlight w:val="none"/>
                      <w:lang w:eastAsia="zh-CN"/>
                      <w14:textFill>
                        <w14:solidFill>
                          <w14:schemeClr w14:val="tx1"/>
                        </w14:solidFill>
                      </w14:textFill>
                    </w:rPr>
                    <w:t>（环大气〔2019〕53号）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6.1</w:t>
                  </w:r>
                </w:p>
              </w:tc>
              <w:tc>
                <w:tcPr>
                  <w:tcW w:w="5953" w:type="dxa"/>
                  <w:gridSpan w:val="2"/>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本项目为塑料制品生产行业，不属于《重点行业挥发性有机物综合治理方案》（环大气〔2019〕53号）中附件3所述的重点行业。</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snapToGrid w:val="0"/>
                      <w:color w:val="000000" w:themeColor="text1"/>
                      <w:kern w:val="0"/>
                      <w:sz w:val="21"/>
                      <w:szCs w:val="21"/>
                      <w:highlight w:val="none"/>
                      <w:lang w:val="en-US" w:eastAsia="zh-CN" w:bidi="ar-SA"/>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7、《山东省化工园区管理办法（试行）》（鲁工信化工〔2020〕141号）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项目建设必须严格执行环境保护设施与主体工程同时设计、同时施工、同时投入使用的环境保护“三同时”制度。</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建设项目执行的废气治理措施、防渗措施、危废贮存间等执行“三同时”制度。</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园区污水处理主要污染物COD、氨氮、总氮、总磷排放浓度不得高于《城镇污水处理厂污染物排放标准》(GB18918-2002)一级A标准:其他污染物排放浓度不得高于《污水综合排放标准》(GB8978-1996)一级标准。对以上标准中未涉及的有毒有害物质，应开展特征污染物筛查，建立名录库。</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建设项目只产生职工生活污水，通过化粪池预处理后经过环卫部门统一清运。</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7.3</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园区实施化工投资项目应严格遵守相关法律法规，符合国家产业政策，严格执行《山东省化工投资项目管理规定》，鼓励发展科技含量高、产出效益高、能源消耗低、污染物排放低、安全风险低的项目，严控限制类项目，严禁淘汰类项目，严格限制新建剧毒化学品项目。除涉及安全环保节能和公共基础设施类项目建设外，园区内原则上不得新上非化工项目，专业化工园区内不得新上与主导产业无关的项目。</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根据上述项目与齐鲁化学工业园区符合性分析，项目符合</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齐鲁化学工业园区产业定位、准入条件等。本项目属于技改项目，同时通过废气治理措施改造提高VOCs治理效率。</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7.4</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园区应按规定建设危险废物处置设施，危废产生单位和经营单位要落实申报登记、转移联单、经营许可证、应急预案备案等制度，建立危险废物产生、出入库、转移、利用处置等台账。</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企业产生的废活性炭属于危废，在危废贮存间内贮存。危险废物的运输应采取危险废物转移“五联单”制度。</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7.5</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园区企业应严格执行国家或地方大气污染物排放标准，园区边界大气污染物对照《恶臭污染物排放标准》(GB14554-93)厂界一级标准、《大气污染物综合排放标准(GB16297-1996)无组织排放标准，执行最低浓度限值。</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项目有组织废气和无组织废气执行《区域性大气污染物综合排放标准》（DB37/2376-2019）、《挥发性有机物排放标准第6部分：有机化工行业》（DB37/2801.6-2018）、</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《恶臭污染物排放标准》（GB14554-1993）、《大气污染物综合排放标准》（GB16297-1996）等标准</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snapToGrid w:val="0"/>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8、《山东省新一轮“四减四增”三年行动方案（2021-2023年）》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8.1</w:t>
                  </w:r>
                </w:p>
              </w:tc>
              <w:tc>
                <w:tcPr>
                  <w:tcW w:w="34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淘汰低效落后产能。依据安全、环保、技术、能耗、效益标准，以钢铁、地炼、焦化、煤电、水泥、轮胎、煤炭、化工等行业为重点，分类组织实施转移、压减、整合、关停任务，加快淘汰低效落后产能。</w:t>
                  </w:r>
                </w:p>
              </w:tc>
              <w:tc>
                <w:tcPr>
                  <w:tcW w:w="247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本项目属于PVC地板生产项目，厂区项目均通过审批服务局进行审批立项，不属于</w:t>
                  </w:r>
                  <w:r>
                    <w:rPr>
                      <w:rFonts w:hint="eastAsia" w:cs="Times New Roman"/>
                      <w:color w:val="000000" w:themeColor="text1"/>
                      <w:sz w:val="21"/>
                      <w:szCs w:val="21"/>
                      <w:highlight w:val="none"/>
                      <w:vertAlign w:val="baseline"/>
                      <w:lang w:val="en-US" w:eastAsia="zh-CN"/>
                      <w14:textFill>
                        <w14:solidFill>
                          <w14:schemeClr w14:val="tx1"/>
                        </w14:solidFill>
                      </w14:textFill>
                    </w:rPr>
                    <w:t>散乱污企业。</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8.2</w:t>
                  </w:r>
                </w:p>
              </w:tc>
              <w:tc>
                <w:tcPr>
                  <w:tcW w:w="34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实施“散乱污”企业动态清零，按照“发现一起、处置一起”的原则，实施分类整治。各市要制定实施方案，重点围绕再生橡胶、废旧塑料再生、砖瓦、石灰、石膏等行业，对生产工艺装备进行筛查，按照有关法律法规和程序要求，推动低效落后产能退出。</w:t>
                  </w:r>
                </w:p>
              </w:tc>
              <w:tc>
                <w:tcPr>
                  <w:tcW w:w="247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8.3</w:t>
                  </w:r>
                </w:p>
              </w:tc>
              <w:tc>
                <w:tcPr>
                  <w:tcW w:w="34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严控重点行业新增产能。重大项目建设，必须首先满足环境质量“只能更好，不能变坏”的底线，严格落实污染物排放“减量替代是原则，等量替代是例外”的总量控制刚性要求。按照国家相关产业政策，深入实施“四上四压”，坚持“上新压旧”“上大压小”“上高压低”“上整压散”。对钢铁、地炼、焦化、煤电、电解铝、水泥、轮胎、平板玻璃等重点行业实施产能总量控制，严格执行产能置换要求，确保产能总量只减不增。严格执行国家煤化工、铁合金等行业产能控制或产能置换办法。“两高”项目建设做到产能减量、能耗减量、煤炭减量、碳排放减量和常规污染物减量等“五个减量”，新建项目要按照规定实施减量替代，不符合要求的高耗能、高排放项目要坚决拿下来。</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本项目不属于重大项目，不属于“两高”项目。项目排放的VOCs和颗粒物执行倍量替代原则。</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58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8.4</w:t>
                  </w:r>
                </w:p>
              </w:tc>
              <w:tc>
                <w:tcPr>
                  <w:tcW w:w="34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将“三线一单”作为综合决策的前提条件，加强在政策制定、环境准入、园区管理、执法监管等方面的应用，作为区域资源开发、产业布局和结构调整、城镇建设、重大项目选址和审批的重要依据。</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本项目位于齐鲁化学工业园区，满足园区产业定位、准入条件等要求。</w:t>
                  </w:r>
                </w:p>
              </w:tc>
              <w:tc>
                <w:tcPr>
                  <w:tcW w:w="68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9、《山东省深入打好蓝天保卫战行动计划（2021-2025年）》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9.1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实施低VOCs含量工业涂料、油墨、胶粘剂、清洗剂等原辅料使用替代。新、改、扩建工业涂装、包装印刷等含VOCs原辅材料使用的项目，原则上使用低（无）VOCs含量产品。2025年年底前，各市至少建立30个替代试点项目，全省溶剂型工业涂料、溶剂型油墨使用比例分别降低20、15个百分点，溶剂型胶粘剂使用量下降20%。2021年年底前，完成现有VOCs废气收集率、治理设施同步运行率和去除率排查工作，对达不到要求的收集、治理设施进行更换或升级改造；组织开展有机废气排放系统旁路摸底排查，取消非必要的旁路，确因安全生产等原因无法取消的，应安装有效的监控装置纳入监管。</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建设项目属于塑料加工项目，不使用溶剂型胶黏剂，不使用高VOCs含量原辅料。产生的VOCs通过二级活性炭吸附措施治理，确保达标排放。</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8" w:type="dxa"/>
                  <w:gridSpan w:val="4"/>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10、《2022年度淄博市挥发性有机物治理和臭氧污染管控方案》（淄环委办〔2022〕12号）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10.1</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加快低挥发性原辅材料替代。要加大低(无)挥发性原辅材料替代政策宣传力度，引导企业优先使用低(无)挥发性涂料、油墨、胶粘剂、涂层剂(油脂)、清洗剂等原辅材料，进一步提高低(无)挥发性原辅材料使用率。以机械加工、家具制造、包装印刷等行业为重点，鼓励企业开展低(无)挥发性原辅材料生产工艺的升级改造，建设源头替代示范项目，形成示范带动效应。企业应建立规范的原辅材料使用台账，各级监督检查须将企业原辅材料台账及挥发性有机物含量检测报告纳入检查内容。</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建设项目属于塑料加工项目，不使用溶剂型胶黏剂，不使用高VOCs含量原辅料。</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10.2</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提升综合治理效率。推进使用先进生产工艺，通过采用全密闭、连续化、自动化等生产技术，以及高效工艺设备等，减少工艺过程无组织排放。按照“适宜高效”和“降风增浓”原则，优先对车间内涉挥发性有机物的设备、工序进行密闭，或进行局部废气收集。加强生产车间密闭管理，在符合</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安全生产、职业卫生等要求前提下，采用自动感应门、密闭性好的塑钢门窗等，在非必要时保持关闭。高浓度挥发性有机物废气不宜直接与大风量、低浓度挥发性有机物废气混合。</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生产过程中使用的注塑设备等，由于设备要求无法密闭，因此采用高效集气罩收集VOCs废气减少无组织排放。在生产过程中确保车间门窗密闭，减少车间无组织VOCs逃逸。</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10.3</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按照适宜高效的原则提高治理设施去除率，高浓度挥发性有机物废气(&gt;30000mg/m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)，宜采用吸收、冷凝、吸附、膜分离等组合技术回收处理，不能达标时再辅以其他技术实现达标排放;中高浓度废气(3000mg/m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-30000mg/m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)，有回收价值时宜采用吸收技术回收处理，无回收价值时宜采用燃烧技术。中低浓度挥发性有机物废气(&lt;3000mg/m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)宜采用生物技术、燃烧技术、吸附浓缩-燃烧技术等。</w:t>
                  </w:r>
                </w:p>
              </w:tc>
              <w:tc>
                <w:tcPr>
                  <w:tcW w:w="2475" w:type="dxa"/>
                  <w:vMerge w:val="restart"/>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vertAlign w:val="baseline"/>
                      <w:lang w:val="en-US" w:eastAsia="zh-CN"/>
                      <w14:textFill>
                        <w14:solidFill>
                          <w14:schemeClr w14:val="tx1"/>
                        </w14:solidFill>
                      </w14:textFill>
                    </w:rPr>
                  </w:pPr>
                  <w:r>
                    <w:rPr>
                      <w:rFonts w:hint="eastAsia"/>
                      <w:color w:val="000000" w:themeColor="text1"/>
                      <w:sz w:val="21"/>
                      <w:szCs w:val="21"/>
                      <w:highlight w:val="none"/>
                      <w:vertAlign w:val="baseline"/>
                      <w:lang w:val="en-US" w:eastAsia="zh-CN"/>
                      <w14:textFill>
                        <w14:solidFill>
                          <w14:schemeClr w14:val="tx1"/>
                        </w14:solidFill>
                      </w14:textFill>
                    </w:rPr>
                    <w:t>将现有项目VOCs治理措施为光氧+一级活性炭吸附装置拆除。</w:t>
                  </w:r>
                  <w:r>
                    <w:rPr>
                      <w:rFonts w:hint="eastAsia"/>
                      <w:color w:val="000000" w:themeColor="text1"/>
                      <w:sz w:val="21"/>
                      <w:szCs w:val="21"/>
                      <w:highlight w:val="none"/>
                      <w:lang w:val="en-US" w:eastAsia="zh-CN"/>
                      <w14:textFill>
                        <w14:solidFill>
                          <w14:schemeClr w14:val="tx1"/>
                        </w14:solidFill>
                      </w14:textFill>
                    </w:rPr>
                    <w:t>本项目VOCs产生浓度为64</w:t>
                  </w:r>
                  <w:r>
                    <w:rPr>
                      <w:rFonts w:hint="default"/>
                      <w:color w:val="000000" w:themeColor="text1"/>
                      <w:sz w:val="21"/>
                      <w:szCs w:val="21"/>
                      <w:highlight w:val="none"/>
                      <w:lang w:val="en-US" w:eastAsia="zh-CN"/>
                      <w14:textFill>
                        <w14:solidFill>
                          <w14:schemeClr w14:val="tx1"/>
                        </w14:solidFill>
                      </w14:textFill>
                    </w:rPr>
                    <w:t>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eastAsia"/>
                      <w:color w:val="000000" w:themeColor="text1"/>
                      <w:sz w:val="21"/>
                      <w:szCs w:val="21"/>
                      <w:highlight w:val="none"/>
                      <w:vertAlign w:val="baseline"/>
                      <w:lang w:val="en-US" w:eastAsia="zh-CN"/>
                      <w14:textFill>
                        <w14:solidFill>
                          <w14:schemeClr w14:val="tx1"/>
                        </w14:solidFill>
                      </w14:textFill>
                    </w:rPr>
                    <w:t>，宜采用二级活性炭吸附措施治理。技改项目颗粒物废气与VOCs废气分别收集处理。在其中一处VOCs产污环节中，同时产生颗粒物，因此最终的（VOCs+颗粒物）废气治理措施为：布袋除尘+二级活性炭吸附装置。</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10.4</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鼓励使用液氮的企业，统筹考虑液氮气化和挥发性有机物废气冷凝的热交换，实现废气治理和节能相结合。严禁大风量、高浓度有机废气的有机化工、医药制药、石油化工等行业企业使用UV光解、低温等离子、光氧催化等低效治污设施。其他行业在保证异味治理的前提下，原则上全面淘汰以上低效治污设施。杜绝仅采用水或水溶液洗涤吸收方式处理含非水溶性组分的挥发性有机物废气。挥发性有机物废气不得与含颗粒物等其他污染物的废气混合。</w:t>
                  </w:r>
                </w:p>
              </w:tc>
              <w:tc>
                <w:tcPr>
                  <w:tcW w:w="2475" w:type="dxa"/>
                  <w:vMerge w:val="continue"/>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4"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10.5</w:t>
                  </w:r>
                </w:p>
              </w:tc>
              <w:tc>
                <w:tcPr>
                  <w:tcW w:w="3478"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使用活性炭等吸附工艺的企业，应</w:t>
                  </w:r>
                </w:p>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选择符合相关产品质量标准的吸附剂，并提供产品质量证明材料，在运行过程中应足额充填、及时更换，并确保废气在吸附装置中有足够的停留时间。</w:t>
                  </w:r>
                </w:p>
              </w:tc>
              <w:tc>
                <w:tcPr>
                  <w:tcW w:w="2475"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本项目</w:t>
                  </w:r>
                  <w:r>
                    <w:rPr>
                      <w:rFonts w:hint="eastAsia"/>
                      <w:color w:val="000000" w:themeColor="text1"/>
                      <w:sz w:val="21"/>
                      <w:szCs w:val="21"/>
                      <w:highlight w:val="none"/>
                      <w:lang w:val="en-US" w:eastAsia="zh-CN"/>
                      <w14:textFill>
                        <w14:solidFill>
                          <w14:schemeClr w14:val="tx1"/>
                        </w14:solidFill>
                      </w14:textFill>
                    </w:rPr>
                    <w:t>VOCs</w:t>
                  </w:r>
                  <w:r>
                    <w:rPr>
                      <w:rFonts w:hint="default"/>
                      <w:color w:val="000000" w:themeColor="text1"/>
                      <w:sz w:val="21"/>
                      <w:szCs w:val="21"/>
                      <w:highlight w:val="none"/>
                      <w14:textFill>
                        <w14:solidFill>
                          <w14:schemeClr w14:val="tx1"/>
                        </w14:solidFill>
                      </w14:textFill>
                    </w:rPr>
                    <w:t>废气治理采用</w:t>
                  </w:r>
                  <w:r>
                    <w:rPr>
                      <w:rFonts w:hint="eastAsia"/>
                      <w:color w:val="000000" w:themeColor="text1"/>
                      <w:sz w:val="21"/>
                      <w:szCs w:val="21"/>
                      <w:highlight w:val="none"/>
                      <w:lang w:val="en-US" w:eastAsia="zh-CN"/>
                      <w14:textFill>
                        <w14:solidFill>
                          <w14:schemeClr w14:val="tx1"/>
                        </w14:solidFill>
                      </w14:textFill>
                    </w:rPr>
                    <w:t>活性炭吸附装置处理，</w:t>
                  </w:r>
                  <w:r>
                    <w:rPr>
                      <w:rFonts w:hint="default"/>
                      <w:color w:val="000000" w:themeColor="text1"/>
                      <w:sz w:val="21"/>
                      <w:szCs w:val="21"/>
                      <w:highlight w:val="none"/>
                      <w14:textFill>
                        <w14:solidFill>
                          <w14:schemeClr w14:val="tx1"/>
                        </w14:solidFill>
                      </w14:textFill>
                    </w:rPr>
                    <w:t>活性炭吸附采用碘值大于800mg/g并保证定期更换</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项目在产生VOCs废气风机量可控制在4860m</w:t>
                  </w:r>
                  <w:r>
                    <w:rPr>
                      <w:rFonts w:hint="eastAsia"/>
                      <w:color w:val="000000" w:themeColor="text1"/>
                      <w:sz w:val="21"/>
                      <w:szCs w:val="21"/>
                      <w:highlight w:val="none"/>
                      <w:vertAlign w:val="superscript"/>
                      <w:lang w:val="en-US" w:eastAsia="zh-CN"/>
                      <w14:textFill>
                        <w14:solidFill>
                          <w14:schemeClr w14:val="tx1"/>
                        </w14:solidFill>
                      </w14:textFill>
                    </w:rPr>
                    <w:t>3</w:t>
                  </w:r>
                  <w:r>
                    <w:rPr>
                      <w:rFonts w:hint="eastAsia"/>
                      <w:color w:val="000000" w:themeColor="text1"/>
                      <w:sz w:val="21"/>
                      <w:szCs w:val="21"/>
                      <w:highlight w:val="none"/>
                      <w:lang w:val="en-US" w:eastAsia="zh-CN"/>
                      <w14:textFill>
                        <w14:solidFill>
                          <w14:schemeClr w14:val="tx1"/>
                        </w14:solidFill>
                      </w14:textFill>
                    </w:rPr>
                    <w:t>/h。则通过引风机引入活性炭吸附柜的废气风速为：0.3375m/s；风量设计能够满足《吸附法工业有机废气治理工程技术规范》(HJ 2026—2013)中“6.3.3.3 采用蜂窝状吸附剂时，气流流速宜低于1.20m/s”技术规范要求，可确保废气足够的停留时间。</w:t>
                  </w:r>
                </w:p>
              </w:tc>
              <w:tc>
                <w:tcPr>
                  <w:tcW w:w="681"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符合</w:t>
                  </w:r>
                </w:p>
              </w:tc>
            </w:tr>
          </w:tbl>
          <w:p>
            <w:pPr>
              <w:pStyle w:val="7"/>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六</w:t>
            </w:r>
            <w:r>
              <w:rPr>
                <w:rFonts w:hint="default" w:ascii="Times New Roman" w:hAnsi="Times New Roman" w:cs="Times New Roman"/>
                <w:color w:val="000000" w:themeColor="text1"/>
                <w:highlight w:val="none"/>
                <w:lang w:val="en-US" w:eastAsia="zh-CN"/>
                <w14:textFill>
                  <w14:solidFill>
                    <w14:schemeClr w14:val="tx1"/>
                  </w14:solidFill>
                </w14:textFill>
              </w:rPr>
              <w:t>、《挥发性有机物无组织排放控制标准》GB 37822—2019的符合性分析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 xml:space="preserve">表10  </w:t>
            </w:r>
            <w:r>
              <w:rPr>
                <w:rFonts w:hint="default"/>
                <w:b/>
                <w:bCs/>
                <w:color w:val="000000" w:themeColor="text1"/>
                <w:sz w:val="21"/>
                <w:szCs w:val="21"/>
                <w:highlight w:val="none"/>
                <w14:textFill>
                  <w14:solidFill>
                    <w14:schemeClr w14:val="tx1"/>
                  </w14:solidFill>
                </w14:textFill>
              </w:rPr>
              <w:t>《挥发性有机物无组织排放控制标准》（GB/T 37822-2019）</w:t>
            </w:r>
          </w:p>
          <w:tbl>
            <w:tblPr>
              <w:tblStyle w:val="18"/>
              <w:tblW w:w="72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765"/>
              <w:gridCol w:w="2032"/>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序号</w:t>
                  </w:r>
                </w:p>
              </w:tc>
              <w:tc>
                <w:tcPr>
                  <w:tcW w:w="376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具体规定</w:t>
                  </w:r>
                </w:p>
              </w:tc>
              <w:tc>
                <w:tcPr>
                  <w:tcW w:w="203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本项目情况</w:t>
                  </w:r>
                </w:p>
              </w:tc>
              <w:tc>
                <w:tcPr>
                  <w:tcW w:w="709"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p>
              </w:tc>
              <w:tc>
                <w:tcPr>
                  <w:tcW w:w="3765"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VOCs物料储存无组织排放控制要求</w:t>
                  </w:r>
                  <w:r>
                    <w:rPr>
                      <w:rFonts w:hint="eastAsia"/>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VOCs物料应储存于密闭的</w:t>
                  </w:r>
                  <w:r>
                    <w:rPr>
                      <w:rFonts w:hint="eastAsia"/>
                      <w:color w:val="000000" w:themeColor="text1"/>
                      <w:sz w:val="21"/>
                      <w:szCs w:val="21"/>
                      <w:highlight w:val="none"/>
                      <w:lang w:val="en-US" w:eastAsia="zh-CN"/>
                      <w14:textFill>
                        <w14:solidFill>
                          <w14:schemeClr w14:val="tx1"/>
                        </w14:solidFill>
                      </w14:textFill>
                    </w:rPr>
                    <w:t>容</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器、包装袋、储罐、</w:t>
                  </w:r>
                  <w:r>
                    <w:rPr>
                      <w:rFonts w:hint="eastAsia"/>
                      <w:color w:val="000000" w:themeColor="text1"/>
                      <w:sz w:val="21"/>
                      <w:szCs w:val="21"/>
                      <w:highlight w:val="none"/>
                      <w:lang w:val="en-US" w:eastAsia="zh-CN"/>
                      <w14:textFill>
                        <w14:solidFill>
                          <w14:schemeClr w14:val="tx1"/>
                        </w14:solidFill>
                      </w14:textFill>
                    </w:rPr>
                    <w:t>仓</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库、料仓中。</w:t>
                  </w:r>
                </w:p>
              </w:tc>
              <w:tc>
                <w:tcPr>
                  <w:tcW w:w="2032"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本项目使用的丙烯酸酯类、聚乙烯醇缩丁醛酯、二辛脂、热熔胶均保存在密闭容器或密闭包装袋中。</w:t>
                  </w:r>
                </w:p>
              </w:tc>
              <w:tc>
                <w:tcPr>
                  <w:tcW w:w="709"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p>
              </w:tc>
              <w:tc>
                <w:tcPr>
                  <w:tcW w:w="3765"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VOCs物料转移和输送无组织排放限制要求</w:t>
                  </w:r>
                  <w:r>
                    <w:rPr>
                      <w:rFonts w:hint="eastAsia"/>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粉状、粒状VOCs物料应采用气力输送设备、管状带式输送机、螺旋输送机等密闭输送方式，或者采用密闭的包装袋、容器或罐车进行物料转移。</w:t>
                  </w:r>
                </w:p>
              </w:tc>
              <w:tc>
                <w:tcPr>
                  <w:tcW w:w="2032"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在混料、运输过程中，各类VOCs原料均在密闭环境下进行。</w:t>
                  </w:r>
                </w:p>
              </w:tc>
              <w:tc>
                <w:tcPr>
                  <w:tcW w:w="709"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3</w:t>
                  </w:r>
                </w:p>
              </w:tc>
              <w:tc>
                <w:tcPr>
                  <w:tcW w:w="3765"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工艺过程VOCs无组织排放控制要求。液态VOCs物料应采用密闭管道输送方式或者采用高位槽（罐）、桶泵等给料方式密闭投加。无法密闭投加的，应在密闭空间内操作，或进行局部气体收集，废气应排至VOCs废气收集处理系统。化学反应，反应设备进料置换废气、挥发排期、反应为其等应排至VOCs废气收集处理系统。在反应其间，反应设备的进料口、出料口、检修口、搅拌口、观察孔等开口（孔）在不操作时应当保持密闭。VOCs物料混合、搅拌、研磨、造粒、切片、压块等配料加工过程，以及含VOCs产品的包装（灌装、分装）过程应采用密闭设备或在密闭空间内操作，废气应排至VOCs废气收集处理系统；无法密闭的，应采取局部气体收集措施，废气应排至VOCs废气收集处理系统。</w:t>
                  </w:r>
                </w:p>
              </w:tc>
              <w:tc>
                <w:tcPr>
                  <w:tcW w:w="2032"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both"/>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生产过程中使用的注塑设备等，由于设备要求无法密闭，因此采用高效集气罩收集VOCs废气减少无组织排放。</w:t>
                  </w:r>
                  <w:r>
                    <w:rPr>
                      <w:rFonts w:hint="eastAsia" w:ascii="Times New Roman" w:hAnsi="Times New Roman" w:eastAsia="宋体"/>
                      <w:snapToGrid w:val="0"/>
                      <w:color w:val="000000" w:themeColor="text1"/>
                      <w:kern w:val="0"/>
                      <w:sz w:val="21"/>
                      <w:szCs w:val="21"/>
                      <w:highlight w:val="none"/>
                      <w:lang w:val="en-US" w:eastAsia="zh-CN" w:bidi="ar-SA"/>
                      <w14:textFill>
                        <w14:solidFill>
                          <w14:schemeClr w14:val="tx1"/>
                        </w14:solidFill>
                      </w14:textFill>
                    </w:rPr>
                    <w:t>本项目不使用液体原料。</w:t>
                  </w:r>
                  <w:r>
                    <w:rPr>
                      <w:rFonts w:hint="eastAsia"/>
                      <w:color w:val="000000" w:themeColor="text1"/>
                      <w:sz w:val="21"/>
                      <w:szCs w:val="21"/>
                      <w:highlight w:val="none"/>
                      <w:lang w:val="en-US" w:eastAsia="zh-CN"/>
                      <w14:textFill>
                        <w14:solidFill>
                          <w14:schemeClr w14:val="tx1"/>
                        </w14:solidFill>
                      </w14:textFill>
                    </w:rPr>
                    <w:t>项目产生的VOCs和恶臭气体采用活性炭处理，确保达标排放。项目制定非正常工况VOCs治理操作规程，出现废气治理措施故障等工况时，及时停止生产，直至故障排除后方可生产。</w:t>
                  </w:r>
                </w:p>
              </w:tc>
              <w:tc>
                <w:tcPr>
                  <w:tcW w:w="709"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w:t>
                  </w:r>
                </w:p>
              </w:tc>
              <w:tc>
                <w:tcPr>
                  <w:tcW w:w="3765" w:type="dxa"/>
                  <w:noWrap w:val="0"/>
                  <w:vAlign w:val="center"/>
                </w:tcPr>
                <w:p>
                  <w:pPr>
                    <w:pStyle w:val="2"/>
                    <w:keepNext w:val="0"/>
                    <w:keepLines w:val="0"/>
                    <w:pageBreakBefore w:val="0"/>
                    <w:widowControl w:val="0"/>
                    <w:kinsoku/>
                    <w:wordWrap/>
                    <w:overflowPunct/>
                    <w:topLinePunct w:val="0"/>
                    <w:bidi w:val="0"/>
                    <w:spacing w:line="240" w:lineRule="auto"/>
                    <w:ind w:left="0" w:leftChars="0" w:firstLine="0" w:firstLineChars="0"/>
                    <w:jc w:val="both"/>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VOCs无组织排放废气收集处理系统要求</w:t>
                  </w:r>
                  <w:r>
                    <w:rPr>
                      <w:rFonts w:hint="eastAsia"/>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VOCs废气收集处理系统污染物排放应符合GB/T 16297或相关行业排放标准的规定</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收集的废气中N</w:t>
                  </w:r>
                  <w:r>
                    <w:rPr>
                      <w:rFonts w:hint="eastAsia"/>
                      <w:color w:val="000000" w:themeColor="text1"/>
                      <w:sz w:val="21"/>
                      <w:szCs w:val="21"/>
                      <w:highlight w:val="none"/>
                      <w:lang w:val="en-US" w:eastAsia="zh-CN"/>
                      <w14:textFill>
                        <w14:solidFill>
                          <w14:schemeClr w14:val="tx1"/>
                        </w14:solidFill>
                      </w14:textFill>
                    </w:rPr>
                    <w:t>M</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HC初始排</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速率≥3kg/h时，应配置VOCs处理设施，处理效率不应低于80%；对于</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点地区，收集的废气中NMHC初始排放速率≥2kg/h时，应配置VOCs处</w:t>
                  </w:r>
                  <w:r>
                    <w:rPr>
                      <w:rFonts w:hint="default"/>
                      <w:color w:val="000000" w:themeColor="text1"/>
                      <w:sz w:val="21"/>
                      <w:szCs w:val="21"/>
                      <w:highlight w:val="none"/>
                      <w14:textFill>
                        <w14:solidFill>
                          <w14:schemeClr w14:val="tx1"/>
                        </w14:solidFill>
                      </w14:textFill>
                    </w:rPr>
                    <w:cr/>
                  </w:r>
                  <w:r>
                    <w:rPr>
                      <w:rFonts w:hint="default"/>
                      <w:color w:val="000000" w:themeColor="text1"/>
                      <w:sz w:val="21"/>
                      <w:szCs w:val="21"/>
                      <w:highlight w:val="none"/>
                      <w14:textFill>
                        <w14:solidFill>
                          <w14:schemeClr w14:val="tx1"/>
                        </w14:solidFill>
                      </w14:textFill>
                    </w:rPr>
                    <w:t>设施，处理效率不应低于80%；采用的原辅材料符合国家有关低VOCs含量产品规定的除外。</w:t>
                  </w:r>
                </w:p>
              </w:tc>
              <w:tc>
                <w:tcPr>
                  <w:tcW w:w="2032"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both"/>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项目对热熔注塑过程产生的VOCs进行集中收集，减少无组织排放。</w:t>
                  </w:r>
                </w:p>
              </w:tc>
              <w:tc>
                <w:tcPr>
                  <w:tcW w:w="709" w:type="dxa"/>
                  <w:noWrap w:val="0"/>
                  <w:vAlign w:val="center"/>
                </w:tcPr>
                <w:p>
                  <w:pPr>
                    <w:pStyle w:val="2"/>
                    <w:keepNext w:val="0"/>
                    <w:keepLines w:val="0"/>
                    <w:pageBreakBefore w:val="0"/>
                    <w:widowControl w:val="0"/>
                    <w:kinsoku/>
                    <w:wordWrap/>
                    <w:overflowPunct/>
                    <w:topLinePunct w:val="0"/>
                    <w:bidi w:val="0"/>
                    <w:spacing w:after="0" w:line="240" w:lineRule="auto"/>
                    <w:ind w:left="0" w:lef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符合</w:t>
                  </w:r>
                  <w:r>
                    <w:rPr>
                      <w:rFonts w:hint="default"/>
                      <w:color w:val="000000" w:themeColor="text1"/>
                      <w:sz w:val="21"/>
                      <w:szCs w:val="21"/>
                      <w:highlight w:val="none"/>
                      <w14:textFill>
                        <w14:solidFill>
                          <w14:schemeClr w14:val="tx1"/>
                        </w14:solidFill>
                      </w14:textFill>
                    </w:rPr>
                    <w:cr/>
                  </w:r>
                </w:p>
              </w:tc>
            </w:tr>
          </w:tbl>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七、</w:t>
            </w:r>
            <w:r>
              <w:rPr>
                <w:rFonts w:hint="default" w:ascii="Times New Roman" w:hAnsi="Times New Roman" w:cs="Times New Roman"/>
                <w:color w:val="000000" w:themeColor="text1"/>
                <w:highlight w:val="none"/>
                <w:lang w:val="en-US" w:eastAsia="zh-CN"/>
                <w14:textFill>
                  <w14:solidFill>
                    <w14:schemeClr w14:val="tx1"/>
                  </w14:solidFill>
                </w14:textFill>
              </w:rPr>
              <w:t>与淄博市大武地下水富集区符合性</w:t>
            </w:r>
          </w:p>
          <w:p>
            <w:pPr>
              <w:bidi w:val="0"/>
              <w:rPr>
                <w:rFonts w:hint="default" w:eastAsia="宋体"/>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技改项目位于山东省淄博市临淄区辛店街道乙烯路和经七路交叉口向北100米路西（118度13分15.089秒，36度47分47.008秒），</w:t>
            </w:r>
            <w:r>
              <w:rPr>
                <w:rFonts w:hint="default"/>
                <w:color w:val="000000" w:themeColor="text1"/>
                <w:highlight w:val="none"/>
                <w14:textFill>
                  <w14:solidFill>
                    <w14:schemeClr w14:val="tx1"/>
                  </w14:solidFill>
                </w14:textFill>
              </w:rPr>
              <w:t>根据《淄博市人民政府关于同意调整大武地下水富集区保护修复区划分范围的批复》（淄政字〔2019〕26号），</w:t>
            </w:r>
            <w:r>
              <w:rPr>
                <w:rFonts w:hint="eastAsia"/>
                <w:color w:val="000000" w:themeColor="text1"/>
                <w:highlight w:val="none"/>
                <w:lang w:eastAsia="zh-CN"/>
                <w14:textFill>
                  <w14:solidFill>
                    <w14:schemeClr w14:val="tx1"/>
                  </w14:solidFill>
                </w14:textFill>
              </w:rPr>
              <w:t>技改项目</w:t>
            </w:r>
            <w:r>
              <w:rPr>
                <w:rFonts w:hint="default"/>
                <w:color w:val="000000" w:themeColor="text1"/>
                <w:highlight w:val="none"/>
                <w14:textFill>
                  <w14:solidFill>
                    <w14:schemeClr w14:val="tx1"/>
                  </w14:solidFill>
                </w14:textFill>
              </w:rPr>
              <w:t>位于大武地下水富集区保护修复区中控制区</w:t>
            </w:r>
            <w:r>
              <w:rPr>
                <w:rFonts w:hint="eastAsia"/>
                <w:color w:val="000000" w:themeColor="text1"/>
                <w:highlight w:val="none"/>
                <w:lang w:eastAsia="zh-CN"/>
                <w14:textFill>
                  <w14:solidFill>
                    <w14:schemeClr w14:val="tx1"/>
                  </w14:solidFill>
                </w14:textFill>
              </w:rPr>
              <w:t>。建设项目与大武地下水富集区关系图</w:t>
            </w:r>
            <w:r>
              <w:rPr>
                <w:rFonts w:hint="eastAsia"/>
                <w:color w:val="000000" w:themeColor="text1"/>
                <w:highlight w:val="none"/>
                <w:lang w:val="en-US" w:eastAsia="zh-CN"/>
                <w14:textFill>
                  <w14:solidFill>
                    <w14:schemeClr w14:val="tx1"/>
                  </w14:solidFill>
                </w14:textFill>
              </w:rPr>
              <w:t>如附图8所示。</w:t>
            </w:r>
          </w:p>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11</w:t>
            </w:r>
            <w:r>
              <w:rPr>
                <w:rFonts w:hint="default"/>
                <w:b/>
                <w:bCs w:val="0"/>
                <w:color w:val="000000" w:themeColor="text1"/>
                <w:highlight w:val="none"/>
                <w14:textFill>
                  <w14:solidFill>
                    <w14:schemeClr w14:val="tx1"/>
                  </w14:solidFill>
                </w14:textFill>
              </w:rPr>
              <w:t xml:space="preserve">  </w:t>
            </w:r>
            <w:r>
              <w:rPr>
                <w:rFonts w:hint="eastAsia"/>
                <w:b/>
                <w:bCs w:val="0"/>
                <w:color w:val="000000" w:themeColor="text1"/>
                <w:highlight w:val="none"/>
                <w:lang w:eastAsia="zh-CN"/>
                <w14:textFill>
                  <w14:solidFill>
                    <w14:schemeClr w14:val="tx1"/>
                  </w14:solidFill>
                </w14:textFill>
              </w:rPr>
              <w:t>技改项目</w:t>
            </w:r>
            <w:r>
              <w:rPr>
                <w:rFonts w:hint="default"/>
                <w:b/>
                <w:bCs w:val="0"/>
                <w:color w:val="000000" w:themeColor="text1"/>
                <w:highlight w:val="none"/>
                <w14:textFill>
                  <w14:solidFill>
                    <w14:schemeClr w14:val="tx1"/>
                  </w14:solidFill>
                </w14:textFill>
              </w:rPr>
              <w:t>大武地下水富集区项目准入负面清单符合性分析</w:t>
            </w:r>
          </w:p>
          <w:tbl>
            <w:tblPr>
              <w:tblStyle w:val="18"/>
              <w:tblW w:w="72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5"/>
              <w:gridCol w:w="845"/>
              <w:gridCol w:w="3035"/>
              <w:gridCol w:w="2135"/>
              <w:gridCol w:w="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35"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序号</w:t>
                  </w:r>
                </w:p>
              </w:tc>
              <w:tc>
                <w:tcPr>
                  <w:tcW w:w="845"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区域</w:t>
                  </w:r>
                </w:p>
              </w:tc>
              <w:tc>
                <w:tcPr>
                  <w:tcW w:w="3035"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准入项目负面清单及企业搬迁要求</w:t>
                  </w:r>
                </w:p>
              </w:tc>
              <w:tc>
                <w:tcPr>
                  <w:tcW w:w="2135" w:type="dxa"/>
                  <w:noWrap w:val="0"/>
                  <w:vAlign w:val="center"/>
                </w:tcPr>
                <w:p>
                  <w:pPr>
                    <w:pStyle w:val="23"/>
                    <w:bidi w:val="0"/>
                    <w:rPr>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技改项目</w:t>
                  </w:r>
                  <w:r>
                    <w:rPr>
                      <w:b/>
                      <w:bCs w:val="0"/>
                      <w:color w:val="000000" w:themeColor="text1"/>
                      <w:highlight w:val="none"/>
                      <w:lang w:val="en-US" w:eastAsia="zh-CN"/>
                      <w14:textFill>
                        <w14:solidFill>
                          <w14:schemeClr w14:val="tx1"/>
                        </w14:solidFill>
                      </w14:textFill>
                    </w:rPr>
                    <w:t>情况</w:t>
                  </w:r>
                </w:p>
              </w:tc>
              <w:tc>
                <w:tcPr>
                  <w:tcW w:w="565"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3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1</w:t>
                  </w:r>
                </w:p>
              </w:tc>
              <w:tc>
                <w:tcPr>
                  <w:tcW w:w="84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全区域</w:t>
                  </w:r>
                </w:p>
              </w:tc>
              <w:tc>
                <w:tcPr>
                  <w:tcW w:w="303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全部区域禁止新建、改建、扩建炼油、化工、医药、农药、稀土、采矿、采砂、采石、造纸、制革、印染、建筑陶瓷、燃料、炼焦、炼硫、炼砷、炼汞、电镀、石棉、水泥、玻璃、钢铁、火电以及其他严重污染水环境的生产项目；禁止设置排污口；禁止设置禽畜养殖场、养殖小区；禁止建设工业固体、液体废物集中贮存、处置的设施、场所和生活垃圾填埋场。</w:t>
                  </w:r>
                </w:p>
              </w:tc>
              <w:tc>
                <w:tcPr>
                  <w:tcW w:w="213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本项目属于塑料加工生产行业，不在《产业结构调整指导目录（2019年本）》“淘汰类”和“限制类”之列，属于允许建设项目范畴内，符合国家产业政策。</w:t>
                  </w:r>
                  <w:r>
                    <w:rPr>
                      <w:b w:val="0"/>
                      <w:bCs w:val="0"/>
                      <w:color w:val="000000" w:themeColor="text1"/>
                      <w:highlight w:val="none"/>
                      <w:lang w:val="en-US" w:eastAsia="zh-CN"/>
                      <w14:textFill>
                        <w14:solidFill>
                          <w14:schemeClr w14:val="tx1"/>
                        </w14:solidFill>
                      </w14:textFill>
                    </w:rPr>
                    <w:t>为负面清单之外项目。</w:t>
                  </w:r>
                </w:p>
              </w:tc>
              <w:tc>
                <w:tcPr>
                  <w:tcW w:w="56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3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2</w:t>
                  </w:r>
                </w:p>
              </w:tc>
              <w:tc>
                <w:tcPr>
                  <w:tcW w:w="84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控制区</w:t>
                  </w:r>
                </w:p>
              </w:tc>
              <w:tc>
                <w:tcPr>
                  <w:tcW w:w="303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禁止新建、改建、扩建污染水源的建设项目，原有的项目进行转型或环保提升。</w:t>
                  </w:r>
                </w:p>
              </w:tc>
              <w:tc>
                <w:tcPr>
                  <w:tcW w:w="2135"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cs="Times New Roman"/>
                      <w:b w:val="0"/>
                      <w:bCs/>
                      <w:color w:val="000000" w:themeColor="text1"/>
                      <w:highlight w:val="none"/>
                      <w:vertAlign w:val="baseline"/>
                      <w:lang w:val="en-US" w:eastAsia="zh-CN"/>
                      <w14:textFill>
                        <w14:solidFill>
                          <w14:schemeClr w14:val="tx1"/>
                        </w14:solidFill>
                      </w14:textFill>
                    </w:rPr>
                    <w:t>技改项目和现有项目不产生生产废水，职工生活污水在化粪池预处理后由</w:t>
                  </w:r>
                  <w:r>
                    <w:rPr>
                      <w:rFonts w:hint="eastAsia"/>
                      <w:b w:val="0"/>
                      <w:bCs w:val="0"/>
                      <w:color w:val="000000" w:themeColor="text1"/>
                      <w:highlight w:val="none"/>
                      <w:lang w:val="en-US" w:eastAsia="zh-CN"/>
                      <w14:textFill>
                        <w14:solidFill>
                          <w14:schemeClr w14:val="tx1"/>
                        </w14:solidFill>
                      </w14:textFill>
                    </w:rPr>
                    <w:t>环卫部门统一清运。</w:t>
                  </w:r>
                </w:p>
              </w:tc>
              <w:tc>
                <w:tcPr>
                  <w:tcW w:w="565"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符合</w:t>
                  </w:r>
                </w:p>
              </w:tc>
            </w:tr>
          </w:tbl>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根据《淄博市人民政府办公厅关于印发淄博市大武地下水富集区建设项目准入实施细则的通知》（淄政办字〔2018〕46号），该实施细则作为大武地下水富集区范围内各类项目手续办理的具体依据。</w:t>
            </w:r>
            <w:r>
              <w:rPr>
                <w:rFonts w:hint="eastAsia"/>
                <w:color w:val="000000" w:themeColor="text1"/>
                <w:highlight w:val="none"/>
                <w:lang w:eastAsia="zh-CN"/>
                <w14:textFill>
                  <w14:solidFill>
                    <w14:schemeClr w14:val="tx1"/>
                  </w14:solidFill>
                </w14:textFill>
              </w:rPr>
              <w:t>技改项目</w:t>
            </w:r>
            <w:r>
              <w:rPr>
                <w:rFonts w:hint="default"/>
                <w:color w:val="000000" w:themeColor="text1"/>
                <w:highlight w:val="none"/>
                <w14:textFill>
                  <w14:solidFill>
                    <w14:schemeClr w14:val="tx1"/>
                  </w14:solidFill>
                </w14:textFill>
              </w:rPr>
              <w:t>与淄政办字〔2018〕46号文中准入实施细则符合性见下表。</w:t>
            </w:r>
          </w:p>
          <w:p>
            <w:pPr>
              <w:pStyle w:val="23"/>
              <w:bidi w:val="0"/>
              <w:rPr>
                <w:b/>
                <w:bCs w:val="0"/>
                <w:color w:val="000000" w:themeColor="text1"/>
                <w:highlight w:val="none"/>
                <w14:textFill>
                  <w14:solidFill>
                    <w14:schemeClr w14:val="tx1"/>
                  </w14:solidFill>
                </w14:textFill>
              </w:rPr>
            </w:pPr>
            <w:r>
              <w:rPr>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12</w:t>
            </w:r>
            <w:r>
              <w:rPr>
                <w:b/>
                <w:bCs w:val="0"/>
                <w:color w:val="000000" w:themeColor="text1"/>
                <w:highlight w:val="none"/>
                <w14:textFill>
                  <w14:solidFill>
                    <w14:schemeClr w14:val="tx1"/>
                  </w14:solidFill>
                </w14:textFill>
              </w:rPr>
              <w:t xml:space="preserve">  </w:t>
            </w:r>
            <w:r>
              <w:rPr>
                <w:rFonts w:hint="eastAsia"/>
                <w:b/>
                <w:bCs w:val="0"/>
                <w:color w:val="000000" w:themeColor="text1"/>
                <w:highlight w:val="none"/>
                <w:lang w:eastAsia="zh-CN"/>
                <w14:textFill>
                  <w14:solidFill>
                    <w14:schemeClr w14:val="tx1"/>
                  </w14:solidFill>
                </w14:textFill>
              </w:rPr>
              <w:t>技改项目</w:t>
            </w:r>
            <w:r>
              <w:rPr>
                <w:b/>
                <w:bCs w:val="0"/>
                <w:color w:val="000000" w:themeColor="text1"/>
                <w:highlight w:val="none"/>
                <w14:textFill>
                  <w14:solidFill>
                    <w14:schemeClr w14:val="tx1"/>
                  </w14:solidFill>
                </w14:textFill>
              </w:rPr>
              <w:t>建设与淄政办字〔2018〕46号文符合性分析</w:t>
            </w:r>
          </w:p>
          <w:tbl>
            <w:tblPr>
              <w:tblStyle w:val="18"/>
              <w:tblW w:w="7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4"/>
              <w:gridCol w:w="3191"/>
              <w:gridCol w:w="2609"/>
              <w:gridCol w:w="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4"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序号</w:t>
                  </w:r>
                </w:p>
              </w:tc>
              <w:tc>
                <w:tcPr>
                  <w:tcW w:w="3191"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〔2018〕46号文具体规定</w:t>
                  </w:r>
                </w:p>
              </w:tc>
              <w:tc>
                <w:tcPr>
                  <w:tcW w:w="2609" w:type="dxa"/>
                  <w:noWrap w:val="0"/>
                  <w:vAlign w:val="center"/>
                </w:tcPr>
                <w:p>
                  <w:pPr>
                    <w:pStyle w:val="23"/>
                    <w:bidi w:val="0"/>
                    <w:rPr>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技改项目</w:t>
                  </w:r>
                  <w:r>
                    <w:rPr>
                      <w:b/>
                      <w:bCs w:val="0"/>
                      <w:color w:val="000000" w:themeColor="text1"/>
                      <w:highlight w:val="none"/>
                      <w:lang w:val="en-US" w:eastAsia="zh-CN"/>
                      <w14:textFill>
                        <w14:solidFill>
                          <w14:schemeClr w14:val="tx1"/>
                        </w14:solidFill>
                      </w14:textFill>
                    </w:rPr>
                    <w:t>情况</w:t>
                  </w:r>
                </w:p>
              </w:tc>
              <w:tc>
                <w:tcPr>
                  <w:tcW w:w="854"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4"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1</w:t>
                  </w:r>
                </w:p>
              </w:tc>
              <w:tc>
                <w:tcPr>
                  <w:tcW w:w="3191"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控制区内，在安全环保措施完善可靠、污染物排放总量降低的前提下，允许原有工业项目按照高端终端、高质高效原则进行技术改造、扩产扩能，新建、改建产业延伸和产业配套项目</w:t>
                  </w:r>
                  <w:r>
                    <w:rPr>
                      <w:rFonts w:hint="eastAsia"/>
                      <w:b w:val="0"/>
                      <w:bCs w:val="0"/>
                      <w:color w:val="000000" w:themeColor="text1"/>
                      <w:highlight w:val="none"/>
                      <w:lang w:val="en-US" w:eastAsia="zh-CN"/>
                      <w14:textFill>
                        <w14:solidFill>
                          <w14:schemeClr w14:val="tx1"/>
                        </w14:solidFill>
                      </w14:textFill>
                    </w:rPr>
                    <w:t>。</w:t>
                  </w:r>
                </w:p>
              </w:tc>
              <w:tc>
                <w:tcPr>
                  <w:tcW w:w="2609" w:type="dxa"/>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技改项目生产产品为PVC地板，依托现有项目的聚苯乙烯包装箱包装，对现有项目产品进行产业链延伸，优化企业产品结构。</w:t>
                  </w:r>
                </w:p>
              </w:tc>
              <w:tc>
                <w:tcPr>
                  <w:tcW w:w="854"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4"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2</w:t>
                  </w:r>
                </w:p>
              </w:tc>
              <w:tc>
                <w:tcPr>
                  <w:tcW w:w="3191"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棚户区改造、旧村改造等居住设施和公共服务配套项目、商贸流通（危化品除外）、城市（城镇）建设等非工业项目的建设，应当配套实施完善可靠的环保措施</w:t>
                  </w:r>
                  <w:r>
                    <w:rPr>
                      <w:rFonts w:hint="eastAsia"/>
                      <w:b w:val="0"/>
                      <w:bCs w:val="0"/>
                      <w:color w:val="000000" w:themeColor="text1"/>
                      <w:highlight w:val="none"/>
                      <w:lang w:val="en-US" w:eastAsia="zh-CN"/>
                      <w14:textFill>
                        <w14:solidFill>
                          <w14:schemeClr w14:val="tx1"/>
                        </w14:solidFill>
                      </w14:textFill>
                    </w:rPr>
                    <w:t>。</w:t>
                  </w:r>
                </w:p>
              </w:tc>
              <w:tc>
                <w:tcPr>
                  <w:tcW w:w="2609"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技改项目不属于</w:t>
                  </w:r>
                  <w:r>
                    <w:rPr>
                      <w:b w:val="0"/>
                      <w:bCs w:val="0"/>
                      <w:color w:val="000000" w:themeColor="text1"/>
                      <w:highlight w:val="none"/>
                      <w:lang w:val="en-US" w:eastAsia="zh-CN"/>
                      <w14:textFill>
                        <w14:solidFill>
                          <w14:schemeClr w14:val="tx1"/>
                        </w14:solidFill>
                      </w14:textFill>
                    </w:rPr>
                    <w:t>棚户区改造、旧村改造等居住设施和公共服务配套项目</w:t>
                  </w:r>
                  <w:r>
                    <w:rPr>
                      <w:rFonts w:hint="eastAsia"/>
                      <w:b w:val="0"/>
                      <w:bCs w:val="0"/>
                      <w:color w:val="000000" w:themeColor="text1"/>
                      <w:highlight w:val="none"/>
                      <w:lang w:val="en-US" w:eastAsia="zh-CN"/>
                      <w14:textFill>
                        <w14:solidFill>
                          <w14:schemeClr w14:val="tx1"/>
                        </w14:solidFill>
                      </w14:textFill>
                    </w:rPr>
                    <w:t>；</w:t>
                  </w:r>
                </w:p>
              </w:tc>
              <w:tc>
                <w:tcPr>
                  <w:tcW w:w="854"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符合</w:t>
                  </w:r>
                </w:p>
              </w:tc>
            </w:tr>
          </w:tbl>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p>
          <w:p>
            <w:pPr>
              <w:pStyle w:val="23"/>
              <w:bidi w:val="0"/>
              <w:rPr>
                <w:b/>
                <w:bCs w:val="0"/>
                <w:color w:val="000000" w:themeColor="text1"/>
                <w:highlight w:val="none"/>
                <w14:textFill>
                  <w14:solidFill>
                    <w14:schemeClr w14:val="tx1"/>
                  </w14:solidFill>
                </w14:textFill>
              </w:rPr>
            </w:pPr>
            <w:r>
              <w:rPr>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13</w:t>
            </w:r>
            <w:r>
              <w:rPr>
                <w:b/>
                <w:bCs w:val="0"/>
                <w:color w:val="000000" w:themeColor="text1"/>
                <w:highlight w:val="none"/>
                <w14:textFill>
                  <w14:solidFill>
                    <w14:schemeClr w14:val="tx1"/>
                  </w14:solidFill>
                </w14:textFill>
              </w:rPr>
              <w:t xml:space="preserve">  项目与《淄博市人民政府关于大武地下水富集区控制区、缓冲区内企业新建项目和技术改造事项的批复》淄政字〔2019〕36号符合性分析</w:t>
            </w:r>
          </w:p>
          <w:tbl>
            <w:tblPr>
              <w:tblStyle w:val="18"/>
              <w:tblW w:w="72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828"/>
              <w:gridCol w:w="2687"/>
              <w:gridCol w:w="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2"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序号</w:t>
                  </w:r>
                </w:p>
              </w:tc>
              <w:tc>
                <w:tcPr>
                  <w:tcW w:w="2828"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淄政字〔2019〕36号文具体规定</w:t>
                  </w:r>
                </w:p>
              </w:tc>
              <w:tc>
                <w:tcPr>
                  <w:tcW w:w="2687" w:type="dxa"/>
                  <w:noWrap w:val="0"/>
                  <w:vAlign w:val="center"/>
                </w:tcPr>
                <w:p>
                  <w:pPr>
                    <w:pStyle w:val="23"/>
                    <w:bidi w:val="0"/>
                    <w:rPr>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技改项目</w:t>
                  </w:r>
                  <w:r>
                    <w:rPr>
                      <w:b/>
                      <w:bCs w:val="0"/>
                      <w:color w:val="000000" w:themeColor="text1"/>
                      <w:highlight w:val="none"/>
                      <w:lang w:val="en-US" w:eastAsia="zh-CN"/>
                      <w14:textFill>
                        <w14:solidFill>
                          <w14:schemeClr w14:val="tx1"/>
                        </w14:solidFill>
                      </w14:textFill>
                    </w:rPr>
                    <w:t>情况</w:t>
                  </w:r>
                </w:p>
              </w:tc>
              <w:tc>
                <w:tcPr>
                  <w:tcW w:w="858" w:type="dxa"/>
                  <w:noWrap w:val="0"/>
                  <w:vAlign w:val="center"/>
                </w:tcPr>
                <w:p>
                  <w:pPr>
                    <w:pStyle w:val="23"/>
                    <w:bidi w:val="0"/>
                    <w:rPr>
                      <w:b/>
                      <w:bCs w:val="0"/>
                      <w:color w:val="000000" w:themeColor="text1"/>
                      <w:highlight w:val="none"/>
                      <w:lang w:val="en-US" w:eastAsia="zh-CN"/>
                      <w14:textFill>
                        <w14:solidFill>
                          <w14:schemeClr w14:val="tx1"/>
                        </w14:solidFill>
                      </w14:textFill>
                    </w:rPr>
                  </w:pPr>
                  <w:r>
                    <w:rPr>
                      <w:b/>
                      <w:bCs w:val="0"/>
                      <w:color w:val="000000" w:themeColor="text1"/>
                      <w:highlight w:val="none"/>
                      <w:lang w:val="en-US" w:eastAsia="zh-CN"/>
                      <w14:textFill>
                        <w14:solidFill>
                          <w14:schemeClr w14:val="tx1"/>
                        </w14:solidFill>
                      </w14:textFill>
                    </w:rPr>
                    <w:t>符合情况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2"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1</w:t>
                  </w:r>
                </w:p>
              </w:tc>
              <w:tc>
                <w:tcPr>
                  <w:tcW w:w="2828" w:type="dxa"/>
                  <w:noWrap w:val="0"/>
                  <w:vAlign w:val="center"/>
                </w:tcPr>
                <w:p>
                  <w:pPr>
                    <w:pStyle w:val="23"/>
                    <w:bidi w:val="0"/>
                    <w:rPr>
                      <w:b w:val="0"/>
                      <w:bCs w:val="0"/>
                      <w:color w:val="000000" w:themeColor="text1"/>
                      <w:highlight w:val="none"/>
                      <w14:textFill>
                        <w14:solidFill>
                          <w14:schemeClr w14:val="tx1"/>
                        </w14:solidFill>
                      </w14:textFill>
                    </w:rPr>
                  </w:pPr>
                  <w:r>
                    <w:rPr>
                      <w:b w:val="0"/>
                      <w:bCs w:val="0"/>
                      <w:color w:val="000000" w:themeColor="text1"/>
                      <w:highlight w:val="none"/>
                      <w14:textFill>
                        <w14:solidFill>
                          <w14:schemeClr w14:val="tx1"/>
                        </w14:solidFill>
                      </w14:textFill>
                    </w:rPr>
                    <w:t>要按照《淄博市大武地下水富集区保护修复区划分方案》(淄政办字[2018)18号)和《淄博市大武地下水富集区建设项目准入实施细则》(淄政办字[2018]46号)的要求，组织实施新建项目和技术改造项目，原则上不能新增产生工艺废水的项目。</w:t>
                  </w:r>
                </w:p>
              </w:tc>
              <w:tc>
                <w:tcPr>
                  <w:tcW w:w="2687"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上述可行性分析</w:t>
                  </w:r>
                  <w:r>
                    <w:rPr>
                      <w:b w:val="0"/>
                      <w:bCs w:val="0"/>
                      <w:color w:val="000000" w:themeColor="text1"/>
                      <w:highlight w:val="none"/>
                      <w:lang w:val="en-US" w:eastAsia="zh-CN"/>
                      <w14:textFill>
                        <w14:solidFill>
                          <w14:schemeClr w14:val="tx1"/>
                        </w14:solidFill>
                      </w14:textFill>
                    </w:rPr>
                    <w:t>可知，项目符合《淄博市大武地下水富集区保护修复区划分方案》(淄政办字[2018)18号)和《淄博市大武地下水富集区建设项目准入实施细则》(淄政办字[2018]46号)的要求，</w:t>
                  </w:r>
                  <w:r>
                    <w:rPr>
                      <w:rFonts w:hint="eastAsia" w:cs="Times New Roman"/>
                      <w:b w:val="0"/>
                      <w:bCs/>
                      <w:color w:val="000000" w:themeColor="text1"/>
                      <w:highlight w:val="none"/>
                      <w:vertAlign w:val="baseline"/>
                      <w:lang w:val="en-US" w:eastAsia="zh-CN"/>
                      <w14:textFill>
                        <w14:solidFill>
                          <w14:schemeClr w14:val="tx1"/>
                        </w14:solidFill>
                      </w14:textFill>
                    </w:rPr>
                    <w:t>技改项目和现有项目不产生生产废水，职工生活污水在化粪池预处理后由</w:t>
                  </w:r>
                  <w:r>
                    <w:rPr>
                      <w:rFonts w:hint="eastAsia"/>
                      <w:b w:val="0"/>
                      <w:bCs w:val="0"/>
                      <w:color w:val="000000" w:themeColor="text1"/>
                      <w:highlight w:val="none"/>
                      <w:lang w:val="en-US" w:eastAsia="zh-CN"/>
                      <w14:textFill>
                        <w14:solidFill>
                          <w14:schemeClr w14:val="tx1"/>
                        </w14:solidFill>
                      </w14:textFill>
                    </w:rPr>
                    <w:t>环卫部门统一清运。</w:t>
                  </w:r>
                </w:p>
              </w:tc>
              <w:tc>
                <w:tcPr>
                  <w:tcW w:w="858" w:type="dxa"/>
                  <w:noWrap w:val="0"/>
                  <w:vAlign w:val="center"/>
                </w:tcPr>
                <w:p>
                  <w:pPr>
                    <w:pStyle w:val="23"/>
                    <w:bidi w:val="0"/>
                    <w:rPr>
                      <w:b w:val="0"/>
                      <w:bCs w:val="0"/>
                      <w:color w:val="000000" w:themeColor="text1"/>
                      <w:highlight w:val="none"/>
                      <w14:textFill>
                        <w14:solidFill>
                          <w14:schemeClr w14:val="tx1"/>
                        </w14:solidFill>
                      </w14:textFill>
                    </w:rPr>
                  </w:pPr>
                  <w:r>
                    <w:rPr>
                      <w:b w:val="0"/>
                      <w:bCs w:val="0"/>
                      <w:color w:val="000000" w:themeColor="text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2"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2</w:t>
                  </w:r>
                </w:p>
              </w:tc>
              <w:tc>
                <w:tcPr>
                  <w:tcW w:w="2828"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不同意对大武地下水富集区控制区、缓冲区内企业污染物总量进行全区污染物排放总量的替代，原则上不能新增大武地下水富集区控制区、缓冲区的污染物总量。</w:t>
                  </w:r>
                </w:p>
              </w:tc>
              <w:tc>
                <w:tcPr>
                  <w:tcW w:w="2687"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技改项目新增的VOCs和颗粒物总量在大武地下水富集区区内调控，确保区内总量不增加。</w:t>
                  </w:r>
                </w:p>
              </w:tc>
              <w:tc>
                <w:tcPr>
                  <w:tcW w:w="858" w:type="dxa"/>
                  <w:noWrap w:val="0"/>
                  <w:vAlign w:val="center"/>
                </w:tcPr>
                <w:p>
                  <w:pPr>
                    <w:pStyle w:val="23"/>
                    <w:bidi w:val="0"/>
                    <w:rPr>
                      <w:b w:val="0"/>
                      <w:bCs w:val="0"/>
                      <w:color w:val="000000" w:themeColor="text1"/>
                      <w:highlight w:val="none"/>
                      <w14:textFill>
                        <w14:solidFill>
                          <w14:schemeClr w14:val="tx1"/>
                        </w14:solidFill>
                      </w14:textFill>
                    </w:rPr>
                  </w:pPr>
                  <w:r>
                    <w:rPr>
                      <w:b w:val="0"/>
                      <w:bCs w:val="0"/>
                      <w:color w:val="000000" w:themeColor="text1"/>
                      <w:highlight w:val="none"/>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2"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3</w:t>
                  </w:r>
                </w:p>
              </w:tc>
              <w:tc>
                <w:tcPr>
                  <w:tcW w:w="2828"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要组织相关部门摸清大武地下水富集区控制区、缓冲区内拟整合重组、关闭淘汰企业的详细情况，包括企业数量、土地权属、用地面积、土地规划、城乡规划等。对符合土地利用总体规划、土地整治规划、城乡建设规划及相关政策，符合土地整治项目实施条件的，由你区按照相关规定和程序实施土地整治项目。腾出的土地指标所上项目必须符合环保、安全生产和化工园区相关政策要求。</w:t>
                  </w:r>
                </w:p>
              </w:tc>
              <w:tc>
                <w:tcPr>
                  <w:tcW w:w="2687"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项目符合环保、安全生产和化工园区相关政策要求</w:t>
                  </w:r>
                  <w:r>
                    <w:rPr>
                      <w:rFonts w:hint="eastAsia"/>
                      <w:b w:val="0"/>
                      <w:bCs w:val="0"/>
                      <w:color w:val="000000" w:themeColor="text1"/>
                      <w:highlight w:val="none"/>
                      <w:lang w:val="en-US" w:eastAsia="zh-CN"/>
                      <w14:textFill>
                        <w14:solidFill>
                          <w14:schemeClr w14:val="tx1"/>
                        </w14:solidFill>
                      </w14:textFill>
                    </w:rPr>
                    <w:t>。</w:t>
                  </w:r>
                </w:p>
              </w:tc>
              <w:tc>
                <w:tcPr>
                  <w:tcW w:w="858" w:type="dxa"/>
                  <w:noWrap w:val="0"/>
                  <w:vAlign w:val="center"/>
                </w:tcPr>
                <w:p>
                  <w:pPr>
                    <w:pStyle w:val="23"/>
                    <w:bidi w:val="0"/>
                    <w:rPr>
                      <w:b w:val="0"/>
                      <w:bCs w:val="0"/>
                      <w:color w:val="000000" w:themeColor="text1"/>
                      <w:highlight w:val="none"/>
                      <w:lang w:val="en-US" w:eastAsia="zh-CN"/>
                      <w14:textFill>
                        <w14:solidFill>
                          <w14:schemeClr w14:val="tx1"/>
                        </w14:solidFill>
                      </w14:textFill>
                    </w:rPr>
                  </w:pPr>
                  <w:r>
                    <w:rPr>
                      <w:b w:val="0"/>
                      <w:bCs w:val="0"/>
                      <w:color w:val="000000" w:themeColor="text1"/>
                      <w:highlight w:val="none"/>
                      <w:lang w:val="en-US" w:eastAsia="zh-CN"/>
                      <w14:textFill>
                        <w14:solidFill>
                          <w14:schemeClr w14:val="tx1"/>
                        </w14:solidFill>
                      </w14:textFill>
                    </w:rPr>
                    <w:t>符合</w:t>
                  </w:r>
                </w:p>
              </w:tc>
            </w:tr>
          </w:tbl>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综上所述，</w:t>
            </w:r>
            <w:r>
              <w:rPr>
                <w:rFonts w:hint="eastAsia"/>
                <w:color w:val="000000" w:themeColor="text1"/>
                <w:highlight w:val="none"/>
                <w:lang w:eastAsia="zh-CN"/>
                <w14:textFill>
                  <w14:solidFill>
                    <w14:schemeClr w14:val="tx1"/>
                  </w14:solidFill>
                </w14:textFill>
              </w:rPr>
              <w:t>技改项目</w:t>
            </w:r>
            <w:r>
              <w:rPr>
                <w:rFonts w:hint="default"/>
                <w:color w:val="000000" w:themeColor="text1"/>
                <w:highlight w:val="none"/>
                <w14:textFill>
                  <w14:solidFill>
                    <w14:schemeClr w14:val="tx1"/>
                  </w14:solidFill>
                </w14:textFill>
              </w:rPr>
              <w:t>位于大武地下水富集区保护修复区中控制区，符合《淄博市人民政府办公厅关于印发淄博市大武地下水富集区建设项目准入实施细则的通知》（淄政办字〔2018〕46号）准入要求，符合《大武地下水富集区建设项目准入负面清单及企业关停搬迁要求》（淄政办字〔2018〕18号文，符合《淄博市人民政府关于大武地下水富集区控制区、缓冲区内企业新建项目和技术改造事项的批复》淄政字〔2019〕36号文。</w:t>
            </w: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p>
            <w:pPr>
              <w:pageBreakBefore w:val="0"/>
              <w:kinsoku/>
              <w:wordWrap/>
              <w:overflowPunct/>
              <w:topLinePunct w:val="0"/>
              <w:bidi w:val="0"/>
              <w:spacing w:line="240" w:lineRule="auto"/>
              <w:ind w:firstLine="0" w:firstLineChars="0"/>
              <w:textAlignment w:val="auto"/>
              <w:rPr>
                <w:rFonts w:hint="default" w:ascii="Times New Roman" w:hAnsi="Times New Roman" w:cs="Times New Roman"/>
                <w:color w:val="000000" w:themeColor="text1"/>
                <w:highlight w:val="none"/>
                <w:lang w:val="en-US"/>
                <w14:textFill>
                  <w14:solidFill>
                    <w14:schemeClr w14:val="tx1"/>
                  </w14:solidFill>
                </w14:textFill>
              </w:rPr>
            </w:pPr>
          </w:p>
        </w:tc>
      </w:tr>
    </w:tbl>
    <w:p>
      <w:pPr>
        <w:ind w:left="0" w:leftChars="0" w:firstLine="0" w:firstLineChars="0"/>
        <w:rPr>
          <w:color w:val="000000" w:themeColor="text1"/>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5"/>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二、建设项目工程分析</w:t>
      </w:r>
    </w:p>
    <w:tbl>
      <w:tblPr>
        <w:tblStyle w:val="18"/>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0"/>
        <w:gridCol w:w="7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530" w:type="dxa"/>
            <w:noWrap w:val="0"/>
            <w:vAlign w:val="center"/>
          </w:tcPr>
          <w:p>
            <w:pPr>
              <w:pStyle w:val="15"/>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建设内容</w:t>
            </w:r>
          </w:p>
        </w:tc>
        <w:tc>
          <w:tcPr>
            <w:tcW w:w="7992" w:type="dxa"/>
            <w:noWrap w:val="0"/>
            <w:vAlign w:val="center"/>
          </w:tcPr>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一、</w:t>
            </w:r>
            <w:r>
              <w:rPr>
                <w:rFonts w:hint="eastAsia" w:cs="Times New Roman"/>
                <w:color w:val="000000" w:themeColor="text1"/>
                <w:highlight w:val="none"/>
                <w:lang w:val="en-US" w:eastAsia="zh-CN"/>
                <w14:textFill>
                  <w14:solidFill>
                    <w14:schemeClr w14:val="tx1"/>
                  </w14:solidFill>
                </w14:textFill>
              </w:rPr>
              <w:t>项目由来</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山东鑫华地板有限公司成立于2019年11月27日，注册资金50万人民币，属有限责任公司，企业注册地址为山东省淄博市临淄辛店街道乙烯北路与经七南路交叉口向北100米路西，隶属临淄区辛店街道办事处管理。法人代表刘秀芝，公司现有员工11人，其中安全管理人员1人。公司主要从事塑料泡沫制品、泡沫板材、塑料包装膜制品、泡沫生产、销售；塑料原料及制品、橡胶原料及制品、化工产品（以上三项范围不含危险化学品、易制毒品）的销售。</w:t>
            </w:r>
          </w:p>
          <w:p>
            <w:pPr>
              <w:bidi w:val="0"/>
              <w:rPr>
                <w:rFonts w:hint="default" w:cs="Times New Roman"/>
                <w:color w:val="000000" w:themeColor="text1"/>
                <w:highlight w:val="yellow"/>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厂区现有100t/a聚苯乙烯塑料泡沫箱生产项目，受原材料成本增加、产品市场需求萎缩、本身产品污染大效益低等因素影响，考虑市场需求及PVC地板具有</w:t>
            </w:r>
            <w:r>
              <w:rPr>
                <w:rFonts w:hint="default" w:ascii="Times New Roman" w:hAnsi="Times New Roman" w:cs="Times New Roman"/>
                <w:color w:val="000000" w:themeColor="text1"/>
                <w:highlight w:val="none"/>
                <w:lang w:val="en-US" w:eastAsia="zh-CN"/>
                <w14:textFill>
                  <w14:solidFill>
                    <w14:schemeClr w14:val="tx1"/>
                  </w14:solidFill>
                </w14:textFill>
              </w:rPr>
              <w:t>绿色环保</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超轻超薄</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耐磨防滑</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阻燃防水</w:t>
            </w:r>
            <w:r>
              <w:rPr>
                <w:rFonts w:hint="eastAsia" w:ascii="Times New Roman" w:hAnsi="Times New Roman" w:cs="Times New Roman"/>
                <w:color w:val="000000" w:themeColor="text1"/>
                <w:highlight w:val="none"/>
                <w:lang w:val="en-US" w:eastAsia="zh-CN"/>
                <w14:textFill>
                  <w14:solidFill>
                    <w14:schemeClr w14:val="tx1"/>
                  </w14:solidFill>
                </w14:textFill>
              </w:rPr>
              <w:t>、污染小效率高等特点，公司决定在厂区进行年产100吨泡沫包装制品延长产业链技改项目，现有产品聚苯乙烯塑料泡沫箱全部用于新产品PVC地板包装原材料，将产品由污染大收益低的聚苯乙烯塑料泡沫箱延伸为污染小收益高的PVC地板。该项目利用现有车间，拆除现有3套多余聚苯乙烯泡沫塑料箱生产线，新建一条7000t/a PVC地板生产线，将聚苯乙烯泡沫塑料箱生产线生产能力由100t/a降至50t/a，并全部应用于新产品PVC地板的包装，不再进行单独外售，技改完成后，厂区产能将全部变为7000t/a PVC地板。同时通过本次技改，废气处理措施进行变化，淘汰现有“光氧+一级活性炭吸附”装置，新增一套“布袋除尘+二级活性炭吸附”装置和一套单独布袋除尘装置。水、电、气等其他设施依托厂区现有。目前该项目已在山东省建设项目备案平台上立项，立项文号为：2203-370305-89-02-679313。</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根据《中华人民共和国环境保护法》、《中华人民共和国环境影响评价法》和国务院（2017）第682号《建设项目环境保护管理条例》中的有关规定，该项目需进行环境影响评价。根据《建设项目环境影响评价分类管理名录》（2021年版），</w:t>
            </w: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属于</w:t>
            </w:r>
            <w:r>
              <w:rPr>
                <w:rFonts w:hint="eastAsia"/>
                <w:b w:val="0"/>
                <w:bCs w:val="0"/>
                <w:color w:val="000000" w:themeColor="text1"/>
                <w:highlight w:val="none"/>
                <w:vertAlign w:val="baseline"/>
                <w:lang w:val="en-US" w:eastAsia="zh-CN"/>
                <w14:textFill>
                  <w14:solidFill>
                    <w14:schemeClr w14:val="tx1"/>
                  </w14:solidFill>
                </w14:textFill>
              </w:rPr>
              <w:t>C2927 日用塑料制品制造行业</w:t>
            </w:r>
            <w:r>
              <w:rPr>
                <w:rFonts w:hint="eastAsia"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需编制环境影响报告表。建设单位委托我单位承担</w:t>
            </w: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环境影响报告表的编制工作，接受委托后，本编制小组对建设项目现场进行了勘查，详细了解与收集了该项目的有关资料，依据国家及淄博市的相关规定，结合该项目的生产情况，编制了该项目的环境影响报告表。</w:t>
            </w:r>
          </w:p>
          <w:p>
            <w:pPr>
              <w:pStyle w:val="6"/>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二</w:t>
            </w:r>
            <w:r>
              <w:rPr>
                <w:rFonts w:hint="default" w:ascii="Times New Roman" w:hAnsi="Times New Roman" w:cs="Times New Roman"/>
                <w:color w:val="000000" w:themeColor="text1"/>
                <w:highlight w:val="none"/>
                <w14:textFill>
                  <w14:solidFill>
                    <w14:schemeClr w14:val="tx1"/>
                  </w14:solidFill>
                </w14:textFill>
              </w:rPr>
              <w:t>、建设内容</w:t>
            </w:r>
          </w:p>
          <w:p>
            <w:pPr>
              <w:adjustRightInd w:val="0"/>
              <w:snapToGrid w:val="0"/>
              <w:ind w:firstLine="48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主要建设工程如下表所示。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14</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项目主要组成一览表</w:t>
            </w:r>
          </w:p>
          <w:tbl>
            <w:tblPr>
              <w:tblStyle w:val="18"/>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86"/>
              <w:gridCol w:w="2337"/>
              <w:gridCol w:w="2385"/>
              <w:gridCol w:w="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restart"/>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工程分类</w:t>
                  </w:r>
                </w:p>
              </w:tc>
              <w:tc>
                <w:tcPr>
                  <w:tcW w:w="1286" w:type="dxa"/>
                  <w:vMerge w:val="restart"/>
                  <w:noWrap w:val="0"/>
                  <w:vAlign w:val="center"/>
                </w:tcPr>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t>项目名称</w:t>
                  </w:r>
                </w:p>
              </w:tc>
              <w:tc>
                <w:tcPr>
                  <w:tcW w:w="4722" w:type="dxa"/>
                  <w:gridSpan w:val="2"/>
                  <w:noWrap w:val="0"/>
                  <w:vAlign w:val="center"/>
                </w:tcPr>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t>建设内容及规模</w:t>
                  </w:r>
                </w:p>
              </w:tc>
              <w:tc>
                <w:tcPr>
                  <w:tcW w:w="669" w:type="dxa"/>
                  <w:vMerge w:val="restart"/>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p>
              </w:tc>
              <w:tc>
                <w:tcPr>
                  <w:tcW w:w="1286" w:type="dxa"/>
                  <w:vMerge w:val="continue"/>
                  <w:noWrap w:val="0"/>
                  <w:vAlign w:val="center"/>
                </w:tcPr>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p>
              </w:tc>
              <w:tc>
                <w:tcPr>
                  <w:tcW w:w="2337" w:type="dxa"/>
                  <w:noWrap w:val="0"/>
                  <w:vAlign w:val="center"/>
                </w:tcPr>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highlight w:val="none"/>
                      <w:lang w:val="en-US" w:eastAsia="zh-CN"/>
                      <w14:textFill>
                        <w14:solidFill>
                          <w14:schemeClr w14:val="tx1"/>
                        </w14:solidFill>
                      </w14:textFill>
                    </w:rPr>
                    <w:t>技改前</w:t>
                  </w:r>
                </w:p>
              </w:tc>
              <w:tc>
                <w:tcPr>
                  <w:tcW w:w="2385" w:type="dxa"/>
                  <w:noWrap w:val="0"/>
                  <w:vAlign w:val="center"/>
                </w:tcPr>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bCs w:val="0"/>
                      <w:color w:val="000000" w:themeColor="text1"/>
                      <w:highlight w:val="none"/>
                      <w:lang w:val="en-US" w:eastAsia="zh-CN"/>
                      <w14:textFill>
                        <w14:solidFill>
                          <w14:schemeClr w14:val="tx1"/>
                        </w14:solidFill>
                      </w14:textFill>
                    </w:rPr>
                    <w:t>技改后</w:t>
                  </w:r>
                  <w:r>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t>工程</w:t>
                  </w:r>
                </w:p>
              </w:tc>
              <w:tc>
                <w:tcPr>
                  <w:tcW w:w="669" w:type="dxa"/>
                  <w:vMerge w:val="continue"/>
                  <w:noWrap w:val="0"/>
                  <w:vAlign w:val="center"/>
                </w:tcPr>
                <w:p>
                  <w:pPr>
                    <w:pStyle w:val="23"/>
                    <w:bidi w:val="0"/>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主体工程</w:t>
                  </w: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生产车间，占地面积450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现有项目6</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条聚苯乙烯生产线；年产100t/a聚苯乙烯塑料泡沫箱</w:t>
                  </w:r>
                </w:p>
              </w:tc>
              <w:tc>
                <w:tcPr>
                  <w:tcW w:w="2385"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现有项</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目3条聚苯乙烯生产线和技改项目1条PVC地板生产线；年产7000t/a PVC地板</w:t>
                  </w:r>
                </w:p>
              </w:tc>
              <w:tc>
                <w:tcPr>
                  <w:tcW w:w="669"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技改项目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restart"/>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辅助工程</w:t>
                  </w: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办公室</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占地面积20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2385" w:type="dxa"/>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占地面积20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669" w:type="dxa"/>
                  <w:vMerge w:val="restart"/>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宿舍</w:t>
                  </w:r>
                </w:p>
              </w:tc>
              <w:tc>
                <w:tcPr>
                  <w:tcW w:w="2337" w:type="dxa"/>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占地面积20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2385"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占地面积20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669" w:type="dxa"/>
                  <w:vMerge w:val="continue"/>
                  <w:noWrap w:val="0"/>
                  <w:vAlign w:val="center"/>
                </w:tcPr>
                <w:p>
                  <w:pPr>
                    <w:pStyle w:val="23"/>
                    <w:bidi w:val="0"/>
                    <w:rPr>
                      <w:rFonts w:hint="eastAsia"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门卫</w:t>
                  </w:r>
                </w:p>
              </w:tc>
              <w:tc>
                <w:tcPr>
                  <w:tcW w:w="2337" w:type="dxa"/>
                  <w:noWrap w:val="0"/>
                  <w:vAlign w:val="center"/>
                </w:tcPr>
                <w:p>
                  <w:pPr>
                    <w:pStyle w:val="23"/>
                    <w:bidi w:val="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2385"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变</w:t>
                  </w:r>
                  <w:r>
                    <w:rPr>
                      <w:rFonts w:hint="default" w:ascii="Times New Roman" w:hAnsi="Times New Roman" w:cs="Times New Roman"/>
                      <w:b w:val="0"/>
                      <w:bCs w:val="0"/>
                      <w:color w:val="000000" w:themeColor="text1"/>
                      <w:highlight w:val="none"/>
                      <w:lang w:eastAsia="zh-CN"/>
                      <w14:textFill>
                        <w14:solidFill>
                          <w14:schemeClr w14:val="tx1"/>
                        </w14:solidFill>
                      </w14:textFill>
                    </w:rPr>
                    <w:t>电室</w:t>
                  </w:r>
                </w:p>
              </w:tc>
              <w:tc>
                <w:tcPr>
                  <w:tcW w:w="2337"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w:t>
                  </w:r>
                </w:p>
              </w:tc>
              <w:tc>
                <w:tcPr>
                  <w:tcW w:w="2385"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配电室</w:t>
                  </w:r>
                </w:p>
              </w:tc>
              <w:tc>
                <w:tcPr>
                  <w:tcW w:w="2337"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；位于生产车间内</w:t>
                  </w:r>
                </w:p>
              </w:tc>
              <w:tc>
                <w:tcPr>
                  <w:tcW w:w="2385"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；位于生产车间内</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设备间</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；位于生产车间内；</w:t>
                  </w:r>
                </w:p>
              </w:tc>
              <w:tc>
                <w:tcPr>
                  <w:tcW w:w="2385" w:type="dxa"/>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占地面积8</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；位于生产车间内；</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循环池</w:t>
                  </w:r>
                </w:p>
              </w:tc>
              <w:tc>
                <w:tcPr>
                  <w:tcW w:w="2337" w:type="dxa"/>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2座400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3</w:t>
                  </w:r>
                  <w:r>
                    <w:rPr>
                      <w:rFonts w:hint="eastAsia" w:cs="Times New Roman"/>
                      <w:b w:val="0"/>
                      <w:bCs w:val="0"/>
                      <w:color w:val="000000" w:themeColor="text1"/>
                      <w:highlight w:val="none"/>
                      <w:lang w:val="en-US" w:eastAsia="zh-CN"/>
                      <w14:textFill>
                        <w14:solidFill>
                          <w14:schemeClr w14:val="tx1"/>
                        </w14:solidFill>
                      </w14:textFill>
                    </w:rPr>
                    <w:t>；</w:t>
                  </w:r>
                </w:p>
              </w:tc>
              <w:tc>
                <w:tcPr>
                  <w:tcW w:w="2385"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2座400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3</w:t>
                  </w:r>
                  <w:r>
                    <w:rPr>
                      <w:rFonts w:hint="eastAsia" w:cs="Times New Roman"/>
                      <w:b w:val="0"/>
                      <w:bCs w:val="0"/>
                      <w:color w:val="000000" w:themeColor="text1"/>
                      <w:highlight w:val="none"/>
                      <w:lang w:val="en-US" w:eastAsia="zh-CN"/>
                      <w14:textFill>
                        <w14:solidFill>
                          <w14:schemeClr w14:val="tx1"/>
                        </w14:solidFill>
                      </w14:textFill>
                    </w:rPr>
                    <w:t>；</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restart"/>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公用工程</w:t>
                  </w:r>
                </w:p>
              </w:tc>
              <w:tc>
                <w:tcPr>
                  <w:tcW w:w="1286" w:type="dxa"/>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供水系统</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园区供水</w:t>
                  </w:r>
                </w:p>
              </w:tc>
              <w:tc>
                <w:tcPr>
                  <w:tcW w:w="2385" w:type="dxa"/>
                  <w:noWrap w:val="0"/>
                  <w:vAlign w:val="center"/>
                </w:tcPr>
                <w:p>
                  <w:pPr>
                    <w:pStyle w:val="23"/>
                    <w:bidi w:val="0"/>
                    <w:ind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园区供水</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供电系统</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园区供电</w:t>
                  </w:r>
                </w:p>
              </w:tc>
              <w:tc>
                <w:tcPr>
                  <w:tcW w:w="2385" w:type="dxa"/>
                  <w:noWrap w:val="0"/>
                  <w:vAlign w:val="center"/>
                </w:tcPr>
                <w:p>
                  <w:pPr>
                    <w:pStyle w:val="23"/>
                    <w:bidi w:val="0"/>
                    <w:ind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园区供电</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蒸汽供给系统</w:t>
                  </w:r>
                </w:p>
              </w:tc>
              <w:tc>
                <w:tcPr>
                  <w:tcW w:w="2337" w:type="dxa"/>
                  <w:noWrap w:val="0"/>
                  <w:vAlign w:val="center"/>
                </w:tcPr>
                <w:p>
                  <w:pPr>
                    <w:pStyle w:val="23"/>
                    <w:bidi w:val="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齐鲁石化热电厂</w:t>
                  </w:r>
                </w:p>
              </w:tc>
              <w:tc>
                <w:tcPr>
                  <w:tcW w:w="2385" w:type="dxa"/>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齐鲁石化热电厂</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restart"/>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储运工程</w:t>
                  </w: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原料产品运输</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物料汽车运输；</w:t>
                  </w:r>
                </w:p>
              </w:tc>
              <w:tc>
                <w:tcPr>
                  <w:tcW w:w="2385"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 xml:space="preserve">专用汽车运输 </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c>
                <w:tcPr>
                  <w:tcW w:w="1286"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仓库</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占地面积450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；用于原料和产品储存；</w:t>
                  </w:r>
                </w:p>
              </w:tc>
              <w:tc>
                <w:tcPr>
                  <w:tcW w:w="2385" w:type="dxa"/>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占地面积450</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r>
                    <w:rPr>
                      <w:rFonts w:hint="eastAsia" w:cs="Times New Roman"/>
                      <w:b w:val="0"/>
                      <w:bCs w:val="0"/>
                      <w:color w:val="000000" w:themeColor="text1"/>
                      <w:highlight w:val="none"/>
                      <w:lang w:val="en-US" w:eastAsia="zh-CN"/>
                      <w14:textFill>
                        <w14:solidFill>
                          <w14:schemeClr w14:val="tx1"/>
                        </w14:solidFill>
                      </w14:textFill>
                    </w:rPr>
                    <w:t>；用于原料和产品储存；</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restart"/>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环保工程</w:t>
                  </w:r>
                </w:p>
              </w:tc>
              <w:tc>
                <w:tcPr>
                  <w:tcW w:w="1286" w:type="dxa"/>
                  <w:vMerge w:val="restart"/>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废气控制</w:t>
                  </w:r>
                </w:p>
              </w:tc>
              <w:tc>
                <w:tcPr>
                  <w:tcW w:w="2337" w:type="dxa"/>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“光氧+一级活性炭吸附”装置</w:t>
                  </w:r>
                </w:p>
              </w:tc>
              <w:tc>
                <w:tcPr>
                  <w:tcW w:w="2385" w:type="dxa"/>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“布袋除尘+二级活性炭吸附”装置；新增废气管线、风机；</w:t>
                  </w:r>
                </w:p>
              </w:tc>
              <w:tc>
                <w:tcPr>
                  <w:tcW w:w="669" w:type="dxa"/>
                  <w:vMerge w:val="restart"/>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技改项目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2337" w:type="dxa"/>
                  <w:noWrap w:val="0"/>
                  <w:vAlign w:val="center"/>
                </w:tcPr>
                <w:p>
                  <w:pPr>
                    <w:pStyle w:val="23"/>
                    <w:bidi w:val="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w:t>
                  </w:r>
                </w:p>
              </w:tc>
              <w:tc>
                <w:tcPr>
                  <w:tcW w:w="2385" w:type="dxa"/>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单独布袋除尘器及配套废气管线、风机；</w:t>
                  </w:r>
                </w:p>
              </w:tc>
              <w:tc>
                <w:tcPr>
                  <w:tcW w:w="669" w:type="dxa"/>
                  <w:vMerge w:val="continue"/>
                  <w:noWrap w:val="0"/>
                  <w:vAlign w:val="center"/>
                </w:tcPr>
                <w:p>
                  <w:pPr>
                    <w:pStyle w:val="23"/>
                    <w:bidi w:val="0"/>
                    <w:rPr>
                      <w:rFonts w:hint="eastAsia"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噪声控制</w:t>
                  </w:r>
                </w:p>
              </w:tc>
              <w:tc>
                <w:tcPr>
                  <w:tcW w:w="2337"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隔声降噪</w:t>
                  </w:r>
                </w:p>
              </w:tc>
              <w:tc>
                <w:tcPr>
                  <w:tcW w:w="2385"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新增</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隔声降噪</w:t>
                  </w:r>
                  <w:r>
                    <w:rPr>
                      <w:rFonts w:hint="eastAsia" w:cs="Times New Roman"/>
                      <w:b w:val="0"/>
                      <w:bCs w:val="0"/>
                      <w:color w:val="000000" w:themeColor="text1"/>
                      <w:highlight w:val="none"/>
                      <w:lang w:val="en-US" w:eastAsia="zh-CN"/>
                      <w14:textFill>
                        <w14:solidFill>
                          <w14:schemeClr w14:val="tx1"/>
                        </w14:solidFill>
                      </w14:textFill>
                    </w:rPr>
                    <w:t>措施</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化粪池</w:t>
                  </w:r>
                </w:p>
              </w:tc>
              <w:tc>
                <w:tcPr>
                  <w:tcW w:w="2337"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容积200m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3</w:t>
                  </w:r>
                </w:p>
              </w:tc>
              <w:tc>
                <w:tcPr>
                  <w:tcW w:w="2385"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容积200m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3</w:t>
                  </w:r>
                </w:p>
              </w:tc>
              <w:tc>
                <w:tcPr>
                  <w:tcW w:w="669" w:type="dxa"/>
                  <w:vMerge w:val="continue"/>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063" w:type="dxa"/>
                  <w:vMerge w:val="continue"/>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p>
              </w:tc>
              <w:tc>
                <w:tcPr>
                  <w:tcW w:w="1286" w:type="dxa"/>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危废贮存间</w:t>
                  </w:r>
                </w:p>
              </w:tc>
              <w:tc>
                <w:tcPr>
                  <w:tcW w:w="2337" w:type="dxa"/>
                  <w:vAlign w:val="center"/>
                </w:tcPr>
                <w:p>
                  <w:pPr>
                    <w:pStyle w:val="23"/>
                    <w:bidi w:val="0"/>
                    <w:ind w:firstLine="0" w:firstLineChars="0"/>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w:t>
                  </w:r>
                </w:p>
              </w:tc>
              <w:tc>
                <w:tcPr>
                  <w:tcW w:w="2385" w:type="dxa"/>
                  <w:vAlign w:val="center"/>
                </w:tcPr>
                <w:p>
                  <w:pPr>
                    <w:pStyle w:val="23"/>
                    <w:bidi w:val="0"/>
                    <w:ind w:firstLine="0" w:firstLineChars="0"/>
                    <w:rPr>
                      <w:rFonts w:hint="eastAsia"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建设在仓库角落，占20m</w:t>
                  </w:r>
                  <w:r>
                    <w:rPr>
                      <w:rFonts w:hint="eastAsia" w:cs="Times New Roman"/>
                      <w:b w:val="0"/>
                      <w:bCs w:val="0"/>
                      <w:color w:val="000000" w:themeColor="text1"/>
                      <w:kern w:val="2"/>
                      <w:sz w:val="21"/>
                      <w:szCs w:val="21"/>
                      <w:highlight w:val="none"/>
                      <w:vertAlign w:val="superscript"/>
                      <w:lang w:val="en-US" w:eastAsia="zh-CN" w:bidi="ar-SA"/>
                      <w14:textFill>
                        <w14:solidFill>
                          <w14:schemeClr w14:val="tx1"/>
                        </w14:solidFill>
                      </w14:textFill>
                    </w:rPr>
                    <w:t>2</w:t>
                  </w:r>
                </w:p>
              </w:tc>
              <w:tc>
                <w:tcPr>
                  <w:tcW w:w="669" w:type="dxa"/>
                  <w:vMerge w:val="continue"/>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p>
              </w:tc>
            </w:tr>
          </w:tbl>
          <w:p>
            <w:pPr>
              <w:pStyle w:val="6"/>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三</w:t>
            </w:r>
            <w:r>
              <w:rPr>
                <w:rFonts w:hint="default" w:ascii="Times New Roman" w:hAnsi="Times New Roman" w:cs="Times New Roman"/>
                <w:color w:val="000000" w:themeColor="text1"/>
                <w:highlight w:val="none"/>
                <w14:textFill>
                  <w14:solidFill>
                    <w14:schemeClr w14:val="tx1"/>
                  </w14:solidFill>
                </w14:textFill>
              </w:rPr>
              <w:t>、主要产品及产能</w:t>
            </w:r>
          </w:p>
          <w:p>
            <w:pPr>
              <w:bidi w:val="0"/>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技改项目建成后，现有聚苯乙烯包装箱不再单独对外销售，作为技改项目的PVC地板包装箱使用，因此技改项目建成后企业产品为PVC地板。PVC地板产品产能为7000t/a，</w:t>
            </w:r>
            <w:r>
              <w:rPr>
                <w:rFonts w:hint="default" w:cs="Times New Roman"/>
                <w:color w:val="000000" w:themeColor="text1"/>
                <w:sz w:val="21"/>
                <w:szCs w:val="21"/>
                <w:highlight w:val="none"/>
                <w:lang w:val="en-US" w:eastAsia="zh-CN"/>
                <w14:textFill>
                  <w14:solidFill>
                    <w14:schemeClr w14:val="tx1"/>
                  </w14:solidFill>
                </w14:textFill>
              </w:rPr>
              <w:t>产品规格：300×300×1.2mm</w:t>
            </w:r>
            <w:r>
              <w:rPr>
                <w:rFonts w:hint="eastAsia" w:cs="Times New Roman"/>
                <w:color w:val="000000" w:themeColor="text1"/>
                <w:sz w:val="21"/>
                <w:szCs w:val="21"/>
                <w:highlight w:val="none"/>
                <w:lang w:val="en-US" w:eastAsia="zh-CN"/>
                <w14:textFill>
                  <w14:solidFill>
                    <w14:schemeClr w14:val="tx1"/>
                  </w14:solidFill>
                </w14:textFill>
              </w:rPr>
              <w:t>和</w:t>
            </w:r>
            <w:r>
              <w:rPr>
                <w:rFonts w:hint="default" w:cs="Times New Roman"/>
                <w:color w:val="000000" w:themeColor="text1"/>
                <w:sz w:val="21"/>
                <w:szCs w:val="21"/>
                <w:highlight w:val="none"/>
                <w:lang w:val="en-US" w:eastAsia="zh-CN"/>
                <w14:textFill>
                  <w14:solidFill>
                    <w14:schemeClr w14:val="tx1"/>
                  </w14:solidFill>
                </w14:textFill>
              </w:rPr>
              <w:t>600×600×2.0mm</w:t>
            </w:r>
            <w:r>
              <w:rPr>
                <w:rFonts w:hint="eastAsia" w:cs="Times New Roman"/>
                <w:color w:val="000000" w:themeColor="text1"/>
                <w:sz w:val="21"/>
                <w:szCs w:val="21"/>
                <w:highlight w:val="none"/>
                <w:lang w:val="en-US" w:eastAsia="zh-CN"/>
                <w14:textFill>
                  <w14:solidFill>
                    <w14:schemeClr w14:val="tx1"/>
                  </w14:solidFill>
                </w14:textFill>
              </w:rPr>
              <w:t>两种</w:t>
            </w:r>
            <w:r>
              <w:rPr>
                <w:rFonts w:hint="default"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产品可用于医院、学校、办公楼、幼儿园、体育场地等场所的地面铺设使用。产品执行标准包括：GB 4085-2005；Q/CHCT02-94；ENISO10581：2013。</w:t>
            </w:r>
          </w:p>
          <w:p>
            <w:pPr>
              <w:pStyle w:val="6"/>
              <w:numPr>
                <w:ilvl w:val="0"/>
                <w:numId w:val="0"/>
              </w:numPr>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四、</w:t>
            </w:r>
            <w:r>
              <w:rPr>
                <w:rFonts w:hint="default" w:ascii="Times New Roman" w:hAnsi="Times New Roman" w:cs="Times New Roman"/>
                <w:color w:val="000000" w:themeColor="text1"/>
                <w:highlight w:val="none"/>
                <w14:textFill>
                  <w14:solidFill>
                    <w14:schemeClr w14:val="tx1"/>
                  </w14:solidFill>
                </w14:textFill>
              </w:rPr>
              <w:t>主要生产设施及参数</w:t>
            </w:r>
          </w:p>
          <w:p>
            <w:pPr>
              <w:bidi w:val="0"/>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技改项目建设内容所</w:t>
            </w:r>
            <w:r>
              <w:rPr>
                <w:rFonts w:hint="default" w:ascii="Times New Roman" w:hAnsi="Times New Roman" w:cs="Times New Roman"/>
                <w:color w:val="000000" w:themeColor="text1"/>
                <w:sz w:val="21"/>
                <w:szCs w:val="21"/>
                <w:highlight w:val="none"/>
                <w14:textFill>
                  <w14:solidFill>
                    <w14:schemeClr w14:val="tx1"/>
                  </w14:solidFill>
                </w14:textFill>
              </w:rPr>
              <w:t>涉及的主要生产设备</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见下表所示</w:t>
            </w:r>
            <w:r>
              <w:rPr>
                <w:rFonts w:hint="default" w:ascii="Times New Roman" w:hAnsi="Times New Roman" w:cs="Times New Roman"/>
                <w:color w:val="000000" w:themeColor="text1"/>
                <w:sz w:val="21"/>
                <w:szCs w:val="21"/>
                <w:highlight w:val="none"/>
                <w14:textFill>
                  <w14:solidFill>
                    <w14:schemeClr w14:val="tx1"/>
                  </w14:solidFill>
                </w14:textFill>
              </w:rPr>
              <w:t>。</w:t>
            </w:r>
          </w:p>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表</w:t>
            </w:r>
            <w:r>
              <w:rPr>
                <w:rFonts w:hint="eastAsia" w:cs="Times New Roman"/>
                <w:b/>
                <w:bCs w:val="0"/>
                <w:color w:val="000000" w:themeColor="text1"/>
                <w:highlight w:val="none"/>
                <w:lang w:val="en-US" w:eastAsia="zh-CN"/>
                <w14:textFill>
                  <w14:solidFill>
                    <w14:schemeClr w14:val="tx1"/>
                  </w14:solidFill>
                </w14:textFill>
              </w:rPr>
              <w:t>15</w:t>
            </w:r>
            <w:r>
              <w:rPr>
                <w:rFonts w:hint="default" w:ascii="Times New Roman" w:hAnsi="Times New Roman" w:cs="Times New Roman"/>
                <w:b/>
                <w:bCs w:val="0"/>
                <w:color w:val="000000" w:themeColor="text1"/>
                <w:highlight w:val="none"/>
                <w14:textFill>
                  <w14:solidFill>
                    <w14:schemeClr w14:val="tx1"/>
                  </w14:solidFill>
                </w14:textFill>
              </w:rPr>
              <w:t xml:space="preserve">  项目主要生产设施一览表</w:t>
            </w:r>
          </w:p>
          <w:tbl>
            <w:tblPr>
              <w:tblStyle w:val="18"/>
              <w:tblW w:w="7740"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61"/>
              <w:gridCol w:w="2932"/>
              <w:gridCol w:w="926"/>
              <w:gridCol w:w="802"/>
              <w:gridCol w:w="89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7" w:hRule="atLeast"/>
                <w:tblHeader/>
                <w:jc w:val="center"/>
              </w:trPr>
              <w:tc>
                <w:tcPr>
                  <w:tcW w:w="427" w:type="dxa"/>
                  <w:vMerge w:val="restart"/>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序号</w:t>
                  </w:r>
                </w:p>
              </w:tc>
              <w:tc>
                <w:tcPr>
                  <w:tcW w:w="1761" w:type="dxa"/>
                  <w:vMerge w:val="restart"/>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设备名称</w:t>
                  </w:r>
                </w:p>
              </w:tc>
              <w:tc>
                <w:tcPr>
                  <w:tcW w:w="2932" w:type="dxa"/>
                  <w:vMerge w:val="restart"/>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规格型号</w:t>
                  </w:r>
                </w:p>
              </w:tc>
              <w:tc>
                <w:tcPr>
                  <w:tcW w:w="926" w:type="dxa"/>
                  <w:tcBorders>
                    <w:tl2br w:val="nil"/>
                    <w:tr2bl w:val="nil"/>
                  </w:tcBorders>
                  <w:noWrap w:val="0"/>
                  <w:vAlign w:val="center"/>
                </w:tcPr>
                <w:p>
                  <w:pPr>
                    <w:pStyle w:val="23"/>
                    <w:bidi w:val="0"/>
                    <w:rPr>
                      <w:rFonts w:hint="eastAsia" w:cs="Times New Roman"/>
                      <w:b/>
                      <w:bCs w:val="0"/>
                      <w:color w:val="000000" w:themeColor="text1"/>
                      <w:highlight w:val="none"/>
                      <w:lang w:val="en-US" w:eastAsia="zh-CN"/>
                      <w14:textFill>
                        <w14:solidFill>
                          <w14:schemeClr w14:val="tx1"/>
                        </w14:solidFill>
                      </w14:textFill>
                    </w:rPr>
                  </w:pPr>
                  <w:r>
                    <w:rPr>
                      <w:rFonts w:hint="eastAsia" w:cs="Times New Roman"/>
                      <w:b/>
                      <w:bCs w:val="0"/>
                      <w:color w:val="000000" w:themeColor="text1"/>
                      <w:highlight w:val="none"/>
                      <w:lang w:val="en-US" w:eastAsia="zh-CN"/>
                      <w14:textFill>
                        <w14:solidFill>
                          <w14:schemeClr w14:val="tx1"/>
                        </w14:solidFill>
                      </w14:textFill>
                    </w:rPr>
                    <w:t>现有</w:t>
                  </w:r>
                </w:p>
                <w:p>
                  <w:pPr>
                    <w:pStyle w:val="23"/>
                    <w:bidi w:val="0"/>
                    <w:rPr>
                      <w:rFonts w:hint="default" w:ascii="Times New Roman" w:hAnsi="Times New Roman" w:eastAsia="宋体" w:cs="Times New Roman"/>
                      <w:b/>
                      <w:bCs w:val="0"/>
                      <w:color w:val="000000" w:themeColor="text1"/>
                      <w:highlight w:val="none"/>
                      <w:lang w:val="en-US" w:eastAsia="zh-CN"/>
                      <w14:textFill>
                        <w14:solidFill>
                          <w14:schemeClr w14:val="tx1"/>
                        </w14:solidFill>
                      </w14:textFill>
                    </w:rPr>
                  </w:pPr>
                  <w:r>
                    <w:rPr>
                      <w:rFonts w:hint="eastAsia" w:cs="Times New Roman"/>
                      <w:b/>
                      <w:bCs w:val="0"/>
                      <w:color w:val="000000" w:themeColor="text1"/>
                      <w:highlight w:val="none"/>
                      <w:lang w:val="en-US" w:eastAsia="zh-CN"/>
                      <w14:textFill>
                        <w14:solidFill>
                          <w14:schemeClr w14:val="tx1"/>
                        </w14:solidFill>
                      </w14:textFill>
                    </w:rPr>
                    <w:t>项目</w:t>
                  </w:r>
                </w:p>
              </w:tc>
              <w:tc>
                <w:tcPr>
                  <w:tcW w:w="802" w:type="dxa"/>
                  <w:tcBorders>
                    <w:tl2br w:val="nil"/>
                    <w:tr2bl w:val="nil"/>
                  </w:tcBorders>
                  <w:noWrap w:val="0"/>
                  <w:vAlign w:val="center"/>
                </w:tcPr>
                <w:p>
                  <w:pPr>
                    <w:pStyle w:val="23"/>
                    <w:bidi w:val="0"/>
                    <w:rPr>
                      <w:rFonts w:hint="default" w:cs="Times New Roman"/>
                      <w:b/>
                      <w:bCs w:val="0"/>
                      <w:color w:val="000000" w:themeColor="text1"/>
                      <w:highlight w:val="none"/>
                      <w:lang w:val="en-US" w:eastAsia="zh-CN"/>
                      <w14:textFill>
                        <w14:solidFill>
                          <w14:schemeClr w14:val="tx1"/>
                        </w14:solidFill>
                      </w14:textFill>
                    </w:rPr>
                  </w:pPr>
                  <w:r>
                    <w:rPr>
                      <w:rFonts w:hint="eastAsia" w:cs="Times New Roman"/>
                      <w:b/>
                      <w:bCs w:val="0"/>
                      <w:color w:val="000000" w:themeColor="text1"/>
                      <w:highlight w:val="none"/>
                      <w:lang w:val="en-US" w:eastAsia="zh-CN"/>
                      <w14:textFill>
                        <w14:solidFill>
                          <w14:schemeClr w14:val="tx1"/>
                        </w14:solidFill>
                      </w14:textFill>
                    </w:rPr>
                    <w:t>技改项目</w:t>
                  </w:r>
                </w:p>
              </w:tc>
              <w:tc>
                <w:tcPr>
                  <w:tcW w:w="892" w:type="dxa"/>
                  <w:tcBorders>
                    <w:tl2br w:val="nil"/>
                    <w:tr2bl w:val="nil"/>
                  </w:tcBorders>
                  <w:noWrap w:val="0"/>
                  <w:vAlign w:val="center"/>
                </w:tcPr>
                <w:p>
                  <w:pPr>
                    <w:pStyle w:val="23"/>
                    <w:bidi w:val="0"/>
                    <w:rPr>
                      <w:rFonts w:hint="default" w:cs="Times New Roman"/>
                      <w:b/>
                      <w:bCs w:val="0"/>
                      <w:color w:val="000000" w:themeColor="text1"/>
                      <w:highlight w:val="none"/>
                      <w:lang w:val="en-US" w:eastAsia="zh-CN"/>
                      <w14:textFill>
                        <w14:solidFill>
                          <w14:schemeClr w14:val="tx1"/>
                        </w14:solidFill>
                      </w14:textFill>
                    </w:rPr>
                  </w:pPr>
                  <w:r>
                    <w:rPr>
                      <w:rFonts w:hint="eastAsia" w:cs="Times New Roman"/>
                      <w:b/>
                      <w:bCs w:val="0"/>
                      <w:color w:val="000000" w:themeColor="text1"/>
                      <w:highlight w:val="none"/>
                      <w:lang w:val="en-US" w:eastAsia="zh-CN"/>
                      <w14:textFill>
                        <w14:solidFill>
                          <w14:schemeClr w14:val="tx1"/>
                        </w14:solidFill>
                      </w14:textFill>
                    </w:rPr>
                    <w:t>技改后全厂总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7" w:hRule="atLeast"/>
                <w:tblHeader/>
                <w:jc w:val="center"/>
              </w:trPr>
              <w:tc>
                <w:tcPr>
                  <w:tcW w:w="427" w:type="dxa"/>
                  <w:vMerge w:val="continue"/>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p>
              </w:tc>
              <w:tc>
                <w:tcPr>
                  <w:tcW w:w="1761" w:type="dxa"/>
                  <w:vMerge w:val="continue"/>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p>
              </w:tc>
              <w:tc>
                <w:tcPr>
                  <w:tcW w:w="2932" w:type="dxa"/>
                  <w:vMerge w:val="continue"/>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p>
              </w:tc>
              <w:tc>
                <w:tcPr>
                  <w:tcW w:w="2620" w:type="dxa"/>
                  <w:gridSpan w:val="3"/>
                  <w:tcBorders>
                    <w:tl2br w:val="nil"/>
                    <w:tr2bl w:val="nil"/>
                  </w:tcBorders>
                  <w:noWrap w:val="0"/>
                  <w:vAlign w:val="center"/>
                </w:tcPr>
                <w:p>
                  <w:pPr>
                    <w:pStyle w:val="23"/>
                    <w:bidi w:val="0"/>
                    <w:rPr>
                      <w:rFonts w:hint="default" w:ascii="Times New Roman" w:hAnsi="Times New Roman" w:cs="Times New Roman"/>
                      <w:b/>
                      <w:bCs w:val="0"/>
                      <w:color w:val="000000" w:themeColor="text1"/>
                      <w:highlight w:val="none"/>
                      <w14:textFill>
                        <w14:solidFill>
                          <w14:schemeClr w14:val="tx1"/>
                        </w14:solidFill>
                      </w14:textFill>
                    </w:rPr>
                  </w:pPr>
                  <w:r>
                    <w:rPr>
                      <w:rFonts w:hint="default" w:ascii="Times New Roman" w:hAnsi="Times New Roman" w:cs="Times New Roman"/>
                      <w:b/>
                      <w:bCs w:val="0"/>
                      <w:color w:val="000000" w:themeColor="text1"/>
                      <w:highlight w:val="none"/>
                      <w14:textFill>
                        <w14:solidFill>
                          <w14:schemeClr w14:val="tx1"/>
                        </w14:solidFill>
                      </w14:textFill>
                    </w:rPr>
                    <w:t>数量</w:t>
                  </w:r>
                  <w:r>
                    <w:rPr>
                      <w:rFonts w:hint="eastAsia" w:cs="Times New Roman"/>
                      <w:b/>
                      <w:bCs w:val="0"/>
                      <w:color w:val="000000" w:themeColor="text1"/>
                      <w:highlight w:val="none"/>
                      <w:lang w:eastAsia="zh-CN"/>
                      <w14:textFill>
                        <w14:solidFill>
                          <w14:schemeClr w14:val="tx1"/>
                        </w14:solidFill>
                      </w14:textFill>
                    </w:rPr>
                    <w:t>（</w:t>
                  </w:r>
                  <w:r>
                    <w:rPr>
                      <w:rFonts w:hint="eastAsia" w:cs="Times New Roman"/>
                      <w:b/>
                      <w:bCs w:val="0"/>
                      <w:color w:val="000000" w:themeColor="text1"/>
                      <w:highlight w:val="none"/>
                      <w:lang w:val="en-US" w:eastAsia="zh-CN"/>
                      <w14:textFill>
                        <w14:solidFill>
                          <w14:schemeClr w14:val="tx1"/>
                        </w14:solidFill>
                      </w14:textFill>
                    </w:rPr>
                    <w:t>套、台、座）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7740" w:type="dxa"/>
                  <w:gridSpan w:val="6"/>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聚苯乙烯泡沫箱产品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427" w:type="dxa"/>
                  <w:tcBorders>
                    <w:tl2br w:val="nil"/>
                    <w:tr2bl w:val="nil"/>
                  </w:tcBorders>
                  <w:noWrap w:val="0"/>
                  <w:vAlign w:val="center"/>
                </w:tcPr>
                <w:p>
                  <w:pPr>
                    <w:pStyle w:val="23"/>
                    <w:bidi w:val="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1</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发泡机</w:t>
                  </w:r>
                </w:p>
              </w:tc>
              <w:tc>
                <w:tcPr>
                  <w:tcW w:w="2932"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HS-CXJ-1750</w:t>
                  </w:r>
                </w:p>
              </w:tc>
              <w:tc>
                <w:tcPr>
                  <w:tcW w:w="926" w:type="dxa"/>
                  <w:tcBorders>
                    <w:tl2br w:val="nil"/>
                    <w:tr2bl w:val="nil"/>
                  </w:tcBorders>
                  <w:noWrap w:val="0"/>
                  <w:vAlign w:val="center"/>
                </w:tcPr>
                <w:p>
                  <w:pPr>
                    <w:pStyle w:val="23"/>
                    <w:bidi w:val="0"/>
                    <w:rPr>
                      <w:rFonts w:hint="eastAsia" w:ascii="Times New Roman" w:hAnsi="Times New Roman" w:eastAsia="宋体" w:cs="Times New Roman"/>
                      <w:b w:val="0"/>
                      <w:bCs w:val="0"/>
                      <w:color w:val="000000" w:themeColor="text1"/>
                      <w:highlight w:val="none"/>
                      <w:lang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2</w:t>
                  </w:r>
                </w:p>
              </w:tc>
              <w:tc>
                <w:tcPr>
                  <w:tcW w:w="802"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c>
                <w:tcPr>
                  <w:tcW w:w="892" w:type="dxa"/>
                  <w:tcBorders>
                    <w:tl2br w:val="nil"/>
                    <w:tr2bl w:val="nil"/>
                  </w:tcBorders>
                  <w:noWrap w:val="0"/>
                  <w:vAlign w:val="center"/>
                </w:tcPr>
                <w:p>
                  <w:pPr>
                    <w:pStyle w:val="23"/>
                    <w:bidi w:val="0"/>
                    <w:ind w:firstLine="0" w:firstLineChars="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2</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成型机</w:t>
                  </w:r>
                </w:p>
              </w:tc>
              <w:tc>
                <w:tcPr>
                  <w:tcW w:w="2932"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组合件</w:t>
                  </w:r>
                </w:p>
              </w:tc>
              <w:tc>
                <w:tcPr>
                  <w:tcW w:w="926" w:type="dxa"/>
                  <w:tcBorders>
                    <w:tl2br w:val="nil"/>
                    <w:tr2bl w:val="nil"/>
                  </w:tcBorders>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6</w:t>
                  </w:r>
                </w:p>
              </w:tc>
              <w:tc>
                <w:tcPr>
                  <w:tcW w:w="802"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-3</w:t>
                  </w:r>
                </w:p>
              </w:tc>
              <w:tc>
                <w:tcPr>
                  <w:tcW w:w="892"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3</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螺杆空气压缩机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PMVFQ55(9.99-11.95m³/min 0.6-0.9Mpa）</w:t>
                  </w:r>
                </w:p>
              </w:tc>
              <w:tc>
                <w:tcPr>
                  <w:tcW w:w="9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0</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7740"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PVC地板产品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4</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冷混机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2吨</w:t>
                  </w:r>
                </w:p>
              </w:tc>
              <w:tc>
                <w:tcPr>
                  <w:tcW w:w="926"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c>
                <w:tcPr>
                  <w:tcW w:w="892"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5</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开炼机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560</w:t>
                  </w:r>
                </w:p>
              </w:tc>
              <w:tc>
                <w:tcPr>
                  <w:tcW w:w="926"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2</w:t>
                  </w:r>
                </w:p>
              </w:tc>
              <w:tc>
                <w:tcPr>
                  <w:tcW w:w="892"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6</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轧炼机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560</w:t>
                  </w:r>
                </w:p>
              </w:tc>
              <w:tc>
                <w:tcPr>
                  <w:tcW w:w="926"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c>
                <w:tcPr>
                  <w:tcW w:w="892"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7</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双辊压延机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560</w:t>
                  </w:r>
                </w:p>
              </w:tc>
              <w:tc>
                <w:tcPr>
                  <w:tcW w:w="926"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8</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回火辊</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H-50</w:t>
                  </w:r>
                </w:p>
              </w:tc>
              <w:tc>
                <w:tcPr>
                  <w:tcW w:w="926"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9</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切割机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F-25</w:t>
                  </w:r>
                </w:p>
              </w:tc>
              <w:tc>
                <w:tcPr>
                  <w:tcW w:w="926"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10</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混料机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500</w:t>
                  </w:r>
                </w:p>
              </w:tc>
              <w:tc>
                <w:tcPr>
                  <w:tcW w:w="926"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11</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破碎机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S-100</w:t>
                  </w:r>
                </w:p>
              </w:tc>
              <w:tc>
                <w:tcPr>
                  <w:tcW w:w="926"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12</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背胶机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w:t>
                  </w:r>
                </w:p>
              </w:tc>
              <w:tc>
                <w:tcPr>
                  <w:tcW w:w="926"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pStyle w:val="23"/>
                    <w:bidi w:val="0"/>
                    <w:ind w:firstLine="0" w:firstLineChars="0"/>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6</w:t>
                  </w:r>
                </w:p>
              </w:tc>
              <w:tc>
                <w:tcPr>
                  <w:tcW w:w="892" w:type="dxa"/>
                  <w:tcBorders>
                    <w:tl2br w:val="nil"/>
                    <w:tr2bl w:val="nil"/>
                  </w:tcBorders>
                  <w:noWrap w:val="0"/>
                  <w:vAlign w:val="center"/>
                </w:tcPr>
                <w:p>
                  <w:pPr>
                    <w:pStyle w:val="23"/>
                    <w:bidi w:val="0"/>
                    <w:ind w:firstLine="0" w:firstLineChars="0"/>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13</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覆膜机</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w:t>
                  </w:r>
                </w:p>
              </w:tc>
              <w:tc>
                <w:tcPr>
                  <w:tcW w:w="926"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0</w:t>
                  </w:r>
                </w:p>
              </w:tc>
              <w:tc>
                <w:tcPr>
                  <w:tcW w:w="802" w:type="dxa"/>
                  <w:tcBorders>
                    <w:tl2br w:val="nil"/>
                    <w:tr2bl w:val="nil"/>
                  </w:tcBorders>
                  <w:noWrap w:val="0"/>
                  <w:vAlign w:val="center"/>
                </w:tcPr>
                <w:p>
                  <w:pPr>
                    <w:pStyle w:val="23"/>
                    <w:bidi w:val="0"/>
                    <w:ind w:firstLine="0" w:firstLineChars="0"/>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pStyle w:val="23"/>
                    <w:bidi w:val="0"/>
                    <w:ind w:firstLine="0" w:firstLineChars="0"/>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7740"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辅助设备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14</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叉车</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3t</w:t>
                  </w:r>
                </w:p>
              </w:tc>
              <w:tc>
                <w:tcPr>
                  <w:tcW w:w="9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1</w:t>
                  </w:r>
                </w:p>
              </w:tc>
              <w:tc>
                <w:tcPr>
                  <w:tcW w:w="8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1</w:t>
                  </w:r>
                </w:p>
              </w:tc>
              <w:tc>
                <w:tcPr>
                  <w:tcW w:w="8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42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15</w:t>
                  </w:r>
                </w:p>
              </w:tc>
              <w:tc>
                <w:tcPr>
                  <w:tcW w:w="17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蒸汽管道</w:t>
                  </w:r>
                </w:p>
              </w:tc>
              <w:tc>
                <w:tcPr>
                  <w:tcW w:w="29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DN100/0.8MPa</w:t>
                  </w:r>
                </w:p>
              </w:tc>
              <w:tc>
                <w:tcPr>
                  <w:tcW w:w="2620" w:type="dxa"/>
                  <w:gridSpan w:val="3"/>
                  <w:tcBorders>
                    <w:tl2br w:val="nil"/>
                    <w:tr2bl w:val="nil"/>
                  </w:tcBorders>
                  <w:noWrap w:val="0"/>
                  <w:vAlign w:val="center"/>
                </w:tcPr>
                <w:p>
                  <w:pPr>
                    <w:pStyle w:val="23"/>
                    <w:bidi w:val="0"/>
                    <w:ind w:firstLine="0" w:firstLineChars="0"/>
                    <w:rPr>
                      <w:rFonts w:hint="eastAsia" w:cs="Times New Roman"/>
                      <w:b w:val="0"/>
                      <w:bCs w:val="0"/>
                      <w:color w:val="000000" w:themeColor="text1"/>
                      <w:sz w:val="21"/>
                      <w:szCs w:val="21"/>
                      <w:highlight w:val="none"/>
                      <w:lang w:val="en-US" w:eastAsia="zh-CN"/>
                      <w14:textFill>
                        <w14:solidFill>
                          <w14:schemeClr w14:val="tx1"/>
                        </w14:solidFill>
                      </w14:textFill>
                    </w:rPr>
                  </w:pPr>
                  <w:r>
                    <w:rPr>
                      <w:rFonts w:hint="eastAsia" w:eastAsia="宋体" w:cs="Times New Roman"/>
                      <w:b w:val="0"/>
                      <w:bCs w:val="0"/>
                      <w:color w:val="000000" w:themeColor="text1"/>
                      <w:sz w:val="21"/>
                      <w:szCs w:val="21"/>
                      <w:highlight w:val="none"/>
                      <w:lang w:val="en-US" w:eastAsia="zh-CN"/>
                      <w14:textFill>
                        <w14:solidFill>
                          <w14:schemeClr w14:val="tx1"/>
                        </w14:solidFill>
                      </w14:textFill>
                    </w:rPr>
                    <w:t>——</w:t>
                  </w:r>
                </w:p>
              </w:tc>
            </w:tr>
          </w:tbl>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五</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主要原辅料</w:t>
            </w:r>
          </w:p>
          <w:p>
            <w:pPr>
              <w:bidi w:val="0"/>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该项目生产所用原辅材料量如下表所示。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16</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项目原辅材料用量一览表</w:t>
            </w:r>
          </w:p>
          <w:tbl>
            <w:tblPr>
              <w:tblStyle w:val="18"/>
              <w:tblW w:w="7829"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477"/>
              <w:gridCol w:w="1111"/>
              <w:gridCol w:w="690"/>
              <w:gridCol w:w="1035"/>
              <w:gridCol w:w="1185"/>
              <w:gridCol w:w="333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477" w:type="dxa"/>
                  <w:tcBorders>
                    <w:tl2br w:val="nil"/>
                    <w:tr2bl w:val="nil"/>
                  </w:tcBorders>
                  <w:noWrap w:val="0"/>
                  <w:vAlign w:val="center"/>
                </w:tcPr>
                <w:p>
                  <w:pPr>
                    <w:pStyle w:val="23"/>
                    <w:bidi w:val="0"/>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1111" w:type="dxa"/>
                  <w:tcBorders>
                    <w:tl2br w:val="nil"/>
                    <w:tr2bl w:val="nil"/>
                  </w:tcBorders>
                  <w:noWrap w:val="0"/>
                  <w:vAlign w:val="center"/>
                </w:tcPr>
                <w:p>
                  <w:pPr>
                    <w:pStyle w:val="23"/>
                    <w:bidi w:val="0"/>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物质</w:t>
                  </w:r>
                </w:p>
              </w:tc>
              <w:tc>
                <w:tcPr>
                  <w:tcW w:w="690" w:type="dxa"/>
                  <w:tcBorders>
                    <w:tl2br w:val="nil"/>
                    <w:tr2bl w:val="nil"/>
                  </w:tcBorders>
                  <w:noWrap w:val="0"/>
                  <w:vAlign w:val="center"/>
                </w:tcPr>
                <w:p>
                  <w:pPr>
                    <w:pStyle w:val="23"/>
                    <w:bidi w:val="0"/>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状态</w:t>
                  </w:r>
                </w:p>
              </w:tc>
              <w:tc>
                <w:tcPr>
                  <w:tcW w:w="1035" w:type="dxa"/>
                  <w:tcBorders>
                    <w:tl2br w:val="nil"/>
                    <w:tr2bl w:val="nil"/>
                  </w:tcBorders>
                  <w:noWrap w:val="0"/>
                  <w:vAlign w:val="center"/>
                </w:tcPr>
                <w:p>
                  <w:pPr>
                    <w:pStyle w:val="23"/>
                    <w:bidi w:val="0"/>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技改前使用量t/a</w:t>
                  </w:r>
                </w:p>
              </w:tc>
              <w:tc>
                <w:tcPr>
                  <w:tcW w:w="1185" w:type="dxa"/>
                  <w:tcBorders>
                    <w:tl2br w:val="nil"/>
                    <w:tr2bl w:val="nil"/>
                  </w:tcBorders>
                  <w:noWrap w:val="0"/>
                  <w:vAlign w:val="center"/>
                </w:tcPr>
                <w:p>
                  <w:pPr>
                    <w:pStyle w:val="23"/>
                    <w:bidi w:val="0"/>
                    <w:rPr>
                      <w:rFonts w:hint="default"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技改后全厂使用量t/a</w:t>
                  </w:r>
                </w:p>
              </w:tc>
              <w:tc>
                <w:tcPr>
                  <w:tcW w:w="3331" w:type="dxa"/>
                  <w:tcBorders>
                    <w:tl2br w:val="nil"/>
                    <w:tr2bl w:val="nil"/>
                  </w:tcBorders>
                  <w:noWrap w:val="0"/>
                  <w:vAlign w:val="center"/>
                </w:tcPr>
                <w:p>
                  <w:pPr>
                    <w:pStyle w:val="23"/>
                    <w:bidi w:val="0"/>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77"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1</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可发性聚苯乙烯</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粒料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100</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50</w:t>
                  </w:r>
                </w:p>
              </w:tc>
              <w:tc>
                <w:tcPr>
                  <w:tcW w:w="3331" w:type="dxa"/>
                  <w:tcBorders>
                    <w:tl2br w:val="nil"/>
                    <w:tr2bl w:val="nil"/>
                  </w:tcBorders>
                  <w:noWrap w:val="0"/>
                  <w:vAlign w:val="center"/>
                </w:tcPr>
                <w:p>
                  <w:pPr>
                    <w:pStyle w:val="23"/>
                    <w:bidi w:val="0"/>
                    <w:ind w:firstLine="0" w:firstLineChars="0"/>
                    <w:jc w:val="center"/>
                    <w:rPr>
                      <w:rFonts w:hint="default"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技改后，现有项目继续使用，在仓库内储存，最大储存量</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5</w:t>
                  </w: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77"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2</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PVC</w:t>
                  </w:r>
                </w:p>
              </w:tc>
              <w:tc>
                <w:tcPr>
                  <w:tcW w:w="690"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粒料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1930</w:t>
                  </w:r>
                </w:p>
              </w:tc>
              <w:tc>
                <w:tcPr>
                  <w:tcW w:w="3331"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技改项目使用，在仓库内储存，最大储存量200t，采用密闭吨袋储存。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77"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3</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石英砂</w:t>
                  </w:r>
                </w:p>
              </w:tc>
              <w:tc>
                <w:tcPr>
                  <w:tcW w:w="690"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粉料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4985</w:t>
                  </w:r>
                </w:p>
              </w:tc>
              <w:tc>
                <w:tcPr>
                  <w:tcW w:w="3331"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技改项目使用，在仓库内储存，最大储存量500t，采用密闭吨袋储存。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77"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4</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红、黄、绿色母</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粉料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15</w:t>
                  </w:r>
                </w:p>
              </w:tc>
              <w:tc>
                <w:tcPr>
                  <w:tcW w:w="333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技改项目使用，在仓库内储存，最大储存量15t，采用密闭吨袋储存。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477"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5</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丙烯酸酯类</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粒料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25</w:t>
                  </w:r>
                </w:p>
              </w:tc>
              <w:tc>
                <w:tcPr>
                  <w:tcW w:w="333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技改项目使用，在仓库内储存，最大储存量25t，采用密闭吨袋储存。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477"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6</w:t>
                  </w:r>
                </w:p>
              </w:tc>
              <w:tc>
                <w:tcPr>
                  <w:tcW w:w="1111"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聚乙烯醇缩丁醛酯</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粒料</w:t>
                  </w: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25</w:t>
                  </w:r>
                </w:p>
              </w:tc>
              <w:tc>
                <w:tcPr>
                  <w:tcW w:w="333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技改项目使用，在仓库内储存，最大储存量25t，采用密闭吨袋储存。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477"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7</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二辛脂</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液态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20</w:t>
                  </w:r>
                </w:p>
              </w:tc>
              <w:tc>
                <w:tcPr>
                  <w:tcW w:w="3331" w:type="dxa"/>
                  <w:tcBorders>
                    <w:tl2br w:val="nil"/>
                    <w:tr2bl w:val="nil"/>
                  </w:tcBorders>
                  <w:noWrap w:val="0"/>
                  <w:vAlign w:val="center"/>
                </w:tcPr>
                <w:p>
                  <w:pPr>
                    <w:pStyle w:val="23"/>
                    <w:bidi w:val="0"/>
                    <w:ind w:firstLine="0" w:firstLineChars="0"/>
                    <w:jc w:val="center"/>
                    <w:rPr>
                      <w:rFonts w:hint="default"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技改项目使用，在仓库内储存，最大储存量</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w:t>
                  </w: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t，采用</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密闭桶装原料储存。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477" w:type="dxa"/>
                  <w:tcBorders>
                    <w:tl2br w:val="nil"/>
                    <w:tr2bl w:val="nil"/>
                  </w:tcBorders>
                  <w:noWrap w:val="0"/>
                  <w:vAlign w:val="center"/>
                </w:tcPr>
                <w:p>
                  <w:pPr>
                    <w:pStyle w:val="23"/>
                    <w:bidi w:val="0"/>
                    <w:ind w:firstLine="0" w:firstLineChars="0"/>
                    <w:jc w:val="center"/>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8</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热熔胶</w:t>
                  </w:r>
                </w:p>
              </w:tc>
              <w:tc>
                <w:tcPr>
                  <w:tcW w:w="690"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50</w:t>
                  </w:r>
                </w:p>
              </w:tc>
              <w:tc>
                <w:tcPr>
                  <w:tcW w:w="3331" w:type="dxa"/>
                  <w:tcBorders>
                    <w:tl2br w:val="nil"/>
                    <w:tr2bl w:val="nil"/>
                  </w:tcBorders>
                  <w:noWrap w:val="0"/>
                  <w:vAlign w:val="center"/>
                </w:tcPr>
                <w:p>
                  <w:pPr>
                    <w:pStyle w:val="23"/>
                    <w:bidi w:val="0"/>
                    <w:ind w:firstLine="0" w:firstLineChars="0"/>
                    <w:jc w:val="center"/>
                    <w:rPr>
                      <w:rFonts w:hint="default"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技改项目使用，仓库内储存，最大储存量</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5t</w:t>
                  </w: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，采用</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包装箱储存。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477"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9</w:t>
                  </w:r>
                </w:p>
              </w:tc>
              <w:tc>
                <w:tcPr>
                  <w:tcW w:w="1111"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PVC膜</w:t>
                  </w:r>
                </w:p>
              </w:tc>
              <w:tc>
                <w:tcPr>
                  <w:tcW w:w="690"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w:t>
                  </w:r>
                </w:p>
              </w:tc>
              <w:tc>
                <w:tcPr>
                  <w:tcW w:w="1185" w:type="dxa"/>
                  <w:tcBorders>
                    <w:tl2br w:val="nil"/>
                    <w:tr2bl w:val="nil"/>
                  </w:tcBorders>
                  <w:noWrap w:val="0"/>
                  <w:vAlign w:val="center"/>
                </w:tcPr>
                <w:p>
                  <w:pPr>
                    <w:pStyle w:val="23"/>
                    <w:bidi w:val="0"/>
                    <w:ind w:firstLine="0" w:firstLineChars="0"/>
                    <w:jc w:val="center"/>
                    <w:rPr>
                      <w:rFonts w:hint="default"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200</w:t>
                  </w:r>
                </w:p>
              </w:tc>
              <w:tc>
                <w:tcPr>
                  <w:tcW w:w="3331" w:type="dxa"/>
                  <w:tcBorders>
                    <w:tl2br w:val="nil"/>
                    <w:tr2bl w:val="nil"/>
                  </w:tcBorders>
                  <w:noWrap w:val="0"/>
                  <w:vAlign w:val="center"/>
                </w:tcPr>
                <w:p>
                  <w:pPr>
                    <w:pStyle w:val="23"/>
                    <w:bidi w:val="0"/>
                    <w:ind w:firstLine="0" w:firstLineChars="0"/>
                    <w:jc w:val="cente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技改项目使用，仓库内储存，最大储存量</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20</w:t>
                  </w: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t，用密闭吨袋储存。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jc w:val="center"/>
              </w:trPr>
              <w:tc>
                <w:tcPr>
                  <w:tcW w:w="47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10</w:t>
                  </w:r>
                </w:p>
              </w:tc>
              <w:tc>
                <w:tcPr>
                  <w:tcW w:w="1111"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活性炭</w:t>
                  </w:r>
                </w:p>
              </w:tc>
              <w:tc>
                <w:tcPr>
                  <w:tcW w:w="690"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eastAsia="宋体" w:cs="Times New Roman"/>
                      <w:b w:val="0"/>
                      <w:bCs w:val="0"/>
                      <w:color w:val="000000" w:themeColor="text1"/>
                      <w:kern w:val="2"/>
                      <w:sz w:val="21"/>
                      <w:szCs w:val="21"/>
                      <w:highlight w:val="none"/>
                      <w:lang w:val="en-US" w:eastAsia="zh-CN" w:bidi="ar-SA"/>
                      <w14:textFill>
                        <w14:solidFill>
                          <w14:schemeClr w14:val="tx1"/>
                        </w14:solidFill>
                      </w14:textFill>
                    </w:rPr>
                    <w:t>固态</w:t>
                  </w:r>
                </w:p>
              </w:tc>
              <w:tc>
                <w:tcPr>
                  <w:tcW w:w="103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w:t>
                  </w:r>
                </w:p>
              </w:tc>
              <w:tc>
                <w:tcPr>
                  <w:tcW w:w="1185" w:type="dxa"/>
                  <w:tcBorders>
                    <w:tl2br w:val="nil"/>
                    <w:tr2bl w:val="nil"/>
                  </w:tcBorders>
                  <w:noWrap w:val="0"/>
                  <w:vAlign w:val="center"/>
                </w:tcPr>
                <w:p>
                  <w:pPr>
                    <w:pStyle w:val="23"/>
                    <w:bidi w:val="0"/>
                    <w:ind w:firstLine="0" w:firstLineChars="0"/>
                    <w:jc w:val="cente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12</w:t>
                  </w:r>
                </w:p>
              </w:tc>
              <w:tc>
                <w:tcPr>
                  <w:tcW w:w="3331" w:type="dxa"/>
                  <w:tcBorders>
                    <w:tl2br w:val="nil"/>
                    <w:tr2bl w:val="nil"/>
                  </w:tcBorders>
                  <w:noWrap w:val="0"/>
                  <w:vAlign w:val="center"/>
                </w:tcPr>
                <w:p>
                  <w:pPr>
                    <w:pStyle w:val="23"/>
                    <w:bidi w:val="0"/>
                    <w:ind w:firstLine="0" w:firstLineChars="0"/>
                    <w:jc w:val="center"/>
                    <w:rPr>
                      <w:rFonts w:hint="default"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全厂VOCs治理使用，在装置内即时更换，不在厂区内储存。</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47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11</w:t>
                  </w:r>
                </w:p>
              </w:tc>
              <w:tc>
                <w:tcPr>
                  <w:tcW w:w="1111"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水</w:t>
                  </w:r>
                </w:p>
              </w:tc>
              <w:tc>
                <w:tcPr>
                  <w:tcW w:w="690"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lang w:eastAsia="zh-CN"/>
                      <w14:textFill>
                        <w14:solidFill>
                          <w14:schemeClr w14:val="tx1"/>
                        </w14:solidFill>
                      </w14:textFill>
                    </w:rPr>
                    <w:t>液态</w:t>
                  </w:r>
                </w:p>
              </w:tc>
              <w:tc>
                <w:tcPr>
                  <w:tcW w:w="1035"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165m</w:t>
                  </w:r>
                  <w:r>
                    <w:rPr>
                      <w:rFonts w:hint="eastAsia" w:cs="Times New Roman"/>
                      <w:b w:val="0"/>
                      <w:bCs w:val="0"/>
                      <w:color w:val="000000" w:themeColor="text1"/>
                      <w:highlight w:val="none"/>
                      <w:vertAlign w:val="superscript"/>
                      <w:lang w:val="en-US" w:eastAsia="zh-CN"/>
                      <w14:textFill>
                        <w14:solidFill>
                          <w14:schemeClr w14:val="tx1"/>
                        </w14:solidFill>
                      </w14:textFill>
                    </w:rPr>
                    <w:t>3</w:t>
                  </w:r>
                  <w:r>
                    <w:rPr>
                      <w:rFonts w:hint="eastAsia" w:cs="Times New Roman"/>
                      <w:b w:val="0"/>
                      <w:bCs w:val="0"/>
                      <w:color w:val="000000" w:themeColor="text1"/>
                      <w:highlight w:val="none"/>
                      <w:lang w:val="en-US" w:eastAsia="zh-CN"/>
                      <w14:textFill>
                        <w14:solidFill>
                          <w14:schemeClr w14:val="tx1"/>
                        </w14:solidFill>
                      </w14:textFill>
                    </w:rPr>
                    <w:t>/a</w:t>
                  </w:r>
                </w:p>
              </w:tc>
              <w:tc>
                <w:tcPr>
                  <w:tcW w:w="1185" w:type="dxa"/>
                  <w:tcBorders>
                    <w:tl2br w:val="nil"/>
                    <w:tr2bl w:val="nil"/>
                  </w:tcBorders>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894m</w:t>
                  </w:r>
                  <w:r>
                    <w:rPr>
                      <w:rFonts w:hint="eastAsia" w:cs="Times New Roman"/>
                      <w:b w:val="0"/>
                      <w:bCs w:val="0"/>
                      <w:color w:val="000000" w:themeColor="text1"/>
                      <w:highlight w:val="none"/>
                      <w:vertAlign w:val="superscript"/>
                      <w:lang w:val="en-US" w:eastAsia="zh-CN"/>
                      <w14:textFill>
                        <w14:solidFill>
                          <w14:schemeClr w14:val="tx1"/>
                        </w14:solidFill>
                      </w14:textFill>
                    </w:rPr>
                    <w:t>3</w:t>
                  </w:r>
                  <w:r>
                    <w:rPr>
                      <w:rFonts w:hint="eastAsia" w:cs="Times New Roman"/>
                      <w:b w:val="0"/>
                      <w:bCs w:val="0"/>
                      <w:color w:val="000000" w:themeColor="text1"/>
                      <w:highlight w:val="none"/>
                      <w:lang w:val="en-US" w:eastAsia="zh-CN"/>
                      <w14:textFill>
                        <w14:solidFill>
                          <w14:schemeClr w14:val="tx1"/>
                        </w14:solidFill>
                      </w14:textFill>
                    </w:rPr>
                    <w:t>/a</w:t>
                  </w:r>
                </w:p>
              </w:tc>
              <w:tc>
                <w:tcPr>
                  <w:tcW w:w="3331" w:type="dxa"/>
                  <w:tcBorders>
                    <w:tl2br w:val="nil"/>
                    <w:tr2bl w:val="nil"/>
                  </w:tcBorders>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477"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12</w:t>
                  </w:r>
                </w:p>
              </w:tc>
              <w:tc>
                <w:tcPr>
                  <w:tcW w:w="1111"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highlight w:val="none"/>
                      <w:lang w:val="en-US" w:eastAsia="zh-CN"/>
                      <w14:textFill>
                        <w14:solidFill>
                          <w14:schemeClr w14:val="tx1"/>
                        </w14:solidFill>
                      </w14:textFill>
                    </w:rPr>
                    <w:t>电</w:t>
                  </w:r>
                </w:p>
              </w:tc>
              <w:tc>
                <w:tcPr>
                  <w:tcW w:w="690"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cs="Times New Roman"/>
                      <w:b w:val="0"/>
                      <w:bCs w:val="0"/>
                      <w:color w:val="000000" w:themeColor="text1"/>
                      <w:highlight w:val="none"/>
                      <w14:textFill>
                        <w14:solidFill>
                          <w14:schemeClr w14:val="tx1"/>
                        </w14:solidFill>
                      </w14:textFill>
                    </w:rPr>
                    <w:t>/</w:t>
                  </w:r>
                </w:p>
              </w:tc>
              <w:tc>
                <w:tcPr>
                  <w:tcW w:w="1035" w:type="dxa"/>
                  <w:tcBorders>
                    <w:tl2br w:val="nil"/>
                    <w:tr2bl w:val="nil"/>
                  </w:tcBorders>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3</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万</w:t>
                  </w:r>
                  <w:r>
                    <w:rPr>
                      <w:rFonts w:hint="default" w:ascii="Times New Roman" w:hAnsi="Times New Roman" w:cs="Times New Roman"/>
                      <w:b w:val="0"/>
                      <w:bCs w:val="0"/>
                      <w:color w:val="000000" w:themeColor="text1"/>
                      <w:highlight w:val="none"/>
                      <w14:textFill>
                        <w14:solidFill>
                          <w14:schemeClr w14:val="tx1"/>
                        </w14:solidFill>
                      </w14:textFill>
                    </w:rPr>
                    <w:t>kWh</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/a</w:t>
                  </w:r>
                </w:p>
              </w:tc>
              <w:tc>
                <w:tcPr>
                  <w:tcW w:w="1185"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5万</w:t>
                  </w:r>
                  <w:r>
                    <w:rPr>
                      <w:rFonts w:hint="default" w:ascii="Times New Roman" w:hAnsi="Times New Roman" w:cs="Times New Roman"/>
                      <w:b w:val="0"/>
                      <w:bCs w:val="0"/>
                      <w:color w:val="000000" w:themeColor="text1"/>
                      <w:highlight w:val="none"/>
                      <w14:textFill>
                        <w14:solidFill>
                          <w14:schemeClr w14:val="tx1"/>
                        </w14:solidFill>
                      </w14:textFill>
                    </w:rPr>
                    <w:t>kWh</w:t>
                  </w:r>
                  <w:r>
                    <w:rPr>
                      <w:rFonts w:hint="default" w:ascii="Times New Roman" w:hAnsi="Times New Roman" w:cs="Times New Roman"/>
                      <w:b w:val="0"/>
                      <w:bCs w:val="0"/>
                      <w:color w:val="000000" w:themeColor="text1"/>
                      <w:highlight w:val="none"/>
                      <w:lang w:val="en-US" w:eastAsia="zh-CN"/>
                      <w14:textFill>
                        <w14:solidFill>
                          <w14:schemeClr w14:val="tx1"/>
                        </w14:solidFill>
                      </w14:textFill>
                    </w:rPr>
                    <w:t>/a</w:t>
                  </w:r>
                </w:p>
              </w:tc>
              <w:tc>
                <w:tcPr>
                  <w:tcW w:w="3331" w:type="dxa"/>
                  <w:tcBorders>
                    <w:tl2br w:val="nil"/>
                    <w:tr2bl w:val="nil"/>
                  </w:tcBorders>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园区供电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jc w:val="center"/>
              </w:trPr>
              <w:tc>
                <w:tcPr>
                  <w:tcW w:w="477"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13</w:t>
                  </w:r>
                </w:p>
              </w:tc>
              <w:tc>
                <w:tcPr>
                  <w:tcW w:w="1111" w:type="dxa"/>
                  <w:tcBorders>
                    <w:tl2br w:val="nil"/>
                    <w:tr2bl w:val="nil"/>
                  </w:tcBorders>
                  <w:noWrap w:val="0"/>
                  <w:vAlign w:val="center"/>
                </w:tcPr>
                <w:p>
                  <w:pPr>
                    <w:pStyle w:val="23"/>
                    <w:bidi w:val="0"/>
                    <w:ind w:firstLine="0" w:firstLine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蒸汽</w:t>
                  </w:r>
                </w:p>
              </w:tc>
              <w:tc>
                <w:tcPr>
                  <w:tcW w:w="690" w:type="dxa"/>
                  <w:tcBorders>
                    <w:tl2br w:val="nil"/>
                    <w:tr2bl w:val="nil"/>
                  </w:tcBorders>
                  <w:noWrap w:val="0"/>
                  <w:vAlign w:val="center"/>
                </w:tcPr>
                <w:p>
                  <w:pPr>
                    <w:pStyle w:val="23"/>
                    <w:bidi w:val="0"/>
                    <w:ind w:firstLine="0" w:firstLineChars="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气态</w:t>
                  </w:r>
                </w:p>
              </w:tc>
              <w:tc>
                <w:tcPr>
                  <w:tcW w:w="1035"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480t/a</w:t>
                  </w:r>
                </w:p>
              </w:tc>
              <w:tc>
                <w:tcPr>
                  <w:tcW w:w="1185" w:type="dxa"/>
                  <w:tcBorders>
                    <w:tl2br w:val="nil"/>
                    <w:tr2bl w:val="nil"/>
                  </w:tcBorders>
                  <w:noWrap w:val="0"/>
                  <w:vAlign w:val="center"/>
                </w:tcPr>
                <w:p>
                  <w:pPr>
                    <w:pStyle w:val="23"/>
                    <w:bidi w:val="0"/>
                    <w:ind w:firstLine="0" w:firstLineChars="0"/>
                    <w:rPr>
                      <w:rFonts w:hint="default"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560t/a</w:t>
                  </w:r>
                </w:p>
              </w:tc>
              <w:tc>
                <w:tcPr>
                  <w:tcW w:w="3331" w:type="dxa"/>
                  <w:tcBorders>
                    <w:tl2br w:val="nil"/>
                    <w:tr2bl w:val="nil"/>
                  </w:tcBorders>
                  <w:noWrap w:val="0"/>
                  <w:vAlign w:val="center"/>
                </w:tcPr>
                <w:p>
                  <w:pPr>
                    <w:pStyle w:val="23"/>
                    <w:bidi w:val="0"/>
                    <w:ind w:firstLine="0" w:firstLineChars="0"/>
                    <w:rPr>
                      <w:rFonts w:hint="eastAsia" w:cs="Times New Roman"/>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齐鲁石化热电厂</w:t>
                  </w:r>
                </w:p>
              </w:tc>
            </w:tr>
          </w:tbl>
          <w:p>
            <w:pPr>
              <w:bidi w:val="0"/>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原辅料理化性质：</w:t>
            </w:r>
          </w:p>
          <w:p>
            <w:pPr>
              <w:bidi w:val="0"/>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可发性聚苯乙烯：</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可发性聚苯乙烯（expandable polystyrene）是一种加入了发泡剂的聚苯乙烯制品。缩写代号“EPS”。外观为无色透明珠状颗粒。常用发泡剂为低沸点烃（如石油醚、丁烷、戊烷等），制备时以苯乙烯单体在高压釜中一次反应完成，称一步法；也可聚合后加发泡剂，使其逐步渗入聚合物本体，称二步法。一步法产品发泡后泡孔均匀细小，制品弹性好，但聚合物分子量低，质量差；二步法产品聚合物分子量高，制成泡沫塑料强度好，但操作复杂。在一定条件下加热起泡，即成泡沫塑料。贮存中发泡剂易扩散逃逸，含量&lt;5%时发泡较困难，必需密封、低温保存。</w:t>
            </w:r>
          </w:p>
          <w:p>
            <w:pPr>
              <w:bidi w:val="0"/>
              <w:rPr>
                <w:rStyle w:val="21"/>
                <w:rFonts w:hint="eastAsia"/>
                <w:b/>
                <w:bCs/>
                <w:color w:val="000000" w:themeColor="text1"/>
                <w:highlight w:val="none"/>
                <w:vertAlign w:val="baseline"/>
                <w:lang w:val="en-US" w:eastAsia="zh-CN"/>
                <w14:textFill>
                  <w14:solidFill>
                    <w14:schemeClr w14:val="tx1"/>
                  </w14:solidFill>
                </w14:textFill>
              </w:rPr>
            </w:pPr>
            <w:r>
              <w:rPr>
                <w:rStyle w:val="21"/>
                <w:rFonts w:hint="eastAsia"/>
                <w:b/>
                <w:bCs/>
                <w:color w:val="000000" w:themeColor="text1"/>
                <w:highlight w:val="none"/>
                <w:vertAlign w:val="baseline"/>
                <w:lang w:val="en-US" w:eastAsia="zh-CN"/>
                <w14:textFill>
                  <w14:solidFill>
                    <w14:schemeClr w14:val="tx1"/>
                  </w14:solidFill>
                </w14:textFill>
              </w:rPr>
              <w:t>PVC：</w:t>
            </w:r>
            <w:r>
              <w:rPr>
                <w:rStyle w:val="21"/>
                <w:rFonts w:hint="eastAsia"/>
                <w:b w:val="0"/>
                <w:bCs w:val="0"/>
                <w:color w:val="000000" w:themeColor="text1"/>
                <w:highlight w:val="none"/>
                <w:vertAlign w:val="baseline"/>
                <w:lang w:val="en-US" w:eastAsia="zh-CN"/>
                <w14:textFill>
                  <w14:solidFill>
                    <w14:schemeClr w14:val="tx1"/>
                  </w14:solidFill>
                </w14:textFill>
              </w:rPr>
              <w:t>聚氯乙烯（Polyvinyl chloride)，英文简称PVC，是氯乙烯单体（VCM）在过氧化物、偶氮化合物等引发剂或在光、热作用下按自由基聚合反应机理聚合而成的聚合物。氯乙烯均聚物和氯乙烯共聚物统称之为氯乙烯树脂。PVC为无定形结构的白色粉末，支化度较小，玻璃化温度77~90℃，170℃左右开始分解，对光和热的稳定性差，在100℃以上或经长时间阳光曝晒，就会分解而产生氯化氢，并进一步自动催化分解，引起变色，物理机械性能也迅速下降，在实际应用中必须加入稳定剂以提高对热和光的稳定性。工业生产的PVC分子量一般在5万～11万范围内，具有较大的多分散性，分子量随聚合温度的降低而增加，无固定熔点，80～85℃开始软化，130℃变为粘弹态，160～180℃开始转变为粘流态；有较好的机械性能，抗张强度60MPa左右，冲击强度5～10kJ/m2；有优异的介电性能。PVC曾是世界上产量最大的通用塑料，应用非常广泛。在建筑材料、工业制品、日用品、地板革、地板砖、人造革、管材、电线电缆、包装膜、瓶、发泡材料、密封材料、纤维等方面均有广泛应用。</w:t>
            </w:r>
          </w:p>
          <w:p>
            <w:pPr>
              <w:bidi w:val="0"/>
              <w:rPr>
                <w:rStyle w:val="21"/>
                <w:rFonts w:hint="eastAsia"/>
                <w:b/>
                <w:bCs/>
                <w:color w:val="000000" w:themeColor="text1"/>
                <w:highlight w:val="none"/>
                <w:vertAlign w:val="baseline"/>
                <w:lang w:val="en-US" w:eastAsia="zh-CN"/>
                <w14:textFill>
                  <w14:solidFill>
                    <w14:schemeClr w14:val="tx1"/>
                  </w14:solidFill>
                </w14:textFill>
              </w:rPr>
            </w:pPr>
            <w:r>
              <w:rPr>
                <w:rStyle w:val="21"/>
                <w:rFonts w:hint="default"/>
                <w:b/>
                <w:bCs/>
                <w:color w:val="000000" w:themeColor="text1"/>
                <w:highlight w:val="none"/>
                <w:vertAlign w:val="baseline"/>
                <w:lang w:val="en-US" w:eastAsia="zh-CN"/>
                <w14:textFill>
                  <w14:solidFill>
                    <w14:schemeClr w14:val="tx1"/>
                  </w14:solidFill>
                </w14:textFill>
              </w:rPr>
              <w:t>石英砂</w:t>
            </w:r>
            <w:r>
              <w:rPr>
                <w:rStyle w:val="21"/>
                <w:rFonts w:hint="eastAsia"/>
                <w:b/>
                <w:bCs/>
                <w:color w:val="000000" w:themeColor="text1"/>
                <w:highlight w:val="none"/>
                <w:vertAlign w:val="baseline"/>
                <w:lang w:val="en-US" w:eastAsia="zh-CN"/>
                <w14:textFill>
                  <w14:solidFill>
                    <w14:schemeClr w14:val="tx1"/>
                  </w14:solidFill>
                </w14:textFill>
              </w:rPr>
              <w:t>：</w:t>
            </w:r>
            <w:r>
              <w:rPr>
                <w:rStyle w:val="21"/>
                <w:rFonts w:hint="eastAsia"/>
                <w:b w:val="0"/>
                <w:bCs w:val="0"/>
                <w:color w:val="000000" w:themeColor="text1"/>
                <w:highlight w:val="none"/>
                <w:vertAlign w:val="baseline"/>
                <w:lang w:val="en-US" w:eastAsia="zh-CN"/>
                <w14:textFill>
                  <w14:solidFill>
                    <w14:schemeClr w14:val="tx1"/>
                  </w14:solidFill>
                </w14:textFill>
              </w:rPr>
              <w:t>石英砂是一种坚硬、耐磨、化学性能稳定的硅酸盐矿物，其主要矿物成分是，石英砂的颜色为乳白色、或无色半透明状，硬度7，性脆无解理，贝壳状断口，油脂光泽，密度为2.65，堆积密度（1-20目为1.6~1.8），20-200目为1.5，其化学、热学和机械性能具有明显的异向性，不溶于酸，微溶于KOH溶液，熔点1750℃。常用规格有：0.5-1mm、1-2mm、2-4mm、4-8mm、8-16mm、16-32mm、10-20目、20-40目、40-80目、100-120目。石英砂是无色、透明的石英的变种，希腊人称为“Krystallos”，意思是“洁白的冰”，他们确信石英是耐久而坚固的冰。中国古代人认为嘴里含上冷的水晶能够止渴。石英砂岩是固结的碎屑岩石，石英碎屑含量达95%以上，来源于各种岩浆岩，沉积岩和变质岩，重质矿物较少，伴生矿物为长石、云母和黏土矿物。石英岩分沉积成因和变质成因两种，前者碎屑颗粒与胶结物的界限不明显，后者指变质程度深、质纯的石英岩矿石。脉石英是由热液作用形成，几乎全部由石英组成，致密块状构造。石英砂中矿物含量变化较大，以石英为主，其次为长石、云母、岩屑、重矿物，黏土矿物等。</w:t>
            </w:r>
          </w:p>
          <w:p>
            <w:pPr>
              <w:bidi w:val="0"/>
              <w:rPr>
                <w:rFonts w:hint="eastAsia" w:cs="Times New Roman"/>
                <w:b/>
                <w:bCs/>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色母：</w:t>
            </w:r>
            <w:r>
              <w:rPr>
                <w:rFonts w:hint="eastAsia" w:cs="Times New Roman"/>
                <w:b w:val="0"/>
                <w:bCs w:val="0"/>
                <w:color w:val="000000" w:themeColor="text1"/>
                <w:sz w:val="21"/>
                <w:szCs w:val="21"/>
                <w:highlight w:val="none"/>
                <w:lang w:val="en-US" w:eastAsia="zh-CN"/>
                <w14:textFill>
                  <w14:solidFill>
                    <w14:schemeClr w14:val="tx1"/>
                  </w14:solidFill>
                </w14:textFill>
              </w:rPr>
              <w:t>色母（Color Master Batch）的全称叫色母粒，也叫色种，是一种新型高分子材料专用着色剂，亦称颜料制备物（Pigment Preparation）。色母主要用在塑料上。色母由颜料或染料、载体和添加剂三种基本要素所组成，是把超常量的颜料均匀载附于树脂之中而制得的聚集体，可称颜料浓缩物（Pigment Concentration），所以它的着色力高于颜料本身。加工时用少量色母料和未着色树脂掺混，就可达到设计颜料浓度的着色树脂或制品。</w:t>
            </w:r>
          </w:p>
          <w:p>
            <w:pPr>
              <w:bidi w:val="0"/>
              <w:rPr>
                <w:rFonts w:hint="eastAsia"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丙烯酸酯类</w:t>
            </w:r>
            <w:r>
              <w:rPr>
                <w:rFonts w:hint="eastAsia" w:cs="Times New Roman"/>
                <w:b/>
                <w:bCs/>
                <w:color w:val="000000" w:themeColor="text1"/>
                <w:sz w:val="21"/>
                <w:szCs w:val="21"/>
                <w:highlight w:val="none"/>
                <w:lang w:val="en-US" w:eastAsia="zh-CN"/>
                <w14:textFill>
                  <w14:solidFill>
                    <w14:schemeClr w14:val="tx1"/>
                  </w14:solidFill>
                </w14:textFill>
              </w:rPr>
              <w:t>：</w:t>
            </w:r>
            <w:r>
              <w:rPr>
                <w:rFonts w:hint="eastAsia" w:cs="Times New Roman"/>
                <w:b w:val="0"/>
                <w:bCs w:val="0"/>
                <w:color w:val="000000" w:themeColor="text1"/>
                <w:sz w:val="21"/>
                <w:szCs w:val="21"/>
                <w:highlight w:val="none"/>
                <w:lang w:val="en-US" w:eastAsia="zh-CN"/>
                <w14:textFill>
                  <w14:solidFill>
                    <w14:schemeClr w14:val="tx1"/>
                  </w14:solidFill>
                </w14:textFill>
              </w:rPr>
              <w:t>丙烯酸及其同系物的酯类的总称（简称ACR）。比较重要的有丙烯酸甲酯、丙烯酸乙酯、2-甲基丙烯酸甲酯和2-甲基丙烯酸乙酯等。能自聚或和其他单体共聚，是制造胶粘剂、合成树脂、特种橡胶和塑料的单体。商品牌号很多，根据其分子结构中所含的不同交联单体，加工时硫化体系也不相同，由此可将丙烯酸酯橡胶划分为含氯多胺交联型、不含氯多胺交联型、自交联型、羧酸铵盐交联型、皂交联型等五类。此外，还有特种丙烯酸酯橡胶，如含氟型及热塑性丙烯酸酯橡胶等。丙烯酸酯橡胶的性能受其主要单体丙烯酸烷基酯中烷基碳原子数目的影响。以丙烯酸酯为基础的橡胶，耐油、耐热性较好；而以丙烯酸丁酯为基础的橡胶，因烷基碳原子数目的增多，对酯基极性基的屏蔽效应增大，因此使耐水性有所改善，同时由于屏蔽效应，减弱了橡胶分子间力，增大了内部塑性，从而使脆性温度降低，耐寒性较好。若通过上述两种单体并用，则可得到介于两者性能之间的橡胶。</w:t>
            </w:r>
          </w:p>
          <w:p>
            <w:pPr>
              <w:bidi w:val="0"/>
              <w:rPr>
                <w:rFonts w:hint="eastAsia"/>
                <w:color w:val="000000" w:themeColor="text1"/>
                <w:highlight w:val="none"/>
                <w:lang w:val="en-US" w:eastAsia="zh-CN"/>
                <w14:textFill>
                  <w14:solidFill>
                    <w14:schemeClr w14:val="tx1"/>
                  </w14:solidFill>
                </w14:textFill>
              </w:rPr>
            </w:pPr>
            <w:r>
              <w:rPr>
                <w:rFonts w:hint="default"/>
                <w:b/>
                <w:bCs/>
                <w:color w:val="000000" w:themeColor="text1"/>
                <w:highlight w:val="none"/>
                <w:lang w:val="en-US" w:eastAsia="zh-CN"/>
                <w14:textFill>
                  <w14:solidFill>
                    <w14:schemeClr w14:val="tx1"/>
                  </w14:solidFill>
                </w14:textFill>
              </w:rPr>
              <w:t>聚乙烯醇缩丁醛酯</w:t>
            </w:r>
            <w:r>
              <w:rPr>
                <w:rFonts w:hint="eastAsia"/>
                <w:b/>
                <w:bCs/>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聚乙烯醇缩丁醛（Polyvinyl Butyral，简称PVB），是由聚乙烯醇与丁醛在酸催化下缩合的产物。由于PVB分子含有较长支链，具有良好的柔顺性，玻璃化温度低，有很高的拉伸强度和抗冲击强度。PVB具有优良的透明度，良好的溶解性，很好的耐光、耐水、耐热、耐寒和成膜性。它含有的官能团可以进行乙酞基的皂化反应、羟基的醋化、磺酸化等各种反应，与玻璃、金属（尤其是铝）等材料有很高的粘接力。因此，在制造夹层安全玻璃、粘合剂、陶瓷花纸、铝箔纸、电器材料、玻璃钢制品、织物处理剂等领域得到了广泛应用，成为一种不可或缺的合成树脂材料。</w:t>
            </w:r>
          </w:p>
          <w:p>
            <w:pPr>
              <w:bidi w:val="0"/>
              <w:rPr>
                <w:rFonts w:hint="eastAsia"/>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二辛脂：</w:t>
            </w:r>
            <w:r>
              <w:rPr>
                <w:rFonts w:hint="eastAsia"/>
                <w:b w:val="0"/>
                <w:bCs w:val="0"/>
                <w:color w:val="000000" w:themeColor="text1"/>
                <w:highlight w:val="none"/>
                <w:lang w:val="en-US" w:eastAsia="zh-CN"/>
                <w14:textFill>
                  <w14:solidFill>
                    <w14:schemeClr w14:val="tx1"/>
                  </w14:solidFill>
                </w14:textFill>
              </w:rPr>
              <w:t>又称为邻苯二甲酸二辛酯，简称DOP，分子式是C</w:t>
            </w:r>
            <w:r>
              <w:rPr>
                <w:rFonts w:hint="eastAsia"/>
                <w:b w:val="0"/>
                <w:bCs w:val="0"/>
                <w:color w:val="000000" w:themeColor="text1"/>
                <w:highlight w:val="none"/>
                <w:vertAlign w:val="subscript"/>
                <w:lang w:val="en-US" w:eastAsia="zh-CN"/>
                <w14:textFill>
                  <w14:solidFill>
                    <w14:schemeClr w14:val="tx1"/>
                  </w14:solidFill>
                </w14:textFill>
              </w:rPr>
              <w:t>24</w:t>
            </w:r>
            <w:r>
              <w:rPr>
                <w:rFonts w:hint="eastAsia"/>
                <w:b w:val="0"/>
                <w:bCs w:val="0"/>
                <w:color w:val="000000" w:themeColor="text1"/>
                <w:highlight w:val="none"/>
                <w:lang w:val="en-US" w:eastAsia="zh-CN"/>
                <w14:textFill>
                  <w14:solidFill>
                    <w14:schemeClr w14:val="tx1"/>
                  </w14:solidFill>
                </w14:textFill>
              </w:rPr>
              <w:t>H</w:t>
            </w:r>
            <w:r>
              <w:rPr>
                <w:rFonts w:hint="eastAsia"/>
                <w:b w:val="0"/>
                <w:bCs w:val="0"/>
                <w:color w:val="000000" w:themeColor="text1"/>
                <w:highlight w:val="none"/>
                <w:vertAlign w:val="subscript"/>
                <w:lang w:val="en-US" w:eastAsia="zh-CN"/>
                <w14:textFill>
                  <w14:solidFill>
                    <w14:schemeClr w14:val="tx1"/>
                  </w14:solidFill>
                </w14:textFill>
              </w:rPr>
              <w:t>38</w:t>
            </w:r>
            <w:r>
              <w:rPr>
                <w:rFonts w:hint="eastAsia"/>
                <w:b w:val="0"/>
                <w:bCs w:val="0"/>
                <w:color w:val="000000" w:themeColor="text1"/>
                <w:highlight w:val="none"/>
                <w:lang w:val="en-US" w:eastAsia="zh-CN"/>
                <w14:textFill>
                  <w14:solidFill>
                    <w14:schemeClr w14:val="tx1"/>
                  </w14:solidFill>
                </w14:textFill>
              </w:rPr>
              <w:t>O</w:t>
            </w:r>
            <w:r>
              <w:rPr>
                <w:rFonts w:hint="eastAsia"/>
                <w:b w:val="0"/>
                <w:bCs w:val="0"/>
                <w:color w:val="000000" w:themeColor="text1"/>
                <w:highlight w:val="none"/>
                <w:vertAlign w:val="subscript"/>
                <w:lang w:val="en-US" w:eastAsia="zh-CN"/>
                <w14:textFill>
                  <w14:solidFill>
                    <w14:schemeClr w14:val="tx1"/>
                  </w14:solidFill>
                </w14:textFill>
              </w:rPr>
              <w:t>4</w:t>
            </w:r>
            <w:r>
              <w:rPr>
                <w:rFonts w:hint="eastAsia"/>
                <w:b w:val="0"/>
                <w:bCs w:val="0"/>
                <w:color w:val="000000" w:themeColor="text1"/>
                <w:highlight w:val="none"/>
                <w:lang w:val="en-US" w:eastAsia="zh-CN"/>
                <w14:textFill>
                  <w14:solidFill>
                    <w14:schemeClr w14:val="tx1"/>
                  </w14:solidFill>
                </w14:textFill>
              </w:rPr>
              <w:t>。它是一种无色油状液体，比重0.9861(20/20 )，不溶于水，溶于乙醇、乙醚、矿物油等大多数有机溶剂。可作为增塑剂应用于热塑性塑料成型，可改善其加工性。</w:t>
            </w:r>
            <w:r>
              <w:rPr>
                <w:rFonts w:hint="default"/>
                <w:color w:val="000000" w:themeColor="text1"/>
                <w:highlight w:val="none"/>
                <w:lang w:val="en-US" w:eastAsia="zh-CN"/>
                <w14:textFill>
                  <w14:solidFill>
                    <w14:schemeClr w14:val="tx1"/>
                  </w14:solidFill>
                </w14:textFill>
              </w:rPr>
              <w:t>是聚氯乙烯典型的优良耐寒增塑剂，增塑效率高，受热变色小，能赋予制品优良的低温柔软性和耐光性，并具有一定的耐水性。在加工时显示良好的润滑性，制品的手感性好，常与邻苯二甲酸酯类并用于耐寒农用薄膜、电缆包覆层、人造革、户外用水管及冷冻食品包装膜等。 还可以用作多种合成橡胶的低温用增塑剂以及硝基纤维素、乙基纤维素、聚苯乙烯、氯乙烯共聚物等树脂的耐寒增塑剂</w:t>
            </w:r>
            <w:r>
              <w:rPr>
                <w:rFonts w:hint="eastAsia"/>
                <w:color w:val="000000" w:themeColor="text1"/>
                <w:highlight w:val="none"/>
                <w:lang w:val="en-US" w:eastAsia="zh-CN"/>
                <w14:textFill>
                  <w14:solidFill>
                    <w14:schemeClr w14:val="tx1"/>
                  </w14:solidFill>
                </w14:textFill>
              </w:rPr>
              <w:t>。</w:t>
            </w:r>
          </w:p>
          <w:p>
            <w:pPr>
              <w:bidi w:val="0"/>
              <w:rPr>
                <w:rFonts w:hint="eastAsia"/>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热熔胶：</w:t>
            </w:r>
            <w:r>
              <w:rPr>
                <w:rFonts w:hint="eastAsia"/>
                <w:color w:val="000000" w:themeColor="text1"/>
                <w:highlight w:val="none"/>
                <w:lang w:val="en-US" w:eastAsia="zh-CN"/>
                <w14:textFill>
                  <w14:solidFill>
                    <w14:schemeClr w14:val="tx1"/>
                  </w14:solidFill>
                </w14:textFill>
              </w:rPr>
              <w:t>本项目使用PUR热熔胶，中文全称为湿气固化反应型聚氨酯热熔胶，主要成分是端异氰酸酯聚氨酯预聚体。PUR 的粘接性和韧性(弹性)可调节，并有着优异的粘接强度、耐温性、耐化学腐蚀性和耐老化性。近年来已成为胶粘剂产业的重要品种之一，现广泛应用于包装、木材加工、汽车、纺织、机电、航空航天等国民经济领域。</w:t>
            </w:r>
          </w:p>
          <w:p>
            <w:pPr>
              <w:bidi w:val="0"/>
              <w:rPr>
                <w:rFonts w:hint="default"/>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PVC膜：</w:t>
            </w:r>
            <w:r>
              <w:rPr>
                <w:rFonts w:hint="eastAsia"/>
                <w:color w:val="000000" w:themeColor="text1"/>
                <w:highlight w:val="none"/>
                <w:lang w:val="en-US" w:eastAsia="zh-CN"/>
                <w14:textFill>
                  <w14:solidFill>
                    <w14:schemeClr w14:val="tx1"/>
                  </w14:solidFill>
                </w14:textFill>
              </w:rPr>
              <w:t>PVC主要成分为聚氯乙烯，为微黄色半透明状，有光泽。透明度胜于聚乙烯、聚丙烯，差于聚苯乙烯，随助剂用量不同，分为软、硬聚氯乙烯，软制品柔而韧，手感粘，硬制品的硬度高于低密度聚乙烯，而低于聚丙烯，在屈折处会出现白化现象。常见制品：板材、管材、鞋底、玩具、门窗、电线外皮、文具等。是一种使用一个氯原子取代聚乙烯中的一个氢原子的高分子材料。</w:t>
            </w:r>
          </w:p>
          <w:p>
            <w:pPr>
              <w:bidi w:val="0"/>
              <w:rPr>
                <w:rFonts w:hint="default"/>
                <w:color w:val="000000" w:themeColor="text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活性炭：</w:t>
            </w:r>
            <w:r>
              <w:rPr>
                <w:rFonts w:hint="eastAsia" w:cs="Times New Roman"/>
                <w:b w:val="0"/>
                <w:bCs w:val="0"/>
                <w:color w:val="000000" w:themeColor="text1"/>
                <w:sz w:val="21"/>
                <w:szCs w:val="21"/>
                <w:highlight w:val="none"/>
                <w:lang w:val="en-US" w:eastAsia="zh-CN"/>
                <w14:textFill>
                  <w14:solidFill>
                    <w14:schemeClr w14:val="tx1"/>
                  </w14:solidFill>
                </w14:textFill>
              </w:rPr>
              <w:t>活性炭是一种经特殊处理的炭，将有机原料（果壳、煤、木材等）在隔绝空气的条件下加热，以减少非碳成分（此过程称为炭化），然后与气体反应，表面被侵蚀，产生微孔发达的结构 （此过程称为活化）。由于活化的过程是一个微观过程，即大量的分子碳化物表面侵蚀是点状侵蚀 ，所以造成了活性炭表面具有无数细小孔隙。活性炭表面的微孔直径大多在2～50nm之间，即使是少量的活性炭，也有巨大的表面积，每克活性炭的表面积为500~1500m</w:t>
            </w:r>
            <w:r>
              <w:rPr>
                <w:rFonts w:hint="eastAsia"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cs="Times New Roman"/>
                <w:b w:val="0"/>
                <w:bCs w:val="0"/>
                <w:color w:val="000000" w:themeColor="text1"/>
                <w:sz w:val="21"/>
                <w:szCs w:val="21"/>
                <w:highlight w:val="none"/>
                <w:lang w:val="en-US" w:eastAsia="zh-CN"/>
                <w14:textFill>
                  <w14:solidFill>
                    <w14:schemeClr w14:val="tx1"/>
                  </w14:solidFill>
                </w14:textFill>
              </w:rPr>
              <w:t>，活性炭的一切应用，几乎都基于活性炭的这一特点。</w:t>
            </w:r>
          </w:p>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六、公用工程</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w:t>
            </w:r>
            <w:r>
              <w:rPr>
                <w:rFonts w:hint="default" w:ascii="Times New Roman" w:hAnsi="Times New Roman" w:cs="Times New Roman"/>
                <w:color w:val="000000" w:themeColor="text1"/>
                <w:highlight w:val="none"/>
                <w:lang w:val="en-US" w:eastAsia="zh-CN"/>
                <w14:textFill>
                  <w14:solidFill>
                    <w14:schemeClr w14:val="tx1"/>
                  </w14:solidFill>
                </w14:textFill>
              </w:rPr>
              <w:t>、用水</w:t>
            </w:r>
            <w:r>
              <w:rPr>
                <w:rFonts w:hint="eastAsia" w:cs="Times New Roman"/>
                <w:color w:val="000000" w:themeColor="text1"/>
                <w:highlight w:val="none"/>
                <w:lang w:val="en-US" w:eastAsia="zh-CN"/>
                <w14:textFill>
                  <w14:solidFill>
                    <w14:schemeClr w14:val="tx1"/>
                  </w14:solidFill>
                </w14:textFill>
              </w:rPr>
              <w:t>排水</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根据企业运行情况统计，企业现有项目新鲜用水165m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/a，用于职工生活用水。现有项目发泡设备使用冷却水间接制冷，冷却水循环使用。技改项目将现有聚苯乙烯泡沫箱生产线产能降低至50t/a，因此技改后聚苯乙烯泡沫箱生产线冷却水用量预计为7200m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/a，按照3%的补充量补充循环水，则循环冷却水需要补充的水为216m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现有项目蒸汽用量480t/a，聚苯乙烯泡沫箱生产线产能降低至50t/a，因此技改项目建成后聚苯乙烯泡沫箱生产线蒸汽用量预计为240t/a。蒸汽冷凝水可作为循环冷却水补充水使用，按照10%蒸汽损失计算，现有项目蒸汽损失24t/a，剩余216t/a蒸汽冷凝水用于循环水系统补充。现有项目生产不用水，无需生产用水。因此现有项目新鲜用水165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技改项目新增定岗职工39人，职工生活用水参考《建筑给水排水设计标准》（GB50015-2019），取50L•人/d计，现有项目每年生产300天，则职工生活水用量为585m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/a。技改项目注塑、成型设备等需要冷却水冷却，冷却水循环使用，冷却水循环量14400m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/a，按照3%的补充量补充循环水，则循环冷却水需要补充的新鲜水为432m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/a。技改项目生产不用水，无需生产用水。</w:t>
            </w:r>
          </w:p>
          <w:p>
            <w:pPr>
              <w:rPr>
                <w:rFonts w:hint="default"/>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因此，技改项目建成后，全厂职工生活用水750</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/a，职工生活用水20%损失，因此职工生活污水排放量为600m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/a。在化粪池内预处理后，由环卫部门统一清运。技改项目建成后，冷却水循环量21600m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/a，按照3%的补充量补充循环水，全厂循环冷却水补充水用量为648m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/a，均已循环过程损失进入到空气中。聚苯乙烯泡沫箱生产线蒸汽用量240t/a，技改项目蒸汽用量320t/a，</w:t>
            </w:r>
            <w:r>
              <w:rPr>
                <w:rFonts w:hint="eastAsia" w:cs="Times New Roman"/>
                <w:color w:val="000000" w:themeColor="text1"/>
                <w:highlight w:val="none"/>
                <w:lang w:val="en-US" w:eastAsia="zh-CN"/>
                <w14:textFill>
                  <w14:solidFill>
                    <w14:schemeClr w14:val="tx1"/>
                  </w14:solidFill>
                </w14:textFill>
              </w:rPr>
              <w:t>技改项目建成后，全厂蒸汽用量560t/a，冷却后10%损失，因此</w:t>
            </w:r>
            <w:r>
              <w:rPr>
                <w:rFonts w:hint="eastAsia"/>
                <w:color w:val="000000" w:themeColor="text1"/>
                <w:highlight w:val="none"/>
                <w:lang w:val="en-US" w:eastAsia="zh-CN"/>
                <w14:textFill>
                  <w14:solidFill>
                    <w14:schemeClr w14:val="tx1"/>
                  </w14:solidFill>
                </w14:textFill>
              </w:rPr>
              <w:t>聚苯乙烯泡沫箱生产线</w:t>
            </w:r>
            <w:r>
              <w:rPr>
                <w:rFonts w:hint="eastAsia" w:cs="Times New Roman"/>
                <w:color w:val="000000" w:themeColor="text1"/>
                <w:highlight w:val="none"/>
                <w:lang w:val="en-US" w:eastAsia="zh-CN"/>
                <w14:textFill>
                  <w14:solidFill>
                    <w14:schemeClr w14:val="tx1"/>
                  </w14:solidFill>
                </w14:textFill>
              </w:rPr>
              <w:t>蒸汽冷凝水量为216</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/a，技改项目蒸汽冷凝水量为288m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r>
              <w:rPr>
                <w:rFonts w:hint="eastAsia" w:cs="Times New Roman"/>
                <w:color w:val="000000" w:themeColor="text1"/>
                <w:highlight w:val="none"/>
                <w:lang w:val="en-US" w:eastAsia="zh-CN"/>
                <w14:textFill>
                  <w14:solidFill>
                    <w14:schemeClr w14:val="tx1"/>
                  </w14:solidFill>
                </w14:textFill>
              </w:rPr>
              <w:t>全厂蒸汽冷凝水量为504</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/a。蒸汽冷凝水可以作为循环冷却水补充用水使用，不可作为职工生活用水使用。因此技改项目建成后所需市政供给新鲜水894m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/a，用于职工生活用水和部分循环冷却水补充，循环冷却水其余补充用量由蒸汽冷凝水提供。</w:t>
            </w: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技改项目建成后，全厂水平衡如下图所示。</w:t>
            </w:r>
          </w:p>
          <w:p>
            <w:pPr>
              <w:bidi w:val="0"/>
              <w:ind w:left="0" w:lef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drawing>
                <wp:inline distT="0" distB="0" distL="114300" distR="114300">
                  <wp:extent cx="4929505" cy="3430270"/>
                  <wp:effectExtent l="0" t="0" r="8255" b="13970"/>
                  <wp:docPr id="2" name="图片 2" descr="水平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水平衡"/>
                          <pic:cNvPicPr>
                            <a:picLocks noChangeAspect="1"/>
                          </pic:cNvPicPr>
                        </pic:nvPicPr>
                        <pic:blipFill>
                          <a:blip r:embed="rId8"/>
                          <a:stretch>
                            <a:fillRect/>
                          </a:stretch>
                        </pic:blipFill>
                        <pic:spPr>
                          <a:xfrm>
                            <a:off x="0" y="0"/>
                            <a:ext cx="4929505" cy="3430270"/>
                          </a:xfrm>
                          <a:prstGeom prst="rect">
                            <a:avLst/>
                          </a:prstGeom>
                        </pic:spPr>
                      </pic:pic>
                    </a:graphicData>
                  </a:graphic>
                </wp:inline>
              </w:drawing>
            </w:r>
          </w:p>
          <w:p>
            <w:pPr>
              <w:bidi w:val="0"/>
              <w:ind w:left="0" w:lef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图</w:t>
            </w:r>
            <w:r>
              <w:rPr>
                <w:rFonts w:hint="eastAsia" w:cs="Times New Roman"/>
                <w:b/>
                <w:bCs/>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eastAsia" w:cs="Times New Roman"/>
                <w:b/>
                <w:bCs/>
                <w:color w:val="000000" w:themeColor="text1"/>
                <w:sz w:val="21"/>
                <w:szCs w:val="21"/>
                <w:highlight w:val="none"/>
                <w:lang w:val="en-US" w:eastAsia="zh-CN"/>
                <w14:textFill>
                  <w14:solidFill>
                    <w14:schemeClr w14:val="tx1"/>
                  </w14:solidFill>
                </w14:textFill>
              </w:rPr>
              <w:t>技改后全厂水平衡图（单位：m</w:t>
            </w:r>
            <w:r>
              <w:rPr>
                <w:rFonts w:hint="eastAsia" w:cs="Times New Roman"/>
                <w:b/>
                <w:bCs/>
                <w:color w:val="000000" w:themeColor="text1"/>
                <w:sz w:val="21"/>
                <w:szCs w:val="21"/>
                <w:highlight w:val="none"/>
                <w:vertAlign w:val="superscript"/>
                <w:lang w:val="en-US" w:eastAsia="zh-CN"/>
                <w14:textFill>
                  <w14:solidFill>
                    <w14:schemeClr w14:val="tx1"/>
                  </w14:solidFill>
                </w14:textFill>
              </w:rPr>
              <w:t>3</w:t>
            </w:r>
            <w:r>
              <w:rPr>
                <w:rFonts w:hint="eastAsia" w:cs="Times New Roman"/>
                <w:b/>
                <w:bCs/>
                <w:color w:val="000000" w:themeColor="text1"/>
                <w:sz w:val="21"/>
                <w:szCs w:val="21"/>
                <w:highlight w:val="none"/>
                <w:lang w:val="en-US" w:eastAsia="zh-CN"/>
                <w14:textFill>
                  <w14:solidFill>
                    <w14:schemeClr w14:val="tx1"/>
                  </w14:solidFill>
                </w14:textFill>
              </w:rPr>
              <w:t>/a）</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、供电</w:t>
            </w:r>
          </w:p>
          <w:p>
            <w:pPr>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现有项目用电3万</w:t>
            </w:r>
            <w:r>
              <w:rPr>
                <w:rFonts w:hint="default" w:ascii="Times New Roman" w:hAnsi="Times New Roman" w:cs="Times New Roman"/>
                <w:color w:val="000000" w:themeColor="text1"/>
                <w:highlight w:val="none"/>
                <w:lang w:val="en-US" w:eastAsia="zh-CN"/>
                <w14:textFill>
                  <w14:solidFill>
                    <w14:schemeClr w14:val="tx1"/>
                  </w14:solidFill>
                </w14:textFill>
              </w:rPr>
              <w:t>kWh/a，</w:t>
            </w:r>
            <w:r>
              <w:rPr>
                <w:rFonts w:hint="eastAsia" w:cs="Times New Roman"/>
                <w:color w:val="000000" w:themeColor="text1"/>
                <w:highlight w:val="none"/>
                <w:lang w:val="en-US" w:eastAsia="zh-CN"/>
                <w14:textFill>
                  <w14:solidFill>
                    <w14:schemeClr w14:val="tx1"/>
                  </w14:solidFill>
                </w14:textFill>
              </w:rPr>
              <w:t>技改项目用电2万</w:t>
            </w:r>
            <w:r>
              <w:rPr>
                <w:rFonts w:hint="default" w:ascii="Times New Roman" w:hAnsi="Times New Roman" w:cs="Times New Roman"/>
                <w:color w:val="000000" w:themeColor="text1"/>
                <w:highlight w:val="none"/>
                <w:lang w:val="en-US" w:eastAsia="zh-CN"/>
                <w14:textFill>
                  <w14:solidFill>
                    <w14:schemeClr w14:val="tx1"/>
                  </w14:solidFill>
                </w14:textFill>
              </w:rPr>
              <w:t>kWh/a，</w:t>
            </w:r>
            <w:r>
              <w:rPr>
                <w:rFonts w:hint="eastAsia" w:cs="Times New Roman"/>
                <w:color w:val="000000" w:themeColor="text1"/>
                <w:highlight w:val="none"/>
                <w:lang w:val="en-US" w:eastAsia="zh-CN"/>
                <w14:textFill>
                  <w14:solidFill>
                    <w14:schemeClr w14:val="tx1"/>
                  </w14:solidFill>
                </w14:textFill>
              </w:rPr>
              <w:t>技改后</w:t>
            </w:r>
            <w:r>
              <w:rPr>
                <w:rFonts w:hint="default" w:ascii="Times New Roman" w:hAnsi="Times New Roman" w:cs="Times New Roman"/>
                <w:color w:val="000000" w:themeColor="text1"/>
                <w:highlight w:val="none"/>
                <w:lang w:val="en-US" w:eastAsia="zh-CN"/>
                <w14:textFill>
                  <w14:solidFill>
                    <w14:schemeClr w14:val="tx1"/>
                  </w14:solidFill>
                </w14:textFill>
              </w:rPr>
              <w:t>全厂总用电量为</w:t>
            </w:r>
            <w:r>
              <w:rPr>
                <w:rFonts w:hint="eastAsia" w:cs="Times New Roman"/>
                <w:color w:val="000000" w:themeColor="text1"/>
                <w:highlight w:val="none"/>
                <w:lang w:val="en-US" w:eastAsia="zh-CN"/>
                <w14:textFill>
                  <w14:solidFill>
                    <w14:schemeClr w14:val="tx1"/>
                  </w14:solidFill>
                </w14:textFill>
              </w:rPr>
              <w:t>5万</w:t>
            </w:r>
            <w:r>
              <w:rPr>
                <w:rFonts w:hint="default" w:ascii="Times New Roman" w:hAnsi="Times New Roman" w:cs="Times New Roman"/>
                <w:color w:val="000000" w:themeColor="text1"/>
                <w:highlight w:val="none"/>
                <w:lang w:val="en-US" w:eastAsia="zh-CN"/>
                <w14:textFill>
                  <w14:solidFill>
                    <w14:schemeClr w14:val="tx1"/>
                  </w14:solidFill>
                </w14:textFill>
              </w:rPr>
              <w:t>kWh/a，</w:t>
            </w:r>
            <w:r>
              <w:rPr>
                <w:rFonts w:hint="eastAsia" w:cs="Times New Roman"/>
                <w:color w:val="000000" w:themeColor="text1"/>
                <w:highlight w:val="none"/>
                <w:lang w:val="en-US" w:eastAsia="zh-CN"/>
                <w14:textFill>
                  <w14:solidFill>
                    <w14:schemeClr w14:val="tx1"/>
                  </w14:solidFill>
                </w14:textFill>
              </w:rPr>
              <w:t>由园区市政供电供给。</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供蒸汽</w:t>
            </w:r>
          </w:p>
          <w:p>
            <w:pPr>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技改项目建成后，</w:t>
            </w:r>
            <w:r>
              <w:rPr>
                <w:rFonts w:hint="eastAsia"/>
                <w:color w:val="000000" w:themeColor="text1"/>
                <w:highlight w:val="none"/>
                <w:lang w:val="en-US" w:eastAsia="zh-CN"/>
                <w14:textFill>
                  <w14:solidFill>
                    <w14:schemeClr w14:val="tx1"/>
                  </w14:solidFill>
                </w14:textFill>
              </w:rPr>
              <w:t>聚苯乙烯泡沫箱生产线</w:t>
            </w:r>
            <w:r>
              <w:rPr>
                <w:rFonts w:hint="eastAsia" w:cs="Times New Roman"/>
                <w:color w:val="000000" w:themeColor="text1"/>
                <w:highlight w:val="none"/>
                <w:lang w:val="en-US" w:eastAsia="zh-CN"/>
                <w14:textFill>
                  <w14:solidFill>
                    <w14:schemeClr w14:val="tx1"/>
                  </w14:solidFill>
                </w14:textFill>
              </w:rPr>
              <w:t>蒸汽用量240t/a，技改项目蒸汽用量320t/a，技改后全厂蒸汽用量560t/a，由</w:t>
            </w:r>
            <w:r>
              <w:rPr>
                <w:rFonts w:hint="eastAsia" w:cs="Times New Roman"/>
                <w:b w:val="0"/>
                <w:bCs w:val="0"/>
                <w:color w:val="000000" w:themeColor="text1"/>
                <w:highlight w:val="none"/>
                <w:lang w:val="en-US" w:eastAsia="zh-CN"/>
                <w14:textFill>
                  <w14:solidFill>
                    <w14:schemeClr w14:val="tx1"/>
                  </w14:solidFill>
                </w14:textFill>
              </w:rPr>
              <w:t>齐鲁石化热电厂供给。现有项目蒸汽用量基于现有项目实际运行统计，技改项目蒸汽用量，企业根据工艺包及生产线中试设计换算。</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七</w:t>
            </w:r>
            <w:r>
              <w:rPr>
                <w:rFonts w:hint="default" w:ascii="Times New Roman" w:hAnsi="Times New Roman" w:cs="Times New Roman"/>
                <w:color w:val="000000" w:themeColor="text1"/>
                <w:highlight w:val="none"/>
                <w14:textFill>
                  <w14:solidFill>
                    <w14:schemeClr w14:val="tx1"/>
                  </w14:solidFill>
                </w14:textFill>
              </w:rPr>
              <w:t>、工作制度及劳动定员</w:t>
            </w:r>
          </w:p>
          <w:p>
            <w:pPr>
              <w:adjustRightInd w:val="0"/>
              <w:snapToGrid w:val="0"/>
              <w:ind w:firstLine="480"/>
              <w:rPr>
                <w:rFonts w:hint="default"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技改项目生产线新增劳动定岗职工39人，技改完成后全厂50人，生产线生产</w:t>
            </w:r>
            <w:r>
              <w:rPr>
                <w:rFonts w:hint="default" w:ascii="Times New Roman" w:hAnsi="Times New Roman" w:cs="Times New Roman"/>
                <w:color w:val="000000" w:themeColor="text1"/>
                <w:sz w:val="21"/>
                <w:szCs w:val="21"/>
                <w:highlight w:val="none"/>
                <w14:textFill>
                  <w14:solidFill>
                    <w14:schemeClr w14:val="tx1"/>
                  </w14:solidFill>
                </w14:textFill>
              </w:rPr>
              <w:t>实行</w:t>
            </w:r>
            <w:r>
              <w:rPr>
                <w:rFonts w:hint="eastAsia" w:cs="Times New Roman"/>
                <w:color w:val="000000" w:themeColor="text1"/>
                <w:sz w:val="21"/>
                <w:szCs w:val="21"/>
                <w:highlight w:val="none"/>
                <w:lang w:val="en-US" w:eastAsia="zh-CN"/>
                <w14:textFill>
                  <w14:solidFill>
                    <w14:schemeClr w14:val="tx1"/>
                  </w14:solidFill>
                </w14:textFill>
              </w:rPr>
              <w:t>三</w:t>
            </w:r>
            <w:r>
              <w:rPr>
                <w:rFonts w:hint="default" w:ascii="Times New Roman" w:hAnsi="Times New Roman" w:cs="Times New Roman"/>
                <w:color w:val="000000" w:themeColor="text1"/>
                <w:sz w:val="21"/>
                <w:szCs w:val="21"/>
                <w:highlight w:val="none"/>
                <w14:textFill>
                  <w14:solidFill>
                    <w14:schemeClr w14:val="tx1"/>
                  </w14:solidFill>
                </w14:textFill>
              </w:rPr>
              <w:t>班工作制，8小时/班，年生产天数</w:t>
            </w:r>
            <w:r>
              <w:rPr>
                <w:rFonts w:hint="eastAsia" w:cs="Times New Roman"/>
                <w:color w:val="000000" w:themeColor="text1"/>
                <w:sz w:val="21"/>
                <w:szCs w:val="21"/>
                <w:highlight w:val="none"/>
                <w:lang w:val="en-US" w:eastAsia="zh-CN"/>
                <w14:textFill>
                  <w14:solidFill>
                    <w14:schemeClr w14:val="tx1"/>
                  </w14:solidFill>
                </w14:textFill>
              </w:rPr>
              <w:t>为300</w:t>
            </w:r>
            <w:r>
              <w:rPr>
                <w:rFonts w:hint="default" w:ascii="Times New Roman" w:hAnsi="Times New Roman" w:cs="Times New Roman"/>
                <w:color w:val="000000" w:themeColor="text1"/>
                <w:sz w:val="21"/>
                <w:szCs w:val="21"/>
                <w:highlight w:val="none"/>
                <w14:textFill>
                  <w14:solidFill>
                    <w14:schemeClr w14:val="tx1"/>
                  </w14:solidFill>
                </w14:textFill>
              </w:rPr>
              <w:t>天，全年工作</w:t>
            </w:r>
            <w:r>
              <w:rPr>
                <w:rFonts w:hint="eastAsia" w:cs="Times New Roman"/>
                <w:color w:val="000000" w:themeColor="text1"/>
                <w:sz w:val="21"/>
                <w:szCs w:val="21"/>
                <w:highlight w:val="none"/>
                <w:lang w:val="en-US" w:eastAsia="zh-CN"/>
                <w14:textFill>
                  <w14:solidFill>
                    <w14:schemeClr w14:val="tx1"/>
                  </w14:solidFill>
                </w14:textFill>
              </w:rPr>
              <w:t>7200</w:t>
            </w:r>
            <w:r>
              <w:rPr>
                <w:rFonts w:hint="default" w:ascii="Times New Roman" w:hAnsi="Times New Roman" w:cs="Times New Roman"/>
                <w:color w:val="000000" w:themeColor="text1"/>
                <w:sz w:val="21"/>
                <w:szCs w:val="21"/>
                <w:highlight w:val="none"/>
                <w14:textFill>
                  <w14:solidFill>
                    <w14:schemeClr w14:val="tx1"/>
                  </w14:solidFill>
                </w14:textFill>
              </w:rPr>
              <w:t>小时</w:t>
            </w:r>
            <w:r>
              <w:rPr>
                <w:rFonts w:hint="eastAsia" w:cs="Times New Roman"/>
                <w:color w:val="000000" w:themeColor="text1"/>
                <w:sz w:val="21"/>
                <w:szCs w:val="21"/>
                <w:highlight w:val="none"/>
                <w:lang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生产线生产</w:t>
            </w:r>
            <w:r>
              <w:rPr>
                <w:rFonts w:hint="default" w:ascii="Times New Roman" w:hAnsi="Times New Roman" w:cs="Times New Roman"/>
                <w:color w:val="000000" w:themeColor="text1"/>
                <w:sz w:val="21"/>
                <w:szCs w:val="21"/>
                <w:highlight w:val="none"/>
                <w14:textFill>
                  <w14:solidFill>
                    <w14:schemeClr w14:val="tx1"/>
                  </w14:solidFill>
                </w14:textFill>
              </w:rPr>
              <w:t>实行</w:t>
            </w:r>
            <w:r>
              <w:rPr>
                <w:rFonts w:hint="eastAsia" w:cs="Times New Roman"/>
                <w:color w:val="000000" w:themeColor="text1"/>
                <w:sz w:val="21"/>
                <w:szCs w:val="21"/>
                <w:highlight w:val="none"/>
                <w:lang w:val="en-US" w:eastAsia="zh-CN"/>
                <w14:textFill>
                  <w14:solidFill>
                    <w14:schemeClr w14:val="tx1"/>
                  </w14:solidFill>
                </w14:textFill>
              </w:rPr>
              <w:t>三</w:t>
            </w:r>
            <w:r>
              <w:rPr>
                <w:rFonts w:hint="default" w:ascii="Times New Roman" w:hAnsi="Times New Roman" w:cs="Times New Roman"/>
                <w:color w:val="000000" w:themeColor="text1"/>
                <w:sz w:val="21"/>
                <w:szCs w:val="21"/>
                <w:highlight w:val="none"/>
                <w14:textFill>
                  <w14:solidFill>
                    <w14:schemeClr w14:val="tx1"/>
                  </w14:solidFill>
                </w14:textFill>
              </w:rPr>
              <w:t>班工作制，8小时/班，年生产天数</w:t>
            </w:r>
            <w:r>
              <w:rPr>
                <w:rFonts w:hint="eastAsia" w:cs="Times New Roman"/>
                <w:color w:val="000000" w:themeColor="text1"/>
                <w:sz w:val="21"/>
                <w:szCs w:val="21"/>
                <w:highlight w:val="none"/>
                <w:lang w:val="en-US" w:eastAsia="zh-CN"/>
                <w14:textFill>
                  <w14:solidFill>
                    <w14:schemeClr w14:val="tx1"/>
                  </w14:solidFill>
                </w14:textFill>
              </w:rPr>
              <w:t>为300</w:t>
            </w:r>
            <w:r>
              <w:rPr>
                <w:rFonts w:hint="default" w:ascii="Times New Roman" w:hAnsi="Times New Roman" w:cs="Times New Roman"/>
                <w:color w:val="000000" w:themeColor="text1"/>
                <w:sz w:val="21"/>
                <w:szCs w:val="21"/>
                <w:highlight w:val="none"/>
                <w14:textFill>
                  <w14:solidFill>
                    <w14:schemeClr w14:val="tx1"/>
                  </w14:solidFill>
                </w14:textFill>
              </w:rPr>
              <w:t>天，全年工作</w:t>
            </w:r>
            <w:r>
              <w:rPr>
                <w:rFonts w:hint="eastAsia" w:cs="Times New Roman"/>
                <w:color w:val="000000" w:themeColor="text1"/>
                <w:sz w:val="21"/>
                <w:szCs w:val="21"/>
                <w:highlight w:val="none"/>
                <w:lang w:val="en-US" w:eastAsia="zh-CN"/>
                <w14:textFill>
                  <w14:solidFill>
                    <w14:schemeClr w14:val="tx1"/>
                  </w14:solidFill>
                </w14:textFill>
              </w:rPr>
              <w:t>7200</w:t>
            </w:r>
            <w:r>
              <w:rPr>
                <w:rFonts w:hint="default" w:ascii="Times New Roman" w:hAnsi="Times New Roman" w:cs="Times New Roman"/>
                <w:color w:val="000000" w:themeColor="text1"/>
                <w:sz w:val="21"/>
                <w:szCs w:val="21"/>
                <w:highlight w:val="none"/>
                <w14:textFill>
                  <w14:solidFill>
                    <w14:schemeClr w14:val="tx1"/>
                  </w14:solidFill>
                </w14:textFill>
              </w:rPr>
              <w:t>小时</w:t>
            </w:r>
            <w:r>
              <w:rPr>
                <w:rFonts w:hint="eastAsia" w:cs="Times New Roman"/>
                <w:color w:val="000000" w:themeColor="text1"/>
                <w:sz w:val="21"/>
                <w:szCs w:val="21"/>
                <w:highlight w:val="none"/>
                <w:lang w:eastAsia="zh-CN"/>
                <w14:textFill>
                  <w14:solidFill>
                    <w14:schemeClr w14:val="tx1"/>
                  </w14:solidFill>
                </w14:textFill>
              </w:rPr>
              <w:t>。</w:t>
            </w:r>
          </w:p>
          <w:p>
            <w:pPr>
              <w:adjustRightInd w:val="0"/>
              <w:snapToGrid w:val="0"/>
              <w:ind w:firstLine="480"/>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现有项目聚苯乙烯发泡和技改项目的PVC地板注塑生产线可以概化为连续生产，生产时间7200h/a。技改项目石英砂、色母等粉料投料、混料工序作业时间非连续，按照每天工作2h计算，该工序作业时间600h/a。边角料破碎作业时间非连续，按照每天工作2h计算，该工序作业时间600h/a。</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八</w:t>
            </w:r>
            <w:r>
              <w:rPr>
                <w:rFonts w:hint="default" w:ascii="Times New Roman" w:hAnsi="Times New Roman" w:cs="Times New Roman"/>
                <w:color w:val="000000" w:themeColor="text1"/>
                <w:highlight w:val="none"/>
                <w14:textFill>
                  <w14:solidFill>
                    <w14:schemeClr w14:val="tx1"/>
                  </w14:solidFill>
                </w14:textFill>
              </w:rPr>
              <w:t>、环保投资与建设内容</w:t>
            </w:r>
          </w:p>
          <w:p>
            <w:pPr>
              <w:adjustRightInd w:val="0"/>
              <w:snapToGrid w:val="0"/>
              <w:ind w:firstLine="48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环保投资、建设内容和管理要求如下表所示。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17</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工程环保设施（措施）及投资估算一览表</w:t>
            </w:r>
          </w:p>
          <w:tbl>
            <w:tblPr>
              <w:tblStyle w:val="18"/>
              <w:tblW w:w="7740"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43"/>
              <w:gridCol w:w="4725"/>
              <w:gridCol w:w="908"/>
              <w:gridCol w:w="146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项目名称</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技改项目</w:t>
                  </w:r>
                  <w:r>
                    <w:rPr>
                      <w:rFonts w:hint="default" w:ascii="Times New Roman" w:hAnsi="Times New Roman" w:cs="Times New Roman"/>
                      <w:b/>
                      <w:bCs/>
                      <w:color w:val="000000" w:themeColor="text1"/>
                      <w:sz w:val="21"/>
                      <w:szCs w:val="21"/>
                      <w:highlight w:val="none"/>
                      <w14:textFill>
                        <w14:solidFill>
                          <w14:schemeClr w14:val="tx1"/>
                        </w14:solidFill>
                      </w14:textFill>
                    </w:rPr>
                    <w:t>环保设施</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投资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（万元）</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废气</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现有项目“光氧+一级活性炭吸附”改造为“布袋除尘+二级活性炭吸附”装置；技改项目新增单独布袋除尘器治理颗粒物废气，通过排气筒排放；</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30</w:t>
                  </w:r>
                </w:p>
              </w:tc>
              <w:tc>
                <w:tcPr>
                  <w:tcW w:w="14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所有环保工程严格遵循“三同时”原则，即与建设项目同时设计、同时施工、同时投产使用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噪声</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隔音、</w:t>
                  </w:r>
                  <w:r>
                    <w:rPr>
                      <w:rFonts w:hint="eastAsia" w:cs="Times New Roman"/>
                      <w:color w:val="000000" w:themeColor="text1"/>
                      <w:sz w:val="21"/>
                      <w:szCs w:val="21"/>
                      <w:highlight w:val="none"/>
                      <w:lang w:val="en-US" w:eastAsia="zh-CN"/>
                      <w14:textFill>
                        <w14:solidFill>
                          <w14:schemeClr w14:val="tx1"/>
                        </w14:solidFill>
                      </w14:textFill>
                    </w:rPr>
                    <w:t>减振</w:t>
                  </w:r>
                  <w:r>
                    <w:rPr>
                      <w:rFonts w:hint="default" w:ascii="Times New Roman" w:hAnsi="Times New Roman" w:cs="Times New Roman"/>
                      <w:color w:val="000000" w:themeColor="text1"/>
                      <w:sz w:val="21"/>
                      <w:szCs w:val="21"/>
                      <w:highlight w:val="none"/>
                      <w14:textFill>
                        <w14:solidFill>
                          <w14:schemeClr w14:val="tx1"/>
                        </w14:solidFill>
                      </w14:textFill>
                    </w:rPr>
                    <w:t>、吸声</w:t>
                  </w:r>
                  <w:r>
                    <w:rPr>
                      <w:rFonts w:hint="eastAsia" w:cs="Times New Roman"/>
                      <w:color w:val="000000" w:themeColor="text1"/>
                      <w:sz w:val="21"/>
                      <w:szCs w:val="21"/>
                      <w:highlight w:val="none"/>
                      <w:lang w:val="en-US" w:eastAsia="zh-CN"/>
                      <w14:textFill>
                        <w14:solidFill>
                          <w14:schemeClr w14:val="tx1"/>
                        </w14:solidFill>
                      </w14:textFill>
                    </w:rPr>
                    <w:t>等措施更新</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5</w:t>
                  </w:r>
                </w:p>
              </w:tc>
              <w:tc>
                <w:tcPr>
                  <w:tcW w:w="14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风险</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重点防渗、一般防渗措施</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25</w:t>
                  </w:r>
                </w:p>
              </w:tc>
              <w:tc>
                <w:tcPr>
                  <w:tcW w:w="14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固废</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危废贮存间改造</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20</w:t>
                  </w:r>
                </w:p>
              </w:tc>
              <w:tc>
                <w:tcPr>
                  <w:tcW w:w="14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Ex>
              <w:trPr>
                <w:trHeight w:val="40" w:hRule="atLeast"/>
                <w:jc w:val="center"/>
              </w:trPr>
              <w:tc>
                <w:tcPr>
                  <w:tcW w:w="6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合计</w:t>
                  </w:r>
                </w:p>
              </w:tc>
              <w:tc>
                <w:tcPr>
                  <w:tcW w:w="4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80</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Times New Roman" w:hAnsi="Times New Roman" w:cs="Times New Roman"/>
                      <w:color w:val="000000" w:themeColor="text1"/>
                      <w:sz w:val="21"/>
                      <w:szCs w:val="21"/>
                      <w:highlight w:val="none"/>
                      <w14:textFill>
                        <w14:solidFill>
                          <w14:schemeClr w14:val="tx1"/>
                        </w14:solidFill>
                      </w14:textFill>
                    </w:rPr>
                  </w:pPr>
                </w:p>
              </w:tc>
            </w:tr>
          </w:tbl>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九</w:t>
            </w:r>
            <w:r>
              <w:rPr>
                <w:rFonts w:hint="default" w:ascii="Times New Roman" w:hAnsi="Times New Roman" w:cs="Times New Roman"/>
                <w:color w:val="000000" w:themeColor="text1"/>
                <w:highlight w:val="none"/>
                <w14:textFill>
                  <w14:solidFill>
                    <w14:schemeClr w14:val="tx1"/>
                  </w14:solidFill>
                </w14:textFill>
              </w:rPr>
              <w:t>、总平面布置</w:t>
            </w:r>
          </w:p>
          <w:p>
            <w:pPr>
              <w:bidi w:val="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现有项目：企业厂区总面积2000</w:t>
            </w:r>
            <w:r>
              <w:rPr>
                <w:rFonts w:hint="default" w:ascii="Times New Roman" w:hAnsi="Times New Roman" w:cs="Times New Roman"/>
                <w:color w:val="000000" w:themeColor="text1"/>
                <w:highlight w:val="none"/>
                <w:lang w:val="en-US" w:eastAsia="zh-CN"/>
                <w14:textFill>
                  <w14:solidFill>
                    <w14:schemeClr w14:val="tx1"/>
                  </w14:solidFill>
                </w14:textFill>
              </w:rPr>
              <w:t>m</w:t>
            </w:r>
            <w:r>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。大门位于厂区东侧，面向经七路，办公室位于厂区东北角。生产车间位于厂区西侧，占地面积450</w:t>
            </w:r>
            <w:r>
              <w:rPr>
                <w:rFonts w:hint="default" w:ascii="Times New Roman" w:hAnsi="Times New Roman" w:cs="Times New Roman"/>
                <w:color w:val="000000" w:themeColor="text1"/>
                <w:highlight w:val="none"/>
                <w:lang w:val="en-US" w:eastAsia="zh-CN"/>
                <w14:textFill>
                  <w14:solidFill>
                    <w14:schemeClr w14:val="tx1"/>
                  </w14:solidFill>
                </w14:textFill>
              </w:rPr>
              <w:t>m</w:t>
            </w:r>
            <w:r>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左右。仓库紧邻生产车间东侧，占地面积450</w:t>
            </w:r>
            <w:r>
              <w:rPr>
                <w:rFonts w:hint="default" w:ascii="Times New Roman" w:hAnsi="Times New Roman" w:cs="Times New Roman"/>
                <w:color w:val="000000" w:themeColor="text1"/>
                <w:highlight w:val="none"/>
                <w:lang w:val="en-US" w:eastAsia="zh-CN"/>
                <w14:textFill>
                  <w14:solidFill>
                    <w14:schemeClr w14:val="tx1"/>
                  </w14:solidFill>
                </w14:textFill>
              </w:rPr>
              <w:t>m</w:t>
            </w:r>
            <w:r>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t>2</w:t>
            </w:r>
            <w:r>
              <w:rPr>
                <w:rFonts w:hint="eastAsia" w:cs="Times New Roman"/>
                <w:color w:val="000000" w:themeColor="text1"/>
                <w:highlight w:val="none"/>
                <w:lang w:val="en-US" w:eastAsia="zh-CN"/>
                <w14:textFill>
                  <w14:solidFill>
                    <w14:schemeClr w14:val="tx1"/>
                  </w14:solidFill>
                </w14:textFill>
              </w:rPr>
              <w:t>左右。生产车间南侧为循环水池和现有废气治理措施，化粪池位于厂区西南角。职工宿舍位于厂区南侧。技改项目建设生产线在现有项目车间内进行，不改变厂区主体构筑物组成和分布，技改项目在仓库内新建一座危废贮存间。</w:t>
            </w:r>
          </w:p>
          <w:p>
            <w:pPr>
              <w:bidi w:val="0"/>
              <w:rPr>
                <w:rFonts w:hint="default" w:ascii="Times New Roman" w:hAnsi="Times New Roman" w:eastAsia="宋体" w:cs="Times New Roman"/>
                <w:color w:val="000000" w:themeColor="text1"/>
                <w:szCs w:val="2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平面布置合理性</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拟建项目建筑布局层次分明，生产、功能区划分清楚，便于组织生产和管理，根据环保、施工等要求，结合厂区地址地形、气象等自然条件，因地制宜地对建构筑物、运输线路等进行总平面布置，力求生产装置紧凑，辅助装置服务到位，有利于生产、安全管理，保护环境。综上所述，本工程总平面布置从环保角度讲是合理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0" w:type="dxa"/>
            <w:noWrap w:val="0"/>
            <w:vAlign w:val="center"/>
          </w:tcPr>
          <w:p>
            <w:pPr>
              <w:pStyle w:val="15"/>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工艺流程和产排污环节</w:t>
            </w:r>
          </w:p>
        </w:tc>
        <w:tc>
          <w:tcPr>
            <w:tcW w:w="7992" w:type="dxa"/>
            <w:noWrap w:val="0"/>
            <w:vAlign w:val="center"/>
          </w:tcPr>
          <w:p>
            <w:pPr>
              <w:pStyle w:val="6"/>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一、</w:t>
            </w:r>
            <w:r>
              <w:rPr>
                <w:rFonts w:hint="default" w:ascii="Times New Roman" w:hAnsi="Times New Roman" w:cs="Times New Roman"/>
                <w:color w:val="000000" w:themeColor="text1"/>
                <w:highlight w:val="none"/>
                <w14:textFill>
                  <w14:solidFill>
                    <w14:schemeClr w14:val="tx1"/>
                  </w14:solidFill>
                </w14:textFill>
              </w:rPr>
              <w:t>工艺流程</w:t>
            </w:r>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技改项目建设一条7000t/a PVC地板生产线。以色母、石英砂、PVC和少量添加剂作为原料，经过三段注塑工艺后，经过冷却定型和切割后，得到PVC地板。现有项目为了得到与PVC地板尺寸相符的包装箱，将现有项目成形模板进行更换参数。同时，拆除现有项目聚苯乙烯泡沫箱生产线一般设备，将现有100t/a聚苯乙烯泡沫箱产能降低至50t/a，但是不改变生产设备、生产工艺、生产原料。技改项目建成后，PVC地板加工和聚苯乙烯塑料泡沫箱加工过程中产生的VOCs通过集气罩收集后，采用DA001排气筒排放。PVC地板加工过程中使用的色母和石英砂为无机粉料，投料和混料过程中产生的颗粒物通过集气罩收集后，采用DA002排气筒排放。PVC地板和聚苯乙烯塑料泡沫箱生产时产生的边角料返回各自的加工线二次加工利用。PVC地板和聚苯乙烯塑料泡沫箱生产时使用高温蒸汽作为热源，蒸汽经过供热冷凝后得到蒸汽冷凝水作为循环水补充水使用。PVC地板和聚苯乙烯塑料泡沫箱生产时使用间接冷却水，冷却水循环使用不外排，生产过程不使用新鲜水。</w:t>
            </w:r>
          </w:p>
          <w:p>
            <w:pPr>
              <w:pStyle w:val="7"/>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1.1 </w:t>
            </w:r>
            <w:r>
              <w:rPr>
                <w:rFonts w:hint="eastAsia" w:cs="Times New Roman"/>
                <w:color w:val="000000" w:themeColor="text1"/>
                <w:highlight w:val="none"/>
                <w:lang w:val="en-US" w:eastAsia="zh-CN"/>
                <w14:textFill>
                  <w14:solidFill>
                    <w14:schemeClr w14:val="tx1"/>
                  </w14:solidFill>
                </w14:textFill>
              </w:rPr>
              <w:t>PVC地板和聚苯乙烯塑料泡沫箱生产工艺流程图</w:t>
            </w:r>
          </w:p>
          <w:p>
            <w:pPr>
              <w:bidi w:val="0"/>
              <w:ind w:left="0" w:leftChars="0"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drawing>
                <wp:inline distT="0" distB="0" distL="114300" distR="114300">
                  <wp:extent cx="4229735" cy="4370070"/>
                  <wp:effectExtent l="0" t="0" r="18415" b="11430"/>
                  <wp:docPr id="4" name="图片 4" descr="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工艺流程图"/>
                          <pic:cNvPicPr>
                            <a:picLocks noChangeAspect="1"/>
                          </pic:cNvPicPr>
                        </pic:nvPicPr>
                        <pic:blipFill>
                          <a:blip r:embed="rId9"/>
                          <a:stretch>
                            <a:fillRect/>
                          </a:stretch>
                        </pic:blipFill>
                        <pic:spPr>
                          <a:xfrm>
                            <a:off x="0" y="0"/>
                            <a:ext cx="4229735" cy="4370070"/>
                          </a:xfrm>
                          <a:prstGeom prst="rect">
                            <a:avLst/>
                          </a:prstGeom>
                        </pic:spPr>
                      </pic:pic>
                    </a:graphicData>
                  </a:graphic>
                </wp:inline>
              </w:drawing>
            </w:r>
          </w:p>
          <w:p>
            <w:pPr>
              <w:pStyle w:val="2"/>
              <w:ind w:left="0" w:leftChars="0" w:firstLine="0" w:firstLineChars="0"/>
              <w:jc w:val="center"/>
              <w:rPr>
                <w:rFonts w:hint="default"/>
                <w:color w:val="000000" w:themeColor="text1"/>
                <w:highlight w:val="none"/>
                <w:lang w:eastAsia="zh-CN"/>
                <w14:textFill>
                  <w14:solidFill>
                    <w14:schemeClr w14:val="tx1"/>
                  </w14:solidFill>
                </w14:textFill>
              </w:rPr>
            </w:pPr>
            <w:r>
              <w:rPr>
                <w:rFonts w:hint="default"/>
                <w:color w:val="000000" w:themeColor="text1"/>
                <w:highlight w:val="none"/>
                <w:lang w:eastAsia="zh-CN"/>
                <w14:textFill>
                  <w14:solidFill>
                    <w14:schemeClr w14:val="tx1"/>
                  </w14:solidFill>
                </w14:textFill>
              </w:rPr>
              <w:drawing>
                <wp:inline distT="0" distB="0" distL="114300" distR="114300">
                  <wp:extent cx="4162425" cy="2552700"/>
                  <wp:effectExtent l="0" t="0" r="9525" b="0"/>
                  <wp:docPr id="8" name="图片 8" descr="聚苯乙烯生产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聚苯乙烯生产线"/>
                          <pic:cNvPicPr>
                            <a:picLocks noChangeAspect="1"/>
                          </pic:cNvPicPr>
                        </pic:nvPicPr>
                        <pic:blipFill>
                          <a:blip r:embed="rId10"/>
                          <a:stretch>
                            <a:fillRect/>
                          </a:stretch>
                        </pic:blipFill>
                        <pic:spPr>
                          <a:xfrm>
                            <a:off x="0" y="0"/>
                            <a:ext cx="4162425" cy="2552700"/>
                          </a:xfrm>
                          <a:prstGeom prst="rect">
                            <a:avLst/>
                          </a:prstGeom>
                        </pic:spPr>
                      </pic:pic>
                    </a:graphicData>
                  </a:graphic>
                </wp:inline>
              </w:drawing>
            </w:r>
          </w:p>
          <w:p>
            <w:pPr>
              <w:bidi w:val="0"/>
              <w:ind w:left="0" w:lef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图</w:t>
            </w:r>
            <w:r>
              <w:rPr>
                <w:rFonts w:hint="eastAsia" w:cs="Times New Roman"/>
                <w:b/>
                <w:bCs/>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PVC地板和聚苯乙烯塑料泡沫箱生产工艺流程图</w:t>
            </w:r>
          </w:p>
          <w:p>
            <w:pPr>
              <w:pStyle w:val="7"/>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1.2 工艺概述</w:t>
            </w:r>
          </w:p>
          <w:p>
            <w:pPr>
              <w:bidi w:val="0"/>
              <w:rPr>
                <w:rFonts w:hint="default" w:ascii="Times New Roman" w:hAnsi="Times New Roman" w:cs="Times New Roman"/>
                <w:b/>
                <w:bCs/>
                <w:color w:val="000000" w:themeColor="text1"/>
                <w:highlight w:val="none"/>
                <w:lang w:val="en-US" w:eastAsia="zh-CN"/>
                <w14:textFill>
                  <w14:solidFill>
                    <w14:schemeClr w14:val="tx1"/>
                  </w14:solidFill>
                </w14:textFill>
              </w:rPr>
            </w:pPr>
            <w:r>
              <w:rPr>
                <w:rFonts w:hint="eastAsia" w:cs="Times New Roman"/>
                <w:b/>
                <w:bCs/>
                <w:color w:val="000000" w:themeColor="text1"/>
                <w:highlight w:val="none"/>
                <w:lang w:val="en-US" w:eastAsia="zh-CN"/>
                <w14:textFill>
                  <w14:solidFill>
                    <w14:schemeClr w14:val="tx1"/>
                  </w14:solidFill>
                </w14:textFill>
              </w:rPr>
              <w:t>1、PVC地板生产工艺</w:t>
            </w:r>
          </w:p>
          <w:p>
            <w:pPr>
              <w:bidi w:val="0"/>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（1）原料预处理：</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使用红色母、绿色母和黄色母作为染色剂，由于色母在塑料中混合不均匀，因此生产时需要将三种色母与石英砂进行预混合。通过人工投料的方式将石英砂和三种色母投入到混料罐中，在密闭的混料罐中，通过机械搅拌将色母与石英砂混合均匀。混料结束后，对预制混料进行初步包装并储存以备后续使用。由于色母和石英砂均为无机粉料，因此人工投料时产生G1废气，特征污染物为颗粒物。混料过程产生G2废气，特征污染物为颗粒物。预处理后的色母和石英砂混合料从混料罐中卸料至包装袋，卸料包装过程中产生G12废气，特征污染物为颗粒物。</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（2）原料混合</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预制好的石英砂和色母、PVC和少量的丙烯酸酯类、聚乙烯醇缩丁醛酯、二辛脂三种添加剂按照生产配方通过人工投料的方式投入到冷混机中混合。预制好的石英砂和色母投料时产生G3废气，特征污染物为颗粒物。PVC、丙烯酸酯类、聚乙烯醇缩丁醛酯均为塑料粒料，投料时可不考虑扬尘。二辛脂</w:t>
            </w:r>
            <w:r>
              <w:rPr>
                <w:rFonts w:hint="eastAsia"/>
                <w:b w:val="0"/>
                <w:bCs w:val="0"/>
                <w:color w:val="000000" w:themeColor="text1"/>
                <w:highlight w:val="none"/>
                <w:lang w:val="en-US" w:eastAsia="zh-CN"/>
                <w14:textFill>
                  <w14:solidFill>
                    <w14:schemeClr w14:val="tx1"/>
                  </w14:solidFill>
                </w14:textFill>
              </w:rPr>
              <w:t>分子式为C</w:t>
            </w:r>
            <w:r>
              <w:rPr>
                <w:rFonts w:hint="eastAsia"/>
                <w:b w:val="0"/>
                <w:bCs w:val="0"/>
                <w:color w:val="000000" w:themeColor="text1"/>
                <w:highlight w:val="none"/>
                <w:vertAlign w:val="subscript"/>
                <w:lang w:val="en-US" w:eastAsia="zh-CN"/>
                <w14:textFill>
                  <w14:solidFill>
                    <w14:schemeClr w14:val="tx1"/>
                  </w14:solidFill>
                </w14:textFill>
              </w:rPr>
              <w:t>24</w:t>
            </w:r>
            <w:r>
              <w:rPr>
                <w:rFonts w:hint="eastAsia"/>
                <w:b w:val="0"/>
                <w:bCs w:val="0"/>
                <w:color w:val="000000" w:themeColor="text1"/>
                <w:highlight w:val="none"/>
                <w:lang w:val="en-US" w:eastAsia="zh-CN"/>
                <w14:textFill>
                  <w14:solidFill>
                    <w14:schemeClr w14:val="tx1"/>
                  </w14:solidFill>
                </w14:textFill>
              </w:rPr>
              <w:t>H</w:t>
            </w:r>
            <w:r>
              <w:rPr>
                <w:rFonts w:hint="eastAsia"/>
                <w:b w:val="0"/>
                <w:bCs w:val="0"/>
                <w:color w:val="000000" w:themeColor="text1"/>
                <w:highlight w:val="none"/>
                <w:vertAlign w:val="subscript"/>
                <w:lang w:val="en-US" w:eastAsia="zh-CN"/>
                <w14:textFill>
                  <w14:solidFill>
                    <w14:schemeClr w14:val="tx1"/>
                  </w14:solidFill>
                </w14:textFill>
              </w:rPr>
              <w:t>38</w:t>
            </w:r>
            <w:r>
              <w:rPr>
                <w:rFonts w:hint="eastAsia"/>
                <w:b w:val="0"/>
                <w:bCs w:val="0"/>
                <w:color w:val="000000" w:themeColor="text1"/>
                <w:highlight w:val="none"/>
                <w:lang w:val="en-US" w:eastAsia="zh-CN"/>
                <w14:textFill>
                  <w14:solidFill>
                    <w14:schemeClr w14:val="tx1"/>
                  </w14:solidFill>
                </w14:textFill>
              </w:rPr>
              <w:t>O</w:t>
            </w:r>
            <w:r>
              <w:rPr>
                <w:rFonts w:hint="eastAsia"/>
                <w:b w:val="0"/>
                <w:bCs w:val="0"/>
                <w:color w:val="000000" w:themeColor="text1"/>
                <w:highlight w:val="none"/>
                <w:vertAlign w:val="subscript"/>
                <w:lang w:val="en-US" w:eastAsia="zh-CN"/>
                <w14:textFill>
                  <w14:solidFill>
                    <w14:schemeClr w14:val="tx1"/>
                  </w14:solidFill>
                </w14:textFill>
              </w:rPr>
              <w:t>4</w:t>
            </w:r>
            <w:r>
              <w:rPr>
                <w:rFonts w:hint="eastAsia"/>
                <w:b w:val="0"/>
                <w:bCs w:val="0"/>
                <w:color w:val="000000" w:themeColor="text1"/>
                <w:highlight w:val="none"/>
                <w:vertAlign w:val="baseline"/>
                <w:lang w:val="en-US" w:eastAsia="zh-CN"/>
                <w14:textFill>
                  <w14:solidFill>
                    <w14:schemeClr w14:val="tx1"/>
                  </w14:solidFill>
                </w14:textFill>
              </w:rPr>
              <w:t>，属于大分子有机液体，沸点为386℃，根据VOCs定义（根据世界卫生组织（WHO）的定义，VOCs（volatile organic compounds）是在常温下，沸点50℃至260℃的各种有机化合物。在我国，VOCs是指常温下饱和蒸汽压大于70Pa、常压下沸点在260℃以下的有机化合物，或在20℃条件下，蒸汽压大于或者等于10Pa且具有挥发性的全部有机化合物。），</w:t>
            </w:r>
            <w:r>
              <w:rPr>
                <w:rFonts w:hint="eastAsia"/>
                <w:color w:val="000000" w:themeColor="text1"/>
                <w:highlight w:val="none"/>
                <w:lang w:val="en-US" w:eastAsia="zh-CN"/>
                <w14:textFill>
                  <w14:solidFill>
                    <w14:schemeClr w14:val="tx1"/>
                  </w14:solidFill>
                </w14:textFill>
              </w:rPr>
              <w:t>二辛脂不属于挥发性有机物，因此在储存时和投料时可不考虑该物质产生的VOCs。物料在冷混机混料，无机物粉料产生颗粒物，可通过冷混机法兰、阀门等连接处逃逸，产生G4废气，特征污染物为颗粒物。</w:t>
            </w:r>
          </w:p>
          <w:p>
            <w:pPr>
              <w:bidi w:val="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（3）注塑预制</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混合均匀后，通过密闭的传送带和料斗投入到开炼机中进行第一次注塑。第一次注塑后，通过机械刮刀将半成品从开炼机中剥离，通过传送带输送到轧炼机进行第二次注塑。开炼机和轧炼机工作温度160℃，热源由高温蒸汽提供，高温蒸汽通入到开炼机中的辊筒中，在高温的辊筒表面，原料熔融（PVC）分布在辊筒表面并完成注塑。</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开炼机和轧炼机工作原理相同，开炼机对原料进行一次塑化，轧炼机对原料进行二次塑化。</w:t>
            </w:r>
            <w:r>
              <w:rPr>
                <w:rFonts w:hint="default"/>
                <w:color w:val="000000" w:themeColor="text1"/>
                <w:highlight w:val="none"/>
                <w:lang w:val="en-US" w:eastAsia="zh-CN"/>
                <w14:textFill>
                  <w14:solidFill>
                    <w14:schemeClr w14:val="tx1"/>
                  </w14:solidFill>
                </w14:textFill>
              </w:rPr>
              <w:t>工作时，两辊筒相向旋转且速度不等，堆放在辊筒上方的物料由于辊筒表面的摩擦和粘附作用，以及物料之间的粘结力而被拉入辊隙之内，在辊隙内受到强烈的剪切与挤压，使其产生形变，从而增加各组分之间的界面，产生了分布混合，该剪切亦使物料受到大的应力，当应力大于物料的许用应力时，物料就会分散开来，在通过辊隙时，料层变薄且包裹在较高温度的辊筒表面，加上承受剪切时产生的热量，物料即渐趋熔融或软化，此过程反复进行，达到预期的熔融塑化和混合状态，完成炼塑。</w:t>
            </w:r>
          </w:p>
          <w:p>
            <w:pPr>
              <w:bidi w:val="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（4）压延贴合</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第二次注塑后，通过机械刮刀将半成品从轧炼机中剥离，通过传送带输送到双辊压延机。在双辊压延机的作用下，经过两次注塑后的原料最终成型，通过机械刮刀将半成品从滚压延机中剥离，得到厚度均匀、注塑效果良好的PVC板材。同时在双辊压延机压延出口端加入外购的PVC膜，利用压延预热通过覆膜机将PVC膜贴合在PVC地板表面。双辊压延机为双辊工作，其中一个高温辊筒工作温度120℃，另一个辊筒为室温（约20℃）。</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开炼机、轧炼机、双辊压延机和覆膜机三处工艺环节加工时，PVC、丙烯酸酯类、聚乙烯醇缩丁醛酯、二丁酯、PVC膜等原料受热产生VOCs废气、臭气浓度和氯化氢，分别识别为G5、G6、G7废气。由于开炼机、轧炼机和双辊压延机设备的特殊性，无法做到设备的全密闭。在第一次注塑时，原料是从开炼机的顶部落入到辊筒表面。因此，对于第一次注塑时，由于石英砂、色母未分散在熔融的PVC中，因此落料时会产生颗粒物污染物。因此G5废气特征污染物还包括颗粒物。而第二次注塑和最终压延成型时，石英砂和色母已经被包括在熔融的PVCs内部，在投料时不会再产生颗粒物，因此G6、G7废气可不识别颗粒物特征污染物。</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（5）产品冷却、切割</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预制成型后的产品经过传送带输送至回火辊设备中进行最终冷却定型，回火辊温度由冷却水控制在20℃以下。经过冷却后的产品经过传送带输送至切割机中进行冷切，得到最终产品。切割产生的边角料在车间内贮存，定期返回注塑工艺进行二次加工。</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（6）产品背胶</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切割后的产品，采用无溶剂型PUR热熔胶（中文全称为湿气固化反应型聚氨酯热熔胶，主要成分是端异氰酸酯聚氨酯预聚体）进行背胶处理。在背胶机中通过电加热方式将热熔胶融化为流动台，背胶温度为80℃左右。热熔后的热熔胶通过热熔胶管送至PVC地板表面并均匀的涂抹在PVC地板表面，热熔胶冷却后粘合。热熔胶主要成分为高分子聚合物，工作温度可能会产生G8废气，特征污染物为VOCs和臭气浓度。背胶过程，PVC地板不与背胶机直接接触，PVC地板主体温度为室温，因此背胶过程可不考虑PVC地板受热产生的VOCs。</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（7）边角料破碎</w:t>
            </w:r>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切割得到PVC地板边角料，设备停车检修等产生边角料。对上述边角料进行破碎，返回生产线二次加工，边角料破碎产生G11废气，特征污染物为颗粒物。</w:t>
            </w:r>
          </w:p>
          <w:p>
            <w:pPr>
              <w:bidi w:val="0"/>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PVC地板</w:t>
            </w:r>
            <w:r>
              <w:rPr>
                <w:rFonts w:hint="default" w:cs="Times New Roman"/>
                <w:color w:val="000000" w:themeColor="text1"/>
                <w:sz w:val="21"/>
                <w:szCs w:val="21"/>
                <w:highlight w:val="none"/>
                <w:lang w:val="en-US" w:eastAsia="zh-CN"/>
                <w14:textFill>
                  <w14:solidFill>
                    <w14:schemeClr w14:val="tx1"/>
                  </w14:solidFill>
                </w14:textFill>
              </w:rPr>
              <w:t>产品规格：300×300×1.2mm</w:t>
            </w:r>
            <w:r>
              <w:rPr>
                <w:rFonts w:hint="eastAsia" w:cs="Times New Roman"/>
                <w:color w:val="000000" w:themeColor="text1"/>
                <w:sz w:val="21"/>
                <w:szCs w:val="21"/>
                <w:highlight w:val="none"/>
                <w:lang w:val="en-US" w:eastAsia="zh-CN"/>
                <w14:textFill>
                  <w14:solidFill>
                    <w14:schemeClr w14:val="tx1"/>
                  </w14:solidFill>
                </w14:textFill>
              </w:rPr>
              <w:t>和</w:t>
            </w:r>
            <w:r>
              <w:rPr>
                <w:rFonts w:hint="default" w:cs="Times New Roman"/>
                <w:color w:val="000000" w:themeColor="text1"/>
                <w:sz w:val="21"/>
                <w:szCs w:val="21"/>
                <w:highlight w:val="none"/>
                <w:lang w:val="en-US" w:eastAsia="zh-CN"/>
                <w14:textFill>
                  <w14:solidFill>
                    <w14:schemeClr w14:val="tx1"/>
                  </w14:solidFill>
                </w14:textFill>
              </w:rPr>
              <w:t>600×600×2.0mm</w:t>
            </w:r>
            <w:r>
              <w:rPr>
                <w:rFonts w:hint="eastAsia" w:cs="Times New Roman"/>
                <w:color w:val="000000" w:themeColor="text1"/>
                <w:sz w:val="21"/>
                <w:szCs w:val="21"/>
                <w:highlight w:val="none"/>
                <w:lang w:val="en-US" w:eastAsia="zh-CN"/>
                <w14:textFill>
                  <w14:solidFill>
                    <w14:schemeClr w14:val="tx1"/>
                  </w14:solidFill>
                </w14:textFill>
              </w:rPr>
              <w:t>两种</w:t>
            </w:r>
            <w:r>
              <w:rPr>
                <w:rFonts w:hint="default"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通过调整双辊压延机和切割机参数即可得到两种规格型号产品。</w:t>
            </w:r>
          </w:p>
          <w:p>
            <w:pPr>
              <w:bidi w:val="0"/>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2</w:t>
            </w:r>
            <w:r>
              <w:rPr>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聚苯乙烯塑料泡沫箱生产工艺</w:t>
            </w:r>
          </w:p>
          <w:p>
            <w:pPr>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现有项目聚苯乙烯塑料泡沫箱生产主要经过预制发泡、泡沫形成、冷却三段工艺。</w:t>
            </w:r>
            <w:r>
              <w:rPr>
                <w:rFonts w:hint="eastAsia"/>
                <w:color w:val="000000" w:themeColor="text1"/>
                <w:highlight w:val="none"/>
                <w:lang w:val="en-US" w:eastAsia="zh-CN"/>
                <w14:textFill>
                  <w14:solidFill>
                    <w14:schemeClr w14:val="tx1"/>
                  </w14:solidFill>
                </w14:textFill>
              </w:rPr>
              <w:t>目为了得到与PVC地板尺寸相符的包装箱，将现有项目成形模板进行更换和调整切割参数，同时将聚苯乙烯塑料泡沫箱产能降低至50t/a，但是不改变生产设备、生产工艺、生产原料。</w:t>
            </w:r>
          </w:p>
          <w:p>
            <w:pPr>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（1）预制发泡</w:t>
            </w:r>
          </w:p>
          <w:p>
            <w:pPr>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预发泡过程是在预发泡机内完成，预发泡机采用蒸汽间接，温度控制在80~100℃之间，珠粒受热汽化产生压力，同时受到搅拌器的搅动而逐渐发泡上浮，达到预定发泡倍数后，自出料口送出，进入中间料仓。该工序聚苯乙烯受热产生G9废气。</w:t>
            </w:r>
          </w:p>
          <w:p>
            <w:pPr>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（2）挤出成型</w:t>
            </w:r>
          </w:p>
          <w:p>
            <w:pPr>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将半成品放入泡沫成型机中，采用高温蒸汽间接加热，珠粒受热软化（温度约为100℃），使泡孔膨胀。珠粒发泡膨胀至填满相互间的空隙并结成均匀的泡沫体。此时这个泡沫体仍然是柔软的并承受泡孔内热气体的压力。挤出成型过程，聚苯乙烯受热产生G10废气。</w:t>
            </w:r>
          </w:p>
          <w:p>
            <w:pPr>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（3）冷却</w:t>
            </w:r>
          </w:p>
          <w:p>
            <w:pPr>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从成型机中取出制品之前，须使气体渗出泡孔和降低温度使制品形状稳成型过程通过用冷却水间接冷却，冷却水循环使用不外排。</w:t>
            </w:r>
          </w:p>
          <w:p>
            <w:pPr>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冷却后的聚苯乙烯从模具中取出，即得到最终产品。</w:t>
            </w:r>
          </w:p>
          <w:p>
            <w:pPr>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林华影等人在《气相色谱-质谱法分析聚苯乙烯加热分解产物》论文中表2 不同温度条件下聚苯乙烯的加热分解产物的种类和浓度结果表明，聚苯乙烯在80℃条件下加热产生苯浓度为0.11mg/m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，甲苯为0.08mg/m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vertAlign w:val="baseline"/>
                <w:lang w:val="en-US" w:eastAsia="zh-CN"/>
                <w14:textFill>
                  <w14:solidFill>
                    <w14:schemeClr w14:val="tx1"/>
                  </w14:solidFill>
                </w14:textFill>
              </w:rPr>
              <w:t>，聚苯乙烯在100℃条件下加热产生苯浓度为0.16</w:t>
            </w:r>
            <w:r>
              <w:rPr>
                <w:rFonts w:hint="eastAsia"/>
                <w:b w:val="0"/>
                <w:bCs w:val="0"/>
                <w:color w:val="000000" w:themeColor="text1"/>
                <w:highlight w:val="none"/>
                <w:lang w:val="en-US" w:eastAsia="zh-CN"/>
                <w14:textFill>
                  <w14:solidFill>
                    <w14:schemeClr w14:val="tx1"/>
                  </w14:solidFill>
                </w14:textFill>
              </w:rPr>
              <w:t>mg/m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，甲苯为0.14mg/m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，对二甲苯为0.88mg/m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，其余乙苯、间二甲苯、邻二甲苯和苯乙烯等物质均未检出。论文在250mL的碘瓶中加热25g聚苯乙烯，因此1g产生气体量为10mL，1t产生其体量为10m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vertAlign w:val="baseline"/>
                <w:lang w:val="en-US" w:eastAsia="zh-CN"/>
                <w14:textFill>
                  <w14:solidFill>
                    <w14:schemeClr w14:val="tx1"/>
                  </w14:solidFill>
                </w14:textFill>
              </w:rPr>
              <w:t>。参考计算，1t聚苯乙烯</w:t>
            </w:r>
            <w:r>
              <w:rPr>
                <w:rFonts w:hint="eastAsia"/>
                <w:b w:val="0"/>
                <w:bCs w:val="0"/>
                <w:color w:val="000000" w:themeColor="text1"/>
                <w:highlight w:val="none"/>
                <w:lang w:val="en-US" w:eastAsia="zh-CN"/>
                <w14:textFill>
                  <w14:solidFill>
                    <w14:schemeClr w14:val="tx1"/>
                  </w14:solidFill>
                </w14:textFill>
              </w:rPr>
              <w:t>80℃条件下加热产生量苯为1.1mg，甲苯为0.8mg，在100</w:t>
            </w:r>
            <w:r>
              <w:rPr>
                <w:rFonts w:hint="eastAsia"/>
                <w:b w:val="0"/>
                <w:bCs w:val="0"/>
                <w:color w:val="000000" w:themeColor="text1"/>
                <w:highlight w:val="none"/>
                <w:vertAlign w:val="baseline"/>
                <w:lang w:val="en-US" w:eastAsia="zh-CN"/>
                <w14:textFill>
                  <w14:solidFill>
                    <w14:schemeClr w14:val="tx1"/>
                  </w14:solidFill>
                </w14:textFill>
              </w:rPr>
              <w:t>条件下加热产生量苯为1.6mg，甲苯为1.4mg，对二甲苯为8.8mg。</w:t>
            </w:r>
            <w:r>
              <w:rPr>
                <w:rFonts w:hint="eastAsia"/>
                <w:b w:val="0"/>
                <w:bCs w:val="0"/>
                <w:color w:val="000000" w:themeColor="text1"/>
                <w:highlight w:val="none"/>
                <w:lang w:val="en-US" w:eastAsia="zh-CN"/>
                <w14:textFill>
                  <w14:solidFill>
                    <w14:schemeClr w14:val="tx1"/>
                  </w14:solidFill>
                </w14:textFill>
              </w:rPr>
              <w:t>说明在80~100℃工作条件下，聚苯乙烯受热产生的苯系物含量很少，因此对于该生产线G9、G10废气产生的少量苯系物均以VOCs计量。因此G9和G10的特征污染物为VOCs和臭气浓度。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 xml:space="preserve">18 </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运营期污染物产物环节</w:t>
            </w:r>
          </w:p>
          <w:tbl>
            <w:tblPr>
              <w:tblStyle w:val="19"/>
              <w:tblW w:w="7742"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37"/>
              <w:gridCol w:w="742"/>
              <w:gridCol w:w="742"/>
              <w:gridCol w:w="742"/>
              <w:gridCol w:w="742"/>
              <w:gridCol w:w="742"/>
              <w:gridCol w:w="742"/>
              <w:gridCol w:w="742"/>
              <w:gridCol w:w="742"/>
              <w:gridCol w:w="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加热产物</w:t>
                  </w:r>
                </w:p>
              </w:tc>
              <w:tc>
                <w:tcPr>
                  <w:tcW w:w="7315"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产生量mg/m</w:t>
                  </w:r>
                  <w:r>
                    <w:rPr>
                      <w:rFonts w:hint="eastAsia" w:cs="Times New Roman"/>
                      <w:b/>
                      <w:bCs/>
                      <w:color w:val="000000" w:themeColor="text1"/>
                      <w:sz w:val="21"/>
                      <w:szCs w:val="21"/>
                      <w:highlight w:val="none"/>
                      <w:vertAlign w:val="superscript"/>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80℃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100℃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120℃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140℃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160℃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180℃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200℃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220℃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240℃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0.11</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0.21</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0.24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1.22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2.98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4.12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6.78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9.10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甲苯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0.08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0.20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0.22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0.73</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1.24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2.28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3.42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6.82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乙苯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0.38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0.66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1.06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1.31</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2.56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5.81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对二甲苯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0.88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1.27</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2.62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5.62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8.23</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10.12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12.74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14.11</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间二甲苯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0.38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0.74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0.98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1.56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邻二甲苯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0.34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0.88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1.38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1.18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4.88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6.38</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8.24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10.62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苯乙烯</w:t>
                  </w:r>
                </w:p>
              </w:tc>
              <w:tc>
                <w:tcPr>
                  <w:tcW w:w="6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未检出</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0.10</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0.23</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0.42</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0.64</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1.13</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2.06</w:t>
                  </w:r>
                </w:p>
              </w:tc>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4.22</w:t>
                  </w:r>
                </w:p>
              </w:tc>
            </w:tr>
          </w:tbl>
          <w:p>
            <w:pPr>
              <w:bidi w:val="0"/>
              <w:rPr>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3</w:t>
            </w:r>
            <w:r>
              <w:rPr>
                <w:b/>
                <w:bCs/>
                <w:color w:val="000000" w:themeColor="text1"/>
                <w:highlight w:val="none"/>
                <w14:textFill>
                  <w14:solidFill>
                    <w14:schemeClr w14:val="tx1"/>
                  </w14:solidFill>
                </w14:textFill>
              </w:rPr>
              <w:t>、废气处理系统工艺流程：</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G5、G6、G7、G8、G9、G10废气通过集气罩收集后，通过布袋除尘+二级活性炭吸附装置处理后通过DA001排气筒排放。</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G1、G2、G3、G4、G11、G12废气通过集气罩收集后，通过单独的布袋除尘器装置处理后通过DA002排气筒排放。</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集气罩未收集废气，以无组织形式排放。</w:t>
            </w:r>
          </w:p>
          <w:p>
            <w:pPr>
              <w:pStyle w:val="26"/>
              <w:bidi w:val="0"/>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4、DA001排气筒“布袋除尘+二级活性炭吸附”治理</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装置</w:t>
            </w:r>
            <w:r>
              <w:rPr>
                <w:rFonts w:hint="eastAsia" w:cs="Times New Roman"/>
                <w:b/>
                <w:bCs/>
                <w:color w:val="000000" w:themeColor="text1"/>
                <w:sz w:val="21"/>
                <w:szCs w:val="21"/>
                <w:highlight w:val="none"/>
                <w:lang w:val="en-US" w:eastAsia="zh-CN"/>
                <w14:textFill>
                  <w14:solidFill>
                    <w14:schemeClr w14:val="tx1"/>
                  </w14:solidFill>
                </w14:textFill>
              </w:rPr>
              <w:t>措施</w:t>
            </w:r>
          </w:p>
          <w:p>
            <w:pPr>
              <w:pStyle w:val="26"/>
              <w:bidi w:val="0"/>
              <w:rPr>
                <w:rFonts w:hint="eastAsia"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技改项目的G5废气含有颗粒物和VOCs，因此在治理G5、G6、G7、G8、G9、G10等混合废气时，为了避免颗粒物造成活性炭吸附箱堵塞，在二级活性炭吸附装置前置布袋除尘器治理颗粒物。</w:t>
            </w:r>
          </w:p>
          <w:p>
            <w:pPr>
              <w:bidi w:val="0"/>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G5、G6、G7废气有组织氯化氢产生量为</w:t>
            </w:r>
            <w:r>
              <w:rPr>
                <w:rFonts w:hint="eastAsia"/>
                <w:color w:val="000000" w:themeColor="text1"/>
                <w:highlight w:val="none"/>
                <w:lang w:val="en-US" w:eastAsia="zh-CN"/>
                <w14:textFill>
                  <w14:solidFill>
                    <w14:schemeClr w14:val="tx1"/>
                  </w14:solidFill>
                </w14:textFill>
              </w:rPr>
              <w:t>8.536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vertAlign w:val="baseli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产生</w:t>
            </w:r>
            <w:r>
              <w:rPr>
                <w:rFonts w:hint="eastAsia"/>
                <w:color w:val="000000" w:themeColor="text1"/>
                <w:highlight w:val="none"/>
                <w:lang w:val="en-US" w:eastAsia="zh-CN"/>
                <w14:textFill>
                  <w14:solidFill>
                    <w14:schemeClr w14:val="tx1"/>
                  </w14:solidFill>
                </w14:textFill>
              </w:rPr>
              <w:t>速率为1.186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kg/h，产生浓度为2.439mg/m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未经治理可实现达标排放，产生量较低，因此本项目不设置氯化氢废气治理措施。废气中所含有的氯化氢，经过布袋除尘器和活性炭吸附箱时，不会造成设备损害，不会造成活性炭吸附性能降低，不影响颗粒物和VOCs污染物治理效率，因此采用“布袋除尘+二级活性炭吸附”装置治理</w:t>
            </w:r>
            <w:r>
              <w:rPr>
                <w:rFonts w:hint="eastAsia" w:cs="Times New Roman"/>
                <w:b w:val="0"/>
                <w:bCs w:val="0"/>
                <w:color w:val="000000" w:themeColor="text1"/>
                <w:sz w:val="21"/>
                <w:szCs w:val="21"/>
                <w:highlight w:val="none"/>
                <w:lang w:val="en-US" w:eastAsia="zh-CN"/>
                <w14:textFill>
                  <w14:solidFill>
                    <w14:schemeClr w14:val="tx1"/>
                  </w14:solidFill>
                </w14:textFill>
              </w:rPr>
              <w:t>G5、G6、G7、G8、G9、G10等混合废气可行。</w:t>
            </w:r>
          </w:p>
          <w:p>
            <w:pPr>
              <w:pStyle w:val="26"/>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二级活性炭吸附使用</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蜂窝式活性炭，装填在活性炭吸附箱设备内。废气处理活性碳吸附箱是处理有机废气、臭味处理的净化设备。活性炭吸附是有效的去除臭味、天然和合成溶解有机物、微污染物质等的措施。大部分比较大的有机物分子、芳香族化合物、卤代炔等能牢固地吸附在活性炭表面上或空隙中，并对腐殖质、合成有机物和低分子量有机物有明显的去除效果。活性炭吸附作为深度净化工艺，达到废气净化达标排放。</w:t>
            </w:r>
          </w:p>
          <w:p>
            <w:pPr>
              <w:pStyle w:val="26"/>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（1）</w:t>
            </w:r>
            <w:r>
              <w:rPr>
                <w:rFonts w:hint="eastAsia" w:cs="Times New Roman"/>
                <w:b w:val="0"/>
                <w:bCs w:val="0"/>
                <w:color w:val="000000" w:themeColor="text1"/>
                <w:sz w:val="21"/>
                <w:szCs w:val="21"/>
                <w:highlight w:val="none"/>
                <w:lang w:val="en-US" w:eastAsia="zh-CN"/>
                <w14:textFill>
                  <w14:solidFill>
                    <w14:schemeClr w14:val="tx1"/>
                  </w14:solidFill>
                </w14:textFill>
              </w:rPr>
              <w:t>活性炭吸附</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工艺原理</w:t>
            </w:r>
          </w:p>
          <w:p>
            <w:pPr>
              <w:pStyle w:val="26"/>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活性炭是常用的吸附剂，具有性能稳定、抗腐蚀等优点。由于它的疏水性，并具有非极性表面，为疏水性和亲水性有机物的吸附剂，常被用来吸附回收恶臭物质及有机物质，能较好地吸附臭味中的有机物和H</w:t>
            </w:r>
            <w:r>
              <w:rPr>
                <w:rFonts w:hint="default" w:ascii="Times New Roman" w:hAnsi="Times New Roman" w:cs="Times New Roman"/>
                <w:b w:val="0"/>
                <w:bCs w:val="0"/>
                <w:color w:val="000000" w:themeColor="text1"/>
                <w:sz w:val="21"/>
                <w:szCs w:val="21"/>
                <w:highlight w:val="none"/>
                <w:vertAlign w:val="subscript"/>
                <w:lang w:val="en-US" w:eastAsia="zh-CN"/>
                <w14:textFill>
                  <w14:solidFill>
                    <w14:schemeClr w14:val="tx1"/>
                  </w14:solidFill>
                </w14:textFill>
              </w:rPr>
              <w:t>2</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S。活性炭的吸附能力就在于它具有巨大的比表面积，以及其精细的多孔表面结构，它具有微晶结构，微晶排列不规则，晶体中有微孔、过渡孔、大孔，可以吸附废水和废气中的金属离子、有害气体、有机污染物、色素等，适合废气处理过程中脱味和除臭，并且其脱附过程也很简单。</w:t>
            </w:r>
          </w:p>
          <w:p>
            <w:pPr>
              <w:pStyle w:val="26"/>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（2）工艺流程</w:t>
            </w:r>
          </w:p>
          <w:p>
            <w:pPr>
              <w:pStyle w:val="26"/>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废气经过引风机输送</w:t>
            </w:r>
            <w:r>
              <w:rPr>
                <w:rFonts w:hint="eastAsia" w:cs="Times New Roman"/>
                <w:b w:val="0"/>
                <w:bCs w:val="0"/>
                <w:color w:val="000000" w:themeColor="text1"/>
                <w:sz w:val="21"/>
                <w:szCs w:val="21"/>
                <w:highlight w:val="none"/>
                <w:lang w:val="en-US" w:eastAsia="zh-CN"/>
                <w14:textFill>
                  <w14:solidFill>
                    <w14:schemeClr w14:val="tx1"/>
                  </w14:solidFill>
                </w14:textFill>
              </w:rPr>
              <w:t>一级布袋除尘器前段，经过布袋除尘器过滤废气中含有的颗粒物，后</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至活性炭吸附装置前段，经过活性炭吸附</w:t>
            </w:r>
            <w:r>
              <w:rPr>
                <w:rFonts w:hint="eastAsia" w:cs="Times New Roman"/>
                <w:b w:val="0"/>
                <w:bCs w:val="0"/>
                <w:color w:val="000000" w:themeColor="text1"/>
                <w:sz w:val="21"/>
                <w:szCs w:val="21"/>
                <w:highlight w:val="none"/>
                <w:lang w:val="en-US" w:eastAsia="zh-CN"/>
                <w14:textFill>
                  <w14:solidFill>
                    <w14:schemeClr w14:val="tx1"/>
                  </w14:solidFill>
                </w14:textFill>
              </w:rPr>
              <w:t>剂</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吸附，废气中所含有的VOCs、恶臭气体被活性炭多孔比表面积上的活性吸附位吸收而被脱除，净化后的废气通过排气筒排放。</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为保证足够的活性炭吸附位，项目所使用的的活性炭碘值大于800mg/g</w:t>
            </w:r>
            <w:r>
              <w:rPr>
                <w:rFonts w:hint="eastAsia"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与粒状相比</w:t>
            </w:r>
            <w:r>
              <w:rPr>
                <w:rFonts w:hint="eastAsia" w:cs="Times New Roman"/>
                <w:color w:val="000000" w:themeColor="text1"/>
                <w:sz w:val="21"/>
                <w:szCs w:val="21"/>
                <w:highlight w:val="none"/>
                <w:lang w:val="en-US" w:eastAsia="zh-CN"/>
                <w14:textFill>
                  <w14:solidFill>
                    <w14:schemeClr w14:val="tx1"/>
                  </w14:solidFill>
                </w14:textFill>
              </w:rPr>
              <w:t>使用活性炭砖</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具有优越的动力学性能，适合于大风量下使用。同时，定期对活性炭吸附砖进行定期更换</w:t>
            </w:r>
            <w:r>
              <w:rPr>
                <w:rFonts w:hint="eastAsia" w:cs="Times New Roman"/>
                <w:color w:val="000000" w:themeColor="text1"/>
                <w:sz w:val="21"/>
                <w:szCs w:val="21"/>
                <w:highlight w:val="none"/>
                <w:lang w:val="en-US" w:eastAsia="zh-CN"/>
                <w14:textFill>
                  <w14:solidFill>
                    <w14:schemeClr w14:val="tx1"/>
                  </w14:solidFill>
                </w14:textFill>
              </w:rPr>
              <w:t>（不在企业对活性炭进行解析、再生作业）</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，避免活性炭达到饱和吸附量，而降低废气的治理措施。</w:t>
            </w:r>
            <w:r>
              <w:rPr>
                <w:rFonts w:hint="eastAsia" w:cs="Times New Roman"/>
                <w:color w:val="000000" w:themeColor="text1"/>
                <w:sz w:val="21"/>
                <w:szCs w:val="21"/>
                <w:highlight w:val="none"/>
                <w:lang w:val="en-US" w:eastAsia="zh-CN"/>
                <w14:textFill>
                  <w14:solidFill>
                    <w14:schemeClr w14:val="tx1"/>
                  </w14:solidFill>
                </w14:textFill>
              </w:rPr>
              <w:t>更换产生的废活性炭作为危废管理处置。</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（3）</w:t>
            </w:r>
            <w:r>
              <w:rPr>
                <w:rFonts w:hint="eastAsia" w:cs="Times New Roman"/>
                <w:b w:val="0"/>
                <w:bCs w:val="0"/>
                <w:color w:val="000000" w:themeColor="text1"/>
                <w:sz w:val="21"/>
                <w:szCs w:val="21"/>
                <w:highlight w:val="none"/>
                <w:lang w:val="en-US" w:eastAsia="zh-CN"/>
                <w14:textFill>
                  <w14:solidFill>
                    <w14:schemeClr w14:val="tx1"/>
                  </w14:solidFill>
                </w14:textFill>
              </w:rPr>
              <w:t>活性炭吸附</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技术参数</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项目使用的活性炭吸附装置为活性炭吸附柜，由两组活性炭吸附柜连接使用，</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单个活性炭吸附柜工艺参数如下：</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活性炭填充参数：活性炭吸附砖填充，</w:t>
            </w:r>
            <w:r>
              <w:rPr>
                <w:rFonts w:hint="eastAsia" w:cs="Times New Roman"/>
                <w:color w:val="000000" w:themeColor="text1"/>
                <w:sz w:val="21"/>
                <w:szCs w:val="21"/>
                <w:highlight w:val="none"/>
                <w:lang w:val="en-US" w:eastAsia="zh-CN"/>
                <w14:textFill>
                  <w14:solidFill>
                    <w14:schemeClr w14:val="tx1"/>
                  </w14:solidFill>
                </w14:textFill>
              </w:rPr>
              <w:t>每个</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活性炭吸附柜尺寸</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，，每个活性炭吸附柜活性炭装填量可达0.5t。因此，“布袋除尘+二级活性炭吸附”装置，新鲜活性炭单次更换量为1t/次。</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配置风量：</w:t>
            </w:r>
            <w:r>
              <w:rPr>
                <w:rFonts w:hint="eastAsia" w:cs="Times New Roman"/>
                <w:color w:val="000000" w:themeColor="text1"/>
                <w:sz w:val="21"/>
                <w:szCs w:val="21"/>
                <w:highlight w:val="none"/>
                <w:lang w:val="en-US" w:eastAsia="zh-CN"/>
                <w14:textFill>
                  <w14:solidFill>
                    <w14:schemeClr w14:val="tx1"/>
                  </w14:solidFill>
                </w14:textFill>
              </w:rPr>
              <w:t>项目在产生VOCs废气出设置集气罩和引风机集中收集VOCs废气，</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变频风机变频范围2000~</w:t>
            </w: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0000m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cs="Times New Roman"/>
                <w:color w:val="000000" w:themeColor="text1"/>
                <w:sz w:val="21"/>
                <w:szCs w:val="21"/>
                <w:highlight w:val="none"/>
                <w:lang w:val="en-US" w:eastAsia="zh-CN"/>
                <w14:textFill>
                  <w14:solidFill>
                    <w14:schemeClr w14:val="tx1"/>
                  </w14:solidFill>
                </w14:textFill>
              </w:rPr>
              <w:t>，根据企业设计运行参数，稳定运行时，风机量可控制在4860</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。则通过引风机引入活性炭吸附柜的废气风速为：</w:t>
            </w:r>
            <w:r>
              <w:rPr>
                <w:rFonts w:hint="eastAsia" w:cs="Times New Roman"/>
                <w:color w:val="000000" w:themeColor="text1"/>
                <w:sz w:val="21"/>
                <w:szCs w:val="21"/>
                <w:highlight w:val="none"/>
                <w:lang w:val="en-US" w:eastAsia="zh-CN"/>
                <w14:textFill>
                  <w14:solidFill>
                    <w14:schemeClr w14:val="tx1"/>
                  </w14:solidFill>
                </w14:textFill>
              </w:rPr>
              <w:t>4860</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）/3600s=0.</w:t>
            </w:r>
            <w:r>
              <w:rPr>
                <w:rFonts w:hint="eastAsia" w:cs="Times New Roman"/>
                <w:color w:val="000000" w:themeColor="text1"/>
                <w:sz w:val="21"/>
                <w:szCs w:val="21"/>
                <w:highlight w:val="none"/>
                <w:lang w:val="en-US" w:eastAsia="zh-CN"/>
                <w14:textFill>
                  <w14:solidFill>
                    <w14:schemeClr w14:val="tx1"/>
                  </w14:solidFill>
                </w14:textFill>
              </w:rPr>
              <w:t>3375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m/s；风量设计能够满足《吸附法工业有机废气治理工程技术规范》(HJ 2026—2013)中“6.3.3.3 采用蜂窝状吸附剂时，气流流速宜低于1.20m/s”技术规范要求，较合理。</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（6）活性炭吸附</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VOCs</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吸附效率：不低于90%；</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配置风量：变频风机变频范围2000~</w:t>
            </w:r>
            <w:r>
              <w:rPr>
                <w:rFonts w:hint="eastAsia" w:cs="Times New Roman"/>
                <w:color w:val="000000" w:themeColor="text1"/>
                <w:sz w:val="21"/>
                <w:szCs w:val="21"/>
                <w:highlight w:val="none"/>
                <w:lang w:val="en-US" w:eastAsia="zh-CN"/>
                <w14:textFill>
                  <w14:solidFill>
                    <w14:schemeClr w14:val="tx1"/>
                  </w14:solidFill>
                </w14:textFill>
              </w:rPr>
              <w:t>10</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000m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cs="Times New Roman"/>
                <w:color w:val="000000" w:themeColor="text1"/>
                <w:sz w:val="21"/>
                <w:szCs w:val="21"/>
                <w:highlight w:val="none"/>
                <w:lang w:val="en-US" w:eastAsia="zh-CN"/>
                <w14:textFill>
                  <w14:solidFill>
                    <w14:schemeClr w14:val="tx1"/>
                  </w14:solidFill>
                </w14:textFill>
              </w:rPr>
              <w:t>，根据《挥发性有机物无组织排放控制标准》（GB 37822-2019）中“10.2 所述的废气收集要求，控制风速不应低于0.3m/s”，集气罩废气风速按照最低风速0.3m/s计算。在</w:t>
            </w:r>
            <w:r>
              <w:rPr>
                <w:rFonts w:hint="eastAsia"/>
                <w:color w:val="000000" w:themeColor="text1"/>
                <w:highlight w:val="none"/>
                <w:lang w:val="en-US" w:eastAsia="zh-CN"/>
                <w14:textFill>
                  <w14:solidFill>
                    <w14:schemeClr w14:val="tx1"/>
                  </w14:solidFill>
                </w14:textFill>
              </w:rPr>
              <w:t>开炼机、轧炼机、双辊压延机、背胶机、聚苯乙烯发泡机、聚苯乙烯成型机六个设备</w:t>
            </w:r>
            <w:r>
              <w:rPr>
                <w:rFonts w:hint="eastAsia" w:cs="Times New Roman"/>
                <w:color w:val="000000" w:themeColor="text1"/>
                <w:sz w:val="21"/>
                <w:szCs w:val="21"/>
                <w:highlight w:val="none"/>
                <w:lang w:val="en-US" w:eastAsia="zh-CN"/>
                <w14:textFill>
                  <w14:solidFill>
                    <w14:schemeClr w14:val="tx1"/>
                  </w14:solidFill>
                </w14:textFill>
              </w:rPr>
              <w:t>顶部设计顶吸式集气罩，集气罩尺寸3（台）</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0.5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，3（台）</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cs="Times New Roman"/>
                <w:color w:val="000000" w:themeColor="text1"/>
                <w:sz w:val="21"/>
                <w:szCs w:val="21"/>
                <w:highlight w:val="none"/>
                <w:lang w:val="en-US" w:eastAsia="zh-CN"/>
                <w14:textFill>
                  <w14:solidFill>
                    <w14:schemeClr w14:val="tx1"/>
                  </w14:solidFill>
                </w14:textFill>
              </w:rPr>
              <w:t>0.5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根据集气罩面积和最低风速计算，运行时废气风机量参考设计值为4860m</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/h。</w:t>
            </w:r>
          </w:p>
          <w:p>
            <w:pPr>
              <w:pStyle w:val="26"/>
              <w:bidi w:val="0"/>
              <w:rPr>
                <w:rFonts w:hint="eastAsia"/>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（8）废气收集方式：在</w:t>
            </w:r>
            <w:r>
              <w:rPr>
                <w:rFonts w:hint="eastAsia"/>
                <w:color w:val="000000" w:themeColor="text1"/>
                <w:highlight w:val="none"/>
                <w:lang w:val="en-US" w:eastAsia="zh-CN"/>
                <w14:textFill>
                  <w14:solidFill>
                    <w14:schemeClr w14:val="tx1"/>
                  </w14:solidFill>
                </w14:textFill>
              </w:rPr>
              <w:t>开炼机、轧炼机、双辊压延机和发泡机设备顶部安装顶吸式集气罩，并设置遮挡帘。集气罩收集效率按照95%计算。</w:t>
            </w:r>
          </w:p>
          <w:p>
            <w:pPr>
              <w:pStyle w:val="26"/>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（9）治理措施可行性分析：根据《排污许可证申请与核发技术规范 橡胶和塑料制品工业》（HJ1122—2020）中“表 A.2 塑料制品工业排污单位废气污染防治可行技术参考表”中对“塑料薄膜制造，塑料板、管、型材制造，塑料丝、绳及编制品制造，泡沫塑料制造，塑料包装箱及容器制造，日用塑料制品制造，人造草坪制造，塑料零件及其他塑料制品制造废气”产污环节污染防治要求。本项目采用二级活性炭装置吸附产生的VOCs，治理措施可行。由于生产设备无法做到密闭，因此采用设置挡帘的集气罩收集VOCs，收集措施可行。</w:t>
            </w:r>
          </w:p>
          <w:p>
            <w:pPr>
              <w:pStyle w:val="26"/>
              <w:bidi w:val="0"/>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5、DA002排气筒</w:t>
            </w:r>
            <w:r>
              <w:rPr>
                <w:rFonts w:hint="eastAsia" w:cs="Times New Roman"/>
                <w:b/>
                <w:bCs/>
                <w:color w:val="000000" w:themeColor="text1"/>
                <w:sz w:val="21"/>
                <w:szCs w:val="21"/>
                <w:highlight w:val="none"/>
                <w:lang w:val="en-US" w:eastAsia="zh-CN"/>
                <w14:textFill>
                  <w14:solidFill>
                    <w14:schemeClr w14:val="tx1"/>
                  </w14:solidFill>
                </w14:textFill>
              </w:rPr>
              <w:t>单独</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布袋除尘器治理</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装置</w:t>
            </w:r>
            <w:r>
              <w:rPr>
                <w:rFonts w:hint="eastAsia" w:cs="Times New Roman"/>
                <w:b/>
                <w:bCs/>
                <w:color w:val="000000" w:themeColor="text1"/>
                <w:sz w:val="21"/>
                <w:szCs w:val="21"/>
                <w:highlight w:val="none"/>
                <w:lang w:val="en-US" w:eastAsia="zh-CN"/>
                <w14:textFill>
                  <w14:solidFill>
                    <w14:schemeClr w14:val="tx1"/>
                  </w14:solidFill>
                </w14:textFill>
              </w:rPr>
              <w:t>措施</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风机速率：小于1.0~1.5m/s；</w:t>
            </w:r>
          </w:p>
          <w:p>
            <w:pPr>
              <w:pStyle w:val="26"/>
              <w:bidi w:val="0"/>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FF"/>
                <w:sz w:val="21"/>
                <w:szCs w:val="21"/>
                <w:highlight w:val="none"/>
                <w:lang w:val="en-US" w:eastAsia="zh-CN"/>
              </w:rPr>
              <w:t>（</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配置风量：变频风机变频范围500~5000m3/h</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pStyle w:val="26"/>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除尘效率：不低于9</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9</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w:t>
            </w:r>
          </w:p>
          <w:p>
            <w:pPr>
              <w:pStyle w:val="26"/>
              <w:bidi w:val="0"/>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（4）废气收集方式：在混料机和冷混机上方设置顶部设计顶吸式集气罩，用于收集投料和混料时产生的颗粒物，</w:t>
            </w:r>
            <w:r>
              <w:rPr>
                <w:rFonts w:hint="eastAsia"/>
                <w:color w:val="000000" w:themeColor="text1"/>
                <w:highlight w:val="none"/>
                <w:lang w:val="en-US" w:eastAsia="zh-CN"/>
                <w14:textFill>
                  <w14:solidFill>
                    <w14:schemeClr w14:val="tx1"/>
                  </w14:solidFill>
                </w14:textFill>
              </w:rPr>
              <w:t>并设置遮挡帘。集气罩收集效率按照95%计算。</w:t>
            </w:r>
            <w:r>
              <w:rPr>
                <w:rFonts w:hint="eastAsia" w:cs="Times New Roman"/>
                <w:color w:val="000000" w:themeColor="text1"/>
                <w:sz w:val="21"/>
                <w:szCs w:val="21"/>
                <w:highlight w:val="none"/>
                <w:lang w:val="en-US" w:eastAsia="zh-CN"/>
                <w14:textFill>
                  <w14:solidFill>
                    <w14:schemeClr w14:val="tx1"/>
                  </w14:solidFill>
                </w14:textFill>
              </w:rPr>
              <w:t>集气罩尺寸4（台）</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0.8</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0.8</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设集气罩废气收集速率控制在0.3m/s，则最低风机量控制为2765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风机量计算。</w:t>
            </w:r>
          </w:p>
          <w:p>
            <w:pPr>
              <w:pStyle w:val="26"/>
              <w:bidi w:val="0"/>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（5）治理措施可行性分析：根据《排污许可证申请与核发技术规范 橡胶和塑料制品工业》（HJ1122—2020）中“表 A.2 塑料制品工业排污单位废气污染防治可行技术参考表”中对“塑料薄膜制造，塑料板、管、型材制造，塑料丝、绳及编制品制造，泡沫塑料制造，塑料包装箱及容器制造，日用塑料制品制造，人造草坪制造，塑料零件及其他塑料制品制造废气”产污环节污染防治要求。本项目采用布袋除尘器处理产生的颗粒物，治理措施可行。由于生产设备无法做到密闭，因此采用设置挡帘的集气罩收集颗粒物，收集措施可行。</w:t>
            </w:r>
          </w:p>
          <w:p>
            <w:pPr>
              <w:pStyle w:val="26"/>
              <w:bidi w:val="0"/>
              <w:rPr>
                <w:rFonts w:hint="eastAsia" w:cs="Times New Roman"/>
                <w:b/>
                <w:bCs/>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6</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、DA00</w:t>
            </w:r>
            <w:r>
              <w:rPr>
                <w:rFonts w:hint="eastAsia" w:cs="Times New Roman"/>
                <w:b/>
                <w:bCs/>
                <w:color w:val="000000" w:themeColor="text1"/>
                <w:sz w:val="21"/>
                <w:szCs w:val="21"/>
                <w:highlight w:val="none"/>
                <w:lang w:val="en-US" w:eastAsia="zh-CN"/>
                <w14:textFill>
                  <w14:solidFill>
                    <w14:schemeClr w14:val="tx1"/>
                  </w14:solidFill>
                </w14:textFill>
              </w:rPr>
              <w:t>1</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排气筒</w:t>
            </w:r>
            <w:r>
              <w:rPr>
                <w:rFonts w:hint="eastAsia" w:cs="Times New Roman"/>
                <w:b/>
                <w:bCs/>
                <w:color w:val="000000" w:themeColor="text1"/>
                <w:sz w:val="21"/>
                <w:szCs w:val="21"/>
                <w:highlight w:val="none"/>
                <w:lang w:val="en-US" w:eastAsia="zh-CN"/>
                <w14:textFill>
                  <w14:solidFill>
                    <w14:schemeClr w14:val="tx1"/>
                  </w14:solidFill>
                </w14:textFill>
              </w:rPr>
              <w:t>依托可行性</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PVC地板生产线产生的G5、G6、G7、G8废气，通过新增废气管线，与现有项目G9、G10废气管线连接，进入到“布袋除尘+二级活性炭吸附”装置处理。技改项目和现有项目在同一生产车间内生产，设备之间距离短，车间顶层空间满足新增废气管道铺设。根据上文计算，技改项目建成后DA001排气筒废气风量4860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/h，企业将先由排气筒更换，更换后内径为0.35m，因此DA001排气筒废气（在不考虑风量损失的条件下）风速为14m/s，DA001排气筒可以满足排放要求。因此，技改项目排放废气依托DA001排气筒排放可行。</w:t>
            </w:r>
          </w:p>
          <w:p>
            <w:pPr>
              <w:pStyle w:val="26"/>
              <w:bidi w:val="0"/>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废气产生、收集、处理、排放示意图如图3所示。</w:t>
            </w:r>
          </w:p>
          <w:p>
            <w:pPr>
              <w:bidi w:val="0"/>
              <w:ind w:left="0" w:lef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drawing>
                <wp:inline distT="0" distB="0" distL="114300" distR="114300">
                  <wp:extent cx="4925060" cy="1821180"/>
                  <wp:effectExtent l="0" t="0" r="12700" b="7620"/>
                  <wp:docPr id="7" name="图片 7" descr="废气治理措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废气治理措施"/>
                          <pic:cNvPicPr>
                            <a:picLocks noChangeAspect="1"/>
                          </pic:cNvPicPr>
                        </pic:nvPicPr>
                        <pic:blipFill>
                          <a:blip r:embed="rId11"/>
                          <a:stretch>
                            <a:fillRect/>
                          </a:stretch>
                        </pic:blipFill>
                        <pic:spPr>
                          <a:xfrm>
                            <a:off x="0" y="0"/>
                            <a:ext cx="4925060" cy="1821180"/>
                          </a:xfrm>
                          <a:prstGeom prst="rect">
                            <a:avLst/>
                          </a:prstGeom>
                        </pic:spPr>
                      </pic:pic>
                    </a:graphicData>
                  </a:graphic>
                </wp:inline>
              </w:drawing>
            </w:r>
          </w:p>
          <w:p>
            <w:pPr>
              <w:bidi w:val="0"/>
              <w:ind w:left="0" w:leftChars="0" w:firstLine="0" w:firstLineChars="0"/>
              <w:jc w:val="cente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图</w:t>
            </w:r>
            <w:r>
              <w:rPr>
                <w:rFonts w:hint="eastAsia" w:cs="Times New Roman"/>
                <w:b/>
                <w:bCs/>
                <w:color w:val="000000" w:themeColor="text1"/>
                <w:sz w:val="21"/>
                <w:szCs w:val="21"/>
                <w:highlight w:val="none"/>
                <w:lang w:val="en-US" w:eastAsia="zh-CN"/>
                <w14:textFill>
                  <w14:solidFill>
                    <w14:schemeClr w14:val="tx1"/>
                  </w14:solidFill>
                </w14:textFill>
              </w:rPr>
              <w:t>3</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废气治理措施</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流程图</w:t>
            </w:r>
          </w:p>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二、产污环节</w:t>
            </w:r>
          </w:p>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2.1 施工期</w:t>
            </w:r>
          </w:p>
          <w:p>
            <w:pPr>
              <w:adjustRightInd w:val="0"/>
              <w:snapToGrid w:val="0"/>
              <w:ind w:firstLine="480"/>
              <w:rPr>
                <w:rFonts w:hint="default" w:cs="Times New Roman"/>
                <w:bCs/>
                <w:color w:val="000000" w:themeColor="text1"/>
                <w:sz w:val="21"/>
                <w:szCs w:val="21"/>
                <w:highlight w:val="none"/>
                <w:lang w:val="en-US" w:eastAsia="zh-CN"/>
                <w14:textFill>
                  <w14:solidFill>
                    <w14:schemeClr w14:val="tx1"/>
                  </w14:solidFill>
                </w14:textFill>
              </w:rPr>
            </w:pPr>
            <w:r>
              <w:rPr>
                <w:rFonts w:hint="eastAsia" w:cs="Times New Roman"/>
                <w:bCs/>
                <w:color w:val="000000" w:themeColor="text1"/>
                <w:sz w:val="21"/>
                <w:szCs w:val="21"/>
                <w:highlight w:val="none"/>
                <w:lang w:val="en-US" w:eastAsia="zh-CN"/>
                <w14:textFill>
                  <w14:solidFill>
                    <w14:schemeClr w14:val="tx1"/>
                  </w14:solidFill>
                </w14:textFill>
              </w:rPr>
              <w:t>施工作业包括：对危废贮存间进行改建，对现有生产车间进行改建，建设一条7000t/aPVC地板生产线。涉及土方作业、建筑施工、设备安装调试等作业，产生扬尘废气、施工废水、生活污水、施工噪声、建筑垃圾等。</w:t>
            </w:r>
          </w:p>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2.2 运营期</w:t>
            </w:r>
          </w:p>
          <w:p>
            <w:pPr>
              <w:bidi w:val="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运营期，项目主要污染物产生环节如下表所示。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 xml:space="preserve">19 </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运营期污染物产物环节</w:t>
            </w:r>
          </w:p>
          <w:tbl>
            <w:tblPr>
              <w:tblStyle w:val="19"/>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652"/>
              <w:gridCol w:w="1067"/>
              <w:gridCol w:w="1576"/>
              <w:gridCol w:w="1607"/>
              <w:gridCol w:w="2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类别</w:t>
                  </w: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编号</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产污</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环节</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主要污染物</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治理措施</w:t>
                  </w:r>
                </w:p>
              </w:tc>
              <w:tc>
                <w:tcPr>
                  <w:tcW w:w="2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排放方式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8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废气</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G1</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投料</w:t>
                  </w:r>
                </w:p>
              </w:tc>
              <w:tc>
                <w:tcPr>
                  <w:tcW w:w="15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颗粒物</w:t>
                  </w:r>
                </w:p>
              </w:tc>
              <w:tc>
                <w:tcPr>
                  <w:tcW w:w="16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单独的布袋除尘+DA002排气筒排放</w:t>
                  </w:r>
                </w:p>
              </w:tc>
              <w:tc>
                <w:tcPr>
                  <w:tcW w:w="21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有组织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G2</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混料</w:t>
                  </w:r>
                </w:p>
              </w:tc>
              <w:tc>
                <w:tcPr>
                  <w:tcW w:w="15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G3</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投料</w:t>
                  </w:r>
                </w:p>
              </w:tc>
              <w:tc>
                <w:tcPr>
                  <w:tcW w:w="15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G4</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混料</w:t>
                  </w:r>
                </w:p>
              </w:tc>
              <w:tc>
                <w:tcPr>
                  <w:tcW w:w="15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G11</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破碎</w:t>
                  </w:r>
                </w:p>
              </w:tc>
              <w:tc>
                <w:tcPr>
                  <w:tcW w:w="15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G12</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卸料包装</w:t>
                  </w:r>
                </w:p>
              </w:tc>
              <w:tc>
                <w:tcPr>
                  <w:tcW w:w="15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G5</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注塑、投料</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VOCs、颗粒物、氯化氢、臭气浓度</w:t>
                  </w:r>
                </w:p>
              </w:tc>
              <w:tc>
                <w:tcPr>
                  <w:tcW w:w="16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布袋除尘+二级活性炭吸附+DA001排气筒排放</w:t>
                  </w: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G6</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注塑</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VOCs、氯化氢、臭气浓度</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压延贴合</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VOCs、氯化氢、臭气浓度</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G8</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背胶</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VOCs、气浓度</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G9</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发泡</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VOCs、臭气浓度</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G10</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成型</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VOCs、臭气浓度</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颗粒物、</w:t>
                  </w:r>
                  <w:r>
                    <w:rPr>
                      <w:rFonts w:hint="eastAsia" w:cs="Times New Roman"/>
                      <w:snapToGrid w:val="0"/>
                      <w:color w:val="000000" w:themeColor="text1"/>
                      <w:kern w:val="0"/>
                      <w:sz w:val="21"/>
                      <w:szCs w:val="21"/>
                      <w:highlight w:val="none"/>
                      <w:vertAlign w:val="baseline"/>
                      <w:lang w:val="en-US" w:eastAsia="zh-CN" w:bidi="ar-SA"/>
                      <w14:textFill>
                        <w14:solidFill>
                          <w14:schemeClr w14:val="tx1"/>
                        </w14:solidFill>
                      </w14:textFill>
                    </w:rPr>
                    <w:t>VOCs、氯化氢、臭气浓度</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加强管理</w:t>
                  </w:r>
                </w:p>
              </w:tc>
              <w:tc>
                <w:tcPr>
                  <w:tcW w:w="2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废水</w:t>
                  </w: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W1</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职工生活</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COD、氨氮</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eastAsia="宋体" w:cs="Times New Roman"/>
                      <w:snapToGrid w:val="0"/>
                      <w:color w:val="000000" w:themeColor="text1"/>
                      <w:kern w:val="0"/>
                      <w:sz w:val="21"/>
                      <w:szCs w:val="21"/>
                      <w:highlight w:val="none"/>
                      <w:vertAlign w:val="baseline"/>
                      <w:lang w:val="en-US" w:eastAsia="zh-CN" w:bidi="ar-SA"/>
                      <w14:textFill>
                        <w14:solidFill>
                          <w14:schemeClr w14:val="tx1"/>
                        </w14:solidFill>
                      </w14:textFill>
                    </w:rPr>
                    <w:t>化粪池</w:t>
                  </w:r>
                </w:p>
              </w:tc>
              <w:tc>
                <w:tcPr>
                  <w:tcW w:w="2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间接排放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噪声</w:t>
                  </w: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物料输送泵</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噪声</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隔声、减振</w:t>
                  </w:r>
                </w:p>
              </w:tc>
              <w:tc>
                <w:tcPr>
                  <w:tcW w:w="21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固废</w:t>
                  </w: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S1</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职工生活</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生活垃圾</w:t>
                  </w:r>
                </w:p>
              </w:tc>
              <w:tc>
                <w:tcPr>
                  <w:tcW w:w="16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交由环卫部门统一清运</w:t>
                  </w:r>
                </w:p>
              </w:tc>
              <w:tc>
                <w:tcPr>
                  <w:tcW w:w="21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一般固废执行《一般工业固体废物贮存和填埋污染控制标准》（GB18599-2020），危险废物执行《危险废物贮存污染控制标准》(GB18597-2001)及修改单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S2</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含油抹布</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沾染的废润滑油</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S3</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废包装袋</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沾染的原料</w:t>
                  </w:r>
                </w:p>
              </w:tc>
              <w:tc>
                <w:tcPr>
                  <w:tcW w:w="16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S4</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边角料</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废产品</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返回生产</w:t>
                  </w:r>
                  <w:r>
                    <w:rPr>
                      <w:rFonts w:hint="eastAsia" w:cs="Times New Roman"/>
                      <w:color w:val="000000" w:themeColor="text1"/>
                      <w:sz w:val="21"/>
                      <w:szCs w:val="21"/>
                      <w:highlight w:val="none"/>
                      <w:vertAlign w:val="baseline"/>
                      <w:lang w:val="en-US" w:eastAsia="zh-CN"/>
                      <w14:textFill>
                        <w14:solidFill>
                          <w14:schemeClr w14:val="tx1"/>
                        </w14:solidFill>
                      </w14:textFill>
                    </w:rPr>
                    <w:t>线</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二次加工</w:t>
                  </w: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S5</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除尘器颗粒物</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扬尘</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交由环卫部门统一清运</w:t>
                  </w: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S6</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废活性炭</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沾染的VOCs</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在危废贮存间内贮存，后交由</w:t>
                  </w:r>
                  <w:r>
                    <w:rPr>
                      <w:rFonts w:hint="eastAsia" w:cs="Times New Roman"/>
                      <w:color w:val="000000" w:themeColor="text1"/>
                      <w:sz w:val="21"/>
                      <w:szCs w:val="21"/>
                      <w:highlight w:val="none"/>
                      <w:vertAlign w:val="baseline"/>
                      <w:lang w:val="en-US" w:eastAsia="zh-CN"/>
                      <w14:textFill>
                        <w14:solidFill>
                          <w14:schemeClr w14:val="tx1"/>
                        </w14:solidFill>
                      </w14:textFill>
                    </w:rPr>
                    <w:t>资质单位</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统一</w:t>
                  </w:r>
                  <w:r>
                    <w:rPr>
                      <w:rFonts w:hint="eastAsia" w:cs="Times New Roman"/>
                      <w:color w:val="000000" w:themeColor="text1"/>
                      <w:sz w:val="21"/>
                      <w:szCs w:val="21"/>
                      <w:highlight w:val="none"/>
                      <w:vertAlign w:val="baseline"/>
                      <w:lang w:val="en-US" w:eastAsia="zh-CN"/>
                      <w14:textFill>
                        <w14:solidFill>
                          <w14:schemeClr w14:val="tx1"/>
                        </w14:solidFill>
                      </w14:textFill>
                    </w:rPr>
                    <w:t>处置</w:t>
                  </w: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c>
                <w:tcPr>
                  <w:tcW w:w="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S7</w:t>
                  </w:r>
                </w:p>
              </w:tc>
              <w:tc>
                <w:tcPr>
                  <w:tcW w:w="10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不合格产品</w:t>
                  </w:r>
                </w:p>
              </w:tc>
              <w:tc>
                <w:tcPr>
                  <w:tcW w:w="15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不合格产品</w:t>
                  </w:r>
                </w:p>
              </w:tc>
              <w:tc>
                <w:tcPr>
                  <w:tcW w:w="16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返回生产</w:t>
                  </w:r>
                  <w:r>
                    <w:rPr>
                      <w:rFonts w:hint="eastAsia" w:cs="Times New Roman"/>
                      <w:color w:val="000000" w:themeColor="text1"/>
                      <w:sz w:val="21"/>
                      <w:szCs w:val="21"/>
                      <w:highlight w:val="none"/>
                      <w:vertAlign w:val="baseline"/>
                      <w:lang w:val="en-US" w:eastAsia="zh-CN"/>
                      <w14:textFill>
                        <w14:solidFill>
                          <w14:schemeClr w14:val="tx1"/>
                        </w14:solidFill>
                      </w14:textFill>
                    </w:rPr>
                    <w:t>线</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二次加工</w:t>
                  </w:r>
                </w:p>
              </w:tc>
              <w:tc>
                <w:tcPr>
                  <w:tcW w:w="2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p>
              </w:tc>
            </w:tr>
          </w:tbl>
          <w:p>
            <w:pPr>
              <w:adjustRightInd w:val="0"/>
              <w:snapToGrid w:val="0"/>
              <w:ind w:firstLine="480"/>
              <w:rPr>
                <w:rFonts w:hint="default" w:ascii="Times New Roman" w:hAnsi="Times New Roman" w:cs="Times New Roman"/>
                <w:bCs/>
                <w:color w:val="000000" w:themeColor="text1"/>
                <w:sz w:val="21"/>
                <w:szCs w:val="21"/>
                <w:highlight w:val="none"/>
                <w14:textFill>
                  <w14:solidFill>
                    <w14:schemeClr w14:val="tx1"/>
                  </w14:solidFill>
                </w14:textFill>
              </w:rPr>
            </w:pPr>
          </w:p>
          <w:p>
            <w:pPr>
              <w:adjustRightInd w:val="0"/>
              <w:snapToGrid w:val="0"/>
              <w:ind w:firstLine="480"/>
              <w:rPr>
                <w:rFonts w:hint="default" w:ascii="Times New Roman" w:hAnsi="Times New Roman" w:cs="Times New Roman"/>
                <w:bCs/>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530" w:type="dxa"/>
            <w:noWrap w:val="0"/>
            <w:vAlign w:val="center"/>
          </w:tcPr>
          <w:p>
            <w:pPr>
              <w:pStyle w:val="15"/>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kern w:val="2"/>
                <w:sz w:val="21"/>
                <w:szCs w:val="21"/>
                <w:highlight w:val="none"/>
                <w14:textFill>
                  <w14:solidFill>
                    <w14:schemeClr w14:val="tx1"/>
                  </w14:solidFill>
                </w14:textFill>
              </w:rPr>
              <w:t>与项目有关的原有环境污染问题</w:t>
            </w:r>
          </w:p>
        </w:tc>
        <w:tc>
          <w:tcPr>
            <w:tcW w:w="7992" w:type="dxa"/>
            <w:noWrap w:val="0"/>
            <w:vAlign w:val="center"/>
          </w:tcPr>
          <w:p>
            <w:pPr>
              <w:pStyle w:val="6"/>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一、厂区现有项目情况</w:t>
            </w:r>
          </w:p>
          <w:p>
            <w:pPr>
              <w:bidi w:val="0"/>
              <w:rPr>
                <w:rFonts w:hint="default"/>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厂区现有年产100吨泡沫包装制品项目，于2012年5月21日编写，</w:t>
            </w:r>
            <w:r>
              <w:rPr>
                <w:rFonts w:hint="eastAsia"/>
                <w:b w:val="0"/>
                <w:bCs w:val="0"/>
                <w:color w:val="000000" w:themeColor="text1"/>
                <w:highlight w:val="none"/>
                <w:lang w:val="en-US" w:eastAsia="zh-CN"/>
                <w14:textFill>
                  <w14:solidFill>
                    <w14:schemeClr w14:val="tx1"/>
                  </w14:solidFill>
                </w14:textFill>
              </w:rPr>
              <w:t>2012年10月10日淄博市环保局临淄分局对其进行审批，2012年11月16日淄博市环保局临淄分局对其进行验收。原手续属于</w:t>
            </w:r>
            <w:r>
              <w:rPr>
                <w:rFonts w:hint="eastAsia" w:cs="Times New Roman"/>
                <w:color w:val="000000" w:themeColor="text1"/>
                <w:highlight w:val="none"/>
                <w:lang w:val="en-US" w:eastAsia="zh-CN"/>
                <w14:textFill>
                  <w14:solidFill>
                    <w14:schemeClr w14:val="tx1"/>
                  </w14:solidFill>
                </w14:textFill>
              </w:rPr>
              <w:t>临淄区辛店方臣包装制品厂，山东鑫华地板有限公司已经与临淄区辛店方臣包装制品厂签订转让协议，收购该企业现有项目生产线、厂区和相关手续。企业于2020年8月增加“光氧+活性炭吸附”装置，处理现有项目产生的VOCs废气。现有项目</w:t>
            </w:r>
            <w:r>
              <w:rPr>
                <w:rFonts w:hint="default"/>
                <w:color w:val="000000" w:themeColor="text1"/>
                <w:highlight w:val="none"/>
                <w:lang w:val="en-US" w:eastAsia="zh-CN"/>
                <w14:textFill>
                  <w14:solidFill>
                    <w14:schemeClr w14:val="tx1"/>
                  </w14:solidFill>
                </w14:textFill>
              </w:rPr>
              <w:t>环保手续情况见下表。</w:t>
            </w:r>
            <w:r>
              <w:rPr>
                <w:rFonts w:hint="eastAsia" w:cs="Times New Roman"/>
                <w:color w:val="000000" w:themeColor="text1"/>
                <w:highlight w:val="none"/>
                <w:lang w:val="en-US" w:eastAsia="zh-CN"/>
                <w14:textFill>
                  <w14:solidFill>
                    <w14:schemeClr w14:val="tx1"/>
                  </w14:solidFill>
                </w14:textFill>
              </w:rPr>
              <w:t>现有项目</w:t>
            </w:r>
            <w:r>
              <w:rPr>
                <w:rFonts w:hint="default"/>
                <w:color w:val="000000" w:themeColor="text1"/>
                <w:highlight w:val="none"/>
                <w:lang w:val="en-US" w:eastAsia="zh-CN"/>
                <w14:textFill>
                  <w14:solidFill>
                    <w14:schemeClr w14:val="tx1"/>
                  </w14:solidFill>
                </w14:textFill>
              </w:rPr>
              <w:t>环保手续情况见下表。</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 xml:space="preserve">20 </w:t>
            </w:r>
            <w:r>
              <w:rPr>
                <w:rFonts w:hint="default"/>
                <w:b/>
                <w:bCs w:val="0"/>
                <w:color w:val="000000" w:themeColor="text1"/>
                <w:highlight w:val="none"/>
                <w:lang w:val="en-US" w:eastAsia="zh-CN"/>
                <w14:textFill>
                  <w14:solidFill>
                    <w14:schemeClr w14:val="tx1"/>
                  </w14:solidFill>
                </w14:textFill>
              </w:rPr>
              <w:t xml:space="preserve"> 厂区</w:t>
            </w:r>
            <w:bookmarkStart w:id="2" w:name="_Hlk3317488"/>
            <w:r>
              <w:rPr>
                <w:rFonts w:hint="default"/>
                <w:b/>
                <w:bCs w:val="0"/>
                <w:color w:val="000000" w:themeColor="text1"/>
                <w:highlight w:val="none"/>
                <w:lang w:val="en-US" w:eastAsia="zh-CN"/>
                <w14:textFill>
                  <w14:solidFill>
                    <w14:schemeClr w14:val="tx1"/>
                  </w14:solidFill>
                </w14:textFill>
              </w:rPr>
              <w:t>现有项目具体情况一览表</w:t>
            </w:r>
            <w:bookmarkEnd w:id="2"/>
          </w:p>
          <w:tbl>
            <w:tblPr>
              <w:tblStyle w:val="19"/>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039"/>
              <w:gridCol w:w="2032"/>
              <w:gridCol w:w="2033"/>
              <w:gridCol w:w="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pStyle w:val="23"/>
                    <w:bidi w:val="0"/>
                    <w:ind w:firstLine="0" w:firstLineChars="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项目名称</w:t>
                  </w:r>
                </w:p>
              </w:tc>
              <w:tc>
                <w:tcPr>
                  <w:tcW w:w="1039" w:type="dxa"/>
                  <w:vAlign w:val="center"/>
                </w:tcPr>
                <w:p>
                  <w:pPr>
                    <w:pStyle w:val="23"/>
                    <w:bidi w:val="0"/>
                    <w:ind w:firstLine="0" w:firstLineChars="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立项手续</w:t>
                  </w:r>
                </w:p>
              </w:tc>
              <w:tc>
                <w:tcPr>
                  <w:tcW w:w="2032" w:type="dxa"/>
                  <w:vAlign w:val="center"/>
                </w:tcPr>
                <w:p>
                  <w:pPr>
                    <w:pStyle w:val="23"/>
                    <w:bidi w:val="0"/>
                    <w:ind w:firstLine="0" w:firstLineChars="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环评批复情况</w:t>
                  </w:r>
                </w:p>
              </w:tc>
              <w:tc>
                <w:tcPr>
                  <w:tcW w:w="2033" w:type="dxa"/>
                  <w:vAlign w:val="center"/>
                </w:tcPr>
                <w:p>
                  <w:pPr>
                    <w:pStyle w:val="23"/>
                    <w:bidi w:val="0"/>
                    <w:ind w:firstLine="0" w:firstLineChars="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验收情况</w:t>
                  </w:r>
                </w:p>
              </w:tc>
              <w:tc>
                <w:tcPr>
                  <w:tcW w:w="880" w:type="dxa"/>
                  <w:vAlign w:val="center"/>
                </w:tcPr>
                <w:p>
                  <w:pPr>
                    <w:pStyle w:val="23"/>
                    <w:bidi w:val="0"/>
                    <w:ind w:firstLine="0" w:firstLineChars="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运行情况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6" w:type="dxa"/>
                  <w:vAlign w:val="center"/>
                </w:tcPr>
                <w:p>
                  <w:pPr>
                    <w:pStyle w:val="23"/>
                    <w:bidi w:val="0"/>
                    <w:ind w:firstLine="0" w:firstLineChars="0"/>
                    <w:rPr>
                      <w:rFonts w:hint="default"/>
                      <w:b w:val="0"/>
                      <w:bCs w:val="0"/>
                      <w:color w:val="000000" w:themeColor="text1"/>
                      <w:highlight w:val="none"/>
                      <w:lang w:val="en-US" w:eastAsia="zh-CN"/>
                      <w14:textFill>
                        <w14:solidFill>
                          <w14:schemeClr w14:val="tx1"/>
                        </w14:solidFill>
                      </w14:textFill>
                    </w:rPr>
                  </w:pPr>
                  <w:r>
                    <w:rPr>
                      <w:rFonts w:hint="eastAsia" w:cs="Times New Roman"/>
                      <w:b w:val="0"/>
                      <w:bCs w:val="0"/>
                      <w:color w:val="000000" w:themeColor="text1"/>
                      <w:highlight w:val="none"/>
                      <w:lang w:val="en-US" w:eastAsia="zh-CN"/>
                      <w14:textFill>
                        <w14:solidFill>
                          <w14:schemeClr w14:val="tx1"/>
                        </w14:solidFill>
                      </w14:textFill>
                    </w:rPr>
                    <w:t>年产100吨泡沫包装制品项目</w:t>
                  </w:r>
                </w:p>
              </w:tc>
              <w:tc>
                <w:tcPr>
                  <w:tcW w:w="1039" w:type="dxa"/>
                  <w:vAlign w:val="center"/>
                </w:tcPr>
                <w:p>
                  <w:pPr>
                    <w:pStyle w:val="23"/>
                    <w:bidi w:val="0"/>
                    <w:ind w:firstLine="0" w:firstLineChars="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缺失</w:t>
                  </w:r>
                </w:p>
              </w:tc>
              <w:tc>
                <w:tcPr>
                  <w:tcW w:w="2032" w:type="dxa"/>
                  <w:vAlign w:val="center"/>
                </w:tcPr>
                <w:p>
                  <w:pPr>
                    <w:pStyle w:val="23"/>
                    <w:bidi w:val="0"/>
                    <w:ind w:firstLine="0" w:firstLineChars="0"/>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淄博市环保局临淄分局于2012年10月10日出具现有项目审批意见。</w:t>
                  </w:r>
                </w:p>
              </w:tc>
              <w:tc>
                <w:tcPr>
                  <w:tcW w:w="2033" w:type="dxa"/>
                  <w:vAlign w:val="center"/>
                </w:tcPr>
                <w:p>
                  <w:pPr>
                    <w:pStyle w:val="23"/>
                    <w:bidi w:val="0"/>
                    <w:ind w:firstLine="0" w:firstLineChars="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淄博市环保局临淄分局于2012年11月16日出具验收批复。环验[2012]162号</w:t>
                  </w:r>
                </w:p>
              </w:tc>
              <w:tc>
                <w:tcPr>
                  <w:tcW w:w="880" w:type="dxa"/>
                  <w:vAlign w:val="center"/>
                </w:tcPr>
                <w:p>
                  <w:pPr>
                    <w:pStyle w:val="23"/>
                    <w:bidi w:val="0"/>
                    <w:ind w:firstLine="0" w:firstLineChars="0"/>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正常运行</w:t>
                  </w:r>
                </w:p>
              </w:tc>
            </w:tr>
          </w:tbl>
          <w:p>
            <w:pPr>
              <w:pStyle w:val="6"/>
              <w:numPr>
                <w:ilvl w:val="0"/>
                <w:numId w:val="2"/>
              </w:numPr>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现有工程污染物排放情况</w:t>
            </w:r>
          </w:p>
          <w:p>
            <w:pPr>
              <w:pStyle w:val="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3.1 有组织废气排放情况</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根据企业现状监测报告（监测单位：山东九盛检测科技有限公司，检测时间：2021年9月18日），DA001排气筒特征污染物VOCs（以非甲烷总烃计量，下同），污染物排放情况监测结</w:t>
            </w:r>
            <w:r>
              <w:rPr>
                <w:rFonts w:hint="default" w:ascii="Times New Roman" w:hAnsi="Times New Roman" w:cs="Times New Roman"/>
                <w:color w:val="000000" w:themeColor="text1"/>
                <w:highlight w:val="none"/>
                <w:lang w:val="en-US" w:eastAsia="zh-CN"/>
                <w14:textFill>
                  <w14:solidFill>
                    <w14:schemeClr w14:val="tx1"/>
                  </w14:solidFill>
                </w14:textFill>
              </w:rPr>
              <w:t>果如下表所示。</w:t>
            </w:r>
            <w:r>
              <w:rPr>
                <w:rFonts w:hint="eastAsia" w:cs="Times New Roman"/>
                <w:color w:val="000000" w:themeColor="text1"/>
                <w:highlight w:val="none"/>
                <w:lang w:val="en-US" w:eastAsia="zh-CN"/>
                <w14:textFill>
                  <w14:solidFill>
                    <w14:schemeClr w14:val="tx1"/>
                  </w14:solidFill>
                </w14:textFill>
              </w:rPr>
              <w:t>DA001排气筒VOCs的最高排放浓度为5.18</w:t>
            </w:r>
            <w:r>
              <w:rPr>
                <w:rFonts w:hint="default" w:ascii="Times New Roman" w:hAnsi="Times New Roman" w:cs="Times New Roman"/>
                <w:color w:val="000000" w:themeColor="text1"/>
                <w:highlight w:val="none"/>
                <w:lang w:val="en-US" w:eastAsia="zh-CN"/>
                <w14:textFill>
                  <w14:solidFill>
                    <w14:schemeClr w14:val="tx1"/>
                  </w14:solidFill>
                </w14:textFill>
              </w:rPr>
              <w:t>mg/m</w:t>
            </w:r>
            <w:r>
              <w:rPr>
                <w:rFonts w:hint="default" w:ascii="Times New Roman" w:hAnsi="Times New Roman" w:cs="Times New Roman"/>
                <w:color w:val="000000" w:themeColor="text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最高排放速率为0.021kg/h。</w:t>
            </w:r>
            <w:r>
              <w:rPr>
                <w:rFonts w:hint="default" w:ascii="Times New Roman" w:hAnsi="Times New Roman" w:cs="Times New Roman"/>
                <w:color w:val="000000" w:themeColor="text1"/>
                <w:highlight w:val="none"/>
                <w:lang w:val="en-US" w:eastAsia="zh-CN"/>
                <w14:textFill>
                  <w14:solidFill>
                    <w14:schemeClr w14:val="tx1"/>
                  </w14:solidFill>
                </w14:textFill>
              </w:rPr>
              <w:t>满足《</w:t>
            </w:r>
            <w:r>
              <w:rPr>
                <w:color w:val="000000" w:themeColor="text1"/>
                <w:highlight w:val="none"/>
                <w14:textFill>
                  <w14:solidFill>
                    <w14:schemeClr w14:val="tx1"/>
                  </w14:solidFill>
                </w14:textFill>
              </w:rPr>
              <w:t>挥发性有机物排放标准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w:t>
            </w:r>
            <w:r>
              <w:rPr>
                <w:rFonts w:hint="eastAsia"/>
                <w:color w:val="000000" w:themeColor="text1"/>
                <w:highlight w:val="none"/>
                <w:lang w:val="en-US" w:eastAsia="zh-CN"/>
                <w14:textFill>
                  <w14:solidFill>
                    <w14:schemeClr w14:val="tx1"/>
                  </w14:solidFill>
                </w14:textFill>
              </w:rPr>
              <w:t>六</w:t>
            </w:r>
            <w:r>
              <w:rPr>
                <w:color w:val="000000" w:themeColor="text1"/>
                <w:highlight w:val="none"/>
                <w14:textFill>
                  <w14:solidFill>
                    <w14:schemeClr w14:val="tx1"/>
                  </w14:solidFill>
                </w14:textFill>
              </w:rPr>
              <w:t>部分</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有机化工</w:t>
            </w:r>
            <w:r>
              <w:rPr>
                <w:color w:val="000000" w:themeColor="text1"/>
                <w:highlight w:val="none"/>
                <w14:textFill>
                  <w14:solidFill>
                    <w14:schemeClr w14:val="tx1"/>
                  </w14:solidFill>
                </w14:textFill>
              </w:rPr>
              <w:t>行业</w:t>
            </w:r>
            <w:r>
              <w:rPr>
                <w:rFonts w:hint="eastAsia"/>
                <w:color w:val="000000" w:themeColor="text1"/>
                <w:highlight w:val="none"/>
                <w:lang w:val="en-US" w:eastAsia="zh-CN"/>
                <w14:textFill>
                  <w14:solidFill>
                    <w14:schemeClr w14:val="tx1"/>
                  </w14:solidFill>
                </w14:textFill>
              </w:rPr>
              <w:t>》（DB 37/2801.6—2018）中表1的Ⅱ时段的排放要求。</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21</w:t>
            </w:r>
            <w:r>
              <w:rPr>
                <w:rFonts w:hint="default"/>
                <w:b/>
                <w:bCs w:val="0"/>
                <w:color w:val="000000" w:themeColor="text1"/>
                <w:highlight w:val="none"/>
                <w:lang w:val="en-US" w:eastAsia="zh-CN"/>
                <w14:textFill>
                  <w14:solidFill>
                    <w14:schemeClr w14:val="tx1"/>
                  </w14:solidFill>
                </w14:textFill>
              </w:rPr>
              <w:t xml:space="preserve">  </w:t>
            </w:r>
            <w:r>
              <w:rPr>
                <w:rFonts w:hint="eastAsia"/>
                <w:b/>
                <w:bCs w:val="0"/>
                <w:color w:val="000000" w:themeColor="text1"/>
                <w:highlight w:val="none"/>
                <w:lang w:val="en-US" w:eastAsia="zh-CN"/>
                <w14:textFill>
                  <w14:solidFill>
                    <w14:schemeClr w14:val="tx1"/>
                  </w14:solidFill>
                </w14:textFill>
              </w:rPr>
              <w:t>有组织废气例行监测数据</w:t>
            </w:r>
          </w:p>
          <w:tbl>
            <w:tblPr>
              <w:tblStyle w:val="19"/>
              <w:tblW w:w="77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169"/>
              <w:gridCol w:w="1162"/>
              <w:gridCol w:w="1289"/>
              <w:gridCol w:w="1332"/>
              <w:gridCol w:w="14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eastAsia="宋体"/>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监测点位</w:t>
                  </w:r>
                </w:p>
              </w:tc>
              <w:tc>
                <w:tcPr>
                  <w:tcW w:w="3620" w:type="dxa"/>
                  <w:gridSpan w:val="3"/>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废气DA001排气筒进口</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处理设备前烟道内径</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0.6m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检测日期</w:t>
                  </w:r>
                </w:p>
              </w:tc>
              <w:tc>
                <w:tcPr>
                  <w:tcW w:w="116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监测项目</w:t>
                  </w: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采样频次</w:t>
                  </w:r>
                </w:p>
              </w:tc>
              <w:tc>
                <w:tcPr>
                  <w:tcW w:w="12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折算浓度mg/m</w:t>
                  </w:r>
                  <w:r>
                    <w:rPr>
                      <w:rFonts w:hint="eastAsia"/>
                      <w:b w:val="0"/>
                      <w:bCs w:val="0"/>
                      <w:color w:val="000000" w:themeColor="text1"/>
                      <w:highlight w:val="none"/>
                      <w:vertAlign w:val="superscript"/>
                      <w:lang w:val="en-US" w:eastAsia="zh-CN"/>
                      <w14:textFill>
                        <w14:solidFill>
                          <w14:schemeClr w14:val="tx1"/>
                        </w14:solidFill>
                      </w14:textFill>
                    </w:rPr>
                    <w:t>3</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标干流量m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/h</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2021.09.18</w:t>
                  </w:r>
                </w:p>
              </w:tc>
              <w:tc>
                <w:tcPr>
                  <w:tcW w:w="1169"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频次一</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25.2</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5072</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9"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频次二</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22.8</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4778</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0.109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9"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频次三</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22.3</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4616</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bCs w:val="0"/>
                      <w:color w:val="000000" w:themeColor="text1"/>
                      <w:kern w:val="2"/>
                      <w:sz w:val="21"/>
                      <w:szCs w:val="21"/>
                      <w:highlight w:val="none"/>
                      <w:lang w:val="en-US" w:eastAsia="zh-CN" w:bidi="ar-SA"/>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监测点位</w:t>
                  </w:r>
                </w:p>
              </w:tc>
              <w:tc>
                <w:tcPr>
                  <w:tcW w:w="3620" w:type="dxa"/>
                  <w:gridSpan w:val="3"/>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bCs w:val="0"/>
                      <w:color w:val="000000" w:themeColor="text1"/>
                      <w:kern w:val="2"/>
                      <w:sz w:val="21"/>
                      <w:szCs w:val="21"/>
                      <w:highlight w:val="none"/>
                      <w:lang w:val="en-US" w:eastAsia="zh-CN" w:bidi="ar-SA"/>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废气DA001排气筒出口</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处理设备前烟道内径</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0.6m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检测日期</w:t>
                  </w:r>
                </w:p>
              </w:tc>
              <w:tc>
                <w:tcPr>
                  <w:tcW w:w="116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监测项目</w:t>
                  </w: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采样频次</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折算浓度mg/m</w:t>
                  </w:r>
                  <w:r>
                    <w:rPr>
                      <w:rFonts w:hint="eastAsia"/>
                      <w:b w:val="0"/>
                      <w:bCs w:val="0"/>
                      <w:color w:val="000000" w:themeColor="text1"/>
                      <w:highlight w:val="none"/>
                      <w:vertAlign w:val="superscript"/>
                      <w:lang w:val="en-US" w:eastAsia="zh-CN"/>
                      <w14:textFill>
                        <w14:solidFill>
                          <w14:schemeClr w14:val="tx1"/>
                        </w14:solidFill>
                      </w14:textFill>
                    </w:rPr>
                    <w:t>3</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标干流量m</w:t>
                  </w:r>
                  <w:r>
                    <w:rPr>
                      <w:rFonts w:hint="eastAsia"/>
                      <w:b w:val="0"/>
                      <w:bCs w:val="0"/>
                      <w:color w:val="000000" w:themeColor="text1"/>
                      <w:highlight w:val="none"/>
                      <w:vertAlign w:val="superscript"/>
                      <w:lang w:val="en-US" w:eastAsia="zh-CN"/>
                      <w14:textFill>
                        <w14:solidFill>
                          <w14:schemeClr w14:val="tx1"/>
                        </w14:solidFill>
                      </w14:textFill>
                    </w:rPr>
                    <w:t>3</w:t>
                  </w:r>
                  <w:r>
                    <w:rPr>
                      <w:rFonts w:hint="eastAsia"/>
                      <w:b w:val="0"/>
                      <w:bCs w:val="0"/>
                      <w:color w:val="000000" w:themeColor="text1"/>
                      <w:highlight w:val="none"/>
                      <w:lang w:val="en-US" w:eastAsia="zh-CN"/>
                      <w14:textFill>
                        <w14:solidFill>
                          <w14:schemeClr w14:val="tx1"/>
                        </w14:solidFill>
                      </w14:textFill>
                    </w:rPr>
                    <w:t>/h</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2021.09.18</w:t>
                  </w:r>
                </w:p>
              </w:tc>
              <w:tc>
                <w:tcPr>
                  <w:tcW w:w="1169"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频次一</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5.18</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4015</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9"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频次二</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4.48</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4450</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6"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9"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16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频次三</w:t>
                  </w:r>
                </w:p>
              </w:tc>
              <w:tc>
                <w:tcPr>
                  <w:tcW w:w="1289"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4.20</w:t>
                  </w:r>
                </w:p>
              </w:tc>
              <w:tc>
                <w:tcPr>
                  <w:tcW w:w="1332"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4472</w:t>
                  </w:r>
                </w:p>
              </w:tc>
              <w:tc>
                <w:tcPr>
                  <w:tcW w:w="1473"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0.019</w:t>
                  </w:r>
                </w:p>
              </w:tc>
            </w:tr>
          </w:tbl>
          <w:p>
            <w:pPr>
              <w:pStyle w:val="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 无组织废气排放情况</w:t>
            </w: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根据企业现状监测报告（监测单位：淄博国源检测有限公司，检测时间：2022年3月10日），</w:t>
            </w:r>
            <w:r>
              <w:rPr>
                <w:rFonts w:hint="eastAsia"/>
                <w:color w:val="000000" w:themeColor="text1"/>
                <w:highlight w:val="none"/>
                <w14:textFill>
                  <w14:solidFill>
                    <w14:schemeClr w14:val="tx1"/>
                  </w14:solidFill>
                </w14:textFill>
              </w:rPr>
              <w:t>厂界</w:t>
            </w:r>
            <w:r>
              <w:rPr>
                <w:color w:val="000000" w:themeColor="text1"/>
                <w:highlight w:val="none"/>
                <w14:textFill>
                  <w14:solidFill>
                    <w14:schemeClr w14:val="tx1"/>
                  </w14:solidFill>
                </w14:textFill>
              </w:rPr>
              <w:t>无组织废气中主要特征污染物为VOCs，污染物排放情况监测结果如</w:t>
            </w:r>
            <w:r>
              <w:rPr>
                <w:rFonts w:hint="eastAsia"/>
                <w:color w:val="000000" w:themeColor="text1"/>
                <w:highlight w:val="none"/>
                <w14:textFill>
                  <w14:solidFill>
                    <w14:schemeClr w14:val="tx1"/>
                  </w14:solidFill>
                </w14:textFill>
              </w:rPr>
              <w:t>下表</w:t>
            </w:r>
            <w:r>
              <w:rPr>
                <w:color w:val="000000" w:themeColor="text1"/>
                <w:highlight w:val="none"/>
                <w14:textFill>
                  <w14:solidFill>
                    <w14:schemeClr w14:val="tx1"/>
                  </w14:solidFill>
                </w14:textFill>
              </w:rPr>
              <w:t>所示。计算厂界VOCs的最高排放浓度为</w:t>
            </w:r>
            <w:r>
              <w:rPr>
                <w:rFonts w:hint="eastAsia"/>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27</w:t>
            </w:r>
            <w:r>
              <w:rPr>
                <w:rFonts w:hint="eastAsia"/>
                <w:color w:val="000000" w:themeColor="text1"/>
                <w:highlight w:val="none"/>
                <w14:textFill>
                  <w14:solidFill>
                    <w14:schemeClr w14:val="tx1"/>
                  </w14:solidFill>
                </w14:textFill>
              </w:rPr>
              <w:t>m</w:t>
            </w:r>
            <w:r>
              <w:rPr>
                <w:color w:val="000000" w:themeColor="text1"/>
                <w:highlight w:val="none"/>
                <w14:textFill>
                  <w14:solidFill>
                    <w14:schemeClr w14:val="tx1"/>
                  </w14:solidFill>
                </w14:textFill>
              </w:rPr>
              <w:t>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。满足《挥发性有机物排放标准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w:t>
            </w:r>
            <w:r>
              <w:rPr>
                <w:rFonts w:hint="eastAsia"/>
                <w:color w:val="000000" w:themeColor="text1"/>
                <w:highlight w:val="none"/>
                <w:lang w:val="en-US" w:eastAsia="zh-CN"/>
                <w14:textFill>
                  <w14:solidFill>
                    <w14:schemeClr w14:val="tx1"/>
                  </w14:solidFill>
                </w14:textFill>
              </w:rPr>
              <w:t>六</w:t>
            </w:r>
            <w:r>
              <w:rPr>
                <w:color w:val="000000" w:themeColor="text1"/>
                <w:highlight w:val="none"/>
                <w14:textFill>
                  <w14:solidFill>
                    <w14:schemeClr w14:val="tx1"/>
                  </w14:solidFill>
                </w14:textFill>
              </w:rPr>
              <w:t>部分</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有机化工</w:t>
            </w:r>
            <w:r>
              <w:rPr>
                <w:color w:val="000000" w:themeColor="text1"/>
                <w:highlight w:val="none"/>
                <w14:textFill>
                  <w14:solidFill>
                    <w14:schemeClr w14:val="tx1"/>
                  </w14:solidFill>
                </w14:textFill>
              </w:rPr>
              <w:t>行业》（</w:t>
            </w:r>
            <w:r>
              <w:rPr>
                <w:rFonts w:hint="eastAsia"/>
                <w:color w:val="000000" w:themeColor="text1"/>
                <w:highlight w:val="none"/>
                <w:lang w:eastAsia="zh-CN"/>
                <w14:textFill>
                  <w14:solidFill>
                    <w14:schemeClr w14:val="tx1"/>
                  </w14:solidFill>
                </w14:textFill>
              </w:rPr>
              <w:t>DB</w:t>
            </w:r>
            <w:r>
              <w:rPr>
                <w:color w:val="000000" w:themeColor="text1"/>
                <w:highlight w:val="none"/>
                <w14:textFill>
                  <w14:solidFill>
                    <w14:schemeClr w14:val="tx1"/>
                  </w14:solidFill>
                </w14:textFill>
              </w:rPr>
              <w:t xml:space="preserve"> 37/2801.</w:t>
            </w: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—201</w:t>
            </w:r>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）中表</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要求。</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22</w:t>
            </w:r>
            <w:r>
              <w:rPr>
                <w:rFonts w:hint="default"/>
                <w:b/>
                <w:bCs w:val="0"/>
                <w:color w:val="000000" w:themeColor="text1"/>
                <w:highlight w:val="none"/>
                <w:lang w:val="en-US" w:eastAsia="zh-CN"/>
                <w14:textFill>
                  <w14:solidFill>
                    <w14:schemeClr w14:val="tx1"/>
                  </w14:solidFill>
                </w14:textFill>
              </w:rPr>
              <w:t xml:space="preserve">  </w:t>
            </w:r>
            <w:r>
              <w:rPr>
                <w:rFonts w:hint="eastAsia"/>
                <w:b/>
                <w:bCs w:val="0"/>
                <w:color w:val="000000" w:themeColor="text1"/>
                <w:highlight w:val="none"/>
                <w:lang w:val="en-US" w:eastAsia="zh-CN"/>
                <w14:textFill>
                  <w14:solidFill>
                    <w14:schemeClr w14:val="tx1"/>
                  </w14:solidFill>
                </w14:textFill>
              </w:rPr>
              <w:t>无组织废气例行监测数据</w:t>
            </w:r>
          </w:p>
          <w:tbl>
            <w:tblPr>
              <w:tblStyle w:val="19"/>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972"/>
              <w:gridCol w:w="965"/>
              <w:gridCol w:w="1075"/>
              <w:gridCol w:w="1111"/>
              <w:gridCol w:w="1228"/>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采样日期</w:t>
                  </w:r>
                </w:p>
              </w:tc>
              <w:tc>
                <w:tcPr>
                  <w:tcW w:w="972"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检测项目</w:t>
                  </w:r>
                </w:p>
              </w:tc>
              <w:tc>
                <w:tcPr>
                  <w:tcW w:w="965"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采样频次</w:t>
                  </w:r>
                </w:p>
              </w:tc>
              <w:tc>
                <w:tcPr>
                  <w:tcW w:w="4642" w:type="dxa"/>
                  <w:gridSpan w:val="4"/>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检测结果</w:t>
                  </w:r>
                  <w:r>
                    <w:rPr>
                      <w:rFonts w:hint="eastAsia"/>
                      <w:b w:val="0"/>
                      <w:bCs w:val="0"/>
                      <w:color w:val="000000" w:themeColor="text1"/>
                      <w:highlight w:val="none"/>
                      <w:lang w:val="en-US" w:eastAsia="zh-CN"/>
                      <w14:textFill>
                        <w14:solidFill>
                          <w14:schemeClr w14:val="tx1"/>
                        </w14:solidFill>
                      </w14:textFill>
                    </w:rPr>
                    <w:t>mg/m</w:t>
                  </w:r>
                  <w:r>
                    <w:rPr>
                      <w:rFonts w:hint="eastAsia"/>
                      <w:b w:val="0"/>
                      <w:bCs w:val="0"/>
                      <w:color w:val="000000" w:themeColor="text1"/>
                      <w:highlight w:val="none"/>
                      <w:vertAlign w:val="superscript"/>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972"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965"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p>
              </w:tc>
              <w:tc>
                <w:tcPr>
                  <w:tcW w:w="10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1#厂界上风向</w:t>
                  </w:r>
                </w:p>
              </w:tc>
              <w:tc>
                <w:tcPr>
                  <w:tcW w:w="1111"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2#厂界下风向</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3#厂界下风向</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4#厂界下风向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2021.07.16</w:t>
                  </w:r>
                </w:p>
              </w:tc>
              <w:tc>
                <w:tcPr>
                  <w:tcW w:w="972"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965"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频次一</w:t>
                  </w:r>
                </w:p>
              </w:tc>
              <w:tc>
                <w:tcPr>
                  <w:tcW w:w="10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0.81</w:t>
                  </w:r>
                </w:p>
              </w:tc>
              <w:tc>
                <w:tcPr>
                  <w:tcW w:w="1111"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1.16</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1.01</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972"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965"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频次二</w:t>
                  </w:r>
                </w:p>
              </w:tc>
              <w:tc>
                <w:tcPr>
                  <w:tcW w:w="10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0.99</w:t>
                  </w:r>
                </w:p>
              </w:tc>
              <w:tc>
                <w:tcPr>
                  <w:tcW w:w="1111"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1.27</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1.13</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972"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965"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频次三</w:t>
                  </w:r>
                </w:p>
              </w:tc>
              <w:tc>
                <w:tcPr>
                  <w:tcW w:w="10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0.84</w:t>
                  </w:r>
                </w:p>
              </w:tc>
              <w:tc>
                <w:tcPr>
                  <w:tcW w:w="1111"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0.93</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1.17</w:t>
                  </w:r>
                </w:p>
              </w:tc>
              <w:tc>
                <w:tcPr>
                  <w:tcW w:w="122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1.06</w:t>
                  </w:r>
                </w:p>
              </w:tc>
            </w:tr>
          </w:tbl>
          <w:p>
            <w:pPr>
              <w:pStyle w:val="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3.3 噪声排放情况</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根据企业现状监测报告（监测单位：淄博国源检测有限公司，检测时间：2022年3月10日），</w:t>
            </w:r>
            <w:r>
              <w:rPr>
                <w:color w:val="000000" w:themeColor="text1"/>
                <w:highlight w:val="none"/>
                <w14:textFill>
                  <w14:solidFill>
                    <w14:schemeClr w14:val="tx1"/>
                  </w14:solidFill>
                </w14:textFill>
              </w:rPr>
              <w:t>昼间厂界噪声最大值为：</w:t>
            </w:r>
            <w:r>
              <w:rPr>
                <w:rFonts w:hint="eastAsia"/>
                <w:color w:val="000000" w:themeColor="text1"/>
                <w:highlight w:val="none"/>
                <w:lang w:val="en-US" w:eastAsia="zh-CN"/>
                <w14:textFill>
                  <w14:solidFill>
                    <w14:schemeClr w14:val="tx1"/>
                  </w14:solidFill>
                </w14:textFill>
              </w:rPr>
              <w:t>南</w:t>
            </w:r>
            <w:r>
              <w:rPr>
                <w:rFonts w:hint="eastAsia"/>
                <w:color w:val="000000" w:themeColor="text1"/>
                <w:highlight w:val="none"/>
                <w14:textFill>
                  <w14:solidFill>
                    <w14:schemeClr w14:val="tx1"/>
                  </w14:solidFill>
                </w14:textFill>
              </w:rPr>
              <w:t>厂界5</w:t>
            </w:r>
            <w:r>
              <w:rPr>
                <w:rFonts w:hint="eastAsia"/>
                <w:color w:val="000000" w:themeColor="text1"/>
                <w:highlight w:val="none"/>
                <w:lang w:val="en-US" w:eastAsia="zh-CN"/>
                <w14:textFill>
                  <w14:solidFill>
                    <w14:schemeClr w14:val="tx1"/>
                  </w14:solidFill>
                </w14:textFill>
              </w:rPr>
              <w:t>7.5</w:t>
            </w:r>
            <w:r>
              <w:rPr>
                <w:rFonts w:hint="eastAsia"/>
                <w:color w:val="000000" w:themeColor="text1"/>
                <w:highlight w:val="none"/>
                <w14:textFill>
                  <w14:solidFill>
                    <w14:schemeClr w14:val="tx1"/>
                  </w14:solidFill>
                </w14:textFill>
              </w:rPr>
              <w:t>dB（A），</w:t>
            </w:r>
            <w:r>
              <w:rPr>
                <w:rFonts w:hint="eastAsia"/>
                <w:color w:val="000000" w:themeColor="text1"/>
                <w:highlight w:val="none"/>
                <w:lang w:val="en-US" w:eastAsia="zh-CN"/>
                <w14:textFill>
                  <w14:solidFill>
                    <w14:schemeClr w14:val="tx1"/>
                  </w14:solidFill>
                </w14:textFill>
              </w:rPr>
              <w:t>夜间厂界噪声最大值为：南厂界47.7</w:t>
            </w:r>
            <w:r>
              <w:rPr>
                <w:rFonts w:hint="eastAsia"/>
                <w:color w:val="000000" w:themeColor="text1"/>
                <w:highlight w:val="none"/>
                <w14:textFill>
                  <w14:solidFill>
                    <w14:schemeClr w14:val="tx1"/>
                  </w14:solidFill>
                </w14:textFill>
              </w:rPr>
              <w:t>dB（A）</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厂界昼夜间噪声均</w:t>
            </w:r>
            <w:r>
              <w:rPr>
                <w:color w:val="000000" w:themeColor="text1"/>
                <w:highlight w:val="none"/>
                <w14:textFill>
                  <w14:solidFill>
                    <w14:schemeClr w14:val="tx1"/>
                  </w14:solidFill>
                </w14:textFill>
              </w:rPr>
              <w:t>满足《工业企业厂界环境噪声排放标准》（GB/T 12348-2008）中表1中</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类</w:t>
            </w:r>
            <w:r>
              <w:rPr>
                <w:color w:val="000000" w:themeColor="text1"/>
                <w:highlight w:val="none"/>
                <w14:textFill>
                  <w14:solidFill>
                    <w14:schemeClr w14:val="tx1"/>
                  </w14:solidFill>
                </w14:textFill>
              </w:rPr>
              <w:t>功能区排放要求。</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23</w:t>
            </w:r>
            <w:r>
              <w:rPr>
                <w:rFonts w:hint="default"/>
                <w:b/>
                <w:bCs w:val="0"/>
                <w:color w:val="000000" w:themeColor="text1"/>
                <w:highlight w:val="none"/>
                <w:lang w:val="en-US" w:eastAsia="zh-CN"/>
                <w14:textFill>
                  <w14:solidFill>
                    <w14:schemeClr w14:val="tx1"/>
                  </w14:solidFill>
                </w14:textFill>
              </w:rPr>
              <w:t xml:space="preserve">  </w:t>
            </w:r>
            <w:r>
              <w:rPr>
                <w:rFonts w:hint="eastAsia"/>
                <w:b/>
                <w:bCs w:val="0"/>
                <w:color w:val="000000" w:themeColor="text1"/>
                <w:highlight w:val="none"/>
                <w:lang w:val="en-US" w:eastAsia="zh-CN"/>
                <w14:textFill>
                  <w14:solidFill>
                    <w14:schemeClr w14:val="tx1"/>
                  </w14:solidFill>
                </w14:textFill>
              </w:rPr>
              <w:t>噪声例行监测数据</w:t>
            </w:r>
          </w:p>
          <w:tbl>
            <w:tblPr>
              <w:tblStyle w:val="19"/>
              <w:tblW w:w="773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830"/>
              <w:gridCol w:w="788"/>
              <w:gridCol w:w="976"/>
              <w:gridCol w:w="998"/>
              <w:gridCol w:w="967"/>
              <w:gridCol w:w="1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采样日期</w:t>
                  </w:r>
                </w:p>
              </w:tc>
              <w:tc>
                <w:tcPr>
                  <w:tcW w:w="1830"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检测项目</w:t>
                  </w:r>
                </w:p>
              </w:tc>
              <w:tc>
                <w:tcPr>
                  <w:tcW w:w="788"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监测时间</w:t>
                  </w:r>
                </w:p>
              </w:tc>
              <w:tc>
                <w:tcPr>
                  <w:tcW w:w="3959" w:type="dxa"/>
                  <w:gridSpan w:val="4"/>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检测结果 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61"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1830"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p>
              </w:tc>
              <w:tc>
                <w:tcPr>
                  <w:tcW w:w="788"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p>
              </w:tc>
              <w:tc>
                <w:tcPr>
                  <w:tcW w:w="9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1#东厂界</w:t>
                  </w:r>
                </w:p>
              </w:tc>
              <w:tc>
                <w:tcPr>
                  <w:tcW w:w="99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2#南厂界</w:t>
                  </w:r>
                </w:p>
              </w:tc>
              <w:tc>
                <w:tcPr>
                  <w:tcW w:w="967"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3#西厂界</w:t>
                  </w:r>
                </w:p>
              </w:tc>
              <w:tc>
                <w:tcPr>
                  <w:tcW w:w="101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2021.03.10</w:t>
                  </w:r>
                </w:p>
              </w:tc>
              <w:tc>
                <w:tcPr>
                  <w:tcW w:w="1830" w:type="dxa"/>
                  <w:vMerge w:val="restart"/>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工业企业厂界环境噪声等效连续A声级</w:t>
                  </w:r>
                </w:p>
              </w:tc>
              <w:tc>
                <w:tcPr>
                  <w:tcW w:w="78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昼间</w:t>
                  </w:r>
                </w:p>
              </w:tc>
              <w:tc>
                <w:tcPr>
                  <w:tcW w:w="9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56.4</w:t>
                  </w:r>
                </w:p>
              </w:tc>
              <w:tc>
                <w:tcPr>
                  <w:tcW w:w="99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57.5</w:t>
                  </w:r>
                </w:p>
              </w:tc>
              <w:tc>
                <w:tcPr>
                  <w:tcW w:w="967"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55.1</w:t>
                  </w:r>
                </w:p>
              </w:tc>
              <w:tc>
                <w:tcPr>
                  <w:tcW w:w="101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1830" w:type="dxa"/>
                  <w:vMerge w:val="continue"/>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b w:val="0"/>
                      <w:bCs w:val="0"/>
                      <w:color w:val="000000" w:themeColor="text1"/>
                      <w:highlight w:val="none"/>
                      <w:lang w:val="en-US" w:eastAsia="zh-CN"/>
                      <w14:textFill>
                        <w14:solidFill>
                          <w14:schemeClr w14:val="tx1"/>
                        </w14:solidFill>
                      </w14:textFill>
                    </w:rPr>
                  </w:pPr>
                </w:p>
              </w:tc>
              <w:tc>
                <w:tcPr>
                  <w:tcW w:w="78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夜间</w:t>
                  </w:r>
                </w:p>
              </w:tc>
              <w:tc>
                <w:tcPr>
                  <w:tcW w:w="9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47.1</w:t>
                  </w:r>
                </w:p>
              </w:tc>
              <w:tc>
                <w:tcPr>
                  <w:tcW w:w="99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47.7</w:t>
                  </w:r>
                </w:p>
              </w:tc>
              <w:tc>
                <w:tcPr>
                  <w:tcW w:w="967"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45.2</w:t>
                  </w:r>
                </w:p>
              </w:tc>
              <w:tc>
                <w:tcPr>
                  <w:tcW w:w="1018" w:type="dxa"/>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44.2</w:t>
                  </w:r>
                </w:p>
              </w:tc>
            </w:tr>
          </w:tbl>
          <w:p>
            <w:pPr>
              <w:pStyle w:val="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3.4 固废排放情况</w:t>
            </w:r>
          </w:p>
          <w:p>
            <w:pPr>
              <w:pStyle w:val="26"/>
              <w:ind w:firstLine="42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现有项目产生的危废包括废活性炭和废灯管，产生的一般工业固体废物为聚苯乙烯泡沫边角料，同时产生职工生活垃圾。根据企业生产统计，现有项目职工生活垃圾产生量为1.65t/a，在垃圾桶内集中收集，交由环卫部门统一清运。产生的聚苯乙烯边角料可返回生产线加工利用，产生量为2t/a。废活性产生量2.5t/a，代码HW49-900-039-49，废灯管产生量1套/年，代码HW29-900-023-29。目前企业危废暂存间仅为</w:t>
            </w:r>
            <w:r>
              <w:rPr>
                <w:rFonts w:hint="eastAsia"/>
                <w:b w:val="0"/>
                <w:bCs w:val="0"/>
                <w:color w:val="000000" w:themeColor="text1"/>
                <w:highlight w:val="none"/>
                <w:lang w:val="en-US" w:eastAsia="zh-CN"/>
                <w14:textFill>
                  <w14:solidFill>
                    <w14:schemeClr w14:val="tx1"/>
                  </w14:solidFill>
                </w14:textFill>
              </w:rPr>
              <w:t>简单的独立贮存区域，</w:t>
            </w:r>
            <w:r>
              <w:rPr>
                <w:rFonts w:hint="eastAsia"/>
                <w:color w:val="000000" w:themeColor="text1"/>
                <w:highlight w:val="none"/>
                <w:lang w:val="en-US" w:eastAsia="zh-CN"/>
                <w14:textFill>
                  <w14:solidFill>
                    <w14:schemeClr w14:val="tx1"/>
                  </w14:solidFill>
                </w14:textFill>
              </w:rPr>
              <w:t>未按《危险废物贮存污染控制标准》要求建设，本次环评要求企业按标准进行建设危废贮存间进行贮存危废。</w:t>
            </w:r>
          </w:p>
          <w:p>
            <w:pPr>
              <w:pStyle w:val="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3.5 现有项目三废污染物排放情况</w:t>
            </w:r>
          </w:p>
          <w:p>
            <w:pPr>
              <w:pStyle w:val="26"/>
              <w:ind w:firstLine="420"/>
              <w:rPr>
                <w:rFonts w:hint="eastAsia"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企业现有项目为100t/a聚苯乙烯塑料泡沫箱生产线，考虑到现有项目生产线生产负荷和变动，监测数据不能真实反映现有项目满负荷生产时全年VOCs排放量。因此，采用污染源排放系数法计算现有项目VOCs年排放量，现有项目“光氧+活性炭吸附”装置的治理效率根据监测数据统计，取平均值82%，收集效率取90%。现有项目不外排生产废水，产生的职工生活污水通过化粪池</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r>
              <w:rPr>
                <w:rFonts w:hint="eastAsia"/>
                <w:color w:val="000000" w:themeColor="text1"/>
                <w:highlight w:val="none"/>
                <w:lang w:val="en-US" w:eastAsia="zh-CN"/>
                <w14:textFill>
                  <w14:solidFill>
                    <w14:schemeClr w14:val="tx1"/>
                  </w14:solidFill>
                </w14:textFill>
              </w:rPr>
              <w:t>厂。</w:t>
            </w:r>
            <w:r>
              <w:rPr>
                <w:rFonts w:hint="eastAsia" w:cs="Times New Roman"/>
                <w:color w:val="000000" w:themeColor="text1"/>
                <w:highlight w:val="none"/>
                <w:lang w:val="en-US" w:eastAsia="zh-CN"/>
                <w14:textFill>
                  <w14:solidFill>
                    <w14:schemeClr w14:val="tx1"/>
                  </w14:solidFill>
                </w14:textFill>
              </w:rPr>
              <w:t>计算的现有项目污染物排放情况如下表所示。</w:t>
            </w:r>
          </w:p>
          <w:p>
            <w:pPr>
              <w:pStyle w:val="26"/>
              <w:ind w:firstLine="42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现有项目未申请总量，因此将核算的现有项目污染物排放量作为现有项目已申请总量。</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23</w:t>
            </w:r>
            <w:r>
              <w:rPr>
                <w:b/>
                <w:bCs/>
                <w:color w:val="000000" w:themeColor="text1"/>
                <w:highlight w:val="none"/>
                <w14:textFill>
                  <w14:solidFill>
                    <w14:schemeClr w14:val="tx1"/>
                  </w14:solidFill>
                </w14:textFill>
              </w:rPr>
              <w:t xml:space="preserve"> 现有项目污染物排放情况一览表</w:t>
            </w:r>
          </w:p>
          <w:tbl>
            <w:tblPr>
              <w:tblStyle w:val="18"/>
              <w:tblW w:w="77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327"/>
              <w:gridCol w:w="2314"/>
              <w:gridCol w:w="2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7" w:type="dxa"/>
                  <w:noWrap w:val="0"/>
                  <w:vAlign w:val="center"/>
                </w:tcPr>
                <w:p>
                  <w:pPr>
                    <w:widowControl/>
                    <w:snapToGrid w:val="0"/>
                    <w:spacing w:line="240" w:lineRule="auto"/>
                    <w:ind w:firstLine="0" w:firstLineChars="0"/>
                    <w:jc w:val="center"/>
                    <w:rPr>
                      <w:b/>
                      <w:bCs/>
                      <w:color w:val="000000" w:themeColor="text1"/>
                      <w:highlight w:val="none"/>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污染物</w:t>
                  </w:r>
                </w:p>
              </w:tc>
              <w:tc>
                <w:tcPr>
                  <w:tcW w:w="2314" w:type="dxa"/>
                  <w:noWrap w:val="0"/>
                  <w:vAlign w:val="center"/>
                </w:tcPr>
                <w:p>
                  <w:pPr>
                    <w:widowControl/>
                    <w:snapToGrid w:val="0"/>
                    <w:spacing w:line="240" w:lineRule="auto"/>
                    <w:ind w:firstLine="0" w:firstLineChars="0"/>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现有项目核算排放量</w:t>
                  </w:r>
                </w:p>
              </w:tc>
              <w:tc>
                <w:tcPr>
                  <w:tcW w:w="2315" w:type="dxa"/>
                  <w:noWrap w:val="0"/>
                  <w:vAlign w:val="center"/>
                </w:tcPr>
                <w:p>
                  <w:pPr>
                    <w:widowControl/>
                    <w:snapToGrid w:val="0"/>
                    <w:spacing w:line="240" w:lineRule="auto"/>
                    <w:ind w:firstLine="0" w:firstLineChars="0"/>
                    <w:jc w:val="center"/>
                    <w:rPr>
                      <w:rFonts w:hint="eastAsia" w:eastAsia="宋体"/>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7" w:type="dxa"/>
                  <w:vMerge w:val="restart"/>
                  <w:noWrap w:val="0"/>
                  <w:vAlign w:val="center"/>
                </w:tcPr>
                <w:p>
                  <w:pPr>
                    <w:widowControl/>
                    <w:snapToGrid w:val="0"/>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废气</w:t>
                  </w:r>
                  <w:r>
                    <w:rPr>
                      <w:color w:val="000000" w:themeColor="text1"/>
                      <w:highlight w:val="none"/>
                      <w14:textFill>
                        <w14:solidFill>
                          <w14:schemeClr w14:val="tx1"/>
                        </w14:solidFill>
                      </w14:textFill>
                    </w:rPr>
                    <w:cr/>
                  </w:r>
                </w:p>
              </w:tc>
              <w:tc>
                <w:tcPr>
                  <w:tcW w:w="2327" w:type="dxa"/>
                  <w:noWrap w:val="0"/>
                  <w:vAlign w:val="center"/>
                </w:tcPr>
                <w:p>
                  <w:pPr>
                    <w:widowControl/>
                    <w:snapToGrid w:val="0"/>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有组织VOCs</w:t>
                  </w:r>
                </w:p>
              </w:tc>
              <w:tc>
                <w:tcPr>
                  <w:tcW w:w="2314" w:type="dxa"/>
                  <w:noWrap w:val="0"/>
                  <w:vAlign w:val="center"/>
                </w:tcPr>
                <w:p>
                  <w:pPr>
                    <w:widowControl/>
                    <w:snapToGrid w:val="0"/>
                    <w:spacing w:line="240" w:lineRule="auto"/>
                    <w:ind w:firstLine="0" w:firstLineChars="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5.67kg/a</w:t>
                  </w:r>
                </w:p>
              </w:tc>
              <w:tc>
                <w:tcPr>
                  <w:tcW w:w="2315" w:type="dxa"/>
                  <w:vMerge w:val="restart"/>
                  <w:noWrap w:val="0"/>
                  <w:vAlign w:val="center"/>
                </w:tcPr>
                <w:p>
                  <w:pPr>
                    <w:adjustRightInd w:val="0"/>
                    <w:snapToGrid w:val="0"/>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采用污染源排放系数法计算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7" w:type="dxa"/>
                  <w:vMerge w:val="continue"/>
                  <w:noWrap w:val="0"/>
                  <w:vAlign w:val="center"/>
                </w:tcPr>
                <w:p>
                  <w:pPr>
                    <w:widowControl/>
                    <w:snapToGrid w:val="0"/>
                    <w:spacing w:line="240" w:lineRule="auto"/>
                    <w:ind w:firstLine="0" w:firstLineChars="0"/>
                    <w:jc w:val="center"/>
                    <w:rPr>
                      <w:color w:val="000000" w:themeColor="text1"/>
                      <w:highlight w:val="none"/>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无</w:t>
                  </w:r>
                  <w:r>
                    <w:rPr>
                      <w:color w:val="000000" w:themeColor="text1"/>
                      <w:highlight w:val="none"/>
                      <w14:textFill>
                        <w14:solidFill>
                          <w14:schemeClr w14:val="tx1"/>
                        </w14:solidFill>
                      </w14:textFill>
                    </w:rPr>
                    <w:t>组织VOCs</w:t>
                  </w:r>
                </w:p>
              </w:tc>
              <w:tc>
                <w:tcPr>
                  <w:tcW w:w="2314" w:type="dxa"/>
                  <w:noWrap w:val="0"/>
                  <w:vAlign w:val="center"/>
                </w:tcPr>
                <w:p>
                  <w:pPr>
                    <w:widowControl/>
                    <w:snapToGrid w:val="0"/>
                    <w:spacing w:line="240" w:lineRule="auto"/>
                    <w:ind w:firstLine="0" w:firstLineChars="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3.5kg/a</w:t>
                  </w:r>
                </w:p>
              </w:tc>
              <w:tc>
                <w:tcPr>
                  <w:tcW w:w="2315" w:type="dxa"/>
                  <w:vMerge w:val="continue"/>
                  <w:noWrap w:val="0"/>
                  <w:vAlign w:val="center"/>
                </w:tcPr>
                <w:p>
                  <w:pPr>
                    <w:widowControl/>
                    <w:snapToGrid w:val="0"/>
                    <w:spacing w:line="240" w:lineRule="auto"/>
                    <w:ind w:firstLine="0" w:firstLineChars="0"/>
                    <w:jc w:val="center"/>
                    <w:rPr>
                      <w:rFonts w:hint="eastAsia"/>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7" w:type="dxa"/>
                  <w:vMerge w:val="continue"/>
                  <w:noWrap w:val="0"/>
                  <w:vAlign w:val="center"/>
                </w:tcPr>
                <w:p>
                  <w:pPr>
                    <w:widowControl/>
                    <w:snapToGrid w:val="0"/>
                    <w:spacing w:line="240" w:lineRule="auto"/>
                    <w:ind w:firstLine="0" w:firstLineChars="0"/>
                    <w:jc w:val="center"/>
                    <w:rPr>
                      <w:color w:val="000000" w:themeColor="text1"/>
                      <w:highlight w:val="none"/>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总VOCs</w:t>
                  </w:r>
                </w:p>
              </w:tc>
              <w:tc>
                <w:tcPr>
                  <w:tcW w:w="2314" w:type="dxa"/>
                  <w:noWrap w:val="0"/>
                  <w:vAlign w:val="center"/>
                </w:tcPr>
                <w:p>
                  <w:pPr>
                    <w:widowControl/>
                    <w:snapToGrid w:val="0"/>
                    <w:spacing w:line="240" w:lineRule="auto"/>
                    <w:ind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9.17kg/a</w:t>
                  </w:r>
                </w:p>
              </w:tc>
              <w:tc>
                <w:tcPr>
                  <w:tcW w:w="2315" w:type="dxa"/>
                  <w:vMerge w:val="continue"/>
                  <w:noWrap w:val="0"/>
                  <w:vAlign w:val="center"/>
                </w:tcPr>
                <w:p>
                  <w:pPr>
                    <w:widowControl/>
                    <w:snapToGrid w:val="0"/>
                    <w:spacing w:line="240" w:lineRule="auto"/>
                    <w:ind w:firstLine="0" w:firstLineChars="0"/>
                    <w:jc w:val="center"/>
                    <w:rPr>
                      <w:rFonts w:hint="eastAsia"/>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7" w:type="dxa"/>
                  <w:vMerge w:val="restart"/>
                  <w:noWrap w:val="0"/>
                  <w:vAlign w:val="center"/>
                </w:tcPr>
                <w:p>
                  <w:pPr>
                    <w:widowControl/>
                    <w:snapToGrid w:val="0"/>
                    <w:spacing w:line="240" w:lineRule="auto"/>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固废</w:t>
                  </w:r>
                </w:p>
              </w:tc>
              <w:tc>
                <w:tcPr>
                  <w:tcW w:w="2327" w:type="dxa"/>
                  <w:noWrap w:val="0"/>
                  <w:vAlign w:val="center"/>
                </w:tcPr>
                <w:p>
                  <w:pPr>
                    <w:widowControl/>
                    <w:snapToGrid w:val="0"/>
                    <w:spacing w:line="240" w:lineRule="auto"/>
                    <w:ind w:firstLine="0" w:firstLineChars="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职工生活垃圾</w:t>
                  </w:r>
                </w:p>
              </w:tc>
              <w:tc>
                <w:tcPr>
                  <w:tcW w:w="2314" w:type="dxa"/>
                  <w:noWrap w:val="0"/>
                  <w:vAlign w:val="center"/>
                </w:tcPr>
                <w:p>
                  <w:pPr>
                    <w:adjustRightInd w:val="0"/>
                    <w:snapToGrid w:val="0"/>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1.65t/a</w:t>
                  </w:r>
                </w:p>
              </w:tc>
              <w:tc>
                <w:tcPr>
                  <w:tcW w:w="2315" w:type="dxa"/>
                  <w:vMerge w:val="restart"/>
                  <w:noWrap w:val="0"/>
                  <w:vAlign w:val="center"/>
                </w:tcPr>
                <w:p>
                  <w:pPr>
                    <w:adjustRightInd w:val="0"/>
                    <w:snapToGrid w:val="0"/>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企业统计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7" w:type="dxa"/>
                  <w:vMerge w:val="continue"/>
                  <w:noWrap w:val="0"/>
                  <w:vAlign w:val="center"/>
                </w:tcPr>
                <w:p>
                  <w:pPr>
                    <w:widowControl/>
                    <w:snapToGrid w:val="0"/>
                    <w:spacing w:line="240" w:lineRule="auto"/>
                    <w:ind w:firstLine="0" w:firstLineChars="0"/>
                    <w:jc w:val="center"/>
                    <w:rPr>
                      <w:rFonts w:hint="eastAsia"/>
                      <w:color w:val="000000" w:themeColor="text1"/>
                      <w:highlight w:val="none"/>
                      <w:lang w:val="en-US" w:eastAsia="zh-CN"/>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边角料</w:t>
                  </w:r>
                </w:p>
              </w:tc>
              <w:tc>
                <w:tcPr>
                  <w:tcW w:w="2314" w:type="dxa"/>
                  <w:noWrap w:val="0"/>
                  <w:vAlign w:val="center"/>
                </w:tcPr>
                <w:p>
                  <w:pPr>
                    <w:adjustRightInd w:val="0"/>
                    <w:snapToGrid w:val="0"/>
                    <w:spacing w:line="240" w:lineRule="auto"/>
                    <w:ind w:firstLine="0" w:firstLine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2.0t/a</w:t>
                  </w:r>
                </w:p>
              </w:tc>
              <w:tc>
                <w:tcPr>
                  <w:tcW w:w="2315" w:type="dxa"/>
                  <w:vMerge w:val="continue"/>
                  <w:noWrap w:val="0"/>
                  <w:vAlign w:val="center"/>
                </w:tcPr>
                <w:p>
                  <w:pPr>
                    <w:adjustRightInd w:val="0"/>
                    <w:snapToGrid w:val="0"/>
                    <w:spacing w:line="240" w:lineRule="auto"/>
                    <w:ind w:firstLine="0" w:firstLineChars="0"/>
                    <w:jc w:val="center"/>
                    <w:rPr>
                      <w:rFonts w:hint="eastAsia"/>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7" w:type="dxa"/>
                  <w:vMerge w:val="continue"/>
                  <w:noWrap w:val="0"/>
                  <w:vAlign w:val="center"/>
                </w:tcPr>
                <w:p>
                  <w:pPr>
                    <w:widowControl/>
                    <w:snapToGrid w:val="0"/>
                    <w:spacing w:line="240" w:lineRule="auto"/>
                    <w:ind w:firstLine="0" w:firstLineChars="0"/>
                    <w:jc w:val="center"/>
                    <w:rPr>
                      <w:rFonts w:hint="eastAsia"/>
                      <w:color w:val="000000" w:themeColor="text1"/>
                      <w:highlight w:val="none"/>
                      <w:lang w:val="en-US" w:eastAsia="zh-CN"/>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废活性炭</w:t>
                  </w:r>
                </w:p>
              </w:tc>
              <w:tc>
                <w:tcPr>
                  <w:tcW w:w="2314" w:type="dxa"/>
                  <w:noWrap w:val="0"/>
                  <w:vAlign w:val="center"/>
                </w:tcPr>
                <w:p>
                  <w:pPr>
                    <w:adjustRightInd w:val="0"/>
                    <w:snapToGrid w:val="0"/>
                    <w:spacing w:line="240" w:lineRule="auto"/>
                    <w:ind w:firstLine="0" w:firstLine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2.5t/a</w:t>
                  </w:r>
                </w:p>
              </w:tc>
              <w:tc>
                <w:tcPr>
                  <w:tcW w:w="2315" w:type="dxa"/>
                  <w:vMerge w:val="continue"/>
                  <w:noWrap w:val="0"/>
                  <w:vAlign w:val="center"/>
                </w:tcPr>
                <w:p>
                  <w:pPr>
                    <w:adjustRightInd w:val="0"/>
                    <w:snapToGrid w:val="0"/>
                    <w:spacing w:line="240" w:lineRule="auto"/>
                    <w:ind w:firstLine="0" w:firstLineChars="0"/>
                    <w:jc w:val="center"/>
                    <w:rPr>
                      <w:rFonts w:hint="eastAsia"/>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87" w:type="dxa"/>
                  <w:vMerge w:val="continue"/>
                  <w:noWrap w:val="0"/>
                  <w:vAlign w:val="center"/>
                </w:tcPr>
                <w:p>
                  <w:pPr>
                    <w:widowControl/>
                    <w:snapToGrid w:val="0"/>
                    <w:spacing w:line="240" w:lineRule="auto"/>
                    <w:ind w:firstLine="0" w:firstLineChars="0"/>
                    <w:jc w:val="center"/>
                    <w:rPr>
                      <w:rFonts w:hint="eastAsia"/>
                      <w:color w:val="000000" w:themeColor="text1"/>
                      <w:highlight w:val="none"/>
                      <w:lang w:val="en-US" w:eastAsia="zh-CN"/>
                      <w14:textFill>
                        <w14:solidFill>
                          <w14:schemeClr w14:val="tx1"/>
                        </w14:solidFill>
                      </w14:textFill>
                    </w:rPr>
                  </w:pPr>
                </w:p>
              </w:tc>
              <w:tc>
                <w:tcPr>
                  <w:tcW w:w="2327" w:type="dxa"/>
                  <w:noWrap w:val="0"/>
                  <w:vAlign w:val="center"/>
                </w:tcPr>
                <w:p>
                  <w:pPr>
                    <w:widowControl/>
                    <w:snapToGrid w:val="0"/>
                    <w:spacing w:line="240" w:lineRule="auto"/>
                    <w:ind w:firstLine="0" w:firstLineChars="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废灯管</w:t>
                  </w:r>
                </w:p>
              </w:tc>
              <w:tc>
                <w:tcPr>
                  <w:tcW w:w="2314" w:type="dxa"/>
                  <w:noWrap w:val="0"/>
                  <w:vAlign w:val="center"/>
                </w:tcPr>
                <w:p>
                  <w:pPr>
                    <w:adjustRightInd w:val="0"/>
                    <w:snapToGrid w:val="0"/>
                    <w:spacing w:line="240" w:lineRule="auto"/>
                    <w:ind w:firstLine="0" w:firstLineChars="0"/>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1套/a</w:t>
                  </w:r>
                </w:p>
              </w:tc>
              <w:tc>
                <w:tcPr>
                  <w:tcW w:w="2315" w:type="dxa"/>
                  <w:vMerge w:val="continue"/>
                  <w:noWrap w:val="0"/>
                  <w:vAlign w:val="center"/>
                </w:tcPr>
                <w:p>
                  <w:pPr>
                    <w:adjustRightInd w:val="0"/>
                    <w:snapToGrid w:val="0"/>
                    <w:spacing w:line="240" w:lineRule="auto"/>
                    <w:ind w:firstLine="0" w:firstLineChars="0"/>
                    <w:jc w:val="center"/>
                    <w:rPr>
                      <w:rFonts w:hint="eastAsia"/>
                      <w:color w:val="000000" w:themeColor="text1"/>
                      <w:szCs w:val="21"/>
                      <w:highlight w:val="none"/>
                      <w14:textFill>
                        <w14:solidFill>
                          <w14:schemeClr w14:val="tx1"/>
                        </w14:solidFill>
                      </w14:textFill>
                    </w:rPr>
                  </w:pPr>
                </w:p>
              </w:tc>
            </w:tr>
          </w:tbl>
          <w:p>
            <w:pPr>
              <w:pStyle w:val="6"/>
              <w:bidi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四</w:t>
            </w:r>
            <w:r>
              <w:rPr>
                <w:rFonts w:hint="default"/>
                <w:color w:val="000000" w:themeColor="text1"/>
                <w:highlight w:val="none"/>
                <w:lang w:val="en-US" w:eastAsia="zh-CN"/>
                <w14:textFill>
                  <w14:solidFill>
                    <w14:schemeClr w14:val="tx1"/>
                  </w14:solidFill>
                </w14:textFill>
              </w:rPr>
              <w:t>、</w:t>
            </w:r>
            <w:r>
              <w:rPr>
                <w:rFonts w:hint="default"/>
                <w:color w:val="000000" w:themeColor="text1"/>
                <w:highlight w:val="none"/>
                <w14:textFill>
                  <w14:solidFill>
                    <w14:schemeClr w14:val="tx1"/>
                  </w14:solidFill>
                </w14:textFill>
              </w:rPr>
              <w:t>现排污许可登记和执行年报</w:t>
            </w:r>
            <w:r>
              <w:rPr>
                <w:rFonts w:hint="eastAsia"/>
                <w:color w:val="000000" w:themeColor="text1"/>
                <w:highlight w:val="none"/>
                <w:lang w:val="en-US" w:eastAsia="zh-CN"/>
                <w14:textFill>
                  <w14:solidFill>
                    <w14:schemeClr w14:val="tx1"/>
                  </w14:solidFill>
                </w14:textFill>
              </w:rPr>
              <w:t>情况</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企业现有项目未开展排污许可登记需立即开展排污许可登记。</w:t>
            </w:r>
          </w:p>
          <w:p>
            <w:pPr>
              <w:pStyle w:val="6"/>
              <w:bidi w:val="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五</w:t>
            </w:r>
            <w:r>
              <w:rPr>
                <w:rFonts w:hint="default"/>
                <w:color w:val="000000" w:themeColor="text1"/>
                <w:highlight w:val="none"/>
                <w:lang w:val="en-US" w:eastAsia="zh-CN"/>
                <w14:textFill>
                  <w14:solidFill>
                    <w14:schemeClr w14:val="tx1"/>
                  </w14:solidFill>
                </w14:textFill>
              </w:rPr>
              <w:t>、</w:t>
            </w:r>
            <w:r>
              <w:rPr>
                <w:rFonts w:hint="default"/>
                <w:color w:val="000000" w:themeColor="text1"/>
                <w:highlight w:val="none"/>
                <w14:textFill>
                  <w14:solidFill>
                    <w14:schemeClr w14:val="tx1"/>
                  </w14:solidFill>
                </w14:textFill>
              </w:rPr>
              <w:t>现有项目运行存在的环保问题及整改措施</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厂区存在问题、整改意见及整改时间</w:t>
            </w:r>
            <w:r>
              <w:rPr>
                <w:rFonts w:hint="eastAsia"/>
                <w:color w:val="000000" w:themeColor="text1"/>
                <w:highlight w:val="none"/>
                <w:lang w:val="en-US" w:eastAsia="zh-CN"/>
                <w14:textFill>
                  <w14:solidFill>
                    <w14:schemeClr w14:val="tx1"/>
                  </w14:solidFill>
                </w14:textFill>
              </w:rPr>
              <w:t>如下表所示</w:t>
            </w:r>
            <w:r>
              <w:rPr>
                <w:rFonts w:hint="default"/>
                <w:color w:val="000000" w:themeColor="text1"/>
                <w:highlight w:val="none"/>
                <w14:textFill>
                  <w14:solidFill>
                    <w14:schemeClr w14:val="tx1"/>
                  </w14:solidFill>
                </w14:textFill>
              </w:rPr>
              <w:t>。</w:t>
            </w:r>
          </w:p>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24</w:t>
            </w:r>
            <w:r>
              <w:rPr>
                <w:rFonts w:hint="default"/>
                <w:b/>
                <w:bCs w:val="0"/>
                <w:color w:val="000000" w:themeColor="text1"/>
                <w:highlight w:val="none"/>
                <w14:textFill>
                  <w14:solidFill>
                    <w14:schemeClr w14:val="tx1"/>
                  </w14:solidFill>
                </w14:textFill>
              </w:rPr>
              <w:t xml:space="preserve">  现有项目存在问题、整改意见及整改时间表</w:t>
            </w:r>
          </w:p>
          <w:tbl>
            <w:tblPr>
              <w:tblStyle w:val="18"/>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38"/>
              <w:gridCol w:w="3315"/>
              <w:gridCol w:w="11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eastAsia="zh-CN"/>
                      <w14:textFill>
                        <w14:solidFill>
                          <w14:schemeClr w14:val="tx1"/>
                        </w14:solidFill>
                      </w14:textFill>
                    </w:rPr>
                    <w:t>序号</w:t>
                  </w:r>
                </w:p>
              </w:tc>
              <w:tc>
                <w:tcPr>
                  <w:tcW w:w="2638" w:type="dxa"/>
                  <w:tcBorders>
                    <w:tl2br w:val="nil"/>
                    <w:tr2bl w:val="nil"/>
                  </w:tcBorders>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存在问题</w:t>
                  </w:r>
                </w:p>
              </w:tc>
              <w:tc>
                <w:tcPr>
                  <w:tcW w:w="3315" w:type="dxa"/>
                  <w:tcBorders>
                    <w:tl2br w:val="nil"/>
                    <w:tr2bl w:val="nil"/>
                  </w:tcBorders>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整改意见</w:t>
                  </w:r>
                </w:p>
              </w:tc>
              <w:tc>
                <w:tcPr>
                  <w:tcW w:w="1112" w:type="dxa"/>
                  <w:tcBorders>
                    <w:tl2br w:val="nil"/>
                    <w:tr2bl w:val="nil"/>
                  </w:tcBorders>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整改时间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1</w:t>
                  </w:r>
                </w:p>
              </w:tc>
              <w:tc>
                <w:tcPr>
                  <w:tcW w:w="2638"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企业危废贮存间不合规，无标识牌、无防渗措施等，仅为简单的独立贮存区域。</w:t>
                  </w:r>
                </w:p>
              </w:tc>
              <w:tc>
                <w:tcPr>
                  <w:tcW w:w="3315" w:type="dxa"/>
                  <w:tcBorders>
                    <w:tl2br w:val="nil"/>
                    <w:tr2bl w:val="nil"/>
                  </w:tcBorders>
                  <w:noWrap w:val="0"/>
                  <w:vAlign w:val="center"/>
                </w:tcPr>
                <w:p>
                  <w:pPr>
                    <w:pStyle w:val="23"/>
                    <w:bidi w:val="0"/>
                    <w:rPr>
                      <w:rFonts w:hint="default" w:eastAsia="宋体"/>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要求企业立即按照建设规范建设危废贮存间，并建立危废台账。</w:t>
                  </w:r>
                </w:p>
              </w:tc>
              <w:tc>
                <w:tcPr>
                  <w:tcW w:w="1112" w:type="dxa"/>
                  <w:tcBorders>
                    <w:tl2br w:val="nil"/>
                    <w:tr2bl w:val="nil"/>
                  </w:tcBorders>
                  <w:noWrap w:val="0"/>
                  <w:vAlign w:val="center"/>
                </w:tcPr>
                <w:p>
                  <w:pPr>
                    <w:pStyle w:val="23"/>
                    <w:bidi w:val="0"/>
                    <w:rPr>
                      <w:rFonts w:hint="default" w:eastAsia="宋体"/>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14:textFill>
                        <w14:solidFill>
                          <w14:schemeClr w14:val="tx1"/>
                        </w14:solidFill>
                      </w14:textFill>
                    </w:rPr>
                    <w:t>202</w:t>
                  </w:r>
                  <w:r>
                    <w:rPr>
                      <w:rFonts w:hint="eastAsia"/>
                      <w:b w:val="0"/>
                      <w:bCs w:val="0"/>
                      <w:color w:val="000000" w:themeColor="text1"/>
                      <w:highlight w:val="none"/>
                      <w:lang w:val="en-US" w:eastAsia="zh-CN"/>
                      <w14:textFill>
                        <w14:solidFill>
                          <w14:schemeClr w14:val="tx1"/>
                        </w14:solidFill>
                      </w14:textFill>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2</w:t>
                  </w:r>
                </w:p>
              </w:tc>
              <w:tc>
                <w:tcPr>
                  <w:tcW w:w="2638"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现有项目废气排气筒无监测平台。</w:t>
                  </w:r>
                </w:p>
              </w:tc>
              <w:tc>
                <w:tcPr>
                  <w:tcW w:w="331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技改项目施工时要求建设监测平台。</w:t>
                  </w:r>
                </w:p>
              </w:tc>
              <w:tc>
                <w:tcPr>
                  <w:tcW w:w="1112"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14:textFill>
                        <w14:solidFill>
                          <w14:schemeClr w14:val="tx1"/>
                        </w14:solidFill>
                      </w14:textFill>
                    </w:rPr>
                    <w:t>202</w:t>
                  </w:r>
                  <w:r>
                    <w:rPr>
                      <w:rFonts w:hint="eastAsia"/>
                      <w:b w:val="0"/>
                      <w:bCs w:val="0"/>
                      <w:color w:val="000000" w:themeColor="text1"/>
                      <w:highlight w:val="none"/>
                      <w:lang w:val="en-US" w:eastAsia="zh-CN"/>
                      <w14:textFill>
                        <w14:solidFill>
                          <w14:schemeClr w14:val="tx1"/>
                        </w14:solidFill>
                      </w14:textFill>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3</w:t>
                  </w:r>
                </w:p>
              </w:tc>
              <w:tc>
                <w:tcPr>
                  <w:tcW w:w="2638"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现有项目循环水池无密闭盖，存在职工生命危险。</w:t>
                  </w:r>
                </w:p>
              </w:tc>
              <w:tc>
                <w:tcPr>
                  <w:tcW w:w="331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技改项目施工时要求企业对循环数水池进行加盖密闭。</w:t>
                  </w:r>
                </w:p>
              </w:tc>
              <w:tc>
                <w:tcPr>
                  <w:tcW w:w="1112" w:type="dxa"/>
                  <w:tcBorders>
                    <w:tl2br w:val="nil"/>
                    <w:tr2bl w:val="nil"/>
                  </w:tcBorders>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202</w:t>
                  </w:r>
                  <w:r>
                    <w:rPr>
                      <w:rFonts w:hint="eastAsia"/>
                      <w:b w:val="0"/>
                      <w:bCs w:val="0"/>
                      <w:color w:val="000000" w:themeColor="text1"/>
                      <w:highlight w:val="none"/>
                      <w:lang w:val="en-US" w:eastAsia="zh-CN"/>
                      <w14:textFill>
                        <w14:solidFill>
                          <w14:schemeClr w14:val="tx1"/>
                        </w14:solidFill>
                      </w14:textFill>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w:t>
                  </w:r>
                </w:p>
              </w:tc>
              <w:tc>
                <w:tcPr>
                  <w:tcW w:w="2638"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企业现有项目未开展排污许可登记。</w:t>
                  </w:r>
                </w:p>
              </w:tc>
              <w:tc>
                <w:tcPr>
                  <w:tcW w:w="331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技改项目建成前，企业应立即开展排污许可登记。</w:t>
                  </w:r>
                </w:p>
              </w:tc>
              <w:tc>
                <w:tcPr>
                  <w:tcW w:w="1112" w:type="dxa"/>
                  <w:tcBorders>
                    <w:tl2br w:val="nil"/>
                    <w:tr2bl w:val="nil"/>
                  </w:tcBorders>
                  <w:noWrap w:val="0"/>
                  <w:vAlign w:val="center"/>
                </w:tcPr>
                <w:p>
                  <w:pPr>
                    <w:pStyle w:val="23"/>
                    <w:bidi w:val="0"/>
                    <w:rPr>
                      <w:rFonts w:hint="default"/>
                      <w:b w:val="0"/>
                      <w:bCs w:val="0"/>
                      <w:color w:val="000000" w:themeColor="text1"/>
                      <w:highlight w:val="none"/>
                      <w14:textFill>
                        <w14:solidFill>
                          <w14:schemeClr w14:val="tx1"/>
                        </w14:solidFill>
                      </w14:textFill>
                    </w:rPr>
                  </w:pPr>
                  <w:r>
                    <w:rPr>
                      <w:rFonts w:hint="default"/>
                      <w:b w:val="0"/>
                      <w:bCs w:val="0"/>
                      <w:color w:val="000000" w:themeColor="text1"/>
                      <w:highlight w:val="none"/>
                      <w14:textFill>
                        <w14:solidFill>
                          <w14:schemeClr w14:val="tx1"/>
                        </w14:solidFill>
                      </w14:textFill>
                    </w:rPr>
                    <w:t>202</w:t>
                  </w:r>
                  <w:r>
                    <w:rPr>
                      <w:rFonts w:hint="eastAsia"/>
                      <w:b w:val="0"/>
                      <w:bCs w:val="0"/>
                      <w:color w:val="000000" w:themeColor="text1"/>
                      <w:highlight w:val="none"/>
                      <w:lang w:val="en-US" w:eastAsia="zh-CN"/>
                      <w14:textFill>
                        <w14:solidFill>
                          <w14:schemeClr w14:val="tx1"/>
                        </w14:solidFill>
                      </w14:textFill>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w:t>
                  </w:r>
                </w:p>
              </w:tc>
              <w:tc>
                <w:tcPr>
                  <w:tcW w:w="2638" w:type="dxa"/>
                  <w:tcBorders>
                    <w:tl2br w:val="nil"/>
                    <w:tr2bl w:val="nil"/>
                  </w:tcBorders>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现有项目环境风险应急预案缺失。</w:t>
                  </w:r>
                </w:p>
              </w:tc>
              <w:tc>
                <w:tcPr>
                  <w:tcW w:w="3315" w:type="dxa"/>
                  <w:tcBorders>
                    <w:tl2br w:val="nil"/>
                    <w:tr2bl w:val="nil"/>
                  </w:tcBorders>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技改项目建成后，企业应编制环境风险应急预案，并进行备案更新。</w:t>
                  </w:r>
                </w:p>
              </w:tc>
              <w:tc>
                <w:tcPr>
                  <w:tcW w:w="1112" w:type="dxa"/>
                  <w:tcBorders>
                    <w:tl2br w:val="nil"/>
                    <w:tr2bl w:val="nil"/>
                  </w:tcBorders>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t>202</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75" w:type="dxa"/>
                  <w:tcBorders>
                    <w:tl2br w:val="nil"/>
                    <w:tr2bl w:val="nil"/>
                  </w:tcBorders>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6</w:t>
                  </w:r>
                </w:p>
              </w:tc>
              <w:tc>
                <w:tcPr>
                  <w:tcW w:w="2638" w:type="dxa"/>
                  <w:tcBorders>
                    <w:tl2br w:val="nil"/>
                    <w:tr2bl w:val="nil"/>
                  </w:tcBorders>
                  <w:noWrap w:val="0"/>
                  <w:vAlign w:val="center"/>
                </w:tcPr>
                <w:p>
                  <w:pPr>
                    <w:pStyle w:val="23"/>
                    <w:bidi w:val="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现有项目未申请总量</w:t>
                  </w:r>
                </w:p>
              </w:tc>
              <w:tc>
                <w:tcPr>
                  <w:tcW w:w="3315" w:type="dxa"/>
                  <w:tcBorders>
                    <w:tl2br w:val="nil"/>
                    <w:tr2bl w:val="nil"/>
                  </w:tcBorders>
                  <w:noWrap w:val="0"/>
                  <w:vAlign w:val="center"/>
                </w:tcPr>
                <w:p>
                  <w:pPr>
                    <w:pStyle w:val="23"/>
                    <w:bidi w:val="0"/>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技改项目建成后，全厂VOCs和颗粒物排放量申请总量指标。</w:t>
                  </w:r>
                </w:p>
              </w:tc>
              <w:tc>
                <w:tcPr>
                  <w:tcW w:w="1112" w:type="dxa"/>
                  <w:tcBorders>
                    <w:tl2br w:val="nil"/>
                    <w:tr2bl w:val="nil"/>
                  </w:tcBorders>
                  <w:noWrap w:val="0"/>
                  <w:vAlign w:val="center"/>
                </w:tcPr>
                <w:p>
                  <w:pPr>
                    <w:pStyle w:val="23"/>
                    <w:bidi w:val="0"/>
                    <w:rPr>
                      <w:rFonts w:hint="default" w:ascii="Times New Roman" w:hAnsi="Times New Roman" w:eastAsia="宋体"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2022.05</w:t>
                  </w:r>
                </w:p>
              </w:tc>
            </w:tr>
          </w:tbl>
          <w:p>
            <w:pPr>
              <w:rPr>
                <w:color w:val="000000" w:themeColor="text1"/>
                <w:highlight w:val="none"/>
                <w14:textFill>
                  <w14:solidFill>
                    <w14:schemeClr w14:val="tx1"/>
                  </w14:solidFill>
                </w14:textFill>
              </w:rPr>
            </w:pPr>
          </w:p>
          <w:p>
            <w:pPr>
              <w:ind w:left="0" w:leftChars="0" w:firstLine="0" w:firstLineChars="0"/>
              <w:rPr>
                <w:rFonts w:hint="default" w:ascii="Times New Roman" w:hAnsi="Times New Roman" w:cs="Times New Roman"/>
                <w:color w:val="000000" w:themeColor="text1"/>
                <w:highlight w:val="none"/>
                <w:lang w:val="en-US" w:eastAsia="zh-CN"/>
                <w14:textFill>
                  <w14:solidFill>
                    <w14:schemeClr w14:val="tx1"/>
                  </w14:solidFill>
                </w14:textFill>
              </w:rPr>
            </w:pPr>
          </w:p>
        </w:tc>
      </w:tr>
    </w:tbl>
    <w:p>
      <w:pPr>
        <w:pStyle w:val="5"/>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三、区域环境质量现状、环境保护目标及评价标准</w:t>
      </w:r>
    </w:p>
    <w:tbl>
      <w:tblPr>
        <w:tblStyle w:val="18"/>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79" w:type="dxa"/>
            <w:noWrap w:val="0"/>
            <w:vAlign w:val="center"/>
          </w:tcPr>
          <w:p>
            <w:pPr>
              <w:adjustRightInd w:val="0"/>
              <w:snapToGrid w:val="0"/>
              <w:ind w:firstLine="0" w:firstLineChars="0"/>
              <w:jc w:val="center"/>
              <w:rPr>
                <w:color w:val="000000" w:themeColor="text1"/>
                <w:kern w:val="0"/>
                <w:sz w:val="21"/>
                <w:szCs w:val="21"/>
                <w:highlight w:val="none"/>
                <w14:textFill>
                  <w14:solidFill>
                    <w14:schemeClr w14:val="tx1"/>
                  </w14:solidFill>
                </w14:textFill>
              </w:rPr>
            </w:pPr>
            <w:r>
              <w:rPr>
                <w:color w:val="000000" w:themeColor="text1"/>
                <w:kern w:val="0"/>
                <w:sz w:val="21"/>
                <w:szCs w:val="21"/>
                <w:highlight w:val="none"/>
                <w14:textFill>
                  <w14:solidFill>
                    <w14:schemeClr w14:val="tx1"/>
                  </w14:solidFill>
                </w14:textFill>
              </w:rPr>
              <w:t>区域环境质量现状</w:t>
            </w:r>
          </w:p>
        </w:tc>
        <w:tc>
          <w:tcPr>
            <w:tcW w:w="7743" w:type="dxa"/>
            <w:noWrap w:val="0"/>
            <w:vAlign w:val="center"/>
          </w:tcPr>
          <w:p>
            <w:pPr>
              <w:pStyle w:val="6"/>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一、大气环境质量现状</w:t>
            </w:r>
          </w:p>
          <w:p>
            <w:pPr>
              <w:pStyle w:val="7"/>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 区域环境质量现状</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根据2022年1月24日淄博市生态环境委员会办公室下发的淄简33号“生态淄博建设工作简报”，2021年淄博市全市良好天数222天（国控），同比增加4天。重污染天数13天，同比增加1天。其中，二氧化硫（SO</w:t>
            </w:r>
            <w:r>
              <w:rPr>
                <w:rFonts w:hint="default"/>
                <w:color w:val="000000" w:themeColor="text1"/>
                <w:highlight w:val="none"/>
                <w:vertAlign w:val="subscript"/>
                <w14:textFill>
                  <w14:solidFill>
                    <w14:schemeClr w14:val="tx1"/>
                  </w14:solidFill>
                </w14:textFill>
              </w:rPr>
              <w:t>2</w:t>
            </w:r>
            <w:r>
              <w:rPr>
                <w:rFonts w:hint="default"/>
                <w:color w:val="000000" w:themeColor="text1"/>
                <w:highlight w:val="none"/>
                <w14:textFill>
                  <w14:solidFill>
                    <w14:schemeClr w14:val="tx1"/>
                  </w14:solidFill>
                </w14:textFill>
              </w:rPr>
              <w:t>）14μg/m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，同比改善17.6%；二氧化氮（NO</w:t>
            </w:r>
            <w:r>
              <w:rPr>
                <w:rFonts w:hint="default"/>
                <w:color w:val="000000" w:themeColor="text1"/>
                <w:highlight w:val="none"/>
                <w:vertAlign w:val="subscript"/>
                <w14:textFill>
                  <w14:solidFill>
                    <w14:schemeClr w14:val="tx1"/>
                  </w14:solidFill>
                </w14:textFill>
              </w:rPr>
              <w:t>2</w:t>
            </w:r>
            <w:r>
              <w:rPr>
                <w:rFonts w:hint="default"/>
                <w:color w:val="000000" w:themeColor="text1"/>
                <w:highlight w:val="none"/>
                <w14:textFill>
                  <w14:solidFill>
                    <w14:schemeClr w14:val="tx1"/>
                  </w14:solidFill>
                </w14:textFill>
              </w:rPr>
              <w:t>）35μg/m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，同比改善7.9%；可吸入颗粒物（PM</w:t>
            </w:r>
            <w:r>
              <w:rPr>
                <w:rFonts w:hint="default"/>
                <w:color w:val="000000" w:themeColor="text1"/>
                <w:highlight w:val="none"/>
                <w:vertAlign w:val="subscript"/>
                <w14:textFill>
                  <w14:solidFill>
                    <w14:schemeClr w14:val="tx1"/>
                  </w14:solidFill>
                </w14:textFill>
              </w:rPr>
              <w:t>10</w:t>
            </w:r>
            <w:r>
              <w:rPr>
                <w:rFonts w:hint="default"/>
                <w:color w:val="000000" w:themeColor="text1"/>
                <w:highlight w:val="none"/>
                <w14:textFill>
                  <w14:solidFill>
                    <w14:schemeClr w14:val="tx1"/>
                  </w14:solidFill>
                </w14:textFill>
              </w:rPr>
              <w:t>）77μg/m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，同比改善11.5%；细颗粒物（PM</w:t>
            </w:r>
            <w:r>
              <w:rPr>
                <w:rFonts w:hint="default"/>
                <w:color w:val="000000" w:themeColor="text1"/>
                <w:highlight w:val="none"/>
                <w:vertAlign w:val="subscript"/>
                <w14:textFill>
                  <w14:solidFill>
                    <w14:schemeClr w14:val="tx1"/>
                  </w14:solidFill>
                </w14:textFill>
              </w:rPr>
              <w:t>2.5</w:t>
            </w:r>
            <w:r>
              <w:rPr>
                <w:rFonts w:hint="default"/>
                <w:color w:val="000000" w:themeColor="text1"/>
                <w:highlight w:val="none"/>
                <w14:textFill>
                  <w14:solidFill>
                    <w14:schemeClr w14:val="tx1"/>
                  </w14:solidFill>
                </w14:textFill>
              </w:rPr>
              <w:t>）47μg/m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，同比改善14.5%；一氧化碳（CO）1.6mg/m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，同比改善15.8%；臭氧（O</w:t>
            </w:r>
            <w:r>
              <w:rPr>
                <w:rFonts w:hint="default"/>
                <w:color w:val="000000" w:themeColor="text1"/>
                <w:highlight w:val="none"/>
                <w:vertAlign w:val="subscript"/>
                <w14:textFill>
                  <w14:solidFill>
                    <w14:schemeClr w14:val="tx1"/>
                  </w14:solidFill>
                </w14:textFill>
              </w:rPr>
              <w:t>3</w:t>
            </w:r>
            <w:r>
              <w:rPr>
                <w:rFonts w:hint="default"/>
                <w:color w:val="000000" w:themeColor="text1"/>
                <w:highlight w:val="none"/>
                <w14:textFill>
                  <w14:solidFill>
                    <w14:schemeClr w14:val="tx1"/>
                  </w14:solidFill>
                </w14:textFill>
              </w:rPr>
              <w:t>）183μg/m</w:t>
            </w:r>
            <w:r>
              <w:rPr>
                <w:rFonts w:hint="default"/>
                <w:color w:val="000000" w:themeColor="text1"/>
                <w:highlight w:val="none"/>
                <w:vertAlign w:val="superscript"/>
                <w14:textFill>
                  <w14:solidFill>
                    <w14:schemeClr w14:val="tx1"/>
                  </w14:solidFill>
                </w14:textFill>
              </w:rPr>
              <w:t>3</w:t>
            </w:r>
            <w:r>
              <w:rPr>
                <w:rFonts w:hint="default"/>
                <w:color w:val="000000" w:themeColor="text1"/>
                <w:highlight w:val="none"/>
                <w14:textFill>
                  <w14:solidFill>
                    <w14:schemeClr w14:val="tx1"/>
                  </w14:solidFill>
                </w14:textFill>
              </w:rPr>
              <w:t>，同比改善37%。全市综合指数为5.09，同比改善10.9%。</w:t>
            </w:r>
          </w:p>
          <w:p>
            <w:pPr>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《环境空气质量评价技术规范（试行）》（HJ663-2013）规定：“污染物年评价达标是指该污染物年平均浓度（CO和O</w:t>
            </w:r>
            <w:r>
              <w:rPr>
                <w:rFonts w:hint="default"/>
                <w:color w:val="000000" w:themeColor="text1"/>
                <w:highlight w:val="none"/>
                <w:vertAlign w:val="subscript"/>
                <w14:textFill>
                  <w14:solidFill>
                    <w14:schemeClr w14:val="tx1"/>
                  </w14:solidFill>
                </w14:textFill>
              </w:rPr>
              <w:t>3</w:t>
            </w:r>
            <w:r>
              <w:rPr>
                <w:rFonts w:hint="default"/>
                <w:color w:val="000000" w:themeColor="text1"/>
                <w:highlight w:val="none"/>
                <w14:textFill>
                  <w14:solidFill>
                    <w14:schemeClr w14:val="tx1"/>
                  </w14:solidFill>
                </w14:textFill>
              </w:rPr>
              <w:t>除外）和特定的百分位数浓度同时达标”。临淄区2021年PM</w:t>
            </w:r>
            <w:r>
              <w:rPr>
                <w:rFonts w:hint="default"/>
                <w:color w:val="000000" w:themeColor="text1"/>
                <w:highlight w:val="none"/>
                <w:vertAlign w:val="subscript"/>
                <w14:textFill>
                  <w14:solidFill>
                    <w14:schemeClr w14:val="tx1"/>
                  </w14:solidFill>
                </w14:textFill>
              </w:rPr>
              <w:t>2.5</w:t>
            </w:r>
            <w:r>
              <w:rPr>
                <w:rFonts w:hint="default"/>
                <w:color w:val="000000" w:themeColor="text1"/>
                <w:highlight w:val="none"/>
                <w14:textFill>
                  <w14:solidFill>
                    <w14:schemeClr w14:val="tx1"/>
                  </w14:solidFill>
                </w14:textFill>
              </w:rPr>
              <w:t>、PM</w:t>
            </w:r>
            <w:r>
              <w:rPr>
                <w:rFonts w:hint="default"/>
                <w:color w:val="000000" w:themeColor="text1"/>
                <w:highlight w:val="none"/>
                <w:vertAlign w:val="subscript"/>
                <w14:textFill>
                  <w14:solidFill>
                    <w14:schemeClr w14:val="tx1"/>
                  </w14:solidFill>
                </w14:textFill>
              </w:rPr>
              <w:t>10</w:t>
            </w:r>
            <w:r>
              <w:rPr>
                <w:rFonts w:hint="default"/>
                <w:color w:val="000000" w:themeColor="text1"/>
                <w:highlight w:val="none"/>
                <w14:textFill>
                  <w14:solidFill>
                    <w14:schemeClr w14:val="tx1"/>
                  </w14:solidFill>
                </w14:textFill>
              </w:rPr>
              <w:t>的年均浓度不能满足《环境空气质量标准》（GB3095-2012）二级标准及修改单要求，年评价不达标，项目所在区域处于不达标区。超标原因主要是北方冬季少雨多风，导致扬尘增加，并且与区域内企业排放废气有关。</w:t>
            </w:r>
          </w:p>
          <w:p>
            <w:pPr>
              <w:bidi w:val="0"/>
              <w:rPr>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为了解临淄区环境空气质量现状，本次评价收集了临淄区齐鲁石化监测点2020年连续一年的例行监测数据，如下表所示。</w:t>
            </w:r>
          </w:p>
          <w:p>
            <w:pPr>
              <w:pStyle w:val="23"/>
              <w:bidi w:val="0"/>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25</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临淄区例行监测点空气监测统计及评价结果一览表</w:t>
            </w:r>
          </w:p>
          <w:tbl>
            <w:tblPr>
              <w:tblStyle w:val="18"/>
              <w:tblW w:w="7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16"/>
              <w:gridCol w:w="2896"/>
              <w:gridCol w:w="795"/>
              <w:gridCol w:w="735"/>
              <w:gridCol w:w="868"/>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污染物</w:t>
                  </w:r>
                </w:p>
              </w:tc>
              <w:tc>
                <w:tcPr>
                  <w:tcW w:w="81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单位</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年评价指标</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现状浓度</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评价标准</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占标率（%</w:t>
                  </w:r>
                  <w:r>
                    <w:rPr>
                      <w:rFonts w:hint="default"/>
                      <w:b/>
                      <w:bCs w:val="0"/>
                      <w:color w:val="000000" w:themeColor="text1"/>
                      <w:sz w:val="21"/>
                      <w:szCs w:val="21"/>
                      <w:highlight w:val="none"/>
                      <w:lang w:eastAsia="zh-CN"/>
                      <w14:textFill>
                        <w14:solidFill>
                          <w14:schemeClr w14:val="tx1"/>
                        </w14:solidFill>
                      </w14:textFill>
                    </w:rPr>
                    <w:t>）</w:t>
                  </w:r>
                  <w:r>
                    <w:rPr>
                      <w:rFonts w:hint="default"/>
                      <w:b/>
                      <w:bCs w:val="0"/>
                      <w:color w:val="000000" w:themeColor="text1"/>
                      <w:sz w:val="21"/>
                      <w:szCs w:val="21"/>
                      <w:highlight w:val="none"/>
                      <w14:textFill>
                        <w14:solidFill>
                          <w14:schemeClr w14:val="tx1"/>
                        </w14:solidFill>
                      </w14:textFill>
                    </w:rPr>
                    <w:cr/>
                  </w:r>
                </w:p>
              </w:tc>
              <w:tc>
                <w:tcPr>
                  <w:tcW w:w="691"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bCs w:val="0"/>
                      <w:color w:val="000000" w:themeColor="text1"/>
                      <w:sz w:val="21"/>
                      <w:szCs w:val="21"/>
                      <w:highlight w:val="none"/>
                      <w14:textFill>
                        <w14:solidFill>
                          <w14:schemeClr w14:val="tx1"/>
                        </w14:solidFill>
                      </w14:textFill>
                    </w:rPr>
                  </w:pPr>
                  <w:r>
                    <w:rPr>
                      <w:rFonts w:hint="default"/>
                      <w:b/>
                      <w:bCs w:val="0"/>
                      <w:color w:val="000000" w:themeColor="text1"/>
                      <w:sz w:val="21"/>
                      <w:szCs w:val="21"/>
                      <w:highlight w:val="none"/>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SO</w:t>
                  </w:r>
                  <w:r>
                    <w:rPr>
                      <w:rFonts w:hint="default"/>
                      <w:b w:val="0"/>
                      <w:bCs w:val="0"/>
                      <w:color w:val="000000" w:themeColor="text1"/>
                      <w:sz w:val="21"/>
                      <w:szCs w:val="21"/>
                      <w:highlight w:val="none"/>
                      <w:vertAlign w:val="subscript"/>
                      <w14:textFill>
                        <w14:solidFill>
                          <w14:schemeClr w14:val="tx1"/>
                        </w14:solidFill>
                      </w14:textFill>
                    </w:rPr>
                    <w:t>2</w:t>
                  </w:r>
                </w:p>
              </w:tc>
              <w:tc>
                <w:tcPr>
                  <w:tcW w:w="81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μg/m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年平均质量标准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17</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60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28.3</w:t>
                  </w:r>
                </w:p>
              </w:tc>
              <w:tc>
                <w:tcPr>
                  <w:tcW w:w="691"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81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98%保证率日平均浓度（共365个有效数据，第358大值）</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40</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150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26.7</w:t>
                  </w:r>
                </w:p>
              </w:tc>
              <w:tc>
                <w:tcPr>
                  <w:tcW w:w="691"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NO</w:t>
                  </w:r>
                  <w:r>
                    <w:rPr>
                      <w:rFonts w:hint="default"/>
                      <w:b w:val="0"/>
                      <w:bCs w:val="0"/>
                      <w:color w:val="000000" w:themeColor="text1"/>
                      <w:sz w:val="21"/>
                      <w:szCs w:val="21"/>
                      <w:highlight w:val="none"/>
                      <w:vertAlign w:val="subscript"/>
                      <w14:textFill>
                        <w14:solidFill>
                          <w14:schemeClr w14:val="tx1"/>
                        </w14:solidFill>
                      </w14:textFill>
                    </w:rPr>
                    <w:t>2</w:t>
                  </w:r>
                </w:p>
              </w:tc>
              <w:tc>
                <w:tcPr>
                  <w:tcW w:w="81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μg/m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年平均质量标准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3</w:t>
                  </w:r>
                  <w:r>
                    <w:rPr>
                      <w:rFonts w:hint="default"/>
                      <w:b w:val="0"/>
                      <w:bCs w:val="0"/>
                      <w:color w:val="000000" w:themeColor="text1"/>
                      <w:sz w:val="21"/>
                      <w:szCs w:val="21"/>
                      <w:highlight w:val="none"/>
                      <w:lang w:val="en-US" w:eastAsia="zh-CN"/>
                      <w14:textFill>
                        <w14:solidFill>
                          <w14:schemeClr w14:val="tx1"/>
                        </w14:solidFill>
                      </w14:textFill>
                    </w:rPr>
                    <w:t>8</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40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95</w:t>
                  </w:r>
                </w:p>
              </w:tc>
              <w:tc>
                <w:tcPr>
                  <w:tcW w:w="691"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81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98%保证率日平均浓度（共365个有效数据，第358大值）</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7</w:t>
                  </w:r>
                  <w:r>
                    <w:rPr>
                      <w:rFonts w:hint="default"/>
                      <w:b w:val="0"/>
                      <w:bCs w:val="0"/>
                      <w:color w:val="000000" w:themeColor="text1"/>
                      <w:sz w:val="21"/>
                      <w:szCs w:val="21"/>
                      <w:highlight w:val="none"/>
                      <w:lang w:val="en-US" w:eastAsia="zh-CN"/>
                      <w14:textFill>
                        <w14:solidFill>
                          <w14:schemeClr w14:val="tx1"/>
                        </w14:solidFill>
                      </w14:textFill>
                    </w:rPr>
                    <w:t>5</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cr/>
                  </w:r>
                  <w:r>
                    <w:rPr>
                      <w:rFonts w:hint="default"/>
                      <w:b w:val="0"/>
                      <w:bCs w:val="0"/>
                      <w:color w:val="000000" w:themeColor="text1"/>
                      <w:sz w:val="21"/>
                      <w:szCs w:val="21"/>
                      <w:highlight w:val="none"/>
                      <w:lang w:val="en-US" w:eastAsia="zh-CN"/>
                      <w14:textFill>
                        <w14:solidFill>
                          <w14:schemeClr w14:val="tx1"/>
                        </w14:solidFill>
                      </w14:textFill>
                    </w:rPr>
                    <w:t>80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93.8</w:t>
                  </w:r>
                </w:p>
              </w:tc>
              <w:tc>
                <w:tcPr>
                  <w:tcW w:w="691"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PM</w:t>
                  </w:r>
                  <w:r>
                    <w:rPr>
                      <w:rFonts w:hint="default"/>
                      <w:b w:val="0"/>
                      <w:bCs w:val="0"/>
                      <w:color w:val="000000" w:themeColor="text1"/>
                      <w:sz w:val="21"/>
                      <w:szCs w:val="21"/>
                      <w:highlight w:val="none"/>
                      <w:vertAlign w:val="subscript"/>
                      <w14:textFill>
                        <w14:solidFill>
                          <w14:schemeClr w14:val="tx1"/>
                        </w14:solidFill>
                      </w14:textFill>
                    </w:rPr>
                    <w:t>10</w:t>
                  </w:r>
                </w:p>
              </w:tc>
              <w:tc>
                <w:tcPr>
                  <w:tcW w:w="81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μg/m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年平均质量标准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104</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70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148.6</w:t>
                  </w:r>
                </w:p>
              </w:tc>
              <w:tc>
                <w:tcPr>
                  <w:tcW w:w="691"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81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95%保证率日平均浓度（共365个有效数据，第347大值）</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208</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150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138.7</w:t>
                  </w:r>
                </w:p>
              </w:tc>
              <w:tc>
                <w:tcPr>
                  <w:tcW w:w="691"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PM</w:t>
                  </w:r>
                  <w:r>
                    <w:rPr>
                      <w:rFonts w:hint="default"/>
                      <w:b w:val="0"/>
                      <w:bCs w:val="0"/>
                      <w:color w:val="000000" w:themeColor="text1"/>
                      <w:sz w:val="21"/>
                      <w:szCs w:val="21"/>
                      <w:highlight w:val="none"/>
                      <w:vertAlign w:val="subscript"/>
                      <w14:textFill>
                        <w14:solidFill>
                          <w14:schemeClr w14:val="tx1"/>
                        </w14:solidFill>
                      </w14:textFill>
                    </w:rPr>
                    <w:t>2.5</w:t>
                  </w:r>
                </w:p>
              </w:tc>
              <w:tc>
                <w:tcPr>
                  <w:tcW w:w="816"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μg/m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年平均质量标准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54</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35</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154.3</w:t>
                  </w:r>
                </w:p>
              </w:tc>
              <w:tc>
                <w:tcPr>
                  <w:tcW w:w="691" w:type="dxa"/>
                  <w:vMerge w:val="restart"/>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816"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95%保证率日平均浓度（共365个有效数据，第347大值）</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125</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75</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166.7</w:t>
                  </w:r>
                </w:p>
              </w:tc>
              <w:tc>
                <w:tcPr>
                  <w:tcW w:w="691" w:type="dxa"/>
                  <w:vMerge w:val="continue"/>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CO</w:t>
                  </w:r>
                </w:p>
              </w:tc>
              <w:tc>
                <w:tcPr>
                  <w:tcW w:w="81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mg/m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24小时平均质量标准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1.5</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4</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37.5</w:t>
                  </w:r>
                </w:p>
              </w:tc>
              <w:tc>
                <w:tcPr>
                  <w:tcW w:w="691"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O</w:t>
                  </w:r>
                  <w:r>
                    <w:rPr>
                      <w:rFonts w:hint="default"/>
                      <w:b w:val="0"/>
                      <w:bCs w:val="0"/>
                      <w:color w:val="000000" w:themeColor="text1"/>
                      <w:sz w:val="21"/>
                      <w:szCs w:val="21"/>
                      <w:highlight w:val="none"/>
                      <w:vertAlign w:val="subscript"/>
                      <w14:textFill>
                        <w14:solidFill>
                          <w14:schemeClr w14:val="tx1"/>
                        </w14:solidFill>
                      </w14:textFill>
                    </w:rPr>
                    <w:t>3</w:t>
                  </w:r>
                </w:p>
              </w:tc>
              <w:tc>
                <w:tcPr>
                  <w:tcW w:w="81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μg/m</w:t>
                  </w:r>
                  <w:r>
                    <w:rPr>
                      <w:b w:val="0"/>
                      <w:bCs w:val="0"/>
                      <w:color w:val="000000" w:themeColor="text1"/>
                      <w:sz w:val="21"/>
                      <w:szCs w:val="21"/>
                      <w:highlight w:val="none"/>
                      <w:vertAlign w:val="superscript"/>
                      <w14:textFill>
                        <w14:solidFill>
                          <w14:schemeClr w14:val="tx1"/>
                        </w14:solidFill>
                      </w14:textFill>
                    </w:rPr>
                    <w:t>3</w:t>
                  </w:r>
                </w:p>
              </w:tc>
              <w:tc>
                <w:tcPr>
                  <w:tcW w:w="2896"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日最大8小时平均质量标准</w:t>
                  </w:r>
                </w:p>
              </w:tc>
              <w:tc>
                <w:tcPr>
                  <w:tcW w:w="79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240</w:t>
                  </w:r>
                </w:p>
              </w:tc>
              <w:tc>
                <w:tcPr>
                  <w:tcW w:w="735"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160</w:t>
                  </w:r>
                </w:p>
              </w:tc>
              <w:tc>
                <w:tcPr>
                  <w:tcW w:w="868"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lang w:val="en-US" w:eastAsia="zh-CN"/>
                      <w14:textFill>
                        <w14:solidFill>
                          <w14:schemeClr w14:val="tx1"/>
                        </w14:solidFill>
                      </w14:textFill>
                    </w:rPr>
                  </w:pPr>
                  <w:r>
                    <w:rPr>
                      <w:rFonts w:hint="default"/>
                      <w:b w:val="0"/>
                      <w:bCs w:val="0"/>
                      <w:color w:val="000000" w:themeColor="text1"/>
                      <w:sz w:val="21"/>
                      <w:szCs w:val="21"/>
                      <w:highlight w:val="none"/>
                      <w:lang w:val="en-US" w:eastAsia="zh-CN"/>
                      <w14:textFill>
                        <w14:solidFill>
                          <w14:schemeClr w14:val="tx1"/>
                        </w14:solidFill>
                      </w14:textFill>
                    </w:rPr>
                    <w:t>150</w:t>
                  </w:r>
                </w:p>
              </w:tc>
              <w:tc>
                <w:tcPr>
                  <w:tcW w:w="691"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b w:val="0"/>
                      <w:bCs w:val="0"/>
                      <w:color w:val="000000" w:themeColor="text1"/>
                      <w:sz w:val="21"/>
                      <w:szCs w:val="21"/>
                      <w:highlight w:val="none"/>
                      <w14:textFill>
                        <w14:solidFill>
                          <w14:schemeClr w14:val="tx1"/>
                        </w14:solidFill>
                      </w14:textFill>
                    </w:rPr>
                  </w:pPr>
                  <w:r>
                    <w:rPr>
                      <w:rFonts w:hint="default"/>
                      <w:b w:val="0"/>
                      <w:bCs w:val="0"/>
                      <w:color w:val="000000" w:themeColor="text1"/>
                      <w:sz w:val="21"/>
                      <w:szCs w:val="21"/>
                      <w:highlight w:val="none"/>
                      <w14:textFill>
                        <w14:solidFill>
                          <w14:schemeClr w14:val="tx1"/>
                        </w14:solidFill>
                      </w14:textFill>
                    </w:rPr>
                    <w:t>超标</w:t>
                  </w:r>
                </w:p>
              </w:tc>
            </w:tr>
          </w:tbl>
          <w:p>
            <w:pPr>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区域大气环境质量标准执行《环境空气质量标准》（GB3095-2012）及其修改单中的二级标准，由公开发布的环境质量数据可知，区域O</w:t>
            </w:r>
            <w:r>
              <w:rPr>
                <w:rFonts w:hint="eastAsia"/>
                <w:color w:val="000000" w:themeColor="text1"/>
                <w:highlight w:val="none"/>
                <w:vertAlign w:val="subscript"/>
                <w14:textFill>
                  <w14:solidFill>
                    <w14:schemeClr w14:val="tx1"/>
                  </w14:solidFill>
                </w14:textFill>
              </w:rPr>
              <w:t>3</w:t>
            </w:r>
            <w:r>
              <w:rPr>
                <w:rFonts w:hint="eastAsia"/>
                <w:color w:val="000000" w:themeColor="text1"/>
                <w:highlight w:val="none"/>
                <w14:textFill>
                  <w14:solidFill>
                    <w14:schemeClr w14:val="tx1"/>
                  </w14:solidFill>
                </w14:textFill>
              </w:rPr>
              <w:t>、PM</w:t>
            </w:r>
            <w:r>
              <w:rPr>
                <w:rFonts w:hint="eastAsia"/>
                <w:color w:val="000000" w:themeColor="text1"/>
                <w:highlight w:val="none"/>
                <w:vertAlign w:val="subscript"/>
                <w14:textFill>
                  <w14:solidFill>
                    <w14:schemeClr w14:val="tx1"/>
                  </w14:solidFill>
                </w14:textFill>
              </w:rPr>
              <w:t>10</w:t>
            </w:r>
            <w:r>
              <w:rPr>
                <w:rFonts w:hint="eastAsia"/>
                <w:color w:val="000000" w:themeColor="text1"/>
                <w:highlight w:val="none"/>
                <w14:textFill>
                  <w14:solidFill>
                    <w14:schemeClr w14:val="tx1"/>
                  </w14:solidFill>
                </w14:textFill>
              </w:rPr>
              <w:t>、P</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bscript"/>
                <w14:textFill>
                  <w14:solidFill>
                    <w14:schemeClr w14:val="tx1"/>
                  </w14:solidFill>
                </w14:textFill>
              </w:rPr>
              <w:t>2.5</w:t>
            </w:r>
            <w:r>
              <w:rPr>
                <w:rFonts w:hint="eastAsia"/>
                <w:color w:val="000000" w:themeColor="text1"/>
                <w:highlight w:val="none"/>
                <w14:textFill>
                  <w14:solidFill>
                    <w14:schemeClr w14:val="tx1"/>
                  </w14:solidFill>
                </w14:textFill>
              </w:rPr>
              <w:t>不满足空气质量标准要求，大气环境质量现状不达标。原因是由于该区域内道路扬尘、建设施工、汽车尾气等因素导致。根据《淄博市环境保护“十三五”规划》要求，科学统筹大气污染防治，切实改善环境空气质量。坚持源头治理，突出分区分类管理，实现区域联防联控。深化工业源污染治理，提高传统行业脱硝脱硫效率，加强可吸入颗粒物治理，加强多污染物协同控制，加快绿色生态屏障建设。</w:t>
            </w:r>
          </w:p>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 特征污染物现状</w:t>
            </w:r>
          </w:p>
          <w:p>
            <w:pPr>
              <w:pStyle w:val="26"/>
              <w:bidi w:val="0"/>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w:t>
            </w:r>
            <w:r>
              <w:rPr>
                <w:rFonts w:hint="eastAsia"/>
                <w:color w:val="000000" w:themeColor="text1"/>
                <w:highlight w:val="none"/>
                <w14:textFill>
                  <w14:solidFill>
                    <w14:schemeClr w14:val="tx1"/>
                  </w14:solidFill>
                </w14:textFill>
              </w:rPr>
              <w:t>项目排放的特征污染物</w:t>
            </w:r>
            <w:r>
              <w:rPr>
                <w:rFonts w:hint="eastAsia"/>
                <w:color w:val="000000" w:themeColor="text1"/>
                <w:highlight w:val="none"/>
                <w:lang w:val="en-US" w:eastAsia="zh-CN"/>
                <w14:textFill>
                  <w14:solidFill>
                    <w14:schemeClr w14:val="tx1"/>
                  </w14:solidFill>
                </w14:textFill>
              </w:rPr>
              <w:t>为</w:t>
            </w:r>
            <w:r>
              <w:rPr>
                <w:rFonts w:hint="eastAsia"/>
                <w:color w:val="000000" w:themeColor="text1"/>
                <w:highlight w:val="none"/>
                <w14:textFill>
                  <w14:solidFill>
                    <w14:schemeClr w14:val="tx1"/>
                  </w14:solidFill>
                </w14:textFill>
              </w:rPr>
              <w:t>VOCs</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氯化氢环评搜集了《齐鲁化学工业区规划环境影响评价报告书》（报批版）中对金岭回族镇政府（位于技改项目西北侧0.66km，检测时间2020.5.30~2020.6.5）的监测数据，数据情况如下表所示。</w:t>
            </w:r>
          </w:p>
          <w:p>
            <w:pPr>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26</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特征污染物监测结果一览表</w:t>
            </w:r>
          </w:p>
          <w:tbl>
            <w:tblPr>
              <w:tblStyle w:val="18"/>
              <w:tblW w:w="7494"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
            <w:tblGrid>
              <w:gridCol w:w="1098"/>
              <w:gridCol w:w="1117"/>
              <w:gridCol w:w="1396"/>
              <w:gridCol w:w="2036"/>
              <w:gridCol w:w="184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shd w:val="clear" w:color="000000"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位置</w:t>
                  </w:r>
                </w:p>
              </w:tc>
              <w:tc>
                <w:tcPr>
                  <w:tcW w:w="2513" w:type="dxa"/>
                  <w:gridSpan w:val="2"/>
                  <w:shd w:val="clear" w:color="000000"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时间</w:t>
                  </w:r>
                </w:p>
              </w:tc>
              <w:tc>
                <w:tcPr>
                  <w:tcW w:w="2036" w:type="dxa"/>
                  <w:shd w:val="clear" w:color="000000"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非甲烷总烃</w:t>
                  </w:r>
                  <w:r>
                    <w:rPr>
                      <w:rFonts w:hint="default" w:ascii="Times New Roman" w:hAnsi="Times New Roman" w:cs="Times New Roman"/>
                      <w:b/>
                      <w:bCs/>
                      <w:color w:val="000000" w:themeColor="text1"/>
                      <w:sz w:val="21"/>
                      <w:szCs w:val="21"/>
                      <w:highlight w:val="none"/>
                      <w14:textFill>
                        <w14:solidFill>
                          <w14:schemeClr w14:val="tx1"/>
                        </w14:solidFill>
                      </w14:textFill>
                    </w:rPr>
                    <w:t>（μg/m</w:t>
                  </w:r>
                  <w:r>
                    <w:rPr>
                      <w:rFonts w:hint="default" w:ascii="Times New Roman" w:hAnsi="Times New Roman" w:cs="Times New Roman"/>
                      <w:b/>
                      <w:bCs/>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b/>
                      <w:bCs/>
                      <w:color w:val="000000" w:themeColor="text1"/>
                      <w:sz w:val="21"/>
                      <w:szCs w:val="21"/>
                      <w:highlight w:val="none"/>
                      <w14:textFill>
                        <w14:solidFill>
                          <w14:schemeClr w14:val="tx1"/>
                        </w14:solidFill>
                      </w14:textFill>
                    </w:rPr>
                    <w:t>）</w:t>
                  </w:r>
                </w:p>
              </w:tc>
              <w:tc>
                <w:tcPr>
                  <w:tcW w:w="1847" w:type="dxa"/>
                  <w:shd w:val="clear" w:color="000000"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氯化氢</w:t>
                  </w:r>
                  <w:r>
                    <w:rPr>
                      <w:rFonts w:hint="default" w:ascii="Times New Roman" w:hAnsi="Times New Roman" w:cs="Times New Roman"/>
                      <w:b/>
                      <w:bCs/>
                      <w:color w:val="000000" w:themeColor="text1"/>
                      <w:sz w:val="21"/>
                      <w:szCs w:val="21"/>
                      <w:highlight w:val="none"/>
                      <w14:textFill>
                        <w14:solidFill>
                          <w14:schemeClr w14:val="tx1"/>
                        </w14:solidFill>
                      </w14:textFill>
                    </w:rPr>
                    <w:t>（μg/m</w:t>
                  </w:r>
                  <w:r>
                    <w:rPr>
                      <w:rFonts w:hint="default" w:ascii="Times New Roman" w:hAnsi="Times New Roman" w:cs="Times New Roman"/>
                      <w:b/>
                      <w:bCs/>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b/>
                      <w:bCs/>
                      <w:color w:val="000000" w:themeColor="text1"/>
                      <w:sz w:val="2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金岭回族镇</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政府</w:t>
                  </w: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0.5.30</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570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510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14:textFill>
                        <w14:solidFill>
                          <w14:schemeClr w14:val="tx1"/>
                        </w14:solidFill>
                      </w14:textFill>
                    </w:rPr>
                    <w:cr/>
                  </w:r>
                  <w:r>
                    <w:rPr>
                      <w:rFonts w:hint="default" w:ascii="Times New Roman" w:hAnsi="Times New Roman" w:cs="Times New Roman"/>
                      <w:color w:val="000000" w:themeColor="text1"/>
                      <w:sz w:val="21"/>
                      <w:szCs w:val="21"/>
                      <w:highlight w:val="none"/>
                      <w14:textFill>
                        <w14:solidFill>
                          <w14:schemeClr w14:val="tx1"/>
                        </w14:solidFill>
                      </w14:textFill>
                    </w:rPr>
                    <w:t>4:00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540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510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2020.5.31</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460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cs="Times New Roman"/>
                      <w:color w:val="000000" w:themeColor="text1"/>
                      <w:sz w:val="21"/>
                      <w:szCs w:val="21"/>
                      <w:highlight w:val="none"/>
                      <w14:textFill>
                        <w14:solidFill>
                          <w14:schemeClr w14:val="tx1"/>
                        </w14:solidFill>
                      </w14:textFill>
                    </w:rPr>
                    <w:t>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420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440</w:t>
                  </w:r>
                </w:p>
              </w:tc>
              <w:tc>
                <w:tcPr>
                  <w:tcW w:w="1847"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2020.6.1</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470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7.9</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460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450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480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2020.6.2</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460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7</w:t>
                  </w:r>
                  <w:r>
                    <w:rPr>
                      <w:rFonts w:hint="default" w:ascii="Times New Roman" w:hAnsi="Times New Roman" w:cs="Times New Roman"/>
                      <w:color w:val="000000" w:themeColor="text1"/>
                      <w:sz w:val="21"/>
                      <w:szCs w:val="21"/>
                      <w:highlight w:val="none"/>
                      <w14:textFill>
                        <w14:solidFill>
                          <w14:schemeClr w14:val="tx1"/>
                        </w14:solidFill>
                      </w14:textFill>
                    </w:rPr>
                    <w:t>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460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500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2020.6.3</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540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520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500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550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2020.6.4</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520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510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530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580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8.9</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2020.6.5</w:t>
                  </w: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500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8:00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540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14:00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cs="Times New Roman"/>
                      <w:color w:val="000000" w:themeColor="text1"/>
                      <w:sz w:val="21"/>
                      <w:szCs w:val="21"/>
                      <w:highlight w:val="none"/>
                      <w14:textFill>
                        <w14:solidFill>
                          <w14:schemeClr w14:val="tx1"/>
                        </w14:solidFill>
                      </w14:textFill>
                    </w:rPr>
                    <w:t>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28" w:type="dxa"/>
                  <w:left w:w="28" w:type="dxa"/>
                  <w:bottom w:w="28" w:type="dxa"/>
                  <w:right w:w="28" w:type="dxa"/>
                </w:tblCellMar>
              </w:tblPrEx>
              <w:trPr>
                <w:trHeight w:val="96" w:hRule="atLeast"/>
                <w:jc w:val="center"/>
              </w:trPr>
              <w:tc>
                <w:tcPr>
                  <w:tcW w:w="109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11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c>
                <w:tcPr>
                  <w:tcW w:w="1396" w:type="dxa"/>
                  <w:noWrap w:val="0"/>
                  <w:vAlign w:val="center"/>
                </w:tcPr>
                <w:p>
                  <w:pPr>
                    <w:keepNext w:val="0"/>
                    <w:keepLines w:val="0"/>
                    <w:pageBreakBefore w:val="0"/>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20:00</w:t>
                  </w:r>
                </w:p>
              </w:tc>
              <w:tc>
                <w:tcPr>
                  <w:tcW w:w="20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cs="Times New Roman"/>
                      <w:color w:val="000000" w:themeColor="text1"/>
                      <w:sz w:val="21"/>
                      <w:szCs w:val="21"/>
                      <w:highlight w:val="none"/>
                      <w14:textFill>
                        <w14:solidFill>
                          <w14:schemeClr w14:val="tx1"/>
                        </w14:solidFill>
                      </w14:textFill>
                    </w:rPr>
                    <w:t>0</w:t>
                  </w:r>
                </w:p>
              </w:tc>
              <w:tc>
                <w:tcPr>
                  <w:tcW w:w="18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10</w:t>
                  </w:r>
                </w:p>
              </w:tc>
            </w:tr>
          </w:tbl>
          <w:p>
            <w:pPr>
              <w:pStyle w:val="26"/>
              <w:bidi w:val="0"/>
              <w:rPr>
                <w:rFonts w:hint="eastAsia" w:eastAsia="宋体"/>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由上表可以看出，</w:t>
            </w:r>
            <w:r>
              <w:rPr>
                <w:rFonts w:hint="eastAsia"/>
                <w:color w:val="000000" w:themeColor="text1"/>
                <w:highlight w:val="none"/>
                <w:lang w:val="en-US" w:eastAsia="zh-CN"/>
                <w14:textFill>
                  <w14:solidFill>
                    <w14:schemeClr w14:val="tx1"/>
                  </w14:solidFill>
                </w14:textFill>
              </w:rPr>
              <w:t>大气现状调查区域中</w:t>
            </w:r>
            <w:r>
              <w:rPr>
                <w:color w:val="000000" w:themeColor="text1"/>
                <w:highlight w:val="none"/>
                <w14:textFill>
                  <w14:solidFill>
                    <w14:schemeClr w14:val="tx1"/>
                  </w14:solidFill>
                </w14:textFill>
              </w:rPr>
              <w:t>监测点的非甲烷总烃监测浓度范围为</w:t>
            </w:r>
            <w:r>
              <w:rPr>
                <w:rFonts w:hint="eastAsia"/>
                <w:color w:val="000000" w:themeColor="text1"/>
                <w:highlight w:val="none"/>
                <w:lang w:val="en-US" w:eastAsia="zh-CN"/>
                <w14:textFill>
                  <w14:solidFill>
                    <w14:schemeClr w14:val="tx1"/>
                  </w14:solidFill>
                </w14:textFill>
              </w:rPr>
              <w:t>420-580</w:t>
            </w:r>
            <w:r>
              <w:rPr>
                <w:color w:val="000000" w:themeColor="text1"/>
                <w:highlight w:val="none"/>
                <w14:textFill>
                  <w14:solidFill>
                    <w14:schemeClr w14:val="tx1"/>
                  </w14:solidFill>
                </w14:textFill>
              </w:rPr>
              <w:t>μg/m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，评价标准值为2.0mg/m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项目区非甲烷总烃</w:t>
            </w:r>
            <w:r>
              <w:rPr>
                <w:rFonts w:hint="eastAsia"/>
                <w:color w:val="000000" w:themeColor="text1"/>
                <w:highlight w:val="none"/>
                <w:lang w:val="en-US" w:eastAsia="zh-CN"/>
                <w14:textFill>
                  <w14:solidFill>
                    <w14:schemeClr w14:val="tx1"/>
                  </w14:solidFill>
                </w14:textFill>
              </w:rPr>
              <w:t>能够</w:t>
            </w:r>
            <w:r>
              <w:rPr>
                <w:rFonts w:hint="eastAsia"/>
                <w:color w:val="000000" w:themeColor="text1"/>
                <w:highlight w:val="none"/>
                <w14:textFill>
                  <w14:solidFill>
                    <w14:schemeClr w14:val="tx1"/>
                  </w14:solidFill>
                </w14:textFill>
              </w:rPr>
              <w:t>满足《大气污染物综合排放标准详解》中二级区域VOCs标准。</w:t>
            </w:r>
            <w:r>
              <w:rPr>
                <w:rFonts w:hint="eastAsia"/>
                <w:color w:val="000000" w:themeColor="text1"/>
                <w:highlight w:val="none"/>
                <w:lang w:val="en-US" w:eastAsia="zh-CN"/>
                <w14:textFill>
                  <w14:solidFill>
                    <w14:schemeClr w14:val="tx1"/>
                  </w14:solidFill>
                </w14:textFill>
              </w:rPr>
              <w:t>氯化氢监测浓度范围为6.8~15</w:t>
            </w:r>
            <w:r>
              <w:rPr>
                <w:color w:val="000000" w:themeColor="text1"/>
                <w:highlight w:val="none"/>
                <w14:textFill>
                  <w14:solidFill>
                    <w14:schemeClr w14:val="tx1"/>
                  </w14:solidFill>
                </w14:textFill>
              </w:rPr>
              <w:t>μg/m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评价标准值为50</w:t>
            </w:r>
            <w:r>
              <w:rPr>
                <w:color w:val="000000" w:themeColor="text1"/>
                <w:highlight w:val="none"/>
                <w14:textFill>
                  <w14:solidFill>
                    <w14:schemeClr w14:val="tx1"/>
                  </w14:solidFill>
                </w14:textFill>
              </w:rPr>
              <w:t>μg/m</w:t>
            </w:r>
            <w:r>
              <w:rPr>
                <w:color w:val="000000" w:themeColor="text1"/>
                <w:highlight w:val="none"/>
                <w:vertAlign w:val="superscript"/>
                <w14:textFill>
                  <w14:solidFill>
                    <w14:schemeClr w14:val="tx1"/>
                  </w14:solidFill>
                </w14:textFill>
              </w:rPr>
              <w:t>3</w:t>
            </w:r>
            <w:r>
              <w:rPr>
                <w:rFonts w:hint="eastAsia"/>
                <w:color w:val="000000" w:themeColor="text1"/>
                <w:highlight w:val="none"/>
                <w:vertAlign w:val="baseline"/>
                <w:lang w:eastAsia="zh-CN"/>
                <w14:textFill>
                  <w14:solidFill>
                    <w14:schemeClr w14:val="tx1"/>
                  </w14:solidFill>
                </w14:textFill>
              </w:rPr>
              <w:t>（</w:t>
            </w:r>
            <w:r>
              <w:rPr>
                <w:rFonts w:hint="eastAsia"/>
                <w:color w:val="000000" w:themeColor="text1"/>
                <w:highlight w:val="none"/>
                <w:vertAlign w:val="baseline"/>
                <w:lang w:val="en-US" w:eastAsia="zh-CN"/>
                <w14:textFill>
                  <w14:solidFill>
                    <w14:schemeClr w14:val="tx1"/>
                  </w14:solidFill>
                </w14:textFill>
              </w:rPr>
              <w:t>1h平均浓度</w:t>
            </w:r>
            <w:r>
              <w:rPr>
                <w:rFonts w:hint="eastAsia"/>
                <w:color w:val="000000" w:themeColor="text1"/>
                <w:highlight w:val="none"/>
                <w:vertAlign w:val="baseline"/>
                <w:lang w:eastAsia="zh-CN"/>
                <w14:textFill>
                  <w14:solidFill>
                    <w14:schemeClr w14:val="tx1"/>
                  </w14:solidFill>
                </w14:textFill>
              </w:rPr>
              <w:t>）</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满足《环境影响评价技术导则 大气环境》（HJ 2.2-2018）附录D其他污染物空气质量浓度参考限值</w:t>
            </w:r>
            <w:r>
              <w:rPr>
                <w:rFonts w:hint="eastAsia"/>
                <w:color w:val="000000" w:themeColor="text1"/>
                <w:highlight w:val="none"/>
                <w:lang w:eastAsia="zh-CN"/>
                <w14:textFill>
                  <w14:solidFill>
                    <w14:schemeClr w14:val="tx1"/>
                  </w14:solidFill>
                </w14:textFill>
              </w:rPr>
              <w:t>。</w:t>
            </w:r>
          </w:p>
          <w:p>
            <w:pPr>
              <w:pStyle w:val="6"/>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二、水环境质量现状</w:t>
            </w: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技改项目</w:t>
            </w:r>
            <w:r>
              <w:rPr>
                <w:color w:val="000000" w:themeColor="text1"/>
                <w:highlight w:val="none"/>
                <w14:textFill>
                  <w14:solidFill>
                    <w14:schemeClr w14:val="tx1"/>
                  </w14:solidFill>
                </w14:textFill>
              </w:rPr>
              <w:t>区域地表水体为</w:t>
            </w:r>
            <w:r>
              <w:rPr>
                <w:rFonts w:hint="eastAsia"/>
                <w:color w:val="000000" w:themeColor="text1"/>
                <w:highlight w:val="none"/>
                <w:lang w:val="en-US" w:eastAsia="zh-CN"/>
                <w14:textFill>
                  <w14:solidFill>
                    <w14:schemeClr w14:val="tx1"/>
                  </w14:solidFill>
                </w14:textFill>
              </w:rPr>
              <w:t>乌河。项目搜集了《蓝帆医疗股份有限公司2亿副/年医用乳胶手套项目环境影响评价报告书》中2020年5月1日～30日乌河出境断面（东沙河）在线例行数据。以说明区域地表水环境质量监测数据。收集的监测结果表明，乌河地表水中的COD和氨氮因子不能满足《地表水环境质量标准》（GB3838-2002）Ⅴ类标准，其他指标均能达到Ⅴ类标准。COD和氨氮的最大超标率分别为：107%和441%；COD和氨氮的合格率分别为96.8%和74.2%。乌河水质超标主要是受沿线工业、农业面源及村庄生活污水的影响。</w:t>
            </w:r>
          </w:p>
          <w:p>
            <w:pPr>
              <w:pStyle w:val="6"/>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三</w:t>
            </w: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地下水、土壤</w:t>
            </w:r>
            <w:r>
              <w:rPr>
                <w:color w:val="000000" w:themeColor="text1"/>
                <w:highlight w:val="none"/>
                <w14:textFill>
                  <w14:solidFill>
                    <w14:schemeClr w14:val="tx1"/>
                  </w14:solidFill>
                </w14:textFill>
              </w:rPr>
              <w:t>环境质量现状</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造成土壤环境污染的途径包括：排气筒排放的有组织废气通过大气沉降途径污染周边土壤，项目采用布袋除尘+二级活性炭吸附装置处理VOCs和颗粒物，采用布袋除尘器处理颗粒物，可以有效的降低VOCs和颗粒物排放量，实现达标排放。化粪池、危废贮存间渗滤液泄漏，通过垂直入渗的途径污染场地土壤和周边地下水。化粪池和危废贮存间设置重点防渗，可有效避免地下水和土壤受到污染。</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因此，在严格所述的环境保护措施前提下，项目不会造成土壤、地下水环境污染。根据《建设项目环境影响报告表编制技术指南（污染影响类）（试行）》中“三、具体编制要求-（三）区域环境质量现状、环境保护目标及评价标准-区域环境质量现状要求，技改项目可不开展土壤、地下水环境质量调查。</w:t>
            </w:r>
          </w:p>
          <w:p>
            <w:pPr>
              <w:pStyle w:val="6"/>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四</w:t>
            </w:r>
            <w:r>
              <w:rPr>
                <w:color w:val="000000" w:themeColor="text1"/>
                <w:highlight w:val="none"/>
                <w14:textFill>
                  <w14:solidFill>
                    <w14:schemeClr w14:val="tx1"/>
                  </w14:solidFill>
                </w14:textFill>
              </w:rPr>
              <w:t>、声环境质量现状</w:t>
            </w:r>
          </w:p>
          <w:p>
            <w:pPr>
              <w:bidi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根据《建设项目环境影响报告表编制技术指南（污染影响类）（试行）》中“三、具体编制要求-（三）区域环境质量现状、环境保护目标及评价标准-区域环境质量现状-声环境要求，</w:t>
            </w:r>
            <w:r>
              <w:rPr>
                <w:rFonts w:hint="eastAsia"/>
                <w:color w:val="000000" w:themeColor="text1"/>
                <w:highlight w:val="none"/>
                <w:lang w:eastAsia="zh-CN"/>
                <w14:textFill>
                  <w14:solidFill>
                    <w14:schemeClr w14:val="tx1"/>
                  </w14:solidFill>
                </w14:textFill>
              </w:rPr>
              <w:t>技改项目</w:t>
            </w:r>
            <w:r>
              <w:rPr>
                <w:rFonts w:hint="eastAsia"/>
                <w:color w:val="000000" w:themeColor="text1"/>
                <w:highlight w:val="none"/>
                <w14:textFill>
                  <w14:solidFill>
                    <w14:schemeClr w14:val="tx1"/>
                  </w14:solidFill>
                </w14:textFill>
              </w:rPr>
              <w:t>周边50m范围内无声环境保护目标，因此可不开展声环境质量调查。</w:t>
            </w:r>
          </w:p>
          <w:p>
            <w:pPr>
              <w:pStyle w:val="6"/>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五</w:t>
            </w:r>
            <w:r>
              <w:rPr>
                <w:color w:val="000000" w:themeColor="text1"/>
                <w:highlight w:val="none"/>
                <w14:textFill>
                  <w14:solidFill>
                    <w14:schemeClr w14:val="tx1"/>
                  </w14:solidFill>
                </w14:textFill>
              </w:rPr>
              <w:t>、生态环境</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临淄区位于淄博市的东北部，由于长期的农业、工业生产活动，该区域的自然生态已为人工生态代替，人工植被以作物栽培为主，主要物有玉米、小麦、棉花、蔬菜和瓜果。境内无国家重点保护动植物。</w:t>
            </w:r>
          </w:p>
          <w:p>
            <w:pPr>
              <w:pStyle w:val="7"/>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六、电磁辐射</w:t>
            </w:r>
          </w:p>
          <w:p>
            <w:pPr>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项目不属于新建或改建、扩建广播电台、差转台、电视塔台、卫星地球上行站、雷达等电磁辐射类项目，无需进行电磁辐射现状调查。</w:t>
            </w:r>
          </w:p>
        </w:tc>
      </w:tr>
    </w:tbl>
    <w:p>
      <w:pPr>
        <w:rPr>
          <w:color w:val="000000" w:themeColor="text1"/>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tbl>
      <w:tblPr>
        <w:tblStyle w:val="18"/>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9" w:type="dxa"/>
            <w:noWrap w:val="0"/>
            <w:vAlign w:val="center"/>
          </w:tcPr>
          <w:p>
            <w:pPr>
              <w:adjustRightInd w:val="0"/>
              <w:snapToGrid w:val="0"/>
              <w:ind w:firstLine="0" w:firstLineChars="0"/>
              <w:jc w:val="center"/>
              <w:rPr>
                <w:rFonts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color w:val="000000" w:themeColor="text1"/>
                <w:kern w:val="0"/>
                <w:sz w:val="21"/>
                <w:szCs w:val="21"/>
                <w:highlight w:val="none"/>
                <w14:textFill>
                  <w14:solidFill>
                    <w14:schemeClr w14:val="tx1"/>
                  </w14:solidFill>
                </w14:textFill>
              </w:rPr>
              <w:t>环境保护目标</w:t>
            </w:r>
          </w:p>
        </w:tc>
        <w:tc>
          <w:tcPr>
            <w:tcW w:w="7793" w:type="dxa"/>
            <w:noWrap w:val="0"/>
            <w:vAlign w:val="center"/>
          </w:tcPr>
          <w:p>
            <w:pPr>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该项目厂址附近主要环境保护目标详如</w:t>
            </w:r>
            <w:r>
              <w:rPr>
                <w:rFonts w:hint="eastAsia"/>
                <w:color w:val="000000" w:themeColor="text1"/>
                <w:highlight w:val="none"/>
                <w:lang w:val="en-US" w:eastAsia="zh-CN"/>
                <w14:textFill>
                  <w14:solidFill>
                    <w14:schemeClr w14:val="tx1"/>
                  </w14:solidFill>
                </w14:textFill>
              </w:rPr>
              <w:t>下表</w:t>
            </w:r>
            <w:r>
              <w:rPr>
                <w:rFonts w:hint="eastAsia"/>
                <w:color w:val="000000" w:themeColor="text1"/>
                <w:highlight w:val="none"/>
                <w14:textFill>
                  <w14:solidFill>
                    <w14:schemeClr w14:val="tx1"/>
                  </w14:solidFill>
                </w14:textFill>
              </w:rPr>
              <w:t>所示</w:t>
            </w:r>
            <w:r>
              <w:rPr>
                <w:color w:val="000000" w:themeColor="text1"/>
                <w:highlight w:val="none"/>
                <w14:textFill>
                  <w14:solidFill>
                    <w14:schemeClr w14:val="tx1"/>
                  </w14:solidFill>
                </w14:textFill>
              </w:rPr>
              <w:t>：</w:t>
            </w:r>
          </w:p>
          <w:p>
            <w:pPr>
              <w:pStyle w:val="23"/>
              <w:bidi w:val="0"/>
              <w:rPr>
                <w:b/>
                <w:bCs w:val="0"/>
                <w:color w:val="000000" w:themeColor="text1"/>
                <w:highlight w:val="none"/>
                <w14:textFill>
                  <w14:solidFill>
                    <w14:schemeClr w14:val="tx1"/>
                  </w14:solidFill>
                </w14:textFill>
              </w:rPr>
            </w:pPr>
            <w:r>
              <w:rPr>
                <w:rFonts w:hint="eastAsia"/>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27</w:t>
            </w:r>
            <w:r>
              <w:rPr>
                <w:rFonts w:hint="eastAsia"/>
                <w:b/>
                <w:bCs w:val="0"/>
                <w:color w:val="000000" w:themeColor="text1"/>
                <w:highlight w:val="none"/>
                <w14:textFill>
                  <w14:solidFill>
                    <w14:schemeClr w14:val="tx1"/>
                  </w14:solidFill>
                </w14:textFill>
              </w:rPr>
              <w:t xml:space="preserve">  主要环境保护目标及级别表</w:t>
            </w:r>
          </w:p>
          <w:tbl>
            <w:tblPr>
              <w:tblStyle w:val="19"/>
              <w:tblW w:w="7527"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73"/>
              <w:gridCol w:w="754"/>
              <w:gridCol w:w="1115"/>
              <w:gridCol w:w="2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1222" w:type="dxa"/>
                  <w:vAlign w:val="center"/>
                </w:tcPr>
                <w:p>
                  <w:pPr>
                    <w:pStyle w:val="23"/>
                    <w:bidi w:val="0"/>
                    <w:jc w:val="center"/>
                    <w:rPr>
                      <w:b/>
                      <w:bCs w:val="0"/>
                      <w:color w:val="000000" w:themeColor="text1"/>
                      <w:highlight w:val="none"/>
                      <w:vertAlign w:val="baseline"/>
                      <w14:textFill>
                        <w14:solidFill>
                          <w14:schemeClr w14:val="tx1"/>
                        </w14:solidFill>
                      </w14:textFill>
                    </w:rPr>
                  </w:pPr>
                  <w:r>
                    <w:rPr>
                      <w:rFonts w:hint="eastAsia"/>
                      <w:b/>
                      <w:bCs w:val="0"/>
                      <w:color w:val="000000" w:themeColor="text1"/>
                      <w:highlight w:val="none"/>
                      <w:vertAlign w:val="baseline"/>
                      <w14:textFill>
                        <w14:solidFill>
                          <w14:schemeClr w14:val="tx1"/>
                        </w14:solidFill>
                      </w14:textFill>
                    </w:rPr>
                    <w:t>保护类别</w:t>
                  </w:r>
                </w:p>
              </w:tc>
              <w:tc>
                <w:tcPr>
                  <w:tcW w:w="1573" w:type="dxa"/>
                  <w:vAlign w:val="center"/>
                </w:tcPr>
                <w:p>
                  <w:pPr>
                    <w:pStyle w:val="23"/>
                    <w:bidi w:val="0"/>
                    <w:jc w:val="center"/>
                    <w:rPr>
                      <w:b/>
                      <w:bCs w:val="0"/>
                      <w:color w:val="000000" w:themeColor="text1"/>
                      <w:highlight w:val="none"/>
                      <w:vertAlign w:val="baseline"/>
                      <w14:textFill>
                        <w14:solidFill>
                          <w14:schemeClr w14:val="tx1"/>
                        </w14:solidFill>
                      </w14:textFill>
                    </w:rPr>
                  </w:pPr>
                  <w:r>
                    <w:rPr>
                      <w:rFonts w:hint="eastAsia"/>
                      <w:b/>
                      <w:bCs w:val="0"/>
                      <w:color w:val="000000" w:themeColor="text1"/>
                      <w:highlight w:val="none"/>
                      <w:vertAlign w:val="baseline"/>
                      <w14:textFill>
                        <w14:solidFill>
                          <w14:schemeClr w14:val="tx1"/>
                        </w14:solidFill>
                      </w14:textFill>
                    </w:rPr>
                    <w:t>主要保护目标</w:t>
                  </w:r>
                </w:p>
              </w:tc>
              <w:tc>
                <w:tcPr>
                  <w:tcW w:w="754" w:type="dxa"/>
                  <w:vAlign w:val="center"/>
                </w:tcPr>
                <w:p>
                  <w:pPr>
                    <w:pStyle w:val="23"/>
                    <w:bidi w:val="0"/>
                    <w:jc w:val="center"/>
                    <w:rPr>
                      <w:rFonts w:hint="eastAsia" w:eastAsia="宋体"/>
                      <w:b/>
                      <w:bCs w:val="0"/>
                      <w:color w:val="000000" w:themeColor="text1"/>
                      <w:highlight w:val="none"/>
                      <w:vertAlign w:val="baseline"/>
                      <w:lang w:val="en-US" w:eastAsia="zh-CN"/>
                      <w14:textFill>
                        <w14:solidFill>
                          <w14:schemeClr w14:val="tx1"/>
                        </w14:solidFill>
                      </w14:textFill>
                    </w:rPr>
                  </w:pPr>
                  <w:r>
                    <w:rPr>
                      <w:rFonts w:hint="eastAsia"/>
                      <w:b/>
                      <w:bCs w:val="0"/>
                      <w:color w:val="000000" w:themeColor="text1"/>
                      <w:highlight w:val="none"/>
                      <w:vertAlign w:val="baseline"/>
                      <w:lang w:val="en-US" w:eastAsia="zh-CN"/>
                      <w14:textFill>
                        <w14:solidFill>
                          <w14:schemeClr w14:val="tx1"/>
                        </w14:solidFill>
                      </w14:textFill>
                    </w:rPr>
                    <w:t>方位</w:t>
                  </w:r>
                </w:p>
              </w:tc>
              <w:tc>
                <w:tcPr>
                  <w:tcW w:w="1115" w:type="dxa"/>
                  <w:vAlign w:val="center"/>
                </w:tcPr>
                <w:p>
                  <w:pPr>
                    <w:pStyle w:val="23"/>
                    <w:bidi w:val="0"/>
                    <w:jc w:val="center"/>
                    <w:rPr>
                      <w:rFonts w:hint="eastAsia" w:eastAsia="宋体"/>
                      <w:b/>
                      <w:bCs w:val="0"/>
                      <w:color w:val="000000" w:themeColor="text1"/>
                      <w:highlight w:val="none"/>
                      <w:vertAlign w:val="baseline"/>
                      <w:lang w:val="en-US" w:eastAsia="zh-CN"/>
                      <w14:textFill>
                        <w14:solidFill>
                          <w14:schemeClr w14:val="tx1"/>
                        </w14:solidFill>
                      </w14:textFill>
                    </w:rPr>
                  </w:pPr>
                  <w:r>
                    <w:rPr>
                      <w:rFonts w:hint="eastAsia"/>
                      <w:b/>
                      <w:bCs w:val="0"/>
                      <w:color w:val="000000" w:themeColor="text1"/>
                      <w:highlight w:val="none"/>
                      <w:vertAlign w:val="baseline"/>
                      <w:lang w:val="en-US" w:eastAsia="zh-CN"/>
                      <w14:textFill>
                        <w14:solidFill>
                          <w14:schemeClr w14:val="tx1"/>
                        </w14:solidFill>
                      </w14:textFill>
                    </w:rPr>
                    <w:t>距离</w:t>
                  </w:r>
                </w:p>
              </w:tc>
              <w:tc>
                <w:tcPr>
                  <w:tcW w:w="2863" w:type="dxa"/>
                  <w:vAlign w:val="center"/>
                </w:tcPr>
                <w:p>
                  <w:pPr>
                    <w:pStyle w:val="23"/>
                    <w:bidi w:val="0"/>
                    <w:jc w:val="center"/>
                    <w:rPr>
                      <w:rFonts w:hint="eastAsia" w:eastAsia="宋体"/>
                      <w:b/>
                      <w:bCs w:val="0"/>
                      <w:color w:val="000000" w:themeColor="text1"/>
                      <w:highlight w:val="none"/>
                      <w:vertAlign w:val="baseline"/>
                      <w:lang w:val="en-US" w:eastAsia="zh-CN"/>
                      <w14:textFill>
                        <w14:solidFill>
                          <w14:schemeClr w14:val="tx1"/>
                        </w14:solidFill>
                      </w14:textFill>
                    </w:rPr>
                  </w:pPr>
                  <w:r>
                    <w:rPr>
                      <w:rFonts w:hint="eastAsia"/>
                      <w:b/>
                      <w:bCs w:val="0"/>
                      <w:color w:val="000000" w:themeColor="text1"/>
                      <w:highlight w:val="none"/>
                      <w:vertAlign w:val="baseline"/>
                      <w:lang w:val="en-US" w:eastAsia="zh-CN"/>
                      <w14:textFill>
                        <w14:solidFill>
                          <w14:schemeClr w14:val="tx1"/>
                        </w14:solidFill>
                      </w14:textFill>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pStyle w:val="23"/>
                    <w:bidi w:val="0"/>
                    <w:jc w:val="center"/>
                    <w:rPr>
                      <w:rFonts w:hint="default" w:eastAsia="宋体"/>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大气环境</w:t>
                  </w:r>
                </w:p>
              </w:tc>
              <w:tc>
                <w:tcPr>
                  <w:tcW w:w="6305" w:type="dxa"/>
                  <w:gridSpan w:val="4"/>
                  <w:vAlign w:val="center"/>
                </w:tcPr>
                <w:p>
                  <w:pPr>
                    <w:pStyle w:val="23"/>
                    <w:bidi w:val="0"/>
                    <w:jc w:val="center"/>
                    <w:rPr>
                      <w:rFonts w:hint="eastAsia" w:eastAsia="宋体"/>
                      <w:b w:val="0"/>
                      <w:bCs w:val="0"/>
                      <w:color w:val="000000" w:themeColor="text1"/>
                      <w:highlight w:val="none"/>
                      <w:vertAlign w:val="baseline"/>
                      <w:lang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厂界外500米范围内无自然保护区、风景名胜区、居住区、文化区和农村地区中人群较集中的区域等保护目标；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地表水环境</w:t>
                  </w:r>
                </w:p>
              </w:tc>
              <w:tc>
                <w:tcPr>
                  <w:tcW w:w="1573" w:type="dxa"/>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乌河</w:t>
                  </w:r>
                </w:p>
              </w:tc>
              <w:tc>
                <w:tcPr>
                  <w:tcW w:w="754" w:type="dxa"/>
                  <w:vAlign w:val="center"/>
                </w:tcPr>
                <w:p>
                  <w:pPr>
                    <w:pStyle w:val="23"/>
                    <w:bidi w:val="0"/>
                    <w:jc w:val="center"/>
                    <w:rPr>
                      <w:rFonts w:hint="default" w:eastAsia="宋体"/>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东北</w:t>
                  </w:r>
                </w:p>
              </w:tc>
              <w:tc>
                <w:tcPr>
                  <w:tcW w:w="1115" w:type="dxa"/>
                  <w:vAlign w:val="center"/>
                </w:tcPr>
                <w:p>
                  <w:pPr>
                    <w:pStyle w:val="23"/>
                    <w:bidi w:val="0"/>
                    <w:jc w:val="center"/>
                    <w:rPr>
                      <w:rFonts w:hint="default" w:eastAsia="宋体"/>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3840m</w:t>
                  </w:r>
                </w:p>
              </w:tc>
              <w:tc>
                <w:tcPr>
                  <w:tcW w:w="2863" w:type="dxa"/>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《地表水环境质量标准》（GB3838-2002）Ⅴ类标准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声环境</w:t>
                  </w:r>
                </w:p>
              </w:tc>
              <w:tc>
                <w:tcPr>
                  <w:tcW w:w="6305" w:type="dxa"/>
                  <w:gridSpan w:val="4"/>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厂界周围50米内无村庄、学校等声环境保护目标。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地下水</w:t>
                  </w:r>
                </w:p>
              </w:tc>
              <w:tc>
                <w:tcPr>
                  <w:tcW w:w="6305" w:type="dxa"/>
                  <w:gridSpan w:val="4"/>
                  <w:vAlign w:val="center"/>
                </w:tcPr>
                <w:p>
                  <w:pPr>
                    <w:pStyle w:val="23"/>
                    <w:bidi w:val="0"/>
                    <w:jc w:val="center"/>
                    <w:rPr>
                      <w:b w:val="0"/>
                      <w:bCs w:val="0"/>
                      <w:color w:val="000000" w:themeColor="text1"/>
                      <w:highlight w:val="none"/>
                      <w:vertAlign w:val="baseline"/>
                      <w14:textFill>
                        <w14:solidFill>
                          <w14:schemeClr w14:val="tx1"/>
                        </w14:solidFill>
                      </w14:textFill>
                    </w:rPr>
                  </w:pPr>
                  <w:r>
                    <w:rPr>
                      <w:rFonts w:hint="eastAsia"/>
                      <w:b w:val="0"/>
                      <w:bCs w:val="0"/>
                      <w:color w:val="000000" w:themeColor="text1"/>
                      <w:highlight w:val="none"/>
                      <w:vertAlign w:val="baseline"/>
                      <w14:textFill>
                        <w14:solidFill>
                          <w14:schemeClr w14:val="tx1"/>
                        </w14:solidFill>
                      </w14:textFill>
                    </w:rPr>
                    <w:t>厂界外500米范围内无地下水集中式饮用水水源和热水、矿泉水、温泉等特殊地下水资源。</w:t>
                  </w:r>
                </w:p>
              </w:tc>
            </w:tr>
          </w:tbl>
          <w:p>
            <w:pPr>
              <w:ind w:firstLine="0" w:firstLineChars="0"/>
              <w:jc w:val="center"/>
              <w:rPr>
                <w:rFonts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0" w:hRule="atLeast"/>
          <w:jc w:val="center"/>
        </w:trPr>
        <w:tc>
          <w:tcPr>
            <w:tcW w:w="729" w:type="dxa"/>
            <w:noWrap w:val="0"/>
            <w:tcMar>
              <w:left w:w="28" w:type="dxa"/>
              <w:right w:w="28" w:type="dxa"/>
            </w:tcMar>
            <w:vAlign w:val="center"/>
          </w:tcPr>
          <w:p>
            <w:pPr>
              <w:adjustRightInd w:val="0"/>
              <w:snapToGrid w:val="0"/>
              <w:ind w:firstLine="0" w:firstLineChars="0"/>
              <w:jc w:val="center"/>
              <w:rPr>
                <w:color w:val="000000" w:themeColor="text1"/>
                <w:kern w:val="0"/>
                <w:sz w:val="21"/>
                <w:szCs w:val="21"/>
                <w:highlight w:val="none"/>
                <w14:textFill>
                  <w14:solidFill>
                    <w14:schemeClr w14:val="tx1"/>
                  </w14:solidFill>
                </w14:textFill>
              </w:rPr>
            </w:pPr>
            <w:r>
              <w:rPr>
                <w:color w:val="000000" w:themeColor="text1"/>
                <w:kern w:val="0"/>
                <w:sz w:val="21"/>
                <w:szCs w:val="21"/>
                <w:highlight w:val="none"/>
                <w14:textFill>
                  <w14:solidFill>
                    <w14:schemeClr w14:val="tx1"/>
                  </w14:solidFill>
                </w14:textFill>
              </w:rPr>
              <w:t>污染物排放控制标准</w:t>
            </w:r>
          </w:p>
        </w:tc>
        <w:tc>
          <w:tcPr>
            <w:tcW w:w="7793" w:type="dxa"/>
            <w:noWrap w:val="0"/>
            <w:vAlign w:val="center"/>
          </w:tcPr>
          <w:p>
            <w:pPr>
              <w:pStyle w:val="6"/>
              <w:numPr>
                <w:ilvl w:val="0"/>
                <w:numId w:val="0"/>
              </w:num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一、废水排放标准</w:t>
            </w:r>
          </w:p>
          <w:p>
            <w:pPr>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项目无废水外排。</w:t>
            </w:r>
          </w:p>
          <w:p>
            <w:pPr>
              <w:pStyle w:val="6"/>
              <w:bidi w:val="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w:t>
            </w:r>
            <w:r>
              <w:rPr>
                <w:color w:val="000000" w:themeColor="text1"/>
                <w:highlight w:val="none"/>
                <w14:textFill>
                  <w14:solidFill>
                    <w14:schemeClr w14:val="tx1"/>
                  </w14:solidFill>
                </w14:textFill>
              </w:rPr>
              <w:t>废气排放标准：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DA001排气筒排放VOCs、颗粒物、氯化氢和臭气浓度。</w:t>
            </w:r>
            <w:r>
              <w:rPr>
                <w:rFonts w:hint="eastAsia"/>
                <w:color w:val="000000" w:themeColor="text1"/>
                <w:highlight w:val="none"/>
                <w:lang w:val="en-US" w:eastAsia="zh-CN"/>
                <w14:textFill>
                  <w14:solidFill>
                    <w14:schemeClr w14:val="tx1"/>
                  </w14:solidFill>
                </w14:textFill>
              </w:rPr>
              <w:t>VOCs执行</w:t>
            </w:r>
            <w:r>
              <w:rPr>
                <w:rFonts w:hint="eastAsia"/>
                <w:color w:val="000000" w:themeColor="text1"/>
                <w:highlight w:val="none"/>
                <w14:textFill>
                  <w14:solidFill>
                    <w14:schemeClr w14:val="tx1"/>
                  </w14:solidFill>
                </w14:textFill>
              </w:rPr>
              <w:t>《挥发性有机物排放标准第6部分：有机化工行业》（DB37/2801.6-2018）表1中Ⅱ时段排放限值；颗粒物执行《区域性大气污染物综合排放标准》（DB37/2376-2019）表1中重点控制区标准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氯化氢执行《大气污染物综合排放标准》（GB16297-1996）中的新污染源二级标准。</w:t>
            </w:r>
            <w:r>
              <w:rPr>
                <w:rFonts w:hint="default"/>
                <w:color w:val="000000" w:themeColor="text1"/>
                <w:highlight w:val="none"/>
                <w:lang w:val="en-US" w:eastAsia="zh-CN"/>
                <w14:textFill>
                  <w14:solidFill>
                    <w14:schemeClr w14:val="tx1"/>
                  </w14:solidFill>
                </w14:textFill>
              </w:rPr>
              <w:t>臭气浓度执行《恶臭污染物排放标准》（GB14554-1993）表2中排放标准值</w:t>
            </w:r>
            <w:r>
              <w:rPr>
                <w:rFonts w:hint="eastAsia"/>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000000" w:themeColor="text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DA002排气筒排放颗粒物，颗粒物执行</w:t>
            </w:r>
            <w:r>
              <w:rPr>
                <w:rFonts w:hint="eastAsia"/>
                <w:color w:val="000000" w:themeColor="text1"/>
                <w:highlight w:val="none"/>
                <w14:textFill>
                  <w14:solidFill>
                    <w14:schemeClr w14:val="tx1"/>
                  </w14:solidFill>
                </w14:textFill>
              </w:rPr>
              <w:t>《区域性大气污染物综合排放标准》（DB37/2376-2019）表1中重点控制区标准</w:t>
            </w:r>
            <w:r>
              <w:rPr>
                <w:rFonts w:hint="eastAsia"/>
                <w:color w:val="000000" w:themeColor="text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厂界污染物包括VOCs、颗粒物、氯化氢和臭气浓度。VOCs</w:t>
            </w:r>
            <w:r>
              <w:rPr>
                <w:rFonts w:hint="eastAsia"/>
                <w:color w:val="000000" w:themeColor="text1"/>
                <w:highlight w:val="none"/>
                <w14:textFill>
                  <w14:solidFill>
                    <w14:schemeClr w14:val="tx1"/>
                  </w14:solidFill>
                </w14:textFill>
              </w:rPr>
              <w:t>厂界浓度执行《挥发性有机物排放标准第6部分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有机化工行业》（DB37/2801.6-2018）表3厂界监控点浓度限值；同时厂区内VOCs浓度应满足《挥发性有机物无组织排放控制标准》（GB37822-2019）中相关内容要求。</w:t>
            </w:r>
            <w:r>
              <w:rPr>
                <w:rFonts w:hint="eastAsia"/>
                <w:color w:val="000000" w:themeColor="text1"/>
                <w:highlight w:val="none"/>
                <w:lang w:val="en-US" w:eastAsia="zh-CN"/>
                <w14:textFill>
                  <w14:solidFill>
                    <w14:schemeClr w14:val="tx1"/>
                  </w14:solidFill>
                </w14:textFill>
              </w:rPr>
              <w:t>颗粒物厂界浓度</w:t>
            </w:r>
            <w:r>
              <w:rPr>
                <w:rFonts w:hint="eastAsia"/>
                <w:color w:val="000000" w:themeColor="text1"/>
                <w:highlight w:val="none"/>
                <w14:textFill>
                  <w14:solidFill>
                    <w14:schemeClr w14:val="tx1"/>
                  </w14:solidFill>
                </w14:textFill>
              </w:rPr>
              <w:t>执行</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eastAsia"/>
                <w:color w:val="000000" w:themeColor="text1"/>
                <w:highlight w:val="none"/>
                <w14:textFill>
                  <w14:solidFill>
                    <w14:schemeClr w14:val="tx1"/>
                  </w14:solidFill>
                </w14:textFill>
              </w:rPr>
              <w:t>中标准要求</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氯化氢厂界浓度执行《大气污染物综合排放标准》（GB16297-1996）中的新污染源二级标准。</w:t>
            </w:r>
            <w:r>
              <w:rPr>
                <w:rFonts w:hint="default"/>
                <w:color w:val="000000" w:themeColor="text1"/>
                <w:highlight w:val="none"/>
                <w:lang w:val="en-US" w:eastAsia="zh-CN"/>
                <w14:textFill>
                  <w14:solidFill>
                    <w14:schemeClr w14:val="tx1"/>
                  </w14:solidFill>
                </w14:textFill>
              </w:rPr>
              <w:t>臭气浓度</w:t>
            </w:r>
            <w:r>
              <w:rPr>
                <w:rFonts w:hint="eastAsia"/>
                <w:color w:val="000000" w:themeColor="text1"/>
                <w:highlight w:val="none"/>
                <w:lang w:val="en-US" w:eastAsia="zh-CN"/>
                <w14:textFill>
                  <w14:solidFill>
                    <w14:schemeClr w14:val="tx1"/>
                  </w14:solidFill>
                </w14:textFill>
              </w:rPr>
              <w:t>厂界浓度</w:t>
            </w:r>
            <w:r>
              <w:rPr>
                <w:rFonts w:hint="default"/>
                <w:color w:val="000000" w:themeColor="text1"/>
                <w:highlight w:val="none"/>
                <w:lang w:val="en-US" w:eastAsia="zh-CN"/>
                <w14:textFill>
                  <w14:solidFill>
                    <w14:schemeClr w14:val="tx1"/>
                  </w14:solidFill>
                </w14:textFill>
              </w:rPr>
              <w:t>执行《恶臭污染物排放标准》（GB14554-1993）表1恶臭污染物厂界标准值中二级标准。</w:t>
            </w:r>
          </w:p>
          <w:p>
            <w:pPr>
              <w:pStyle w:val="2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大气污染物执行标准及排放限值汇总表如下表所示。</w:t>
            </w:r>
          </w:p>
          <w:p>
            <w:pPr>
              <w:pStyle w:val="26"/>
              <w:keepNext w:val="0"/>
              <w:keepLines w:val="0"/>
              <w:pageBreakBefore w:val="0"/>
              <w:widowControl w:val="0"/>
              <w:kinsoku/>
              <w:wordWrap/>
              <w:overflowPunct/>
              <w:topLinePunct w:val="0"/>
              <w:autoSpaceDE/>
              <w:autoSpaceDN/>
              <w:bidi w:val="0"/>
              <w:spacing w:line="240" w:lineRule="auto"/>
              <w:ind w:left="0" w:leftChars="0" w:firstLine="0" w:firstLineChars="0"/>
              <w:jc w:val="center"/>
              <w:textAlignment w:val="auto"/>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表28  大气污染物执行标准及排放限值汇总表</w:t>
            </w:r>
          </w:p>
          <w:tbl>
            <w:tblPr>
              <w:tblStyle w:val="19"/>
              <w:tblW w:w="7547"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018"/>
              <w:gridCol w:w="3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7547" w:type="dxa"/>
                  <w:gridSpan w:val="3"/>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DA001排气筒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污染物</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排放速率（kg/h）</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排放浓度（mg/m</w:t>
                  </w:r>
                  <w:r>
                    <w:rPr>
                      <w:rFonts w:hint="eastAsia"/>
                      <w:b/>
                      <w:bCs/>
                      <w:color w:val="000000" w:themeColor="text1"/>
                      <w:highlight w:val="none"/>
                      <w:vertAlign w:val="superscript"/>
                      <w:lang w:val="en-US" w:eastAsia="zh-CN"/>
                      <w14:textFill>
                        <w14:solidFill>
                          <w14:schemeClr w14:val="tx1"/>
                        </w14:solidFill>
                      </w14:textFill>
                    </w:rPr>
                    <w:t>3</w:t>
                  </w:r>
                  <w:r>
                    <w:rPr>
                      <w:rFonts w:hint="eastAsia"/>
                      <w:b/>
                      <w:bCs/>
                      <w:color w:val="000000" w:themeColor="text1"/>
                      <w:highlight w:val="none"/>
                      <w:vertAlign w:val="baseli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VOCs</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3.0</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颗粒物</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氯化氢</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0.13</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臭气浓度</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7547" w:type="dxa"/>
                  <w:gridSpan w:val="3"/>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DA002排气筒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颗粒物</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val="0"/>
                      <w:bCs w:val="0"/>
                      <w:color w:val="000000" w:themeColor="text1"/>
                      <w:highlight w:val="none"/>
                      <w:vertAlign w:val="baseli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7547" w:type="dxa"/>
                  <w:gridSpan w:val="3"/>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val="0"/>
                      <w:bCs w:val="0"/>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VOCs</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颗粒物</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氯化氢</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臭气浓度</w:t>
                  </w:r>
                </w:p>
              </w:tc>
              <w:tc>
                <w:tcPr>
                  <w:tcW w:w="3018"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w:t>
                  </w:r>
                </w:p>
              </w:tc>
              <w:tc>
                <w:tcPr>
                  <w:tcW w:w="3020" w:type="dxa"/>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09" w:type="dxa"/>
                  <w:vAlign w:val="center"/>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vertAlign w:val="baseline"/>
                      <w:lang w:val="en-US" w:eastAsia="zh-CN"/>
                      <w14:textFill>
                        <w14:solidFill>
                          <w14:schemeClr w14:val="tx1"/>
                        </w14:solidFill>
                      </w14:textFill>
                    </w:rPr>
                    <w:t>备注</w:t>
                  </w:r>
                </w:p>
              </w:tc>
              <w:tc>
                <w:tcPr>
                  <w:tcW w:w="6038" w:type="dxa"/>
                  <w:gridSpan w:val="2"/>
                  <w:vAlign w:val="top"/>
                </w:tcPr>
                <w:p>
                  <w:pPr>
                    <w:pStyle w:val="2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snapToGrid w:val="0"/>
                      <w:color w:val="000000" w:themeColor="text1"/>
                      <w:kern w:val="0"/>
                      <w:sz w:val="21"/>
                      <w:szCs w:val="21"/>
                      <w:highlight w:val="none"/>
                      <w:vertAlign w:val="baseline"/>
                      <w:lang w:val="en-US" w:eastAsia="zh-CN" w:bidi="ar-SA"/>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DA001排气筒高度15m，企业周边200m范围内可能存在高于10m的建筑物，因此根据</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r>
                    <w:rPr>
                      <w:rFonts w:hint="eastAsia" w:cs="Times New Roman"/>
                      <w:color w:val="000000" w:themeColor="text1"/>
                      <w:sz w:val="21"/>
                      <w:szCs w:val="21"/>
                      <w:highlight w:val="none"/>
                      <w:lang w:val="en-US" w:eastAsia="zh-CN"/>
                      <w14:textFill>
                        <w14:solidFill>
                          <w14:schemeClr w14:val="tx1"/>
                        </w14:solidFill>
                      </w14:textFill>
                    </w:rPr>
                    <w:t>要求，氯化氢排放速率按照50%限值要求。</w:t>
                  </w:r>
                </w:p>
              </w:tc>
            </w:tr>
          </w:tbl>
          <w:p>
            <w:pPr>
              <w:pStyle w:val="6"/>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三、噪声排放标准：</w:t>
            </w:r>
          </w:p>
          <w:p>
            <w:pPr>
              <w:bidi w:val="0"/>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运营期噪声排放执行《工业企业厂界环境噪声排放标准》（</w:t>
            </w:r>
            <w:r>
              <w:rPr>
                <w:rFonts w:hint="eastAsia"/>
                <w:color w:val="000000" w:themeColor="text1"/>
                <w:highlight w:val="none"/>
                <w:lang w:eastAsia="zh-CN"/>
                <w14:textFill>
                  <w14:solidFill>
                    <w14:schemeClr w14:val="tx1"/>
                  </w14:solidFill>
                </w14:textFill>
              </w:rPr>
              <w:t xml:space="preserve">GB/T </w:t>
            </w:r>
            <w:r>
              <w:rPr>
                <w:color w:val="000000" w:themeColor="text1"/>
                <w:highlight w:val="none"/>
                <w14:textFill>
                  <w14:solidFill>
                    <w14:schemeClr w14:val="tx1"/>
                  </w14:solidFill>
                </w14:textFill>
              </w:rPr>
              <w:t>12348-2008）</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类标准，具体标准限值详如</w:t>
            </w:r>
            <w:r>
              <w:rPr>
                <w:rFonts w:hint="eastAsia"/>
                <w:color w:val="000000" w:themeColor="text1"/>
                <w:highlight w:val="none"/>
                <w:lang w:val="en-US" w:eastAsia="zh-CN"/>
                <w14:textFill>
                  <w14:solidFill>
                    <w14:schemeClr w14:val="tx1"/>
                  </w14:solidFill>
                </w14:textFill>
              </w:rPr>
              <w:t>下表所示</w:t>
            </w:r>
            <w:r>
              <w:rPr>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0" w:firstLineChars="0"/>
              <w:jc w:val="center"/>
              <w:textAlignment w:val="auto"/>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表</w:t>
            </w:r>
            <w:r>
              <w:rPr>
                <w:rFonts w:hint="eastAsia"/>
                <w:b/>
                <w:bCs/>
                <w:color w:val="000000" w:themeColor="text1"/>
                <w:sz w:val="21"/>
                <w:szCs w:val="21"/>
                <w:highlight w:val="none"/>
                <w:lang w:val="en-US" w:eastAsia="zh-CN"/>
                <w14:textFill>
                  <w14:solidFill>
                    <w14:schemeClr w14:val="tx1"/>
                  </w14:solidFill>
                </w14:textFill>
              </w:rPr>
              <w:t xml:space="preserve">29  </w:t>
            </w:r>
            <w:r>
              <w:rPr>
                <w:b/>
                <w:bCs/>
                <w:color w:val="000000" w:themeColor="text1"/>
                <w:sz w:val="21"/>
                <w:szCs w:val="21"/>
                <w:highlight w:val="none"/>
                <w14:textFill>
                  <w14:solidFill>
                    <w14:schemeClr w14:val="tx1"/>
                  </w14:solidFill>
                </w14:textFill>
              </w:rPr>
              <w:t>工业企业厂界环境噪声排放标准</w:t>
            </w:r>
          </w:p>
          <w:tbl>
            <w:tblPr>
              <w:tblStyle w:val="18"/>
              <w:tblW w:w="75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08"/>
              <w:gridCol w:w="2069"/>
              <w:gridCol w:w="20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40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厂界外声环境功能区类别</w:t>
                  </w:r>
                </w:p>
              </w:tc>
              <w:tc>
                <w:tcPr>
                  <w:tcW w:w="2069"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昼间</w:t>
                  </w:r>
                  <w:r>
                    <w:rPr>
                      <w:b/>
                      <w:color w:val="000000" w:themeColor="text1"/>
                      <w:sz w:val="21"/>
                      <w:szCs w:val="21"/>
                      <w:highlight w:val="none"/>
                      <w14:textFill>
                        <w14:solidFill>
                          <w14:schemeClr w14:val="tx1"/>
                        </w14:solidFill>
                      </w14:textFill>
                    </w:rPr>
                    <w:t>dB（A）</w:t>
                  </w:r>
                </w:p>
              </w:tc>
              <w:tc>
                <w:tcPr>
                  <w:tcW w:w="207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夜间</w:t>
                  </w:r>
                  <w:r>
                    <w:rPr>
                      <w:b/>
                      <w:color w:val="000000" w:themeColor="text1"/>
                      <w:sz w:val="21"/>
                      <w:szCs w:val="21"/>
                      <w:highlight w:val="none"/>
                      <w14:textFill>
                        <w14:solidFill>
                          <w14:schemeClr w14:val="tx1"/>
                        </w14:solidFill>
                      </w14:textFill>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3408" w:type="dxa"/>
                  <w:noWrap w:val="0"/>
                  <w:vAlign w:val="center"/>
                </w:tcPr>
                <w:p>
                  <w:pPr>
                    <w:snapToGrid w:val="0"/>
                    <w:spacing w:line="240" w:lineRule="auto"/>
                    <w:ind w:firstLine="0" w:firstLineChars="0"/>
                    <w:jc w:val="center"/>
                    <w:rPr>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3</w:t>
                  </w:r>
                  <w:r>
                    <w:rPr>
                      <w:bCs/>
                      <w:color w:val="000000" w:themeColor="text1"/>
                      <w:sz w:val="21"/>
                      <w:szCs w:val="21"/>
                      <w:highlight w:val="none"/>
                      <w14:textFill>
                        <w14:solidFill>
                          <w14:schemeClr w14:val="tx1"/>
                        </w14:solidFill>
                      </w14:textFill>
                    </w:rPr>
                    <w:t>类</w:t>
                  </w:r>
                </w:p>
              </w:tc>
              <w:tc>
                <w:tcPr>
                  <w:tcW w:w="2069" w:type="dxa"/>
                  <w:noWrap w:val="0"/>
                  <w:vAlign w:val="center"/>
                </w:tcPr>
                <w:p>
                  <w:pPr>
                    <w:snapToGrid w:val="0"/>
                    <w:spacing w:line="240" w:lineRule="auto"/>
                    <w:ind w:firstLine="0" w:firstLineChars="0"/>
                    <w:jc w:val="center"/>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65</w:t>
                  </w:r>
                </w:p>
              </w:tc>
              <w:tc>
                <w:tcPr>
                  <w:tcW w:w="2070" w:type="dxa"/>
                  <w:noWrap w:val="0"/>
                  <w:vAlign w:val="center"/>
                </w:tcPr>
                <w:p>
                  <w:pPr>
                    <w:snapToGrid w:val="0"/>
                    <w:spacing w:line="240" w:lineRule="auto"/>
                    <w:ind w:firstLine="0" w:firstLineChars="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55</w:t>
                  </w:r>
                  <w:r>
                    <w:rPr>
                      <w:color w:val="000000" w:themeColor="text1"/>
                      <w:sz w:val="21"/>
                      <w:szCs w:val="21"/>
                      <w:highlight w:val="none"/>
                      <w14:textFill>
                        <w14:solidFill>
                          <w14:schemeClr w14:val="tx1"/>
                        </w14:solidFill>
                      </w14:textFill>
                    </w:rPr>
                    <w:cr/>
                  </w:r>
                </w:p>
              </w:tc>
            </w:tr>
          </w:tbl>
          <w:p>
            <w:pPr>
              <w:pStyle w:val="7"/>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四、固体废物排放标准：</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建成后，产生废活性炭、除尘器颗粒物、职工生活垃圾、边角料、废包装袋、含油抹布等固废。其中废活性炭属于危废，含油抹布（混入生活垃圾贮存后）属于豁免管理的危废，其余属于一般工业固体废物。一般固体废物的贮存参考执行《一般工业固体废物贮存和填埋污染控制标准》（GB18599-2020），危险废物执行《危险废物贮存污染控制标准》（GB18597-2001）及其修改单中要求，危险废物转移执行《危险废物转移联单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729" w:type="dxa"/>
            <w:noWrap w:val="0"/>
            <w:vAlign w:val="center"/>
          </w:tcPr>
          <w:p>
            <w:pPr>
              <w:adjustRightInd w:val="0"/>
              <w:snapToGrid w:val="0"/>
              <w:ind w:firstLine="0" w:firstLineChars="0"/>
              <w:jc w:val="center"/>
              <w:rPr>
                <w:color w:val="000000" w:themeColor="text1"/>
                <w:kern w:val="0"/>
                <w:sz w:val="21"/>
                <w:szCs w:val="21"/>
                <w:highlight w:val="none"/>
                <w14:textFill>
                  <w14:solidFill>
                    <w14:schemeClr w14:val="tx1"/>
                  </w14:solidFill>
                </w14:textFill>
              </w:rPr>
            </w:pPr>
            <w:r>
              <w:rPr>
                <w:color w:val="000000" w:themeColor="text1"/>
                <w:kern w:val="0"/>
                <w:sz w:val="21"/>
                <w:szCs w:val="21"/>
                <w:highlight w:val="none"/>
                <w14:textFill>
                  <w14:solidFill>
                    <w14:schemeClr w14:val="tx1"/>
                  </w14:solidFill>
                </w14:textFill>
              </w:rPr>
              <w:t>总量控制指标</w:t>
            </w:r>
          </w:p>
        </w:tc>
        <w:tc>
          <w:tcPr>
            <w:tcW w:w="7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根据《中华人民共和国国民经济和社会发展第十四个五年规划和2035年远景目标纲要》及《山东省国民经济和社会发展第十四个五年规划和2035年远景目标纲要》等十四五文件</w:t>
            </w:r>
            <w:r>
              <w:rPr>
                <w:rFonts w:hint="eastAsia"/>
                <w:color w:val="000000" w:themeColor="text1"/>
                <w:highlight w:val="none"/>
                <w:lang w:val="en-US" w:eastAsia="zh-CN"/>
                <w14:textFill>
                  <w14:solidFill>
                    <w14:schemeClr w14:val="tx1"/>
                  </w14:solidFill>
                </w14:textFill>
              </w:rPr>
              <w:t>和</w:t>
            </w:r>
            <w:r>
              <w:rPr>
                <w:rFonts w:hint="eastAsia"/>
                <w:color w:val="000000" w:themeColor="text1"/>
                <w:highlight w:val="none"/>
                <w14:textFill>
                  <w14:solidFill>
                    <w14:schemeClr w14:val="tx1"/>
                  </w14:solidFill>
                </w14:textFill>
              </w:rPr>
              <w:t>淄博市当地要求，淄博市主要控制污染物为SO</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、NO</w:t>
            </w:r>
            <w:r>
              <w:rPr>
                <w:rFonts w:hint="eastAsia"/>
                <w:color w:val="000000" w:themeColor="text1"/>
                <w:highlight w:val="none"/>
                <w:vertAlign w:val="subscript"/>
                <w14:textFill>
                  <w14:solidFill>
                    <w14:schemeClr w14:val="tx1"/>
                  </w14:solidFill>
                </w14:textFill>
              </w:rPr>
              <w:t>x</w:t>
            </w:r>
            <w:r>
              <w:rPr>
                <w:rFonts w:hint="eastAsia"/>
                <w:color w:val="000000" w:themeColor="text1"/>
                <w:highlight w:val="none"/>
                <w14:textFill>
                  <w14:solidFill>
                    <w14:schemeClr w14:val="tx1"/>
                  </w14:solidFill>
                </w14:textFill>
              </w:rPr>
              <w:t>、COD、氨氮、颗粒物及VOCs6项指标。</w:t>
            </w:r>
          </w:p>
          <w:p>
            <w:pPr>
              <w:keepNext w:val="0"/>
              <w:keepLines w:val="0"/>
              <w:pageBreakBefore w:val="0"/>
              <w:widowControl w:val="0"/>
              <w:kinsoku/>
              <w:wordWrap/>
              <w:overflowPunct/>
              <w:topLinePunct w:val="0"/>
              <w:autoSpaceDE/>
              <w:autoSpaceDN/>
              <w:bidi w:val="0"/>
              <w:snapToGrid w:val="0"/>
              <w:spacing w:line="400" w:lineRule="exact"/>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根据关于印发《山东省建设项目主要大气污染物排放总量替代指标核算及管理办法的通知》（鲁环发</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2019</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132号）、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山东省人民政府办公厅关于加强“两高”项目管理的通知</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鲁政办字[2021]57号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以及淄博市生态环境局下发的《关于统筹使用“十四五”建设项目主要大气污染物总量指标的通知》（淄环函[2021]55号）等文件要求</w:t>
            </w:r>
            <w:r>
              <w:rPr>
                <w:rFonts w:hint="eastAsia"/>
                <w:color w:val="000000" w:themeColor="text1"/>
                <w:highlight w:val="none"/>
                <w14:textFill>
                  <w14:solidFill>
                    <w14:schemeClr w14:val="tx1"/>
                  </w14:solidFill>
                </w14:textFill>
              </w:rPr>
              <w:t>SO</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、NO</w:t>
            </w:r>
            <w:r>
              <w:rPr>
                <w:rFonts w:hint="eastAsia"/>
                <w:color w:val="000000" w:themeColor="text1"/>
                <w:highlight w:val="none"/>
                <w:vertAlign w:val="subscript"/>
                <w14:textFill>
                  <w14:solidFill>
                    <w14:schemeClr w14:val="tx1"/>
                  </w14:solidFill>
                </w14:textFill>
              </w:rPr>
              <w:t>x</w:t>
            </w:r>
            <w:r>
              <w:rPr>
                <w:rFonts w:hint="eastAsia"/>
                <w:color w:val="000000" w:themeColor="text1"/>
                <w:highlight w:val="none"/>
                <w14:textFill>
                  <w14:solidFill>
                    <w14:schemeClr w14:val="tx1"/>
                  </w14:solidFill>
                </w14:textFill>
              </w:rPr>
              <w:t>、颗粒物及VOCs</w:t>
            </w:r>
            <w:r>
              <w:rPr>
                <w:rFonts w:hint="eastAsia"/>
                <w:color w:val="000000" w:themeColor="text1"/>
                <w:highlight w:val="none"/>
                <w:lang w:val="en-US" w:eastAsia="zh-CN"/>
                <w14:textFill>
                  <w14:solidFill>
                    <w14:schemeClr w14:val="tx1"/>
                  </w14:solidFill>
                </w14:textFill>
              </w:rPr>
              <w:t>实行总量替代原则。</w:t>
            </w:r>
          </w:p>
          <w:p>
            <w:pPr>
              <w:keepNext w:val="0"/>
              <w:keepLines w:val="0"/>
              <w:pageBreakBefore w:val="0"/>
              <w:widowControl w:val="0"/>
              <w:kinsoku/>
              <w:wordWrap/>
              <w:overflowPunct/>
              <w:topLinePunct w:val="0"/>
              <w:autoSpaceDE/>
              <w:autoSpaceDN/>
              <w:bidi w:val="0"/>
              <w:snapToGrid w:val="0"/>
              <w:spacing w:line="400" w:lineRule="exact"/>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现有项目VOCs排放量0.00917t/a，COD排放量0.0528t/a，氨氮排放量0.00465t/a。技改后全厂VOCs排放量0.3222t/a，颗粒物排放量0.08956t/a，氯化氢排放量0.08985t/a。</w:t>
            </w:r>
            <w:r>
              <w:rPr>
                <w:rFonts w:hint="eastAsia"/>
                <w:color w:val="000000" w:themeColor="text1"/>
                <w:highlight w:val="none"/>
                <w14:textFill>
                  <w14:solidFill>
                    <w14:schemeClr w14:val="tx1"/>
                  </w14:solidFill>
                </w14:textFill>
              </w:rPr>
              <w:t>根据倍量替代的原则，</w:t>
            </w:r>
            <w:r>
              <w:rPr>
                <w:rFonts w:hint="eastAsia"/>
                <w:color w:val="000000" w:themeColor="text1"/>
                <w:highlight w:val="none"/>
                <w:lang w:val="en-US" w:eastAsia="zh-CN"/>
                <w14:textFill>
                  <w14:solidFill>
                    <w14:schemeClr w14:val="tx1"/>
                  </w14:solidFill>
                </w14:textFill>
              </w:rPr>
              <w:t>VOCs、颗粒物均执行排放总量2倍削减替代原则，因此，技改项目总量指标VOCs替代量为0.63523t/a，颗粒物替代量为0.17912t/a。</w:t>
            </w:r>
          </w:p>
          <w:p>
            <w:pPr>
              <w:pStyle w:val="26"/>
              <w:keepNext w:val="0"/>
              <w:keepLines w:val="0"/>
              <w:pageBreakBefore w:val="0"/>
              <w:widowControl w:val="0"/>
              <w:kinsoku/>
              <w:wordWrap/>
              <w:overflowPunct/>
              <w:topLinePunct w:val="0"/>
              <w:autoSpaceDE/>
              <w:autoSpaceDN/>
              <w:bidi w:val="0"/>
              <w:snapToGrid w:val="0"/>
              <w:spacing w:line="400" w:lineRule="exact"/>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根据淄博市人民政府《关于大武地下水富集区控制区、缓冲区内企业新建项目和技术改造事项的批复》（淄政字[2019]36）要求，本项目所述的大武地下水富集区中的缓冲区，污染物不可进行全区总量替代，要确保缓冲区污染物总量不增加，因此要求企业新增颗粒物总量替代应当从大武水源地缓冲区内协调。</w:t>
            </w:r>
          </w:p>
        </w:tc>
      </w:tr>
    </w:tbl>
    <w:p>
      <w:pPr>
        <w:pStyle w:val="5"/>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四、主要环境影响和保护措施</w:t>
      </w:r>
    </w:p>
    <w:tbl>
      <w:tblPr>
        <w:tblStyle w:val="18"/>
        <w:tblW w:w="84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7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99" w:type="dxa"/>
            <w:noWrap w:val="0"/>
            <w:tcMar>
              <w:left w:w="28" w:type="dxa"/>
              <w:right w:w="28" w:type="dxa"/>
            </w:tcMar>
            <w:vAlign w:val="center"/>
          </w:tcPr>
          <w:p>
            <w:pPr>
              <w:pStyle w:val="15"/>
              <w:adjustRightInd w:val="0"/>
              <w:snapToGrid w:val="0"/>
              <w:spacing w:before="0" w:beforeAutospacing="0" w:after="0" w:afterAutospacing="0"/>
              <w:ind w:firstLine="0" w:firstLineChars="0"/>
              <w:jc w:val="center"/>
              <w:rPr>
                <w:rFonts w:ascii="Times New Roman" w:hAnsi="Times New Roman"/>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施工期环境保</w:t>
            </w:r>
          </w:p>
          <w:p>
            <w:pPr>
              <w:pStyle w:val="15"/>
              <w:adjustRightInd w:val="0"/>
              <w:snapToGrid w:val="0"/>
              <w:spacing w:before="0" w:beforeAutospacing="0" w:after="0" w:afterAutospacing="0"/>
              <w:ind w:firstLine="0" w:firstLineChars="0"/>
              <w:jc w:val="center"/>
              <w:rPr>
                <w:rFonts w:ascii="Times New Roman" w:hAnsi="Times New Roman"/>
                <w:bCs/>
                <w:color w:val="000000" w:themeColor="text1"/>
                <w:kern w:val="2"/>
                <w:sz w:val="21"/>
                <w:szCs w:val="21"/>
                <w:highlight w:val="none"/>
                <w14:textFill>
                  <w14:solidFill>
                    <w14:schemeClr w14:val="tx1"/>
                  </w14:solidFill>
                </w14:textFill>
              </w:rPr>
            </w:pPr>
            <w:r>
              <w:rPr>
                <w:rFonts w:ascii="Times New Roman" w:hAnsi="Times New Roman"/>
                <w:color w:val="000000" w:themeColor="text1"/>
                <w:kern w:val="2"/>
                <w:sz w:val="21"/>
                <w:szCs w:val="21"/>
                <w:highlight w:val="none"/>
                <w14:textFill>
                  <w14:solidFill>
                    <w14:schemeClr w14:val="tx1"/>
                  </w14:solidFill>
                </w14:textFill>
              </w:rPr>
              <w:t>护措施</w:t>
            </w:r>
          </w:p>
        </w:tc>
        <w:tc>
          <w:tcPr>
            <w:tcW w:w="7741" w:type="dxa"/>
            <w:noWrap w:val="0"/>
            <w:vAlign w:val="center"/>
          </w:tcPr>
          <w:p>
            <w:pPr>
              <w:bidi w:val="0"/>
              <w:rPr>
                <w:rFonts w:hint="default" w:cs="Times New Roman"/>
                <w:bCs/>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施工作业包括：</w:t>
            </w:r>
            <w:r>
              <w:rPr>
                <w:rFonts w:hint="eastAsia" w:cs="Times New Roman"/>
                <w:bCs/>
                <w:color w:val="000000" w:themeColor="text1"/>
                <w:sz w:val="21"/>
                <w:szCs w:val="21"/>
                <w:highlight w:val="none"/>
                <w:lang w:val="en-US" w:eastAsia="zh-CN"/>
                <w14:textFill>
                  <w14:solidFill>
                    <w14:schemeClr w14:val="tx1"/>
                  </w14:solidFill>
                </w14:textFill>
              </w:rPr>
              <w:t>对危废贮存间进行改建，对现有生产车间进行改建，拆除3条</w:t>
            </w:r>
            <w:r>
              <w:rPr>
                <w:rFonts w:hint="eastAsia" w:ascii="Times New Roman" w:hAnsi="Times New Roman" w:eastAsia="宋体" w:cs="Times New Roman"/>
                <w:b w:val="0"/>
                <w:bCs w:val="0"/>
                <w:color w:val="000000" w:themeColor="text1"/>
                <w:highlight w:val="none"/>
                <w:lang w:val="en-US" w:eastAsia="zh-CN"/>
                <w14:textFill>
                  <w14:solidFill>
                    <w14:schemeClr w14:val="tx1"/>
                  </w14:solidFill>
                </w14:textFill>
              </w:rPr>
              <w:t>聚苯乙烯生产线泡沫箱生产线，新建</w:t>
            </w:r>
            <w:r>
              <w:rPr>
                <w:rFonts w:hint="eastAsia" w:cs="Times New Roman"/>
                <w:bCs/>
                <w:color w:val="000000" w:themeColor="text1"/>
                <w:sz w:val="21"/>
                <w:szCs w:val="21"/>
                <w:highlight w:val="none"/>
                <w:lang w:val="en-US" w:eastAsia="zh-CN"/>
                <w14:textFill>
                  <w14:solidFill>
                    <w14:schemeClr w14:val="tx1"/>
                  </w14:solidFill>
                </w14:textFill>
              </w:rPr>
              <w:t>一条7000t/aPVC地板生产线，淘汰原有“光氧+一级活性炭吸附”装置，新建一套布袋除尘+二级活性炭吸附装置和一套单独的布袋除尘装置及对应排气筒。可产生扬尘、废水、噪声、固废等污染。</w:t>
            </w:r>
          </w:p>
          <w:p>
            <w:pPr>
              <w:pStyle w:val="27"/>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一、施工扬尘污染防治</w:t>
            </w:r>
          </w:p>
          <w:p>
            <w:pPr>
              <w:pStyle w:val="26"/>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施工期中</w:t>
            </w:r>
            <w:r>
              <w:rPr>
                <w:rFonts w:hint="eastAsia"/>
                <w:color w:val="000000" w:themeColor="text1"/>
                <w:highlight w:val="none"/>
                <w:lang w:val="en-US" w:eastAsia="zh-CN"/>
                <w14:textFill>
                  <w14:solidFill>
                    <w14:schemeClr w14:val="tx1"/>
                  </w14:solidFill>
                </w14:textFill>
              </w:rPr>
              <w:t>危废贮存间改造，设计少量基础施工</w:t>
            </w:r>
            <w:r>
              <w:rPr>
                <w:rFonts w:hint="eastAsia"/>
                <w:color w:val="000000" w:themeColor="text1"/>
                <w:highlight w:val="none"/>
                <w14:textFill>
                  <w14:solidFill>
                    <w14:schemeClr w14:val="tx1"/>
                  </w14:solidFill>
                </w14:textFill>
              </w:rPr>
              <w:t>产生二次扬尘。根据类似工程实地监测资料，在正常情况下，施工活动产生的粉尘在区域近地面环境空气中TSP浓度可达1.5-3.0mg/m</w:t>
            </w:r>
            <w:r>
              <w:rPr>
                <w:rFonts w:hint="eastAsia"/>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，对施工区域周围50-100米以外的贡献值符合二级标准；在大风（＞5级）情况下，施工粉尘对施工区域周围100-300米以外的贡献值符合二级标准。</w:t>
            </w:r>
          </w:p>
          <w:p>
            <w:pPr>
              <w:pStyle w:val="26"/>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为了有效防止施工期扬尘，建设单位拟采取的环境保护措施有：施工围挡。现场硬化。物料覆盖。车辆冲洗。洒水抑尘。车辆密闭运输。工地管理。现场公示。机械设备。</w:t>
            </w:r>
          </w:p>
          <w:p>
            <w:pPr>
              <w:pStyle w:val="26"/>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设单位采取的措施可以明显的降低扬尘影响。项目施工阶段建筑扬尘对周围敏感点的影响较大，要求建设单位应严格按照有关环保要求施工，在采取严格的防尘抑尘等环保措施的情况下，尽量减少对周围环境敏感保护目标的影响。施工期影响虽然很难避免但是影响会随施工期结束而结束。</w:t>
            </w:r>
          </w:p>
          <w:p>
            <w:pPr>
              <w:pStyle w:val="27"/>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二、施工期废水防治措施</w:t>
            </w:r>
          </w:p>
          <w:p>
            <w:pPr>
              <w:pStyle w:val="26"/>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施工废水主要包括施工废水和施工工人生活污水</w:t>
            </w:r>
            <w:r>
              <w:rPr>
                <w:rFonts w:hint="eastAsia"/>
                <w:color w:val="000000" w:themeColor="text1"/>
                <w:highlight w:val="none"/>
                <w:lang w:eastAsia="zh-CN"/>
                <w14:textFill>
                  <w14:solidFill>
                    <w14:schemeClr w14:val="tx1"/>
                  </w14:solidFill>
                </w14:textFill>
              </w:rPr>
              <w:t>。</w:t>
            </w:r>
          </w:p>
          <w:p>
            <w:pPr>
              <w:pStyle w:val="26"/>
              <w:bidi w:val="0"/>
              <w:rPr>
                <w:rFonts w:hint="default"/>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本项目施工场地设置临时住宿，</w:t>
            </w:r>
            <w:r>
              <w:rPr>
                <w:rFonts w:hint="eastAsia"/>
                <w:color w:val="000000" w:themeColor="text1"/>
                <w:highlight w:val="none"/>
                <w:lang w:val="en-US" w:eastAsia="zh-CN"/>
                <w14:textFill>
                  <w14:solidFill>
                    <w14:schemeClr w14:val="tx1"/>
                  </w14:solidFill>
                </w14:textFill>
              </w:rPr>
              <w:t>施工工人生活污水依托现有化粪池处理后</w:t>
            </w: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r>
              <w:rPr>
                <w:rFonts w:hint="eastAsia"/>
                <w:color w:val="000000" w:themeColor="text1"/>
                <w:highlight w:val="none"/>
                <w:lang w:val="en-US" w:eastAsia="zh-CN"/>
                <w14:textFill>
                  <w14:solidFill>
                    <w14:schemeClr w14:val="tx1"/>
                  </w14:solidFill>
                </w14:textFill>
              </w:rPr>
              <w:t>。</w:t>
            </w:r>
          </w:p>
          <w:p>
            <w:pPr>
              <w:pStyle w:val="2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三、噪声防治措施</w:t>
            </w:r>
          </w:p>
          <w:p>
            <w:pPr>
              <w:pStyle w:val="26"/>
              <w:bidi w:val="0"/>
              <w:rPr>
                <w:rFonts w:hint="eastAsia"/>
                <w:color w:val="000000" w:themeColor="text1"/>
                <w:highlight w:val="none"/>
                <w:lang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建筑施工期的噪声源主要为施工机械和车辆，其特点是间歇或阵发性的，并具备流动性、噪声较高（5m处噪声值在80~90dB</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A</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的特征。建设单位采取的施工噪声控制措施有：选用低噪声的施工机具和先进的工艺。除抢修、抢险作业和因特殊要求必须连续作业外，禁止夜间进行产生环境噪声污染的建筑施工作业，因特殊需要必须连续作业的必须有有关主管部门的证明，并且必须公告附近居民。</w:t>
            </w:r>
            <w:r>
              <w:rPr>
                <w:rFonts w:hint="eastAsia"/>
                <w:color w:val="000000" w:themeColor="text1"/>
                <w:highlight w:val="none"/>
                <w14:textFill>
                  <w14:solidFill>
                    <w14:schemeClr w14:val="tx1"/>
                  </w14:solidFill>
                </w14:textFill>
              </w:rPr>
              <w:t>为了有效防止</w:t>
            </w:r>
            <w:r>
              <w:rPr>
                <w:rFonts w:hint="eastAsia"/>
                <w:color w:val="000000" w:themeColor="text1"/>
                <w:highlight w:val="none"/>
                <w:lang w:val="en-US" w:eastAsia="zh-CN"/>
                <w14:textFill>
                  <w14:solidFill>
                    <w14:schemeClr w14:val="tx1"/>
                  </w14:solidFill>
                </w14:textFill>
              </w:rPr>
              <w:t>噪声污染可从以下方面采取降噪措施：使用低噪声设备；</w:t>
            </w:r>
            <w:r>
              <w:rPr>
                <w:rFonts w:hint="eastAsia"/>
                <w:color w:val="000000" w:themeColor="text1"/>
                <w:highlight w:val="none"/>
                <w:lang w:eastAsia="zh-CN"/>
                <w14:textFill>
                  <w14:solidFill>
                    <w14:schemeClr w14:val="tx1"/>
                  </w14:solidFill>
                </w14:textFill>
              </w:rPr>
              <w:t>合理安排施工时间；采用声屏障措施；施工场地车辆出入现场时应低速、禁鸣。</w:t>
            </w:r>
          </w:p>
          <w:p>
            <w:pPr>
              <w:pStyle w:val="26"/>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严格执行以上噪声控制措施后预测本项目施工噪声可以符合《建筑施工场界环境噪声排放标准》（GB12523-2011）的要求。</w:t>
            </w:r>
          </w:p>
          <w:p>
            <w:pPr>
              <w:pStyle w:val="2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四、固体废弃物防治措施</w:t>
            </w:r>
          </w:p>
          <w:p>
            <w:pPr>
              <w:pStyle w:val="26"/>
              <w:bidi w:val="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施工期固废主要为施工工程产生的建筑废料</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工人生活垃圾</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和生产线安装产生的废包装物等。</w:t>
            </w:r>
          </w:p>
          <w:p>
            <w:pPr>
              <w:pStyle w:val="26"/>
              <w:bidi w:val="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建筑过程产生的建筑废物中，钢筋、木块、玻璃</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生产线安装产生的废包装物</w:t>
            </w:r>
            <w:r>
              <w:rPr>
                <w:rFonts w:hint="eastAsia"/>
                <w:color w:val="000000" w:themeColor="text1"/>
                <w:highlight w:val="none"/>
                <w14:textFill>
                  <w14:solidFill>
                    <w14:schemeClr w14:val="tx1"/>
                  </w14:solidFill>
                </w14:textFill>
              </w:rPr>
              <w:t>等可以外卖进行处置，建筑垃圾如混凝土块、废砖块外运至指定的建筑垃圾堆放场。工人生活垃圾产生量约10t，集中收集后定期清运，及时送往垃圾卫生填埋场进行卫生填埋以免影响环境卫生。施工期固废能够全部处理，不直接对外排放，对周围环境质量影响较小。</w:t>
            </w:r>
          </w:p>
          <w:p>
            <w:pPr>
              <w:pStyle w:val="2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五、施工期环保措施建议</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施工</w:t>
            </w:r>
            <w:r>
              <w:rPr>
                <w:rFonts w:hint="eastAsia"/>
                <w:color w:val="000000" w:themeColor="text1"/>
                <w:highlight w:val="none"/>
                <w14:textFill>
                  <w14:solidFill>
                    <w14:schemeClr w14:val="tx1"/>
                  </w14:solidFill>
                </w14:textFill>
              </w:rPr>
              <w:t>期排放TSP、CO、NO</w:t>
            </w:r>
            <w:r>
              <w:rPr>
                <w:rFonts w:hint="eastAsia"/>
                <w:color w:val="000000" w:themeColor="text1"/>
                <w:highlight w:val="none"/>
                <w:vertAlign w:val="subscript"/>
                <w14:textFill>
                  <w14:solidFill>
                    <w14:schemeClr w14:val="tx1"/>
                  </w14:solidFill>
                </w14:textFill>
              </w:rPr>
              <w:t>2</w:t>
            </w:r>
            <w:r>
              <w:rPr>
                <w:rFonts w:hint="eastAsia"/>
                <w:color w:val="000000" w:themeColor="text1"/>
                <w:highlight w:val="none"/>
                <w14:textFill>
                  <w14:solidFill>
                    <w14:schemeClr w14:val="tx1"/>
                  </w14:solidFill>
                </w14:textFill>
              </w:rPr>
              <w:t>、THC，应按照《非道路移动机械污染防治技术政策》（生态环境部2018年第34号）、非道路移动源大气污染物排放清单编制技术指南、GB</w:t>
            </w:r>
            <w:r>
              <w:rPr>
                <w:rFonts w:hint="eastAsia"/>
                <w:color w:val="000000" w:themeColor="text1"/>
                <w:highlight w:val="none"/>
                <w:lang w:val="en-US" w:eastAsia="zh-CN"/>
                <w14:textFill>
                  <w14:solidFill>
                    <w14:schemeClr w14:val="tx1"/>
                  </w14:solidFill>
                </w14:textFill>
              </w:rPr>
              <w:t xml:space="preserve">/T </w:t>
            </w:r>
            <w:r>
              <w:rPr>
                <w:rFonts w:hint="eastAsia"/>
                <w:color w:val="000000" w:themeColor="text1"/>
                <w:highlight w:val="none"/>
                <w14:textFill>
                  <w14:solidFill>
                    <w14:schemeClr w14:val="tx1"/>
                  </w14:solidFill>
                </w14:textFill>
              </w:rPr>
              <w:t>20891-2014非道路移动机械用柴油机排气污染物排放、HJ</w:t>
            </w:r>
            <w:r>
              <w:rPr>
                <w:rFonts w:hint="eastAsia"/>
                <w:color w:val="000000" w:themeColor="text1"/>
                <w:highlight w:val="none"/>
                <w:lang w:val="en-US" w:eastAsia="zh-CN"/>
                <w14:textFill>
                  <w14:solidFill>
                    <w14:schemeClr w14:val="tx1"/>
                  </w14:solidFill>
                </w14:textFill>
              </w:rPr>
              <w:t xml:space="preserve">/T </w:t>
            </w:r>
            <w:r>
              <w:rPr>
                <w:rFonts w:hint="eastAsia"/>
                <w:color w:val="000000" w:themeColor="text1"/>
                <w:highlight w:val="none"/>
                <w14:textFill>
                  <w14:solidFill>
                    <w14:schemeClr w14:val="tx1"/>
                  </w14:solidFill>
                </w14:textFill>
              </w:rPr>
              <w:t>1014-2020-非道路柴油移动机械污染物排放控制技术要求、《柴油货车污染治理攻坚战行动计划》（</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2018</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179号）等落实尾气排放控制；建筑施工工地按照鲁环发</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2019</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112号、住房城乡建设部办公厅《关于进一步加强施工工地和道路扬尘管控工作的通知》（建办质</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2019</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23号要求，严格落实各项防尘降尘管控措施；为避免施工期扬尘对周围敏感点的影响，实现扬尘治理“六个百分百”，即施工工地周边100%围挡；物料堆放100%覆盖；出入车辆100%冲洗；施工现场地面100%硬化；拆迁工地100%湿法作业；渣土车辆100%密闭运输。</w:t>
            </w: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p>
            <w:pPr>
              <w:bidi w:val="0"/>
              <w:rPr>
                <w:rFonts w:hint="eastAsia"/>
                <w:color w:val="000000" w:themeColor="text1"/>
                <w:highlight w:val="none"/>
                <w14:textFill>
                  <w14:solidFill>
                    <w14:schemeClr w14:val="tx1"/>
                  </w14:solidFill>
                </w14:textFill>
              </w:rPr>
            </w:pPr>
          </w:p>
        </w:tc>
      </w:tr>
    </w:tbl>
    <w:p>
      <w:pPr>
        <w:bidi w:val="0"/>
        <w:ind w:left="0" w:leftChars="0" w:firstLine="0" w:firstLineChars="0"/>
        <w:jc w:val="center"/>
        <w:rPr>
          <w:color w:val="000000" w:themeColor="text1"/>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tbl>
      <w:tblPr>
        <w:tblStyle w:val="19"/>
        <w:tblW w:w="1417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3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83" w:hRule="atLeast"/>
          <w:jc w:val="center"/>
        </w:trPr>
        <w:tc>
          <w:tcPr>
            <w:tcW w:w="47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运营期环境影响和保护措施</w:t>
            </w:r>
          </w:p>
        </w:tc>
        <w:tc>
          <w:tcPr>
            <w:tcW w:w="13695" w:type="dxa"/>
            <w:noWrap w:val="0"/>
            <w:vAlign w:val="top"/>
          </w:tcPr>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一、废气</w:t>
            </w:r>
          </w:p>
          <w:p>
            <w:pPr>
              <w:pStyle w:val="7"/>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1.1 废气排放情况</w:t>
            </w:r>
          </w:p>
          <w:p>
            <w:pP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废气有组织产排污节点、污染物</w:t>
            </w:r>
            <w:r>
              <w:rPr>
                <w:rFonts w:hint="eastAsia" w:cs="Times New Roman"/>
                <w:color w:val="000000" w:themeColor="text1"/>
                <w:sz w:val="21"/>
                <w:szCs w:val="21"/>
                <w:highlight w:val="none"/>
                <w:lang w:val="en-US" w:eastAsia="zh-CN"/>
                <w14:textFill>
                  <w14:solidFill>
                    <w14:schemeClr w14:val="tx1"/>
                  </w14:solidFill>
                </w14:textFill>
              </w:rPr>
              <w:t>产排污情况</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如</w:t>
            </w:r>
            <w:r>
              <w:rPr>
                <w:rFonts w:hint="eastAsia" w:cs="Times New Roman"/>
                <w:color w:val="000000" w:themeColor="text1"/>
                <w:sz w:val="21"/>
                <w:szCs w:val="21"/>
                <w:highlight w:val="none"/>
                <w:lang w:val="en-US" w:eastAsia="zh-CN"/>
                <w14:textFill>
                  <w14:solidFill>
                    <w14:schemeClr w14:val="tx1"/>
                  </w14:solidFill>
                </w14:textFill>
              </w:rPr>
              <w:t>下表</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所示。</w:t>
            </w:r>
          </w:p>
          <w:p>
            <w:pPr>
              <w:pStyle w:val="23"/>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 xml:space="preserve">30 </w:t>
            </w:r>
            <w:r>
              <w:rPr>
                <w:rFonts w:hint="default"/>
                <w:color w:val="000000" w:themeColor="text1"/>
                <w:highlight w:val="none"/>
                <w:lang w:val="en-US" w:eastAsia="zh-CN"/>
                <w14:textFill>
                  <w14:solidFill>
                    <w14:schemeClr w14:val="tx1"/>
                  </w14:solidFill>
                </w14:textFill>
              </w:rPr>
              <w:t xml:space="preserve"> 废气有组织产排污节点、污染物</w:t>
            </w:r>
            <w:r>
              <w:rPr>
                <w:rFonts w:hint="eastAsia"/>
                <w:color w:val="000000" w:themeColor="text1"/>
                <w:highlight w:val="none"/>
                <w:lang w:val="en-US" w:eastAsia="zh-CN"/>
                <w14:textFill>
                  <w14:solidFill>
                    <w14:schemeClr w14:val="tx1"/>
                  </w14:solidFill>
                </w14:textFill>
              </w:rPr>
              <w:t>产排污情况</w:t>
            </w:r>
          </w:p>
          <w:tbl>
            <w:tblPr>
              <w:tblStyle w:val="18"/>
              <w:tblW w:w="134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18"/>
              <w:gridCol w:w="1004"/>
              <w:gridCol w:w="1164"/>
              <w:gridCol w:w="1465"/>
              <w:gridCol w:w="1396"/>
              <w:gridCol w:w="840"/>
              <w:gridCol w:w="753"/>
              <w:gridCol w:w="916"/>
              <w:gridCol w:w="1376"/>
              <w:gridCol w:w="1380"/>
              <w:gridCol w:w="1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产污环节</w:t>
                  </w:r>
                </w:p>
              </w:tc>
              <w:tc>
                <w:tcPr>
                  <w:tcW w:w="8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排放口编号</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污染物</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种类</w:t>
                  </w:r>
                </w:p>
              </w:tc>
              <w:tc>
                <w:tcPr>
                  <w:tcW w:w="116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产生量</w:t>
                  </w:r>
                  <w:r>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t>t/a</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产生速率</w:t>
                  </w: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kg/h</w:t>
                  </w:r>
                </w:p>
              </w:tc>
              <w:tc>
                <w:tcPr>
                  <w:tcW w:w="139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治理设施</w:t>
                  </w:r>
                  <w:r>
                    <w:rPr>
                      <w:rFonts w:hint="eastAsia" w:ascii="Times New Roman" w:hAnsi="Times New Roman" w:cs="Times New Roman"/>
                      <w:b/>
                      <w:bCs/>
                      <w:color w:val="000000" w:themeColor="text1"/>
                      <w:w w:val="90"/>
                      <w:sz w:val="21"/>
                      <w:szCs w:val="21"/>
                      <w:highlight w:val="none"/>
                      <w:lang w:val="en-US" w:eastAsia="zh-CN"/>
                      <w14:textFill>
                        <w14:solidFill>
                          <w14:schemeClr w14:val="tx1"/>
                        </w14:solidFill>
                      </w14:textFill>
                    </w:rPr>
                    <w:t>及效率</w:t>
                  </w:r>
                </w:p>
              </w:tc>
              <w:tc>
                <w:tcPr>
                  <w:tcW w:w="84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排放形式</w:t>
                  </w:r>
                </w:p>
              </w:tc>
              <w:tc>
                <w:tcPr>
                  <w:tcW w:w="75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风机量/m</w:t>
                  </w:r>
                  <w:r>
                    <w:rPr>
                      <w:rFonts w:hint="eastAsia" w:cs="Times New Roman"/>
                      <w:b/>
                      <w:bCs/>
                      <w:color w:val="000000" w:themeColor="text1"/>
                      <w:w w:val="90"/>
                      <w:sz w:val="21"/>
                      <w:szCs w:val="21"/>
                      <w:highlight w:val="none"/>
                      <w:vertAlign w:val="superscript"/>
                      <w:lang w:val="en-US" w:eastAsia="zh-CN"/>
                      <w14:textFill>
                        <w14:solidFill>
                          <w14:schemeClr w14:val="tx1"/>
                        </w14:solidFill>
                      </w14:textFill>
                    </w:rPr>
                    <w:t>3</w:t>
                  </w:r>
                </w:p>
              </w:tc>
              <w:tc>
                <w:tcPr>
                  <w:tcW w:w="91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排放时间/h</w:t>
                  </w:r>
                </w:p>
              </w:tc>
              <w:tc>
                <w:tcPr>
                  <w:tcW w:w="1376"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排放量t/a</w:t>
                  </w:r>
                </w:p>
              </w:tc>
              <w:tc>
                <w:tcPr>
                  <w:tcW w:w="1380"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排放速率</w:t>
                  </w:r>
                </w:p>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kg/h</w:t>
                  </w:r>
                </w:p>
              </w:tc>
              <w:tc>
                <w:tcPr>
                  <w:tcW w:w="1241"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排放浓度mg/m</w:t>
                  </w:r>
                  <w:r>
                    <w:rPr>
                      <w:rFonts w:hint="default" w:ascii="Times New Roman" w:hAnsi="Times New Roman" w:eastAsia="宋体" w:cs="Times New Roman"/>
                      <w:b/>
                      <w:bCs/>
                      <w:color w:val="000000" w:themeColor="text1"/>
                      <w:w w:val="90"/>
                      <w:sz w:val="21"/>
                      <w:szCs w:val="21"/>
                      <w:highlight w:val="none"/>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G1投料</w:t>
                  </w:r>
                </w:p>
              </w:tc>
              <w:tc>
                <w:tcPr>
                  <w:tcW w:w="81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DA002排气筒</w:t>
                  </w: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0.417</w:t>
                  </w:r>
                </w:p>
              </w:tc>
              <w:tc>
                <w:tcPr>
                  <w:tcW w:w="13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集气罩收集（95%）+单独布袋除尘器（99%）</w:t>
                  </w:r>
                </w:p>
              </w:tc>
              <w:tc>
                <w:tcPr>
                  <w:tcW w:w="840"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有</w:t>
                  </w:r>
                  <w:r>
                    <w:rPr>
                      <w:rFonts w:hint="default" w:ascii="Times New Roman" w:hAnsi="Times New Roman" w:cs="Times New Roman"/>
                      <w:color w:val="000000" w:themeColor="text1"/>
                      <w:sz w:val="21"/>
                      <w:szCs w:val="21"/>
                      <w:highlight w:val="none"/>
                      <w14:textFill>
                        <w14:solidFill>
                          <w14:schemeClr w14:val="tx1"/>
                        </w14:solidFill>
                      </w14:textFill>
                    </w:rPr>
                    <w:t>组织</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间断</w:t>
                  </w:r>
                </w:p>
              </w:tc>
              <w:tc>
                <w:tcPr>
                  <w:tcW w:w="753"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2765</w:t>
                  </w:r>
                </w:p>
              </w:tc>
              <w:tc>
                <w:tcPr>
                  <w:tcW w:w="916"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600</w:t>
                  </w:r>
                </w:p>
              </w:tc>
              <w:tc>
                <w:tcPr>
                  <w:tcW w:w="137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1.192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38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1.987</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24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7.188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G2混料</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0.417</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G3</w:t>
                  </w: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投料</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0.417</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G4混料</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0.417</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G11破碎</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5.25</w:t>
                  </w:r>
                  <w:r>
                    <w:rPr>
                      <w:rFonts w:hint="default" w:ascii="Arial" w:hAnsi="Arial" w:cs="Arial"/>
                      <w:b w:val="0"/>
                      <w:bCs w:val="0"/>
                      <w:color w:val="000000" w:themeColor="text1"/>
                      <w:sz w:val="21"/>
                      <w:szCs w:val="21"/>
                      <w:highlight w:val="none"/>
                      <w:lang w:val="en-US" w:eastAsia="zh-CN"/>
                      <w14:textFill>
                        <w14:solidFill>
                          <w14:schemeClr w14:val="tx1"/>
                        </w14:solidFill>
                      </w14:textFill>
                    </w:rPr>
                    <w:t>×</w:t>
                  </w:r>
                  <w:r>
                    <w:rPr>
                      <w:rFonts w:hint="eastAsia" w:cs="Times New Roman"/>
                      <w:b w:val="0"/>
                      <w:bCs w:val="0"/>
                      <w:color w:val="000000" w:themeColor="text1"/>
                      <w:sz w:val="21"/>
                      <w:szCs w:val="21"/>
                      <w:highlight w:val="none"/>
                      <w:lang w:val="en-US" w:eastAsia="zh-CN"/>
                      <w14:textFill>
                        <w14:solidFill>
                          <w14:schemeClr w14:val="tx1"/>
                        </w14:solidFill>
                      </w14:textFill>
                    </w:rPr>
                    <w:t>10</w:t>
                  </w:r>
                  <w:r>
                    <w:rPr>
                      <w:rFonts w:hint="eastAsia" w:cs="Times New Roman"/>
                      <w:b w:val="0"/>
                      <w:bCs w:val="0"/>
                      <w:color w:val="000000" w:themeColor="text1"/>
                      <w:sz w:val="21"/>
                      <w:szCs w:val="21"/>
                      <w:highlight w:val="none"/>
                      <w:vertAlign w:val="superscript"/>
                      <w:lang w:val="en-US" w:eastAsia="zh-CN"/>
                      <w14:textFill>
                        <w14:solidFill>
                          <w14:schemeClr w14:val="tx1"/>
                        </w14:solidFill>
                      </w14:textFill>
                    </w:rPr>
                    <w:t>-3</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0.00875</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G12卸料包装</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0.417</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G5投料</w:t>
                  </w:r>
                </w:p>
              </w:tc>
              <w:tc>
                <w:tcPr>
                  <w:tcW w:w="81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DA001排气筒</w:t>
                  </w: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3.472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3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集气罩收集（95%）+布袋除尘器（99%）+二级活性碳吸附（90%）</w:t>
                  </w:r>
                </w:p>
              </w:tc>
              <w:tc>
                <w:tcPr>
                  <w:tcW w:w="840"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eastAsia="zh-CN"/>
                      <w14:textFill>
                        <w14:solidFill>
                          <w14:schemeClr w14:val="tx1"/>
                        </w14:solidFill>
                      </w14:textFill>
                    </w:rPr>
                    <w:t>有</w:t>
                  </w:r>
                  <w:r>
                    <w:rPr>
                      <w:rFonts w:hint="default" w:ascii="Times New Roman" w:hAnsi="Times New Roman" w:cs="Times New Roman"/>
                      <w:color w:val="000000" w:themeColor="text1"/>
                      <w:sz w:val="21"/>
                      <w:szCs w:val="21"/>
                      <w:highlight w:val="none"/>
                      <w14:textFill>
                        <w14:solidFill>
                          <w14:schemeClr w14:val="tx1"/>
                        </w14:solidFill>
                      </w14:textFill>
                    </w:rPr>
                    <w:t>组织</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 连续</w:t>
                  </w:r>
                </w:p>
              </w:tc>
              <w:tc>
                <w:tcPr>
                  <w:tcW w:w="753"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4860</w:t>
                  </w:r>
                </w:p>
              </w:tc>
              <w:tc>
                <w:tcPr>
                  <w:tcW w:w="916"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7200</w:t>
                  </w:r>
                </w:p>
              </w:tc>
              <w:tc>
                <w:tcPr>
                  <w:tcW w:w="137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2.375</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-3</w:t>
                  </w:r>
                </w:p>
              </w:tc>
              <w:tc>
                <w:tcPr>
                  <w:tcW w:w="138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3.299</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-4</w:t>
                  </w:r>
                </w:p>
              </w:tc>
              <w:tc>
                <w:tcPr>
                  <w:tcW w:w="124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6.787</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0.700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9.722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137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0.2111</w:t>
                  </w:r>
                </w:p>
              </w:tc>
              <w:tc>
                <w:tcPr>
                  <w:tcW w:w="138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2.932</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c>
                <w:tcPr>
                  <w:tcW w:w="124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0.700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9.722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eastAsia="zh-CN"/>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0.770</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0.1069</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G8背胶</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kern w:val="0"/>
                      <w:sz w:val="21"/>
                      <w:szCs w:val="21"/>
                      <w:highlight w:val="none"/>
                      <w:u w:val="none"/>
                      <w:lang w:val="en-US" w:eastAsia="zh-CN" w:bidi="ar-SA"/>
                      <w14:textFill>
                        <w14:solidFill>
                          <w14:schemeClr w14:val="tx1"/>
                        </w14:solidFill>
                      </w14:textFill>
                    </w:rPr>
                    <w:t>0.0175</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G9发泡</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0.0175</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G10成型</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0.0175</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4.021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集气罩收集（95%）+无治理（0%）</w:t>
                  </w: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8.536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c>
                <w:tcPr>
                  <w:tcW w:w="138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1.186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c>
                <w:tcPr>
                  <w:tcW w:w="124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4.021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81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00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164"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3.195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4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4.438</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c>
                <w:tcPr>
                  <w:tcW w:w="13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7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916"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37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38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p>
              </w:tc>
              <w:tc>
                <w:tcPr>
                  <w:tcW w:w="12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废气</w:t>
            </w:r>
            <w:r>
              <w:rPr>
                <w:rFonts w:hint="eastAsia" w:cs="Times New Roman"/>
                <w:color w:val="000000" w:themeColor="text1"/>
                <w:sz w:val="21"/>
                <w:szCs w:val="21"/>
                <w:highlight w:val="none"/>
                <w:lang w:val="en-US" w:eastAsia="zh-CN"/>
                <w14:textFill>
                  <w14:solidFill>
                    <w14:schemeClr w14:val="tx1"/>
                  </w14:solidFill>
                </w14:textFill>
              </w:rPr>
              <w:t>无</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组织产排污节点、污染物</w:t>
            </w:r>
            <w:r>
              <w:rPr>
                <w:rFonts w:hint="eastAsia" w:cs="Times New Roman"/>
                <w:color w:val="000000" w:themeColor="text1"/>
                <w:sz w:val="21"/>
                <w:szCs w:val="21"/>
                <w:highlight w:val="none"/>
                <w:lang w:val="en-US" w:eastAsia="zh-CN"/>
                <w14:textFill>
                  <w14:solidFill>
                    <w14:schemeClr w14:val="tx1"/>
                  </w14:solidFill>
                </w14:textFill>
              </w:rPr>
              <w:t>产排污情况</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如</w:t>
            </w:r>
            <w:r>
              <w:rPr>
                <w:rFonts w:hint="eastAsia" w:cs="Times New Roman"/>
                <w:color w:val="000000" w:themeColor="text1"/>
                <w:sz w:val="21"/>
                <w:szCs w:val="21"/>
                <w:highlight w:val="none"/>
                <w:lang w:val="en-US" w:eastAsia="zh-CN"/>
                <w14:textFill>
                  <w14:solidFill>
                    <w14:schemeClr w14:val="tx1"/>
                  </w14:solidFill>
                </w14:textFill>
              </w:rPr>
              <w:t>下表</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所示。</w:t>
            </w:r>
          </w:p>
          <w:p>
            <w:pPr>
              <w:pStyle w:val="23"/>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表</w:t>
            </w:r>
            <w:r>
              <w:rPr>
                <w:rFonts w:hint="eastAsia"/>
                <w:color w:val="000000" w:themeColor="text1"/>
                <w:highlight w:val="none"/>
                <w:lang w:val="en-US" w:eastAsia="zh-CN"/>
                <w14:textFill>
                  <w14:solidFill>
                    <w14:schemeClr w14:val="tx1"/>
                  </w14:solidFill>
                </w14:textFill>
              </w:rPr>
              <w:t xml:space="preserve">31 </w:t>
            </w:r>
            <w:r>
              <w:rPr>
                <w:rFonts w:hint="default"/>
                <w:color w:val="000000" w:themeColor="text1"/>
                <w:highlight w:val="none"/>
                <w:lang w:val="en-US" w:eastAsia="zh-CN"/>
                <w14:textFill>
                  <w14:solidFill>
                    <w14:schemeClr w14:val="tx1"/>
                  </w14:solidFill>
                </w14:textFill>
              </w:rPr>
              <w:t xml:space="preserve"> 废气</w:t>
            </w:r>
            <w:r>
              <w:rPr>
                <w:rFonts w:hint="eastAsia"/>
                <w:color w:val="000000" w:themeColor="text1"/>
                <w:highlight w:val="none"/>
                <w:lang w:val="en-US" w:eastAsia="zh-CN"/>
                <w14:textFill>
                  <w14:solidFill>
                    <w14:schemeClr w14:val="tx1"/>
                  </w14:solidFill>
                </w14:textFill>
              </w:rPr>
              <w:t>无</w:t>
            </w:r>
            <w:r>
              <w:rPr>
                <w:rFonts w:hint="default"/>
                <w:color w:val="000000" w:themeColor="text1"/>
                <w:highlight w:val="none"/>
                <w:lang w:val="en-US" w:eastAsia="zh-CN"/>
                <w14:textFill>
                  <w14:solidFill>
                    <w14:schemeClr w14:val="tx1"/>
                  </w14:solidFill>
                </w14:textFill>
              </w:rPr>
              <w:t>组织产排污节点、污染物</w:t>
            </w:r>
            <w:r>
              <w:rPr>
                <w:rFonts w:hint="eastAsia"/>
                <w:color w:val="000000" w:themeColor="text1"/>
                <w:highlight w:val="none"/>
                <w:lang w:val="en-US" w:eastAsia="zh-CN"/>
                <w14:textFill>
                  <w14:solidFill>
                    <w14:schemeClr w14:val="tx1"/>
                  </w14:solidFill>
                </w14:textFill>
              </w:rPr>
              <w:t>产排污情况</w:t>
            </w:r>
          </w:p>
          <w:tbl>
            <w:tblPr>
              <w:tblStyle w:val="18"/>
              <w:tblW w:w="134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312"/>
              <w:gridCol w:w="1273"/>
              <w:gridCol w:w="1031"/>
              <w:gridCol w:w="963"/>
              <w:gridCol w:w="1184"/>
              <w:gridCol w:w="1238"/>
              <w:gridCol w:w="1238"/>
              <w:gridCol w:w="1496"/>
              <w:gridCol w:w="1300"/>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产污环节</w:t>
                  </w:r>
                </w:p>
              </w:tc>
              <w:tc>
                <w:tcPr>
                  <w:tcW w:w="131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污染物</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种类</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产生量</w:t>
                  </w:r>
                  <w:r>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t>t/a</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治理设施</w:t>
                  </w:r>
                </w:p>
              </w:tc>
              <w:tc>
                <w:tcPr>
                  <w:tcW w:w="9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t>未收集效率%</w:t>
                  </w: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eastAsia="zh-CN"/>
                      <w14:textFill>
                        <w14:solidFill>
                          <w14:schemeClr w14:val="tx1"/>
                        </w14:solidFill>
                      </w14:textFill>
                    </w:rPr>
                    <w:t>排放形式</w:t>
                  </w:r>
                </w:p>
              </w:tc>
              <w:tc>
                <w:tcPr>
                  <w:tcW w:w="123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w w:val="90"/>
                      <w:sz w:val="21"/>
                      <w:szCs w:val="21"/>
                      <w:highlight w:val="none"/>
                      <w:lang w:val="en-US" w:eastAsia="zh-CN"/>
                      <w14:textFill>
                        <w14:solidFill>
                          <w14:schemeClr w14:val="tx1"/>
                        </w14:solidFill>
                      </w14:textFill>
                    </w:rPr>
                    <w:t>排放位置</w:t>
                  </w:r>
                </w:p>
              </w:tc>
              <w:tc>
                <w:tcPr>
                  <w:tcW w:w="1238"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t>排放时间h</w:t>
                  </w:r>
                </w:p>
              </w:tc>
              <w:tc>
                <w:tcPr>
                  <w:tcW w:w="1496"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排放量t/a</w:t>
                  </w:r>
                </w:p>
              </w:tc>
              <w:tc>
                <w:tcPr>
                  <w:tcW w:w="1300"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排放速率kg/h</w:t>
                  </w:r>
                </w:p>
              </w:tc>
              <w:tc>
                <w:tcPr>
                  <w:tcW w:w="1300"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排放浓度mg/m</w:t>
                  </w:r>
                  <w:r>
                    <w:rPr>
                      <w:rFonts w:hint="default" w:ascii="Times New Roman" w:hAnsi="Times New Roman" w:eastAsia="宋体" w:cs="Times New Roman"/>
                      <w:b/>
                      <w:bCs/>
                      <w:color w:val="000000" w:themeColor="text1"/>
                      <w:w w:val="90"/>
                      <w:sz w:val="21"/>
                      <w:szCs w:val="21"/>
                      <w:highlight w:val="none"/>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G1投料</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vertAlign w:val="baseli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t>加强管理</w:t>
                  </w:r>
                </w:p>
              </w:tc>
              <w:tc>
                <w:tcPr>
                  <w:tcW w:w="96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000000" w:themeColor="text1"/>
                      <w:kern w:val="0"/>
                      <w:sz w:val="21"/>
                      <w:szCs w:val="21"/>
                      <w:highlight w:val="none"/>
                      <w:vertAlign w:val="baseline"/>
                      <w:lang w:val="en-US" w:eastAsia="zh-CN" w:bidi="ar-SA"/>
                      <w14:textFill>
                        <w14:solidFill>
                          <w14:schemeClr w14:val="tx1"/>
                        </w14:solidFill>
                      </w14:textFill>
                    </w:rPr>
                  </w:pPr>
                  <w:r>
                    <w:rPr>
                      <w:rFonts w:hint="eastAsia" w:ascii="Times New Roman" w:hAnsi="Times New Roman" w:cs="Times New Roman"/>
                      <w:color w:val="000000" w:themeColor="text1"/>
                      <w:kern w:val="0"/>
                      <w:sz w:val="21"/>
                      <w:szCs w:val="21"/>
                      <w:highlight w:val="none"/>
                      <w:vertAlign w:val="baseline"/>
                      <w:lang w:val="en-US" w:eastAsia="zh-CN" w:bidi="ar-SA"/>
                      <w14:textFill>
                        <w14:solidFill>
                          <w14:schemeClr w14:val="tx1"/>
                        </w14:solidFill>
                      </w14:textFill>
                    </w:rPr>
                    <w:t>5%</w:t>
                  </w:r>
                </w:p>
              </w:tc>
              <w:tc>
                <w:tcPr>
                  <w:tcW w:w="1184"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无</w:t>
                  </w:r>
                  <w:r>
                    <w:rPr>
                      <w:rFonts w:hint="default" w:ascii="Times New Roman" w:hAnsi="Times New Roman" w:cs="Times New Roman"/>
                      <w:color w:val="000000" w:themeColor="text1"/>
                      <w:sz w:val="21"/>
                      <w:szCs w:val="21"/>
                      <w:highlight w:val="none"/>
                      <w14:textFill>
                        <w14:solidFill>
                          <w14:schemeClr w14:val="tx1"/>
                        </w14:solidFill>
                      </w14:textFill>
                    </w:rPr>
                    <w:t>组织</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间断</w:t>
                  </w:r>
                </w:p>
              </w:tc>
              <w:tc>
                <w:tcPr>
                  <w:tcW w:w="123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厂界</w:t>
                  </w:r>
                </w:p>
              </w:tc>
              <w:tc>
                <w:tcPr>
                  <w:tcW w:w="123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600</w:t>
                  </w:r>
                </w:p>
              </w:tc>
              <w:tc>
                <w:tcPr>
                  <w:tcW w:w="14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7.526</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p>
              </w:tc>
              <w:tc>
                <w:tcPr>
                  <w:tcW w:w="130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0.106</w:t>
                  </w:r>
                </w:p>
              </w:tc>
              <w:tc>
                <w:tcPr>
                  <w:tcW w:w="130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&lt;1.0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G2混料</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G3</w:t>
                  </w: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投料</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G4混料</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G11破碎</w:t>
                  </w:r>
                </w:p>
              </w:tc>
              <w:tc>
                <w:tcPr>
                  <w:tcW w:w="131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5.25</w:t>
                  </w:r>
                  <w:r>
                    <w:rPr>
                      <w:rFonts w:hint="default" w:ascii="Arial" w:hAnsi="Arial" w:cs="Arial"/>
                      <w:b w:val="0"/>
                      <w:bCs w:val="0"/>
                      <w:color w:val="000000" w:themeColor="text1"/>
                      <w:sz w:val="21"/>
                      <w:szCs w:val="21"/>
                      <w:highlight w:val="none"/>
                      <w:lang w:val="en-US" w:eastAsia="zh-CN"/>
                      <w14:textFill>
                        <w14:solidFill>
                          <w14:schemeClr w14:val="tx1"/>
                        </w14:solidFill>
                      </w14:textFill>
                    </w:rPr>
                    <w:t>×</w:t>
                  </w:r>
                  <w:r>
                    <w:rPr>
                      <w:rFonts w:hint="eastAsia" w:cs="Times New Roman"/>
                      <w:b w:val="0"/>
                      <w:bCs w:val="0"/>
                      <w:color w:val="000000" w:themeColor="text1"/>
                      <w:sz w:val="21"/>
                      <w:szCs w:val="21"/>
                      <w:highlight w:val="none"/>
                      <w:lang w:val="en-US" w:eastAsia="zh-CN"/>
                      <w14:textFill>
                        <w14:solidFill>
                          <w14:schemeClr w14:val="tx1"/>
                        </w14:solidFill>
                      </w14:textFill>
                    </w:rPr>
                    <w:t>10</w:t>
                  </w:r>
                  <w:r>
                    <w:rPr>
                      <w:rFonts w:hint="eastAsia" w:cs="Times New Roman"/>
                      <w:b w:val="0"/>
                      <w:bCs w:val="0"/>
                      <w:color w:val="000000" w:themeColor="text1"/>
                      <w:sz w:val="21"/>
                      <w:szCs w:val="21"/>
                      <w:highlight w:val="none"/>
                      <w:vertAlign w:val="superscript"/>
                      <w:lang w:val="en-US" w:eastAsia="zh-CN"/>
                      <w14:textFill>
                        <w14:solidFill>
                          <w14:schemeClr w14:val="tx1"/>
                        </w14:solidFill>
                      </w14:textFill>
                    </w:rPr>
                    <w:t>-3</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G12卸料包装</w:t>
                  </w:r>
                </w:p>
              </w:tc>
              <w:tc>
                <w:tcPr>
                  <w:tcW w:w="131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G5投料</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 xml:space="preserve">无组织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连续</w:t>
                  </w: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7200</w:t>
                  </w: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0.700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0.1111</w:t>
                  </w:r>
                </w:p>
              </w:tc>
              <w:tc>
                <w:tcPr>
                  <w:tcW w:w="130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1.543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p>
              </w:tc>
              <w:tc>
                <w:tcPr>
                  <w:tcW w:w="130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&lt;2.0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0.700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0.770</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G8背胶</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0.0175</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G9发泡</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0.0175</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G10成型</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0.0175</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4.493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c>
                <w:tcPr>
                  <w:tcW w:w="130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6.240</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4</w:t>
                  </w:r>
                </w:p>
              </w:tc>
              <w:tc>
                <w:tcPr>
                  <w:tcW w:w="130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&lt;0.2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31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12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3.195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p>
              </w:tc>
              <w:tc>
                <w:tcPr>
                  <w:tcW w:w="103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96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kern w:val="0"/>
                      <w:sz w:val="21"/>
                      <w:szCs w:val="21"/>
                      <w:highlight w:val="none"/>
                      <w:vertAlign w:val="baseline"/>
                      <w:lang w:val="en-US" w:eastAsia="zh-CN" w:bidi="ar-SA"/>
                      <w14:textFill>
                        <w14:solidFill>
                          <w14:schemeClr w14:val="tx1"/>
                        </w14:solidFill>
                      </w14:textFill>
                    </w:rPr>
                  </w:pPr>
                </w:p>
              </w:tc>
              <w:tc>
                <w:tcPr>
                  <w:tcW w:w="118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2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4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color w:val="000000" w:themeColor="text1"/>
                      <w:sz w:val="21"/>
                      <w:szCs w:val="21"/>
                      <w:highlight w:val="none"/>
                      <w:lang w:val="en-US" w:eastAsia="zh-CN"/>
                      <w14:textFill>
                        <w14:solidFill>
                          <w14:schemeClr w14:val="tx1"/>
                        </w14:solidFill>
                      </w14:textFill>
                    </w:rPr>
                  </w:pPr>
                </w:p>
              </w:tc>
              <w:tc>
                <w:tcPr>
                  <w:tcW w:w="1300"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pacing w:val="-2"/>
                      <w:kern w:val="0"/>
                      <w:sz w:val="21"/>
                      <w:szCs w:val="21"/>
                      <w:highlight w:val="none"/>
                      <w:lang w:val="en-US" w:eastAsia="zh-CN" w:bidi="ar-SA"/>
                      <w14:textFill>
                        <w14:solidFill>
                          <w14:schemeClr w14:val="tx1"/>
                        </w14:solidFill>
                      </w14:textFill>
                    </w:rPr>
                  </w:pPr>
                </w:p>
              </w:tc>
              <w:tc>
                <w:tcPr>
                  <w:tcW w:w="13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r>
          </w:tbl>
          <w:p>
            <w:pPr>
              <w:bidi w:val="0"/>
              <w:rPr>
                <w:rFonts w:hint="eastAsia" w:cs="Times New Roman"/>
                <w:bCs/>
                <w:color w:val="000000" w:themeColor="text1"/>
                <w:spacing w:val="-10"/>
                <w:sz w:val="21"/>
                <w:szCs w:val="21"/>
                <w:highlight w:val="none"/>
                <w:lang w:val="en-US" w:eastAsia="zh-CN"/>
                <w14:textFill>
                  <w14:solidFill>
                    <w14:schemeClr w14:val="tx1"/>
                  </w14:solidFill>
                </w14:textFill>
              </w:rPr>
            </w:pPr>
            <w:r>
              <w:rPr>
                <w:rFonts w:hint="eastAsia" w:cs="Times New Roman"/>
                <w:bCs/>
                <w:color w:val="000000" w:themeColor="text1"/>
                <w:spacing w:val="-10"/>
                <w:sz w:val="21"/>
                <w:szCs w:val="21"/>
                <w:highlight w:val="none"/>
                <w:lang w:val="en-US" w:eastAsia="zh-CN"/>
                <w14:textFill>
                  <w14:solidFill>
                    <w14:schemeClr w14:val="tx1"/>
                  </w14:solidFill>
                </w14:textFill>
              </w:rPr>
              <w:t>有组织、无组织排放排放执行标准如下表所示。</w:t>
            </w:r>
          </w:p>
          <w:p>
            <w:pPr>
              <w:pStyle w:val="23"/>
              <w:bidi w:val="0"/>
              <w:rPr>
                <w:rFonts w:hint="default" w:ascii="Times New Roman" w:hAnsi="Times New Roman" w:cs="Times New Roman"/>
                <w:b/>
                <w:bCs/>
                <w:color w:val="000000" w:themeColor="text1"/>
                <w:highlight w:val="none"/>
                <w:lang w:val="en-US" w:eastAsia="zh-CN"/>
                <w14:textFill>
                  <w14:solidFill>
                    <w14:schemeClr w14:val="tx1"/>
                  </w14:solidFill>
                </w14:textFill>
              </w:rPr>
            </w:pPr>
          </w:p>
          <w:p>
            <w:pPr>
              <w:pStyle w:val="23"/>
              <w:bidi w:val="0"/>
              <w:rPr>
                <w:rFonts w:hint="default" w:ascii="Times New Roman" w:hAnsi="Times New Roman" w:cs="Times New Roman"/>
                <w:b/>
                <w:bCs/>
                <w:color w:val="000000" w:themeColor="text1"/>
                <w:highlight w:val="none"/>
                <w:lang w:val="en-US" w:eastAsia="zh-CN"/>
                <w14:textFill>
                  <w14:solidFill>
                    <w14:schemeClr w14:val="tx1"/>
                  </w14:solidFill>
                </w14:textFill>
              </w:rPr>
            </w:pPr>
          </w:p>
          <w:p>
            <w:pPr>
              <w:pStyle w:val="23"/>
              <w:bidi w:val="0"/>
              <w:rPr>
                <w:rFonts w:hint="eastAsia" w:cs="Times New Roman"/>
                <w:b/>
                <w:bCs/>
                <w:color w:val="000000" w:themeColor="text1"/>
                <w:spacing w:val="-10"/>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表</w:t>
            </w:r>
            <w:r>
              <w:rPr>
                <w:rFonts w:hint="eastAsia" w:cs="Times New Roman"/>
                <w:b/>
                <w:bCs/>
                <w:color w:val="000000" w:themeColor="text1"/>
                <w:highlight w:val="none"/>
                <w:lang w:val="en-US" w:eastAsia="zh-CN"/>
                <w14:textFill>
                  <w14:solidFill>
                    <w14:schemeClr w14:val="tx1"/>
                  </w14:solidFill>
                </w14:textFill>
              </w:rPr>
              <w:t xml:space="preserve">32 </w:t>
            </w:r>
            <w:r>
              <w:rPr>
                <w:rFonts w:hint="default" w:ascii="Times New Roman" w:hAnsi="Times New Roman" w:cs="Times New Roman"/>
                <w:b/>
                <w:bCs/>
                <w:color w:val="000000" w:themeColor="text1"/>
                <w:highlight w:val="none"/>
                <w:lang w:val="en-US" w:eastAsia="zh-CN"/>
                <w14:textFill>
                  <w14:solidFill>
                    <w14:schemeClr w14:val="tx1"/>
                  </w14:solidFill>
                </w14:textFill>
              </w:rPr>
              <w:t xml:space="preserve"> </w:t>
            </w:r>
            <w:r>
              <w:rPr>
                <w:rFonts w:hint="eastAsia" w:cs="Times New Roman"/>
                <w:b/>
                <w:bCs/>
                <w:color w:val="000000" w:themeColor="text1"/>
                <w:spacing w:val="-10"/>
                <w:sz w:val="21"/>
                <w:szCs w:val="21"/>
                <w:highlight w:val="none"/>
                <w:lang w:val="en-US" w:eastAsia="zh-CN"/>
                <w14:textFill>
                  <w14:solidFill>
                    <w14:schemeClr w14:val="tx1"/>
                  </w14:solidFill>
                </w14:textFill>
              </w:rPr>
              <w:t>有组织、无组织排放排放执行标准</w:t>
            </w:r>
          </w:p>
          <w:tbl>
            <w:tblPr>
              <w:tblStyle w:val="18"/>
              <w:tblW w:w="1344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10"/>
              <w:gridCol w:w="1148"/>
              <w:gridCol w:w="4421"/>
              <w:gridCol w:w="1568"/>
              <w:gridCol w:w="2090"/>
              <w:gridCol w:w="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产污环节</w:t>
                  </w:r>
                </w:p>
              </w:tc>
              <w:tc>
                <w:tcPr>
                  <w:tcW w:w="1710"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排放口编号</w:t>
                  </w:r>
                </w:p>
              </w:tc>
              <w:tc>
                <w:tcPr>
                  <w:tcW w:w="114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污染物种类</w:t>
                  </w:r>
                </w:p>
              </w:tc>
              <w:tc>
                <w:tcPr>
                  <w:tcW w:w="8079" w:type="dxa"/>
                  <w:gridSpan w:val="3"/>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国家及地方污染物排放标准</w:t>
                  </w:r>
                </w:p>
              </w:tc>
              <w:tc>
                <w:tcPr>
                  <w:tcW w:w="729" w:type="dxa"/>
                  <w:vMerge w:val="restart"/>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p>
              </w:tc>
              <w:tc>
                <w:tcPr>
                  <w:tcW w:w="1710"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p>
              </w:tc>
              <w:tc>
                <w:tcPr>
                  <w:tcW w:w="4421" w:type="dxa"/>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名称</w:t>
                  </w:r>
                </w:p>
              </w:tc>
              <w:tc>
                <w:tcPr>
                  <w:tcW w:w="1568" w:type="dxa"/>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t>浓度限值mg/m</w:t>
                  </w:r>
                  <w:r>
                    <w:rPr>
                      <w:rFonts w:hint="default" w:ascii="Times New Roman" w:hAnsi="Times New Roman" w:eastAsia="宋体" w:cs="Times New Roman"/>
                      <w:b/>
                      <w:bCs/>
                      <w:color w:val="000000" w:themeColor="text1"/>
                      <w:w w:val="90"/>
                      <w:sz w:val="21"/>
                      <w:szCs w:val="21"/>
                      <w:highlight w:val="none"/>
                      <w:vertAlign w:val="superscript"/>
                      <w14:textFill>
                        <w14:solidFill>
                          <w14:schemeClr w14:val="tx1"/>
                        </w14:solidFill>
                      </w14:textFill>
                    </w:rPr>
                    <w:t>3</w:t>
                  </w:r>
                </w:p>
              </w:tc>
              <w:tc>
                <w:tcPr>
                  <w:tcW w:w="2090" w:type="dxa"/>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lang w:val="en-US" w:eastAsia="zh-CN"/>
                      <w14:textFill>
                        <w14:solidFill>
                          <w14:schemeClr w14:val="tx1"/>
                        </w14:solidFill>
                      </w14:textFill>
                    </w:rPr>
                  </w:pPr>
                  <w:r>
                    <w:rPr>
                      <w:rFonts w:hint="eastAsia" w:cs="Times New Roman"/>
                      <w:b/>
                      <w:bCs/>
                      <w:color w:val="000000" w:themeColor="text1"/>
                      <w:w w:val="90"/>
                      <w:sz w:val="21"/>
                      <w:szCs w:val="21"/>
                      <w:highlight w:val="none"/>
                      <w:lang w:val="en-US" w:eastAsia="zh-CN"/>
                      <w14:textFill>
                        <w14:solidFill>
                          <w14:schemeClr w14:val="tx1"/>
                        </w14:solidFill>
                      </w14:textFill>
                    </w:rPr>
                    <w:t>速率限值kg/h</w:t>
                  </w:r>
                </w:p>
              </w:tc>
              <w:tc>
                <w:tcPr>
                  <w:tcW w:w="729" w:type="dxa"/>
                  <w:vMerge w:val="continue"/>
                  <w:tcBorders>
                    <w:tl2br w:val="nil"/>
                    <w:tr2bl w:val="nil"/>
                  </w:tcBorders>
                  <w:noWrap w:val="0"/>
                  <w:vAlign w:val="center"/>
                </w:tcPr>
                <w:p>
                  <w:pPr>
                    <w:keepNext w:val="0"/>
                    <w:keepLines w:val="0"/>
                    <w:pageBreakBefore w:val="0"/>
                    <w:widowControl w:val="0"/>
                    <w:kinsoku/>
                    <w:wordWrap/>
                    <w:overflowPunct/>
                    <w:topLinePunct w:val="0"/>
                    <w:bidi w:val="0"/>
                    <w:spacing w:line="280" w:lineRule="exact"/>
                    <w:ind w:firstLine="0" w:firstLineChars="0"/>
                    <w:jc w:val="center"/>
                    <w:textAlignment w:val="auto"/>
                    <w:rPr>
                      <w:rFonts w:hint="default" w:ascii="Times New Roman" w:hAnsi="Times New Roman" w:eastAsia="宋体" w:cs="Times New Roman"/>
                      <w:b/>
                      <w:bCs/>
                      <w:color w:val="000000" w:themeColor="text1"/>
                      <w:w w:val="90"/>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G1投料</w:t>
                  </w:r>
                </w:p>
              </w:tc>
              <w:tc>
                <w:tcPr>
                  <w:tcW w:w="171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DA002排气筒</w:t>
                  </w:r>
                </w:p>
              </w:tc>
              <w:tc>
                <w:tcPr>
                  <w:tcW w:w="114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442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《区域性大气污染物综合排放标准》（DB37/2376-2019）</w:t>
                  </w:r>
                </w:p>
              </w:tc>
              <w:tc>
                <w:tcPr>
                  <w:tcW w:w="15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10</w:t>
                  </w:r>
                </w:p>
              </w:tc>
              <w:tc>
                <w:tcPr>
                  <w:tcW w:w="209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G2混料</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G3</w:t>
                  </w: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投料</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G4混料</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G11破碎</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G12卸料包装</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G5投料</w:t>
                  </w:r>
                </w:p>
              </w:tc>
              <w:tc>
                <w:tcPr>
                  <w:tcW w:w="171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DA001排气筒</w:t>
                  </w: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《区域性大气污染物综合排放标准》（DB37/2376-2019）</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10</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《挥发性有机物排放标准第6部分：有机化工行业》（DB37/2801.6-2018）</w:t>
                  </w:r>
                </w:p>
              </w:tc>
              <w:tc>
                <w:tcPr>
                  <w:tcW w:w="15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60</w:t>
                  </w:r>
                </w:p>
              </w:tc>
              <w:tc>
                <w:tcPr>
                  <w:tcW w:w="209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3</w:t>
                  </w:r>
                </w:p>
              </w:tc>
              <w:tc>
                <w:tcPr>
                  <w:tcW w:w="72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G8背胶</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G9发泡</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G10成型</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442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15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100</w:t>
                  </w:r>
                </w:p>
              </w:tc>
              <w:tc>
                <w:tcPr>
                  <w:tcW w:w="209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0.13</w:t>
                  </w:r>
                </w:p>
              </w:tc>
              <w:tc>
                <w:tcPr>
                  <w:tcW w:w="72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442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p>
              </w:tc>
              <w:tc>
                <w:tcPr>
                  <w:tcW w:w="15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209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p>
              </w:tc>
              <w:tc>
                <w:tcPr>
                  <w:tcW w:w="72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default" w:cs="Times New Roman"/>
                      <w:color w:val="000000" w:themeColor="text1"/>
                      <w:sz w:val="21"/>
                      <w:szCs w:val="21"/>
                      <w:highlight w:val="none"/>
                      <w:vertAlign w:val="baseline"/>
                      <w:lang w:val="en-US" w:eastAsia="zh-CN"/>
                      <w14:textFill>
                        <w14:solidFill>
                          <w14:schemeClr w14:val="tx1"/>
                        </w14:solidFill>
                      </w14:textFill>
                    </w:rPr>
                    <w:t>G5</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G6</w:t>
                  </w:r>
                  <w:r>
                    <w:rPr>
                      <w:rFonts w:hint="eastAsia" w:cs="Times New Roman"/>
                      <w:color w:val="000000" w:themeColor="text1"/>
                      <w:sz w:val="21"/>
                      <w:szCs w:val="21"/>
                      <w:highlight w:val="none"/>
                      <w:vertAlign w:val="baseline"/>
                      <w:lang w:val="en-US" w:eastAsia="zh-CN"/>
                      <w14:textFill>
                        <w14:solidFill>
                          <w14:schemeClr w14:val="tx1"/>
                        </w14:solidFill>
                      </w14:textFill>
                    </w:rPr>
                    <w:t>、G7、G8、G9、G10</w:t>
                  </w: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臭气浓度</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《恶臭污染物排放标准》（GB14554-1993）</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2000（无量纲）</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default" w:cs="Times New Roman"/>
                      <w:color w:val="000000" w:themeColor="text1"/>
                      <w:sz w:val="21"/>
                      <w:szCs w:val="21"/>
                      <w:highlight w:val="none"/>
                      <w:vertAlign w:val="baseline"/>
                      <w:lang w:val="en-US" w:eastAsia="zh-CN"/>
                      <w14:textFill>
                        <w14:solidFill>
                          <w14:schemeClr w14:val="tx1"/>
                        </w14:solidFill>
                      </w14:textFill>
                    </w:rPr>
                    <w:t>G1</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G2</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G3</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G4</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G5</w:t>
                  </w:r>
                  <w:r>
                    <w:rPr>
                      <w:rFonts w:hint="eastAsia" w:cs="Times New Roman"/>
                      <w:color w:val="000000" w:themeColor="text1"/>
                      <w:sz w:val="21"/>
                      <w:szCs w:val="21"/>
                      <w:highlight w:val="none"/>
                      <w:vertAlign w:val="baseline"/>
                      <w:lang w:val="en-US" w:eastAsia="zh-CN"/>
                      <w14:textFill>
                        <w14:solidFill>
                          <w14:schemeClr w14:val="tx1"/>
                        </w14:solidFill>
                      </w14:textFill>
                    </w:rPr>
                    <w:t>、</w:t>
                  </w:r>
                  <w:r>
                    <w:rPr>
                      <w:rFonts w:hint="default" w:cs="Times New Roman"/>
                      <w:color w:val="000000" w:themeColor="text1"/>
                      <w:sz w:val="21"/>
                      <w:szCs w:val="21"/>
                      <w:highlight w:val="none"/>
                      <w:vertAlign w:val="baseline"/>
                      <w:lang w:val="en-US" w:eastAsia="zh-CN"/>
                      <w14:textFill>
                        <w14:solidFill>
                          <w14:schemeClr w14:val="tx1"/>
                        </w14:solidFill>
                      </w14:textFill>
                    </w:rPr>
                    <w:t>G6</w:t>
                  </w:r>
                  <w:r>
                    <w:rPr>
                      <w:rFonts w:hint="eastAsia" w:cs="Times New Roman"/>
                      <w:color w:val="000000" w:themeColor="text1"/>
                      <w:sz w:val="21"/>
                      <w:szCs w:val="21"/>
                      <w:highlight w:val="none"/>
                      <w:vertAlign w:val="baseline"/>
                      <w:lang w:val="en-US" w:eastAsia="zh-CN"/>
                      <w14:textFill>
                        <w14:solidFill>
                          <w14:schemeClr w14:val="tx1"/>
                        </w14:solidFill>
                      </w14:textFill>
                    </w:rPr>
                    <w:t>、G7、G8、G9、G10、G11</w:t>
                  </w:r>
                </w:p>
              </w:tc>
              <w:tc>
                <w:tcPr>
                  <w:tcW w:w="171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厂界</w:t>
                  </w: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1.0</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VOCs</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《挥发性有机物排放标准第6部分：有机化工行业》（DB37/2801.6-2018）</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2.0</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氯化氢</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0.2</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71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p>
              </w:tc>
              <w:tc>
                <w:tcPr>
                  <w:tcW w:w="114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臭气浓度</w:t>
                  </w:r>
                </w:p>
              </w:tc>
              <w:tc>
                <w:tcPr>
                  <w:tcW w:w="442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《恶臭污染物排放标准》（GB14554-1993）</w:t>
                  </w:r>
                </w:p>
              </w:tc>
              <w:tc>
                <w:tcPr>
                  <w:tcW w:w="15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20</w:t>
                  </w:r>
                </w:p>
              </w:tc>
              <w:tc>
                <w:tcPr>
                  <w:tcW w:w="209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w:t>
                  </w:r>
                </w:p>
              </w:tc>
              <w:tc>
                <w:tcPr>
                  <w:tcW w:w="72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80" w:lineRule="exact"/>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达标</w:t>
                  </w:r>
                </w:p>
              </w:tc>
            </w:tr>
          </w:tbl>
          <w:p>
            <w:pPr>
              <w:bidi w:val="0"/>
              <w:rPr>
                <w:rFonts w:hint="default" w:ascii="Times New Roman" w:hAnsi="Times New Roman" w:cs="Times New Roman"/>
                <w:bCs/>
                <w:color w:val="000000" w:themeColor="text1"/>
                <w:spacing w:val="-10"/>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spacing w:val="-10"/>
                <w:sz w:val="21"/>
                <w:szCs w:val="21"/>
                <w:highlight w:val="none"/>
                <w:lang w:val="en-US" w:eastAsia="zh-CN"/>
                <w14:textFill>
                  <w14:solidFill>
                    <w14:schemeClr w14:val="tx1"/>
                  </w14:solidFill>
                </w14:textFill>
              </w:rPr>
              <w:t>排放口信息及检测要求</w:t>
            </w:r>
            <w:r>
              <w:rPr>
                <w:rFonts w:hint="default" w:ascii="Times New Roman" w:hAnsi="Times New Roman" w:cs="Times New Roman"/>
                <w:bCs/>
                <w:color w:val="000000" w:themeColor="text1"/>
                <w:spacing w:val="-10"/>
                <w:sz w:val="21"/>
                <w:szCs w:val="21"/>
                <w:highlight w:val="none"/>
                <w:lang w:val="en-US" w:eastAsia="zh-CN"/>
                <w14:textFill>
                  <w14:solidFill>
                    <w14:schemeClr w14:val="tx1"/>
                  </w14:solidFill>
                </w14:textFill>
              </w:rPr>
              <w:t>如</w:t>
            </w:r>
            <w:r>
              <w:rPr>
                <w:rFonts w:hint="eastAsia" w:cs="Times New Roman"/>
                <w:bCs/>
                <w:color w:val="000000" w:themeColor="text1"/>
                <w:spacing w:val="-10"/>
                <w:sz w:val="21"/>
                <w:szCs w:val="21"/>
                <w:highlight w:val="none"/>
                <w:lang w:val="en-US" w:eastAsia="zh-CN"/>
                <w14:textFill>
                  <w14:solidFill>
                    <w14:schemeClr w14:val="tx1"/>
                  </w14:solidFill>
                </w14:textFill>
              </w:rPr>
              <w:t>下表</w:t>
            </w:r>
            <w:r>
              <w:rPr>
                <w:rFonts w:hint="default" w:ascii="Times New Roman" w:hAnsi="Times New Roman" w:cs="Times New Roman"/>
                <w:bCs/>
                <w:color w:val="000000" w:themeColor="text1"/>
                <w:spacing w:val="-10"/>
                <w:sz w:val="21"/>
                <w:szCs w:val="21"/>
                <w:highlight w:val="none"/>
                <w:lang w:val="en-US" w:eastAsia="zh-CN"/>
                <w14:textFill>
                  <w14:solidFill>
                    <w14:schemeClr w14:val="tx1"/>
                  </w14:solidFill>
                </w14:textFill>
              </w:rPr>
              <w:t>所示。</w:t>
            </w:r>
          </w:p>
          <w:p>
            <w:pPr>
              <w:pStyle w:val="23"/>
              <w:bidi w:val="0"/>
              <w:rPr>
                <w:rFonts w:hint="eastAsia"/>
                <w:b/>
                <w:bCs w:val="0"/>
                <w:color w:val="000000" w:themeColor="text1"/>
                <w:highlight w:val="none"/>
                <w14:textFill>
                  <w14:solidFill>
                    <w14:schemeClr w14:val="tx1"/>
                  </w14:solidFill>
                </w14:textFill>
              </w:rPr>
            </w:pPr>
            <w:r>
              <w:rPr>
                <w:rFonts w:hint="eastAsia"/>
                <w:b/>
                <w:bCs w:val="0"/>
                <w:color w:val="000000" w:themeColor="text1"/>
                <w:highlight w:val="none"/>
                <w14:textFill>
                  <w14:solidFill>
                    <w14:schemeClr w14:val="tx1"/>
                  </w14:solidFill>
                </w14:textFill>
              </w:rPr>
              <w:t>表</w:t>
            </w:r>
            <w:r>
              <w:rPr>
                <w:rFonts w:hint="eastAsia"/>
                <w:b/>
                <w:bCs w:val="0"/>
                <w:color w:val="000000" w:themeColor="text1"/>
                <w:highlight w:val="none"/>
                <w:lang w:val="en-US" w:eastAsia="zh-CN"/>
                <w14:textFill>
                  <w14:solidFill>
                    <w14:schemeClr w14:val="tx1"/>
                  </w14:solidFill>
                </w14:textFill>
              </w:rPr>
              <w:t xml:space="preserve">33  </w:t>
            </w:r>
            <w:r>
              <w:rPr>
                <w:rFonts w:hint="eastAsia"/>
                <w:b/>
                <w:bCs w:val="0"/>
                <w:color w:val="000000" w:themeColor="text1"/>
                <w:highlight w:val="none"/>
                <w14:textFill>
                  <w14:solidFill>
                    <w14:schemeClr w14:val="tx1"/>
                  </w14:solidFill>
                </w14:textFill>
              </w:rPr>
              <w:t>废气</w:t>
            </w:r>
            <w:r>
              <w:rPr>
                <w:rFonts w:hint="eastAsia"/>
                <w:b/>
                <w:bCs w:val="0"/>
                <w:color w:val="000000" w:themeColor="text1"/>
                <w:highlight w:val="none"/>
                <w:lang w:val="en-US" w:eastAsia="zh-CN"/>
                <w14:textFill>
                  <w14:solidFill>
                    <w14:schemeClr w14:val="tx1"/>
                  </w14:solidFill>
                </w14:textFill>
              </w:rPr>
              <w:t>排放口信息及检测要求</w:t>
            </w:r>
            <w:r>
              <w:rPr>
                <w:rFonts w:hint="eastAsia"/>
                <w:b/>
                <w:bCs w:val="0"/>
                <w:color w:val="000000" w:themeColor="text1"/>
                <w:highlight w:val="none"/>
                <w14:textFill>
                  <w14:solidFill>
                    <w14:schemeClr w14:val="tx1"/>
                  </w14:solidFill>
                </w14:textFill>
              </w:rPr>
              <w:t>信息表</w:t>
            </w:r>
          </w:p>
          <w:tbl>
            <w:tblPr>
              <w:tblStyle w:val="19"/>
              <w:tblW w:w="134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35"/>
              <w:gridCol w:w="1512"/>
              <w:gridCol w:w="1423"/>
              <w:gridCol w:w="813"/>
              <w:gridCol w:w="866"/>
              <w:gridCol w:w="950"/>
              <w:gridCol w:w="955"/>
              <w:gridCol w:w="2793"/>
              <w:gridCol w:w="649"/>
              <w:gridCol w:w="1276"/>
              <w:gridCol w:w="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31"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排放口编号</w:t>
                  </w:r>
                </w:p>
              </w:tc>
              <w:tc>
                <w:tcPr>
                  <w:tcW w:w="635"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排放口类型</w:t>
                  </w:r>
                </w:p>
              </w:tc>
              <w:tc>
                <w:tcPr>
                  <w:tcW w:w="2935" w:type="dxa"/>
                  <w:gridSpan w:val="2"/>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排放口地理坐标</w:t>
                  </w:r>
                </w:p>
              </w:tc>
              <w:tc>
                <w:tcPr>
                  <w:tcW w:w="2629" w:type="dxa"/>
                  <w:gridSpan w:val="3"/>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排气筒参数</w:t>
                  </w:r>
                </w:p>
              </w:tc>
              <w:tc>
                <w:tcPr>
                  <w:tcW w:w="955"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污染物种类</w:t>
                  </w:r>
                </w:p>
              </w:tc>
              <w:tc>
                <w:tcPr>
                  <w:tcW w:w="2793"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执行标准</w:t>
                  </w:r>
                </w:p>
              </w:tc>
              <w:tc>
                <w:tcPr>
                  <w:tcW w:w="649"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监测点位</w:t>
                  </w:r>
                </w:p>
              </w:tc>
              <w:tc>
                <w:tcPr>
                  <w:tcW w:w="1276"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监测因子</w:t>
                  </w:r>
                </w:p>
              </w:tc>
              <w:tc>
                <w:tcPr>
                  <w:tcW w:w="738" w:type="dxa"/>
                  <w:vMerge w:val="restart"/>
                  <w:noWrap w:val="0"/>
                  <w:vAlign w:val="center"/>
                </w:tcPr>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lang w:val="en-US" w:eastAsia="zh-CN"/>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31"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635"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1512" w:type="dxa"/>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经度</w:t>
                  </w:r>
                </w:p>
              </w:tc>
              <w:tc>
                <w:tcPr>
                  <w:tcW w:w="1423" w:type="dxa"/>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纬度</w:t>
                  </w:r>
                </w:p>
              </w:tc>
              <w:tc>
                <w:tcPr>
                  <w:tcW w:w="813" w:type="dxa"/>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高度</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（m）</w:t>
                  </w:r>
                </w:p>
              </w:tc>
              <w:tc>
                <w:tcPr>
                  <w:tcW w:w="866" w:type="dxa"/>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出口内径</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（m）</w:t>
                  </w:r>
                </w:p>
              </w:tc>
              <w:tc>
                <w:tcPr>
                  <w:tcW w:w="950" w:type="dxa"/>
                  <w:noWrap w:val="0"/>
                  <w:vAlign w:val="center"/>
                </w:tcPr>
                <w:p>
                  <w:pPr>
                    <w:pStyle w:val="23"/>
                    <w:bidi w:val="0"/>
                    <w:rPr>
                      <w:rFonts w:hint="default"/>
                      <w:b/>
                      <w:bCs w:val="0"/>
                      <w:color w:val="000000" w:themeColor="text1"/>
                      <w:highlight w:val="none"/>
                      <w14:textFill>
                        <w14:solidFill>
                          <w14:schemeClr w14:val="tx1"/>
                        </w14:solidFill>
                      </w14:textFill>
                    </w:rPr>
                  </w:pPr>
                  <w:r>
                    <w:rPr>
                      <w:rFonts w:hint="default"/>
                      <w:b/>
                      <w:bCs w:val="0"/>
                      <w:color w:val="000000" w:themeColor="text1"/>
                      <w:highlight w:val="none"/>
                      <w14:textFill>
                        <w14:solidFill>
                          <w14:schemeClr w14:val="tx1"/>
                        </w14:solidFill>
                      </w14:textFill>
                    </w:rPr>
                    <w:t>排气温度</w:t>
                  </w:r>
                </w:p>
                <w:p>
                  <w:pPr>
                    <w:pStyle w:val="23"/>
                    <w:bidi w:val="0"/>
                    <w:rPr>
                      <w:rFonts w:hint="default"/>
                      <w:b/>
                      <w:bCs w:val="0"/>
                      <w:color w:val="000000" w:themeColor="text1"/>
                      <w:highlight w:val="none"/>
                      <w:lang w:val="en-US" w:eastAsia="zh-CN"/>
                      <w14:textFill>
                        <w14:solidFill>
                          <w14:schemeClr w14:val="tx1"/>
                        </w14:solidFill>
                      </w14:textFill>
                    </w:rPr>
                  </w:pPr>
                  <w:r>
                    <w:rPr>
                      <w:rFonts w:hint="default"/>
                      <w:b/>
                      <w:bCs w:val="0"/>
                      <w:color w:val="000000" w:themeColor="text1"/>
                      <w:highlight w:val="none"/>
                      <w14:textFill>
                        <w14:solidFill>
                          <w14:schemeClr w14:val="tx1"/>
                        </w14:solidFill>
                      </w14:textFill>
                    </w:rPr>
                    <w:t>（</w:t>
                  </w:r>
                  <w:r>
                    <w:rPr>
                      <w:rFonts w:hint="default"/>
                      <w:b/>
                      <w:bCs w:val="0"/>
                      <w:color w:val="000000" w:themeColor="text1"/>
                      <w:highlight w:val="none"/>
                      <w:lang w:eastAsia="zh-CN"/>
                      <w14:textFill>
                        <w14:solidFill>
                          <w14:schemeClr w14:val="tx1"/>
                        </w14:solidFill>
                      </w14:textFill>
                    </w:rPr>
                    <w:t>℃</w:t>
                  </w:r>
                  <w:r>
                    <w:rPr>
                      <w:rFonts w:hint="default"/>
                      <w:b/>
                      <w:bCs w:val="0"/>
                      <w:color w:val="000000" w:themeColor="text1"/>
                      <w:highlight w:val="none"/>
                      <w14:textFill>
                        <w14:solidFill>
                          <w14:schemeClr w14:val="tx1"/>
                        </w14:solidFill>
                      </w14:textFill>
                    </w:rPr>
                    <w:t>）</w:t>
                  </w:r>
                </w:p>
              </w:tc>
              <w:tc>
                <w:tcPr>
                  <w:tcW w:w="955"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2793"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649"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1276"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c>
                <w:tcPr>
                  <w:tcW w:w="738" w:type="dxa"/>
                  <w:vMerge w:val="continue"/>
                  <w:noWrap w:val="0"/>
                  <w:vAlign w:val="center"/>
                </w:tcPr>
                <w:p>
                  <w:pPr>
                    <w:pStyle w:val="23"/>
                    <w:bidi w:val="0"/>
                    <w:rPr>
                      <w:rFonts w:hint="default"/>
                      <w:b/>
                      <w:bCs w:val="0"/>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DA001</w:t>
                  </w:r>
                </w:p>
              </w:tc>
              <w:tc>
                <w:tcPr>
                  <w:tcW w:w="635"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一般排放口</w:t>
                  </w:r>
                </w:p>
              </w:tc>
              <w:tc>
                <w:tcPr>
                  <w:tcW w:w="1512"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u w:val="none"/>
                      <w14:textFill>
                        <w14:solidFill>
                          <w14:schemeClr w14:val="tx1"/>
                        </w14:solidFill>
                      </w14:textFill>
                    </w:rPr>
                    <w:t>118度13分15.089秒</w:t>
                  </w:r>
                </w:p>
              </w:tc>
              <w:tc>
                <w:tcPr>
                  <w:tcW w:w="1423"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u w:val="none"/>
                      <w14:textFill>
                        <w14:solidFill>
                          <w14:schemeClr w14:val="tx1"/>
                        </w14:solidFill>
                      </w14:textFill>
                    </w:rPr>
                    <w:t>36度47分47.008秒</w:t>
                  </w:r>
                </w:p>
              </w:tc>
              <w:tc>
                <w:tcPr>
                  <w:tcW w:w="813"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15</w:t>
                  </w:r>
                </w:p>
              </w:tc>
              <w:tc>
                <w:tcPr>
                  <w:tcW w:w="866"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0.35</w:t>
                  </w:r>
                </w:p>
              </w:tc>
              <w:tc>
                <w:tcPr>
                  <w:tcW w:w="950"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25℃</w:t>
                  </w: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《挥发性有机物排放标准第6部分：有机化工行业》（DB37/2801.6-2018）</w:t>
                  </w:r>
                </w:p>
              </w:tc>
              <w:tc>
                <w:tcPr>
                  <w:tcW w:w="649"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default"/>
                      <w:b w:val="0"/>
                      <w:bCs w:val="0"/>
                      <w:color w:val="000000" w:themeColor="text1"/>
                      <w:highlight w:val="none"/>
                      <w:lang w:val="en-US" w:eastAsia="zh-CN"/>
                      <w14:textFill>
                        <w14:solidFill>
                          <w14:schemeClr w14:val="tx1"/>
                        </w14:solidFill>
                      </w14:textFill>
                    </w:rPr>
                    <w:t>排气筒进出口</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738"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半年/次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635"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512"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42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1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66"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0"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颗粒物</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《区域性大气污染物综合排放标准》（DB37/2376-2019）</w:t>
                  </w:r>
                </w:p>
              </w:tc>
              <w:tc>
                <w:tcPr>
                  <w:tcW w:w="649"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颗粒物</w:t>
                  </w:r>
                </w:p>
              </w:tc>
              <w:tc>
                <w:tcPr>
                  <w:tcW w:w="738" w:type="dxa"/>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635"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512"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42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1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66"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0"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氯化氢</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649"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氯化氢</w:t>
                  </w:r>
                </w:p>
              </w:tc>
              <w:tc>
                <w:tcPr>
                  <w:tcW w:w="738"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635"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512"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42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13"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866"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0"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臭气浓度</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《恶臭污染物排放标准》（GB14554-1993）</w:t>
                  </w:r>
                </w:p>
              </w:tc>
              <w:tc>
                <w:tcPr>
                  <w:tcW w:w="649"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臭气浓度</w:t>
                  </w:r>
                </w:p>
              </w:tc>
              <w:tc>
                <w:tcPr>
                  <w:tcW w:w="738"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DA002</w:t>
                  </w:r>
                </w:p>
              </w:tc>
              <w:tc>
                <w:tcPr>
                  <w:tcW w:w="635"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5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u w:val="none"/>
                      <w14:textFill>
                        <w14:solidFill>
                          <w14:schemeClr w14:val="tx1"/>
                        </w14:solidFill>
                      </w14:textFill>
                    </w:rPr>
                    <w:t>118度13分15.089秒</w:t>
                  </w:r>
                </w:p>
              </w:tc>
              <w:tc>
                <w:tcPr>
                  <w:tcW w:w="1423"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u w:val="none"/>
                      <w14:textFill>
                        <w14:solidFill>
                          <w14:schemeClr w14:val="tx1"/>
                        </w14:solidFill>
                      </w14:textFill>
                    </w:rPr>
                    <w:t>36度47分47.008秒</w:t>
                  </w:r>
                </w:p>
              </w:tc>
              <w:tc>
                <w:tcPr>
                  <w:tcW w:w="813"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15</w:t>
                  </w:r>
                </w:p>
              </w:tc>
              <w:tc>
                <w:tcPr>
                  <w:tcW w:w="866"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0.35</w:t>
                  </w:r>
                </w:p>
              </w:tc>
              <w:tc>
                <w:tcPr>
                  <w:tcW w:w="950"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25℃</w:t>
                  </w: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《区域性大气污染物综合排放标准》（DB37/2376-2019）</w:t>
                  </w:r>
                </w:p>
              </w:tc>
              <w:tc>
                <w:tcPr>
                  <w:tcW w:w="649" w:type="dxa"/>
                  <w:vMerge w:val="continue"/>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b w:val="0"/>
                      <w:bCs w:val="0"/>
                      <w:color w:val="000000" w:themeColor="text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738"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厂界</w:t>
                  </w:r>
                </w:p>
              </w:tc>
              <w:tc>
                <w:tcPr>
                  <w:tcW w:w="635"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1512" w:type="dxa"/>
                  <w:vMerge w:val="restart"/>
                  <w:noWrap w:val="0"/>
                  <w:vAlign w:val="center"/>
                </w:tcPr>
                <w:p>
                  <w:pPr>
                    <w:pStyle w:val="23"/>
                    <w:bidi w:val="0"/>
                    <w:rPr>
                      <w:rFonts w:hint="eastAsia"/>
                      <w:b w:val="0"/>
                      <w:bCs w:val="0"/>
                      <w:color w:val="000000" w:themeColor="text1"/>
                      <w:highlight w:val="none"/>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1423" w:type="dxa"/>
                  <w:vMerge w:val="restart"/>
                  <w:noWrap w:val="0"/>
                  <w:vAlign w:val="center"/>
                </w:tcPr>
                <w:p>
                  <w:pPr>
                    <w:pStyle w:val="23"/>
                    <w:bidi w:val="0"/>
                    <w:rPr>
                      <w:rFonts w:hint="eastAsia"/>
                      <w:b w:val="0"/>
                      <w:bCs w:val="0"/>
                      <w:color w:val="000000" w:themeColor="text1"/>
                      <w:highlight w:val="none"/>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813" w:type="dxa"/>
                  <w:vMerge w:val="restart"/>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866" w:type="dxa"/>
                  <w:vMerge w:val="restart"/>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950" w:type="dxa"/>
                  <w:vMerge w:val="restart"/>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w:t>
                  </w: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649" w:type="dxa"/>
                  <w:vMerge w:val="restart"/>
                  <w:noWrap w:val="0"/>
                  <w:vAlign w:val="center"/>
                </w:tcPr>
                <w:p>
                  <w:pPr>
                    <w:pStyle w:val="23"/>
                    <w:bidi w:val="0"/>
                    <w:rPr>
                      <w:rFonts w:hint="default"/>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厂界上下风向</w:t>
                  </w: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b w:val="0"/>
                      <w:bCs w:val="0"/>
                      <w:color w:val="000000" w:themeColor="text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颗粒物</w:t>
                  </w:r>
                </w:p>
              </w:tc>
              <w:tc>
                <w:tcPr>
                  <w:tcW w:w="738"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635"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1512"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1423"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813"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866"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950"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《挥发性有机物排放标准第6部分：有机化工行业》（DB37/2801.6-2018）</w:t>
                  </w:r>
                </w:p>
              </w:tc>
              <w:tc>
                <w:tcPr>
                  <w:tcW w:w="649" w:type="dxa"/>
                  <w:vMerge w:val="continue"/>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VOCs</w:t>
                  </w:r>
                </w:p>
              </w:tc>
              <w:tc>
                <w:tcPr>
                  <w:tcW w:w="738" w:type="dxa"/>
                  <w:noWrap w:val="0"/>
                  <w:vAlign w:val="center"/>
                </w:tcPr>
                <w:p>
                  <w:pPr>
                    <w:pStyle w:val="23"/>
                    <w:bidi w:val="0"/>
                    <w:rPr>
                      <w:rFonts w:hint="eastAsia"/>
                      <w:b w:val="0"/>
                      <w:bCs w:val="0"/>
                      <w:color w:val="000000" w:themeColor="text1"/>
                      <w:highlight w:val="none"/>
                      <w:lang w:val="en-US" w:eastAsia="zh-CN"/>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635"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512"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423"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813"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866"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950"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氯化氢</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w:t>
                  </w:r>
                </w:p>
              </w:tc>
              <w:tc>
                <w:tcPr>
                  <w:tcW w:w="649"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氯化氢</w:t>
                  </w:r>
                </w:p>
              </w:tc>
              <w:tc>
                <w:tcPr>
                  <w:tcW w:w="738"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31"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635"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512"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423"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813"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866"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950"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95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臭气浓度</w:t>
                  </w:r>
                </w:p>
              </w:tc>
              <w:tc>
                <w:tcPr>
                  <w:tcW w:w="2793"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《恶臭污染物排放标准》（GB14554-1993）</w:t>
                  </w:r>
                </w:p>
              </w:tc>
              <w:tc>
                <w:tcPr>
                  <w:tcW w:w="649" w:type="dxa"/>
                  <w:vMerge w:val="continue"/>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c>
                <w:tcPr>
                  <w:tcW w:w="127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臭气浓度</w:t>
                  </w:r>
                </w:p>
              </w:tc>
              <w:tc>
                <w:tcPr>
                  <w:tcW w:w="738"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1年/次</w:t>
                  </w:r>
                </w:p>
              </w:tc>
            </w:tr>
          </w:tbl>
          <w:p>
            <w:pPr>
              <w:bidi w:val="0"/>
              <w:rPr>
                <w:rFonts w:hint="default"/>
                <w:color w:val="000000" w:themeColor="text1"/>
                <w:highlight w:val="none"/>
                <w:lang w:val="en-US" w:eastAsia="zh-CN"/>
                <w14:textFill>
                  <w14:solidFill>
                    <w14:schemeClr w14:val="tx1"/>
                  </w14:solidFill>
                </w14:textFill>
              </w:rPr>
            </w:pPr>
          </w:p>
        </w:tc>
      </w:tr>
    </w:tbl>
    <w:p>
      <w:pPr>
        <w:ind w:left="0" w:leftChars="0" w:firstLine="0" w:firstLineChars="0"/>
        <w:rPr>
          <w:color w:val="000000" w:themeColor="text1"/>
          <w:highlight w:val="none"/>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p>
    <w:tbl>
      <w:tblPr>
        <w:tblStyle w:val="18"/>
        <w:tblW w:w="920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8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3" w:hRule="atLeast"/>
          <w:jc w:val="center"/>
        </w:trPr>
        <w:tc>
          <w:tcPr>
            <w:tcW w:w="761" w:type="dxa"/>
            <w:noWrap w:val="0"/>
            <w:tcMar>
              <w:left w:w="28" w:type="dxa"/>
              <w:right w:w="28" w:type="dxa"/>
            </w:tcMar>
            <w:vAlign w:val="center"/>
          </w:tcPr>
          <w:p>
            <w:pPr>
              <w:adjustRightInd w:val="0"/>
              <w:snapToGrid w:val="0"/>
              <w:ind w:firstLine="0" w:firstLineChars="0"/>
              <w:jc w:val="center"/>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bCs/>
                <w:color w:val="000000" w:themeColor="text1"/>
                <w:sz w:val="21"/>
                <w:szCs w:val="21"/>
                <w:highlight w:val="none"/>
                <w14:textFill>
                  <w14:solidFill>
                    <w14:schemeClr w14:val="tx1"/>
                  </w14:solidFill>
                </w14:textFill>
              </w:rPr>
              <w:t>运营期环境影响和保护措施</w:t>
            </w:r>
          </w:p>
        </w:tc>
        <w:tc>
          <w:tcPr>
            <w:tcW w:w="8448" w:type="dxa"/>
            <w:noWrap w:val="0"/>
            <w:vAlign w:val="center"/>
          </w:tcPr>
          <w:p>
            <w:pPr>
              <w:pStyle w:val="6"/>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1.2 源强核算过程</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本次环评废气产生源强依据如</w:t>
            </w:r>
            <w:r>
              <w:rPr>
                <w:rFonts w:hint="default" w:ascii="Times New Roman" w:hAnsi="Times New Roman" w:cs="Times New Roman"/>
                <w:color w:val="000000" w:themeColor="text1"/>
                <w:highlight w:val="none"/>
                <w:lang w:val="en-US" w:eastAsia="zh-CN"/>
                <w14:textFill>
                  <w14:solidFill>
                    <w14:schemeClr w14:val="tx1"/>
                  </w14:solidFill>
                </w14:textFill>
              </w:rPr>
              <w:t>下表所示。</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34</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废气产生源强计算依据</w:t>
            </w:r>
          </w:p>
          <w:tbl>
            <w:tblPr>
              <w:tblStyle w:val="19"/>
              <w:tblW w:w="81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319"/>
              <w:gridCol w:w="1812"/>
              <w:gridCol w:w="3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pStyle w:val="23"/>
                    <w:bidi w:val="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t>产污环节</w:t>
                  </w:r>
                </w:p>
              </w:tc>
              <w:tc>
                <w:tcPr>
                  <w:tcW w:w="1319" w:type="dxa"/>
                  <w:noWrap w:val="0"/>
                  <w:vAlign w:val="center"/>
                </w:tcPr>
                <w:p>
                  <w:pPr>
                    <w:pStyle w:val="23"/>
                    <w:bidi w:val="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eastAsia" w:cs="Times New Roman"/>
                      <w:b/>
                      <w:bCs w:val="0"/>
                      <w:color w:val="000000" w:themeColor="text1"/>
                      <w:sz w:val="21"/>
                      <w:szCs w:val="21"/>
                      <w:highlight w:val="none"/>
                      <w:lang w:val="en-US" w:eastAsia="zh-CN"/>
                      <w14:textFill>
                        <w14:solidFill>
                          <w14:schemeClr w14:val="tx1"/>
                        </w14:solidFill>
                      </w14:textFill>
                    </w:rPr>
                    <w:t>污染物</w:t>
                  </w:r>
                </w:p>
              </w:tc>
              <w:tc>
                <w:tcPr>
                  <w:tcW w:w="1812" w:type="dxa"/>
                  <w:noWrap w:val="0"/>
                  <w:vAlign w:val="center"/>
                </w:tcPr>
                <w:p>
                  <w:pPr>
                    <w:pStyle w:val="23"/>
                    <w:bidi w:val="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eastAsia" w:cs="Times New Roman"/>
                      <w:b/>
                      <w:bCs w:val="0"/>
                      <w:color w:val="000000" w:themeColor="text1"/>
                      <w:sz w:val="21"/>
                      <w:szCs w:val="21"/>
                      <w:highlight w:val="none"/>
                      <w:lang w:val="en-US" w:eastAsia="zh-CN"/>
                      <w14:textFill>
                        <w14:solidFill>
                          <w14:schemeClr w14:val="tx1"/>
                        </w14:solidFill>
                      </w14:textFill>
                    </w:rPr>
                    <w:t>源强系数</w:t>
                  </w:r>
                </w:p>
              </w:tc>
              <w:tc>
                <w:tcPr>
                  <w:tcW w:w="3643" w:type="dxa"/>
                  <w:noWrap w:val="0"/>
                  <w:vAlign w:val="center"/>
                </w:tcPr>
                <w:p>
                  <w:pPr>
                    <w:pStyle w:val="23"/>
                    <w:bidi w:val="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t>核算来源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G1投料</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restart"/>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参考，</w:t>
                  </w:r>
                  <w:r>
                    <w:rPr>
                      <w:rFonts w:hint="eastAsia"/>
                      <w:b w:val="0"/>
                      <w:bCs w:val="0"/>
                      <w:color w:val="000000" w:themeColor="text1"/>
                      <w:highlight w:val="none"/>
                      <w:lang w:eastAsia="zh-CN"/>
                      <w14:textFill>
                        <w14:solidFill>
                          <w14:schemeClr w14:val="tx1"/>
                        </w14:solidFill>
                      </w14:textFill>
                    </w:rPr>
                    <w:t>《</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逸散性工业粉尘控制技术》（中国环境科学出版社）第三章石灰厂，“表3-1 石灰生产的逸散尘排放因子”中“成品的转运和输送（包括喂料</w:t>
                  </w:r>
                  <w:r>
                    <w:rPr>
                      <w:rFonts w:hint="eastAsia" w:cs="Times New Roman"/>
                      <w:b w:val="0"/>
                      <w:bCs w:val="0"/>
                      <w:color w:val="000000" w:themeColor="text1"/>
                      <w:sz w:val="21"/>
                      <w:szCs w:val="21"/>
                      <w:highlight w:val="none"/>
                      <w:lang w:val="en-US" w:eastAsia="zh-CN"/>
                      <w14:textFill>
                        <w14:solidFill>
                          <w14:schemeClr w14:val="tx1"/>
                        </w14:solidFill>
                      </w14:textFill>
                    </w:rPr>
                    <w:t>、卸料</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）”的产排污因子；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G2混料</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G3投料</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G4混料</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G5投料</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G12破碎</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0.05kg/t</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 原料</w:t>
                  </w:r>
                </w:p>
              </w:tc>
              <w:tc>
                <w:tcPr>
                  <w:tcW w:w="3643"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G11破碎</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pacing w:val="-2"/>
                      <w:kern w:val="0"/>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
                      <w:kern w:val="0"/>
                      <w:sz w:val="21"/>
                      <w:szCs w:val="21"/>
                      <w:highlight w:val="none"/>
                      <w:lang w:val="en-US" w:eastAsia="zh-CN"/>
                      <w14:textFill>
                        <w14:solidFill>
                          <w14:schemeClr w14:val="tx1"/>
                        </w14:solidFill>
                      </w14:textFill>
                    </w:rPr>
                    <w:t>颗粒物</w:t>
                  </w:r>
                </w:p>
              </w:tc>
              <w:tc>
                <w:tcPr>
                  <w:tcW w:w="18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0.375kg/t 原料</w:t>
                  </w:r>
                </w:p>
              </w:tc>
              <w:tc>
                <w:tcPr>
                  <w:tcW w:w="364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0"/>
                      <w:sz w:val="21"/>
                      <w:szCs w:val="21"/>
                      <w:highlight w:val="none"/>
                      <w:u w:val="no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t>参考，</w:t>
                  </w:r>
                  <w:r>
                    <w:rPr>
                      <w:rFonts w:hint="default"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t>《第二次全国污染源普查工业污染源产排污系数手册》4220 非金属废料和碎屑加工处理行业；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restart"/>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参考，</w:t>
                  </w:r>
                  <w:r>
                    <w:rPr>
                      <w:rFonts w:hint="default"/>
                      <w:b w:val="0"/>
                      <w:bCs w:val="0"/>
                      <w:color w:val="000000" w:themeColor="text1"/>
                      <w:sz w:val="21"/>
                      <w:szCs w:val="21"/>
                      <w:highlight w:val="none"/>
                      <w:lang w:val="en-US" w:eastAsia="zh-CN"/>
                      <w14:textFill>
                        <w14:solidFill>
                          <w14:schemeClr w14:val="tx1"/>
                        </w14:solidFill>
                      </w14:textFill>
                    </w:rPr>
                    <w:t>《美国环保局—空气污染物排放和控制手册》</w:t>
                  </w:r>
                  <w:r>
                    <w:rPr>
                      <w:rFonts w:hint="eastAsia"/>
                      <w:b w:val="0"/>
                      <w:bCs w:val="0"/>
                      <w:color w:val="000000" w:themeColor="text1"/>
                      <w:sz w:val="21"/>
                      <w:szCs w:val="21"/>
                      <w:highlight w:val="none"/>
                      <w:lang w:val="en-US" w:eastAsia="zh-CN"/>
                      <w14:textFill>
                        <w14:solidFill>
                          <w14:schemeClr w14:val="tx1"/>
                        </w14:solidFill>
                      </w14:textFill>
                    </w:rPr>
                    <w:t>表5-15未加控制的塑料生产的排放因子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G9发泡</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continue"/>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G10成型</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continue"/>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G8背胶</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VOCs</w:t>
                  </w:r>
                </w:p>
              </w:tc>
              <w:tc>
                <w:tcPr>
                  <w:tcW w:w="1812"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0.35</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 xml:space="preserve">kg/t </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G5注塑</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氯化氢</w:t>
                  </w:r>
                </w:p>
              </w:tc>
              <w:tc>
                <w:tcPr>
                  <w:tcW w:w="1812" w:type="dxa"/>
                  <w:noWrap w:val="0"/>
                  <w:vAlign w:val="center"/>
                </w:tcPr>
                <w:p>
                  <w:pPr>
                    <w:pStyle w:val="23"/>
                    <w:bidi w:val="0"/>
                    <w:ind w:firstLine="0" w:firstLineChars="0"/>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0.015kg/t</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 xml:space="preserve"> PVC原料</w:t>
                  </w:r>
                </w:p>
              </w:tc>
              <w:tc>
                <w:tcPr>
                  <w:tcW w:w="3643" w:type="dxa"/>
                  <w:vMerge w:val="restart"/>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参考美国EPA《空气污染物排放和控制手册工业污染源调查与研究 第二辑》（中国环境科学出版社）中对PVC塑料研究的相关数据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G6注塑</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氯化氢</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0.015kg/t</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 xml:space="preserve"> PVC原料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G7压延贴合</w:t>
                  </w:r>
                </w:p>
              </w:tc>
              <w:tc>
                <w:tcPr>
                  <w:tcW w:w="13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color w:val="000000" w:themeColor="text1"/>
                      <w:kern w:val="2"/>
                      <w:sz w:val="21"/>
                      <w:szCs w:val="21"/>
                      <w:highlight w:val="none"/>
                      <w:vertAlign w:val="baseline"/>
                      <w:lang w:val="en-US" w:eastAsia="zh-CN" w:bidi="ar-SA"/>
                      <w14:textFill>
                        <w14:solidFill>
                          <w14:schemeClr w14:val="tx1"/>
                        </w14:solidFill>
                      </w14:textFill>
                    </w:rPr>
                    <w:t>氯化氢</w:t>
                  </w:r>
                </w:p>
              </w:tc>
              <w:tc>
                <w:tcPr>
                  <w:tcW w:w="1812" w:type="dxa"/>
                  <w:noWrap w:val="0"/>
                  <w:vAlign w:val="center"/>
                </w:tcPr>
                <w:p>
                  <w:pPr>
                    <w:pStyle w:val="23"/>
                    <w:bidi w:val="0"/>
                    <w:ind w:firstLine="0" w:firstLineChars="0"/>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0.015kg/t</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 xml:space="preserve"> PVC原料</w:t>
                  </w:r>
                </w:p>
              </w:tc>
              <w:tc>
                <w:tcPr>
                  <w:tcW w:w="3643" w:type="dxa"/>
                  <w:vMerge w:val="continue"/>
                  <w:noWrap w:val="0"/>
                  <w:vAlign w:val="center"/>
                </w:tcPr>
                <w:p>
                  <w:pPr>
                    <w:pStyle w:val="23"/>
                    <w:bidi w:val="0"/>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pPr>
                </w:p>
              </w:tc>
            </w:tr>
          </w:tbl>
          <w:p>
            <w:pPr>
              <w:bidi w:val="0"/>
              <w:rPr>
                <w:rFonts w:hint="eastAsia"/>
                <w:color w:val="000000" w:themeColor="text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G1、G2、G3、G4废气：忽略前段工序颗粒物损失所造成的原料量微量损失。</w:t>
            </w:r>
            <w:r>
              <w:rPr>
                <w:rFonts w:hint="eastAsia"/>
                <w:color w:val="000000" w:themeColor="text1"/>
                <w:highlight w:val="none"/>
                <w:lang w:val="en-US" w:eastAsia="zh-CN"/>
                <w14:textFill>
                  <w14:solidFill>
                    <w14:schemeClr w14:val="tx1"/>
                  </w14:solidFill>
                </w14:textFill>
              </w:rPr>
              <w:t>PVC、丙烯酸酯类、聚乙烯醇缩丁醛酯均为塑料粒料，投料时可不考虑扬尘。二辛脂</w:t>
            </w:r>
            <w:r>
              <w:rPr>
                <w:rFonts w:hint="eastAsia"/>
                <w:b w:val="0"/>
                <w:bCs w:val="0"/>
                <w:color w:val="000000" w:themeColor="text1"/>
                <w:highlight w:val="none"/>
                <w:lang w:val="en-US" w:eastAsia="zh-CN"/>
                <w14:textFill>
                  <w14:solidFill>
                    <w14:schemeClr w14:val="tx1"/>
                  </w14:solidFill>
                </w14:textFill>
              </w:rPr>
              <w:t>分子式为C</w:t>
            </w:r>
            <w:r>
              <w:rPr>
                <w:rFonts w:hint="eastAsia"/>
                <w:b w:val="0"/>
                <w:bCs w:val="0"/>
                <w:color w:val="000000" w:themeColor="text1"/>
                <w:highlight w:val="none"/>
                <w:vertAlign w:val="subscript"/>
                <w:lang w:val="en-US" w:eastAsia="zh-CN"/>
                <w14:textFill>
                  <w14:solidFill>
                    <w14:schemeClr w14:val="tx1"/>
                  </w14:solidFill>
                </w14:textFill>
              </w:rPr>
              <w:t>24</w:t>
            </w:r>
            <w:r>
              <w:rPr>
                <w:rFonts w:hint="eastAsia"/>
                <w:b w:val="0"/>
                <w:bCs w:val="0"/>
                <w:color w:val="000000" w:themeColor="text1"/>
                <w:highlight w:val="none"/>
                <w:lang w:val="en-US" w:eastAsia="zh-CN"/>
                <w14:textFill>
                  <w14:solidFill>
                    <w14:schemeClr w14:val="tx1"/>
                  </w14:solidFill>
                </w14:textFill>
              </w:rPr>
              <w:t>H</w:t>
            </w:r>
            <w:r>
              <w:rPr>
                <w:rFonts w:hint="eastAsia"/>
                <w:b w:val="0"/>
                <w:bCs w:val="0"/>
                <w:color w:val="000000" w:themeColor="text1"/>
                <w:highlight w:val="none"/>
                <w:vertAlign w:val="subscript"/>
                <w:lang w:val="en-US" w:eastAsia="zh-CN"/>
                <w14:textFill>
                  <w14:solidFill>
                    <w14:schemeClr w14:val="tx1"/>
                  </w14:solidFill>
                </w14:textFill>
              </w:rPr>
              <w:t>38</w:t>
            </w:r>
            <w:r>
              <w:rPr>
                <w:rFonts w:hint="eastAsia"/>
                <w:b w:val="0"/>
                <w:bCs w:val="0"/>
                <w:color w:val="000000" w:themeColor="text1"/>
                <w:highlight w:val="none"/>
                <w:lang w:val="en-US" w:eastAsia="zh-CN"/>
                <w14:textFill>
                  <w14:solidFill>
                    <w14:schemeClr w14:val="tx1"/>
                  </w14:solidFill>
                </w14:textFill>
              </w:rPr>
              <w:t>O</w:t>
            </w:r>
            <w:r>
              <w:rPr>
                <w:rFonts w:hint="eastAsia"/>
                <w:b w:val="0"/>
                <w:bCs w:val="0"/>
                <w:color w:val="000000" w:themeColor="text1"/>
                <w:highlight w:val="none"/>
                <w:vertAlign w:val="subscript"/>
                <w:lang w:val="en-US" w:eastAsia="zh-CN"/>
                <w14:textFill>
                  <w14:solidFill>
                    <w14:schemeClr w14:val="tx1"/>
                  </w14:solidFill>
                </w14:textFill>
              </w:rPr>
              <w:t>4</w:t>
            </w:r>
            <w:r>
              <w:rPr>
                <w:rFonts w:hint="eastAsia"/>
                <w:b w:val="0"/>
                <w:bCs w:val="0"/>
                <w:color w:val="000000" w:themeColor="text1"/>
                <w:highlight w:val="none"/>
                <w:vertAlign w:val="baseline"/>
                <w:lang w:val="en-US" w:eastAsia="zh-CN"/>
                <w14:textFill>
                  <w14:solidFill>
                    <w14:schemeClr w14:val="tx1"/>
                  </w14:solidFill>
                </w14:textFill>
              </w:rPr>
              <w:t>，属于大分子有机液体，沸点为386℃，根据VOCs定义（根据世界卫生组织（WHO）的定义，VOCs（volatile organic compounds）是在常温下，沸点50℃至260℃的各种有机化合物。在我国，VOCs是指常温下饱和蒸汽压大于70Pa、常压下沸点在260℃以下的有机化合物，或在20℃条件下，蒸汽压大于或者等于10Pa且具有挥发性的全部有机化合物。），</w:t>
            </w:r>
            <w:r>
              <w:rPr>
                <w:rFonts w:hint="eastAsia"/>
                <w:color w:val="000000" w:themeColor="text1"/>
                <w:highlight w:val="none"/>
                <w:lang w:val="en-US" w:eastAsia="zh-CN"/>
                <w14:textFill>
                  <w14:solidFill>
                    <w14:schemeClr w14:val="tx1"/>
                  </w14:solidFill>
                </w14:textFill>
              </w:rPr>
              <w:t>二辛脂不属于挥发性有机物，因此在储存时和投料时可不考虑该物质产生的VOCs。</w:t>
            </w:r>
          </w:p>
          <w:p>
            <w:pPr>
              <w:pStyle w:val="7"/>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1、有组织废气</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r>
              <w:rPr>
                <w:rFonts w:hint="eastAsia" w:ascii="Times New Roman" w:hAnsi="Times New Roman" w:cs="Times New Roman"/>
                <w:color w:val="000000" w:themeColor="text1"/>
                <w:highlight w:val="none"/>
                <w:lang w:val="en-US" w:eastAsia="zh-CN"/>
                <w14:textFill>
                  <w14:solidFill>
                    <w14:schemeClr w14:val="tx1"/>
                  </w14:solidFill>
                </w14:textFill>
              </w:rPr>
              <w:t>DA002排气筒</w:t>
            </w:r>
          </w:p>
          <w:p>
            <w:pPr>
              <w:bidi w:val="0"/>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G1废气为色母和石英砂投料进入混料罐</w:t>
            </w:r>
            <w:r>
              <w:rPr>
                <w:rFonts w:hint="eastAsia" w:cs="Times New Roman"/>
                <w:color w:val="000000" w:themeColor="text1"/>
                <w:highlight w:val="none"/>
                <w:lang w:val="en-US" w:eastAsia="zh-CN"/>
                <w14:textFill>
                  <w14:solidFill>
                    <w14:schemeClr w14:val="tx1"/>
                  </w14:solidFill>
                </w14:textFill>
              </w:rPr>
              <w:t>投料时产生的废气</w:t>
            </w:r>
            <w:r>
              <w:rPr>
                <w:rFonts w:hint="eastAsia" w:ascii="Times New Roman" w:hAnsi="Times New Roman" w:cs="Times New Roman"/>
                <w:color w:val="000000" w:themeColor="text1"/>
                <w:highlight w:val="none"/>
                <w:lang w:val="en-US" w:eastAsia="zh-CN"/>
                <w14:textFill>
                  <w14:solidFill>
                    <w14:schemeClr w14:val="tx1"/>
                  </w14:solidFill>
                </w14:textFill>
              </w:rPr>
              <w:t>，特征污染物为颗粒物。</w:t>
            </w:r>
            <w:r>
              <w:rPr>
                <w:rFonts w:hint="eastAsia" w:cs="Times New Roman"/>
                <w:color w:val="000000" w:themeColor="text1"/>
                <w:highlight w:val="none"/>
                <w:lang w:val="en-US" w:eastAsia="zh-CN"/>
                <w14:textFill>
                  <w14:solidFill>
                    <w14:schemeClr w14:val="tx1"/>
                  </w14:solidFill>
                </w14:textFill>
              </w:rPr>
              <w:t>G2分为为色母和石英砂在混料罐中混合过程中产生的废气，</w:t>
            </w:r>
            <w:r>
              <w:rPr>
                <w:rFonts w:hint="eastAsia" w:ascii="Times New Roman" w:hAnsi="Times New Roman" w:cs="Times New Roman"/>
                <w:color w:val="000000" w:themeColor="text1"/>
                <w:highlight w:val="none"/>
                <w:lang w:val="en-US" w:eastAsia="zh-CN"/>
                <w14:textFill>
                  <w14:solidFill>
                    <w14:schemeClr w14:val="tx1"/>
                  </w14:solidFill>
                </w14:textFill>
              </w:rPr>
              <w:t>特征污染物为颗粒物。G</w:t>
            </w:r>
            <w:r>
              <w:rPr>
                <w:rFonts w:hint="eastAsia" w:cs="Times New Roman"/>
                <w:color w:val="000000" w:themeColor="text1"/>
                <w:highlight w:val="none"/>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废气为预制原料投入到冷混机</w:t>
            </w:r>
            <w:r>
              <w:rPr>
                <w:rFonts w:hint="eastAsia" w:cs="Times New Roman"/>
                <w:color w:val="000000" w:themeColor="text1"/>
                <w:highlight w:val="none"/>
                <w:lang w:val="en-US" w:eastAsia="zh-CN"/>
                <w14:textFill>
                  <w14:solidFill>
                    <w14:schemeClr w14:val="tx1"/>
                  </w14:solidFill>
                </w14:textFill>
              </w:rPr>
              <w:t>投料时产生的废气，</w:t>
            </w:r>
            <w:r>
              <w:rPr>
                <w:rFonts w:hint="eastAsia" w:ascii="Times New Roman" w:hAnsi="Times New Roman" w:cs="Times New Roman"/>
                <w:color w:val="000000" w:themeColor="text1"/>
                <w:highlight w:val="none"/>
                <w:lang w:val="en-US" w:eastAsia="zh-CN"/>
                <w14:textFill>
                  <w14:solidFill>
                    <w14:schemeClr w14:val="tx1"/>
                  </w14:solidFill>
                </w14:textFill>
              </w:rPr>
              <w:t>特征污染物为颗粒物。</w:t>
            </w:r>
            <w:r>
              <w:rPr>
                <w:rFonts w:hint="eastAsia" w:cs="Times New Roman"/>
                <w:color w:val="000000" w:themeColor="text1"/>
                <w:highlight w:val="none"/>
                <w:lang w:val="en-US" w:eastAsia="zh-CN"/>
                <w14:textFill>
                  <w14:solidFill>
                    <w14:schemeClr w14:val="tx1"/>
                  </w14:solidFill>
                </w14:textFill>
              </w:rPr>
              <w:t>G4废气为石英砂、色母与PVCs等原料在冷混机中混合时产生的废气，特征污染物为颗粒物。G11废气，为PVC地板边角料破碎产生的废气，特征污染物为颗粒物。G12废气为预混合（色母和石英砂）原料卸料包装时产生的废气，特征污染物为颗粒物。</w:t>
            </w:r>
            <w:r>
              <w:rPr>
                <w:rFonts w:hint="eastAsia" w:ascii="Times New Roman" w:hAnsi="Times New Roman" w:cs="Times New Roman"/>
                <w:color w:val="000000" w:themeColor="text1"/>
                <w:highlight w:val="none"/>
                <w:lang w:val="en-US" w:eastAsia="zh-CN"/>
                <w14:textFill>
                  <w14:solidFill>
                    <w14:schemeClr w14:val="tx1"/>
                  </w14:solidFill>
                </w14:textFill>
              </w:rPr>
              <w:t>G1</w:t>
            </w:r>
            <w:r>
              <w:rPr>
                <w:rFonts w:hint="eastAsia"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G2</w:t>
            </w:r>
            <w:r>
              <w:rPr>
                <w:rFonts w:hint="eastAsia" w:cs="Times New Roman"/>
                <w:color w:val="000000" w:themeColor="text1"/>
                <w:highlight w:val="none"/>
                <w:lang w:val="en-US" w:eastAsia="zh-CN"/>
                <w14:textFill>
                  <w14:solidFill>
                    <w14:schemeClr w14:val="tx1"/>
                  </w14:solidFill>
                </w14:textFill>
              </w:rPr>
              <w:t>、G3、G4、G12</w:t>
            </w:r>
            <w:r>
              <w:rPr>
                <w:rFonts w:hint="eastAsia" w:ascii="Times New Roman" w:hAnsi="Times New Roman" w:cs="Times New Roman"/>
                <w:color w:val="000000" w:themeColor="text1"/>
                <w:highlight w:val="none"/>
                <w:lang w:val="en-US" w:eastAsia="zh-CN"/>
                <w14:textFill>
                  <w14:solidFill>
                    <w14:schemeClr w14:val="tx1"/>
                  </w14:solidFill>
                </w14:textFill>
              </w:rPr>
              <w:t>废气产污源强参考</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逸散性工业粉尘控制技术》（中国环境科学出版社）第三章石灰厂，“表3-1 石灰生产的逸散尘排放因子”中“成品的转运和输送（包括喂料）”的产排污因子</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，源强系数为0.05kg/t 原料。</w:t>
            </w:r>
            <w:r>
              <w:rPr>
                <w:rFonts w:hint="eastAsia" w:cs="Times New Roman"/>
                <w:b w:val="0"/>
                <w:bCs w:val="0"/>
                <w:color w:val="000000" w:themeColor="text1"/>
                <w:sz w:val="21"/>
                <w:szCs w:val="21"/>
                <w:highlight w:val="none"/>
                <w:lang w:val="en-US" w:eastAsia="zh-CN"/>
                <w14:textFill>
                  <w14:solidFill>
                    <w14:schemeClr w14:val="tx1"/>
                  </w14:solidFill>
                </w14:textFill>
              </w:rPr>
              <w:t>G11废气产污源强参考</w:t>
            </w:r>
            <w:r>
              <w:rPr>
                <w:rFonts w:hint="default"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t>《第二次全国污染源普查工业污染源产排污系数手册》4220 非金属废料和碎屑加工处理行业</w:t>
            </w:r>
            <w:r>
              <w:rPr>
                <w:rFonts w:hint="eastAsia" w:ascii="Times New Roman" w:hAnsi="Times New Roman" w:eastAsia="宋体" w:cs="Times New Roman"/>
                <w:b w:val="0"/>
                <w:bCs w:val="0"/>
                <w:color w:val="000000" w:themeColor="text1"/>
                <w:kern w:val="2"/>
                <w:sz w:val="21"/>
                <w:szCs w:val="21"/>
                <w:highlight w:val="none"/>
                <w:u w:val="none"/>
                <w:lang w:val="en-US" w:eastAsia="zh-CN" w:bidi="ar-SA"/>
                <w14:textFill>
                  <w14:solidFill>
                    <w14:schemeClr w14:val="tx1"/>
                  </w14:solidFill>
                </w14:textFill>
              </w:rPr>
              <w:t>，源强系数为0.375kg/t 原料。</w:t>
            </w:r>
            <w:r>
              <w:rPr>
                <w:rFonts w:hint="eastAsia" w:cs="Times New Roman"/>
                <w:b w:val="0"/>
                <w:bCs w:val="0"/>
                <w:color w:val="000000" w:themeColor="text1"/>
                <w:sz w:val="21"/>
                <w:szCs w:val="21"/>
                <w:highlight w:val="none"/>
                <w:lang w:val="en-US" w:eastAsia="zh-CN"/>
                <w14:textFill>
                  <w14:solidFill>
                    <w14:schemeClr w14:val="tx1"/>
                  </w14:solidFill>
                </w14:textFill>
              </w:rPr>
              <w:t>G1废气，</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石英砂和色母</w:t>
            </w:r>
            <w:r>
              <w:rPr>
                <w:rFonts w:hint="eastAsia" w:cs="Times New Roman"/>
                <w:b w:val="0"/>
                <w:bCs w:val="0"/>
                <w:color w:val="000000" w:themeColor="text1"/>
                <w:sz w:val="21"/>
                <w:szCs w:val="21"/>
                <w:highlight w:val="none"/>
                <w:lang w:val="en-US" w:eastAsia="zh-CN"/>
                <w14:textFill>
                  <w14:solidFill>
                    <w14:schemeClr w14:val="tx1"/>
                  </w14:solidFill>
                </w14:textFill>
              </w:rPr>
              <w:t>投料量为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为50</w:t>
            </w:r>
            <w:r>
              <w:rPr>
                <w:rFonts w:hint="eastAsia" w:cs="Times New Roman"/>
                <w:b w:val="0"/>
                <w:bCs w:val="0"/>
                <w:color w:val="000000" w:themeColor="text1"/>
                <w:sz w:val="21"/>
                <w:szCs w:val="21"/>
                <w:highlight w:val="none"/>
                <w:lang w:val="en-US" w:eastAsia="zh-CN"/>
                <w14:textFill>
                  <w14:solidFill>
                    <w14:schemeClr w14:val="tx1"/>
                  </w14:solidFill>
                </w14:textFill>
              </w:rPr>
              <w:t>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t/a，因此G1废气产生量为0.25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。G2废气，</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石英砂和色母</w:t>
            </w:r>
            <w:r>
              <w:rPr>
                <w:rFonts w:hint="eastAsia" w:cs="Times New Roman"/>
                <w:b w:val="0"/>
                <w:bCs w:val="0"/>
                <w:color w:val="000000" w:themeColor="text1"/>
                <w:sz w:val="21"/>
                <w:szCs w:val="21"/>
                <w:highlight w:val="none"/>
                <w:lang w:val="en-US" w:eastAsia="zh-CN"/>
                <w14:textFill>
                  <w14:solidFill>
                    <w14:schemeClr w14:val="tx1"/>
                  </w14:solidFill>
                </w14:textFill>
              </w:rPr>
              <w:t>在混料罐中混料量为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50</w:t>
            </w:r>
            <w:r>
              <w:rPr>
                <w:rFonts w:hint="eastAsia" w:cs="Times New Roman"/>
                <w:b w:val="0"/>
                <w:bCs w:val="0"/>
                <w:color w:val="000000" w:themeColor="text1"/>
                <w:sz w:val="21"/>
                <w:szCs w:val="21"/>
                <w:highlight w:val="none"/>
                <w:lang w:val="en-US" w:eastAsia="zh-CN"/>
                <w14:textFill>
                  <w14:solidFill>
                    <w14:schemeClr w14:val="tx1"/>
                  </w14:solidFill>
                </w14:textFill>
              </w:rPr>
              <w:t>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t/a，因此G</w:t>
            </w:r>
            <w:r>
              <w:rPr>
                <w:rFonts w:hint="eastAsia" w:cs="Times New Roman"/>
                <w:b w:val="0"/>
                <w:bCs w:val="0"/>
                <w:color w:val="000000" w:themeColor="text1"/>
                <w:sz w:val="21"/>
                <w:szCs w:val="21"/>
                <w:highlight w:val="none"/>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废气产生量为0.25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。G3废气，预制后的石英砂和色母原料投料量为5000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t/a，因此G</w:t>
            </w:r>
            <w:r>
              <w:rPr>
                <w:rFonts w:hint="eastAsia" w:cs="Times New Roman"/>
                <w:b w:val="0"/>
                <w:bCs w:val="0"/>
                <w:color w:val="000000" w:themeColor="text1"/>
                <w:sz w:val="21"/>
                <w:szCs w:val="21"/>
                <w:highlight w:val="none"/>
                <w:lang w:val="en-US" w:eastAsia="zh-CN"/>
                <w14:textFill>
                  <w14:solidFill>
                    <w14:schemeClr w14:val="tx1"/>
                  </w14:solidFill>
                </w14:textFill>
              </w:rPr>
              <w:t>3</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废气产生量为0.25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。G4废气，预制后的石英砂和色母原在冷混机中混料量为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50</w:t>
            </w:r>
            <w:r>
              <w:rPr>
                <w:rFonts w:hint="eastAsia" w:cs="Times New Roman"/>
                <w:b w:val="0"/>
                <w:bCs w:val="0"/>
                <w:color w:val="000000" w:themeColor="text1"/>
                <w:sz w:val="21"/>
                <w:szCs w:val="21"/>
                <w:highlight w:val="none"/>
                <w:lang w:val="en-US" w:eastAsia="zh-CN"/>
                <w14:textFill>
                  <w14:solidFill>
                    <w14:schemeClr w14:val="tx1"/>
                  </w14:solidFill>
                </w14:textFill>
              </w:rPr>
              <w:t>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t/a，因此G</w:t>
            </w:r>
            <w:r>
              <w:rPr>
                <w:rFonts w:hint="eastAsia" w:cs="Times New Roman"/>
                <w:b w:val="0"/>
                <w:bCs w:val="0"/>
                <w:color w:val="000000" w:themeColor="text1"/>
                <w:sz w:val="21"/>
                <w:szCs w:val="21"/>
                <w:highlight w:val="none"/>
                <w:lang w:val="en-US" w:eastAsia="zh-CN"/>
                <w14:textFill>
                  <w14:solidFill>
                    <w14:schemeClr w14:val="tx1"/>
                  </w14:solidFill>
                </w14:textFill>
              </w:rPr>
              <w:t>4</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废气产生量为0.25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。G12废气，预制后的石英砂和色母原在冷混机中混料量为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50</w:t>
            </w:r>
            <w:r>
              <w:rPr>
                <w:rFonts w:hint="eastAsia" w:cs="Times New Roman"/>
                <w:b w:val="0"/>
                <w:bCs w:val="0"/>
                <w:color w:val="000000" w:themeColor="text1"/>
                <w:sz w:val="21"/>
                <w:szCs w:val="21"/>
                <w:highlight w:val="none"/>
                <w:lang w:val="en-US" w:eastAsia="zh-CN"/>
                <w14:textFill>
                  <w14:solidFill>
                    <w14:schemeClr w14:val="tx1"/>
                  </w14:solidFill>
                </w14:textFill>
              </w:rPr>
              <w:t>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t/a，因此G</w:t>
            </w:r>
            <w:r>
              <w:rPr>
                <w:rFonts w:hint="eastAsia" w:cs="Times New Roman"/>
                <w:b w:val="0"/>
                <w:bCs w:val="0"/>
                <w:color w:val="000000" w:themeColor="text1"/>
                <w:sz w:val="21"/>
                <w:szCs w:val="21"/>
                <w:highlight w:val="none"/>
                <w:lang w:val="en-US" w:eastAsia="zh-CN"/>
                <w14:textFill>
                  <w14:solidFill>
                    <w14:schemeClr w14:val="tx1"/>
                  </w14:solidFill>
                </w14:textFill>
              </w:rPr>
              <w:t>12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废气产生量为0.25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。G11废气，PVC地板边角料和不合格产品预计产生量14t，因此G11废气产生量为5.25</w:t>
            </w:r>
            <w:r>
              <w:rPr>
                <w:rFonts w:hint="default" w:ascii="Arial" w:hAnsi="Arial" w:cs="Arial"/>
                <w:b w:val="0"/>
                <w:bCs w:val="0"/>
                <w:color w:val="000000" w:themeColor="text1"/>
                <w:sz w:val="21"/>
                <w:szCs w:val="21"/>
                <w:highlight w:val="none"/>
                <w:lang w:val="en-US" w:eastAsia="zh-CN"/>
                <w14:textFill>
                  <w14:solidFill>
                    <w14:schemeClr w14:val="tx1"/>
                  </w14:solidFill>
                </w14:textFill>
              </w:rPr>
              <w:t>×</w:t>
            </w:r>
            <w:r>
              <w:rPr>
                <w:rFonts w:hint="eastAsia" w:cs="Times New Roman"/>
                <w:b w:val="0"/>
                <w:bCs w:val="0"/>
                <w:color w:val="000000" w:themeColor="text1"/>
                <w:sz w:val="21"/>
                <w:szCs w:val="21"/>
                <w:highlight w:val="none"/>
                <w:lang w:val="en-US" w:eastAsia="zh-CN"/>
                <w14:textFill>
                  <w14:solidFill>
                    <w14:schemeClr w14:val="tx1"/>
                  </w14:solidFill>
                </w14:textFill>
              </w:rPr>
              <w:t>10</w:t>
            </w:r>
            <w:r>
              <w:rPr>
                <w:rFonts w:hint="eastAsia"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color w:val="000000" w:themeColor="text1"/>
                <w:highlight w:val="none"/>
                <w:lang w:val="en-US" w:eastAsia="zh-CN"/>
                <w14:textFill>
                  <w14:solidFill>
                    <w14:schemeClr w14:val="tx1"/>
                  </w14:solidFill>
                </w14:textFill>
              </w:rPr>
              <w:t>混料罐、冷混机、破碎机等设备</w:t>
            </w:r>
            <w:r>
              <w:rPr>
                <w:rFonts w:hint="eastAsia" w:ascii="Times New Roman" w:hAnsi="Times New Roman" w:cs="Times New Roman"/>
                <w:color w:val="000000" w:themeColor="text1"/>
                <w:highlight w:val="none"/>
                <w:lang w:val="en-US" w:eastAsia="zh-CN"/>
                <w14:textFill>
                  <w14:solidFill>
                    <w14:schemeClr w14:val="tx1"/>
                  </w14:solidFill>
                </w14:textFill>
              </w:rPr>
              <w:t>处对应设置的</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变频风机变频范围500~5000m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cs="Times New Roman"/>
                <w:color w:val="000000" w:themeColor="text1"/>
                <w:sz w:val="21"/>
                <w:szCs w:val="21"/>
                <w:highlight w:val="none"/>
                <w:lang w:val="en-US" w:eastAsia="zh-CN"/>
                <w14:textFill>
                  <w14:solidFill>
                    <w14:schemeClr w14:val="tx1"/>
                  </w14:solidFill>
                </w14:textFill>
              </w:rPr>
              <w:t>根据企业设计运行参数，风机量取值2765</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m</w:t>
            </w:r>
            <w:r>
              <w:rPr>
                <w:rFonts w:hint="default"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/h</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。设置遮挡帘的集气罩收集效率取95%，</w:t>
            </w:r>
            <w:r>
              <w:rPr>
                <w:rFonts w:hint="eastAsia" w:cs="Times New Roman"/>
                <w:color w:val="000000" w:themeColor="text1"/>
                <w:sz w:val="21"/>
                <w:szCs w:val="21"/>
                <w:highlight w:val="none"/>
                <w:lang w:val="en-US" w:eastAsia="zh-CN"/>
                <w14:textFill>
                  <w14:solidFill>
                    <w14:schemeClr w14:val="tx1"/>
                  </w14:solidFill>
                </w14:textFill>
              </w:rPr>
              <w:t>单独</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布袋除尘器对颗粒物的治理效率取99%，因此DA002排气筒颗粒物排放量为</w:t>
            </w:r>
            <w:r>
              <w:rPr>
                <w:rFonts w:hint="eastAsia" w:cs="Times New Roman"/>
                <w:color w:val="000000" w:themeColor="text1"/>
                <w:sz w:val="21"/>
                <w:szCs w:val="21"/>
                <w:highlight w:val="none"/>
                <w:lang w:val="en-US" w:eastAsia="zh-CN"/>
                <w14:textFill>
                  <w14:solidFill>
                    <w14:schemeClr w14:val="tx1"/>
                  </w14:solidFill>
                </w14:textFill>
              </w:rPr>
              <w:t>1.192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t/a，排放速率为</w:t>
            </w:r>
            <w:r>
              <w:rPr>
                <w:rFonts w:hint="eastAsia" w:cs="Times New Roman"/>
                <w:color w:val="000000" w:themeColor="text1"/>
                <w:sz w:val="21"/>
                <w:szCs w:val="21"/>
                <w:highlight w:val="none"/>
                <w:lang w:val="en-US" w:eastAsia="zh-CN"/>
                <w14:textFill>
                  <w14:solidFill>
                    <w14:schemeClr w14:val="tx1"/>
                  </w14:solidFill>
                </w14:textFill>
              </w:rPr>
              <w:t>1.987</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kg/h，排放浓度为</w:t>
            </w:r>
            <w:r>
              <w:rPr>
                <w:rFonts w:hint="eastAsia" w:cs="Times New Roman"/>
                <w:color w:val="000000" w:themeColor="text1"/>
                <w:spacing w:val="-2"/>
                <w:kern w:val="0"/>
                <w:sz w:val="21"/>
                <w:szCs w:val="21"/>
                <w:highlight w:val="none"/>
                <w:lang w:val="en-US" w:eastAsia="zh-CN"/>
                <w14:textFill>
                  <w14:solidFill>
                    <w14:schemeClr w14:val="tx1"/>
                  </w14:solidFill>
                </w14:textFill>
              </w:rPr>
              <w:t>7.188</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DA002排气筒</w:t>
            </w:r>
            <w:r>
              <w:rPr>
                <w:rFonts w:hint="default"/>
                <w:color w:val="000000" w:themeColor="text1"/>
                <w:sz w:val="21"/>
                <w:szCs w:val="21"/>
                <w:highlight w:val="none"/>
                <w:lang w:val="en-US" w:eastAsia="zh-CN"/>
                <w14:textFill>
                  <w14:solidFill>
                    <w14:schemeClr w14:val="tx1"/>
                  </w14:solidFill>
                </w14:textFill>
              </w:rPr>
              <w:t>废气排放可以满足</w:t>
            </w:r>
            <w:r>
              <w:rPr>
                <w:rFonts w:hint="default"/>
                <w:color w:val="000000" w:themeColor="text1"/>
                <w:sz w:val="21"/>
                <w:szCs w:val="21"/>
                <w:highlight w:val="none"/>
                <w14:textFill>
                  <w14:solidFill>
                    <w14:schemeClr w14:val="tx1"/>
                  </w14:solidFill>
                </w14:textFill>
              </w:rPr>
              <w:t>《区域性大气污染物综合排放标准》（DB37/2376-2019）表1中重点控制区标准（10mg/m</w:t>
            </w:r>
            <w:r>
              <w:rPr>
                <w:rFonts w:hint="default"/>
                <w:color w:val="000000" w:themeColor="text1"/>
                <w:sz w:val="21"/>
                <w:szCs w:val="21"/>
                <w:highlight w:val="none"/>
                <w:vertAlign w:val="superscript"/>
                <w14:textFill>
                  <w14:solidFill>
                    <w14:schemeClr w14:val="tx1"/>
                  </w14:solidFill>
                </w14:textFill>
              </w:rPr>
              <w:t>3</w:t>
            </w:r>
            <w:r>
              <w:rPr>
                <w:rFonts w:hint="default"/>
                <w:color w:val="000000" w:themeColor="text1"/>
                <w:sz w:val="21"/>
                <w:szCs w:val="21"/>
                <w:highlight w:val="none"/>
                <w14:textFill>
                  <w14:solidFill>
                    <w14:schemeClr w14:val="tx1"/>
                  </w14:solidFill>
                </w14:textFill>
              </w:rPr>
              <w:t>）</w:t>
            </w:r>
            <w:r>
              <w:rPr>
                <w:rFonts w:hint="default"/>
                <w:color w:val="000000" w:themeColor="text1"/>
                <w:sz w:val="21"/>
                <w:szCs w:val="21"/>
                <w:highlight w:val="none"/>
                <w:lang w:eastAsia="zh-CN"/>
                <w14:textFill>
                  <w14:solidFill>
                    <w14:schemeClr w14:val="tx1"/>
                  </w14:solidFill>
                </w14:textFill>
              </w:rPr>
              <w:t>。</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DA001排气筒</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G</w:t>
            </w:r>
            <w:r>
              <w:rPr>
                <w:rFonts w:hint="eastAsia" w:cs="Times New Roman"/>
                <w:color w:val="000000" w:themeColor="text1"/>
                <w:highlight w:val="none"/>
                <w:lang w:val="en-US" w:eastAsia="zh-CN"/>
                <w14:textFill>
                  <w14:solidFill>
                    <w14:schemeClr w14:val="tx1"/>
                  </w14:solidFill>
                </w14:textFill>
              </w:rPr>
              <w:t>5</w:t>
            </w:r>
            <w:r>
              <w:rPr>
                <w:rFonts w:hint="eastAsia" w:ascii="Times New Roman" w:hAnsi="Times New Roman" w:cs="Times New Roman"/>
                <w:color w:val="000000" w:themeColor="text1"/>
                <w:highlight w:val="none"/>
                <w:lang w:val="en-US" w:eastAsia="zh-CN"/>
                <w14:textFill>
                  <w14:solidFill>
                    <w14:schemeClr w14:val="tx1"/>
                  </w14:solidFill>
                </w14:textFill>
              </w:rPr>
              <w:t>废气为原料向开炼机投料注塑时产生的废气，从料仓落入到开炼机辊筒表面是产生颗粒物，原料在开炼机辊筒表面注塑时产生VOCs，</w:t>
            </w:r>
            <w:r>
              <w:rPr>
                <w:rFonts w:hint="eastAsia"/>
                <w:color w:val="000000" w:themeColor="text1"/>
                <w:highlight w:val="none"/>
                <w:lang w:val="en-US" w:eastAsia="zh-CN"/>
                <w14:textFill>
                  <w14:solidFill>
                    <w14:schemeClr w14:val="tx1"/>
                  </w14:solidFill>
                </w14:textFill>
              </w:rPr>
              <w:t>PVC塑料在热加工过程中产生氯化氢污染物，</w:t>
            </w:r>
            <w:r>
              <w:rPr>
                <w:rFonts w:hint="eastAsia" w:ascii="Times New Roman" w:hAnsi="Times New Roman" w:cs="Times New Roman"/>
                <w:color w:val="000000" w:themeColor="text1"/>
                <w:highlight w:val="none"/>
                <w:lang w:val="en-US" w:eastAsia="zh-CN"/>
                <w14:textFill>
                  <w14:solidFill>
                    <w14:schemeClr w14:val="tx1"/>
                  </w14:solidFill>
                </w14:textFill>
              </w:rPr>
              <w:t>因此G</w:t>
            </w:r>
            <w:r>
              <w:rPr>
                <w:rFonts w:hint="eastAsia" w:cs="Times New Roman"/>
                <w:color w:val="000000" w:themeColor="text1"/>
                <w:highlight w:val="none"/>
                <w:lang w:val="en-US" w:eastAsia="zh-CN"/>
                <w14:textFill>
                  <w14:solidFill>
                    <w14:schemeClr w14:val="tx1"/>
                  </w14:solidFill>
                </w14:textFill>
              </w:rPr>
              <w:t>5</w:t>
            </w:r>
            <w:r>
              <w:rPr>
                <w:rFonts w:hint="eastAsia" w:ascii="Times New Roman" w:hAnsi="Times New Roman" w:cs="Times New Roman"/>
                <w:color w:val="000000" w:themeColor="text1"/>
                <w:highlight w:val="none"/>
                <w:lang w:val="en-US" w:eastAsia="zh-CN"/>
                <w14:textFill>
                  <w14:solidFill>
                    <w14:schemeClr w14:val="tx1"/>
                  </w14:solidFill>
                </w14:textFill>
              </w:rPr>
              <w:t>废气特征污染物为颗粒物</w:t>
            </w:r>
            <w:r>
              <w:rPr>
                <w:rFonts w:hint="eastAsia" w:cs="Times New Roman"/>
                <w:color w:val="000000" w:themeColor="text1"/>
                <w:highlight w:val="none"/>
                <w:lang w:val="en-US"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VOCs</w:t>
            </w:r>
            <w:r>
              <w:rPr>
                <w:rFonts w:hint="eastAsia" w:cs="Times New Roman"/>
                <w:color w:val="000000" w:themeColor="text1"/>
                <w:highlight w:val="none"/>
                <w:lang w:val="en-US" w:eastAsia="zh-CN"/>
                <w14:textFill>
                  <w14:solidFill>
                    <w14:schemeClr w14:val="tx1"/>
                  </w14:solidFill>
                </w14:textFill>
              </w:rPr>
              <w:t>和氯化氢</w:t>
            </w:r>
            <w:r>
              <w:rPr>
                <w:rFonts w:hint="eastAsia" w:ascii="Times New Roman" w:hAnsi="Times New Roman" w:cs="Times New Roman"/>
                <w:color w:val="000000" w:themeColor="text1"/>
                <w:highlight w:val="none"/>
                <w:lang w:val="en-US" w:eastAsia="zh-CN"/>
                <w14:textFill>
                  <w14:solidFill>
                    <w14:schemeClr w14:val="tx1"/>
                  </w14:solidFill>
                </w14:textFill>
              </w:rPr>
              <w:t>。颗粒物产生量源强参考</w:t>
            </w:r>
            <w:r>
              <w:rPr>
                <w:rFonts w:hint="default" w:ascii="Times New Roman" w:hAnsi="Times New Roman" w:cs="Times New Roman"/>
                <w:b w:val="0"/>
                <w:bCs w:val="0"/>
                <w:color w:val="000000" w:themeColor="text1"/>
                <w:sz w:val="21"/>
                <w:szCs w:val="21"/>
                <w:highlight w:val="none"/>
                <w:lang w:val="en-US" w:eastAsia="zh-CN"/>
                <w14:textFill>
                  <w14:solidFill>
                    <w14:schemeClr w14:val="tx1"/>
                  </w14:solidFill>
                </w14:textFill>
              </w:rPr>
              <w:t>逸散性工业粉尘控制技术》（中国环境科学出版社）第三章石灰厂，“表3-1 石灰生产的逸散尘排放因子”中“成品的转运和输送（包括喂料）”的产排污因子</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，源强系数为0.05kg/t 原料。VOCs产生量源强参考</w:t>
            </w:r>
            <w:r>
              <w:rPr>
                <w:rFonts w:hint="eastAsia"/>
                <w:color w:val="000000" w:themeColor="text1"/>
                <w:sz w:val="21"/>
                <w:szCs w:val="21"/>
                <w:highlight w:val="none"/>
                <w:lang w:val="en-US" w:eastAsia="zh-CN"/>
                <w14:textFill>
                  <w14:solidFill>
                    <w14:schemeClr w14:val="tx1"/>
                  </w14:solidFill>
                </w14:textFill>
              </w:rPr>
              <w:t>《美国环保局—空气污染物排放和控制手册3》表5-15未加控制的塑料生产的排放因子（聚丙烯）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w:t>
            </w:r>
            <w:r>
              <w:rPr>
                <w:rFonts w:hint="eastAsia"/>
                <w:color w:val="000000" w:themeColor="text1"/>
                <w:highlight w:val="none"/>
                <w:lang w:val="en-US" w:eastAsia="zh-CN"/>
                <w14:textFill>
                  <w14:solidFill>
                    <w14:schemeClr w14:val="tx1"/>
                  </w14:solidFill>
                </w14:textFill>
              </w:rPr>
              <w:t>原料。氯化氢产生量源强</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参考美国EPA《空气污染物排放和控制手册工业污染源调查与研究 第二辑》（中国环境科学出版社）中对PVC塑料研究的相关数据</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，源强系数为0.015kg/PVC原料。</w:t>
            </w:r>
            <w:r>
              <w:rPr>
                <w:rFonts w:hint="eastAsia"/>
                <w:color w:val="000000" w:themeColor="text1"/>
                <w:highlight w:val="none"/>
                <w:lang w:val="en-US" w:eastAsia="zh-CN"/>
                <w14:textFill>
                  <w14:solidFill>
                    <w14:schemeClr w14:val="tx1"/>
                  </w14:solidFill>
                </w14:textFill>
              </w:rPr>
              <w:t>原料中所含有的石英砂和色母量为5000t/a，因此G5废气颗粒物产生量为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0.25</w:t>
            </w:r>
            <w:r>
              <w:rPr>
                <w:rFonts w:hint="eastAsia" w:cs="Times New Roman"/>
                <w:b w:val="0"/>
                <w:bCs w:val="0"/>
                <w:color w:val="000000" w:themeColor="text1"/>
                <w:sz w:val="21"/>
                <w:szCs w:val="21"/>
                <w:highlight w:val="none"/>
                <w:lang w:val="en-US" w:eastAsia="zh-CN"/>
                <w14:textFill>
                  <w14:solidFill>
                    <w14:schemeClr w14:val="tx1"/>
                  </w14:solidFill>
                </w14:textFill>
              </w:rPr>
              <w:t>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t/a。开炼机</w:t>
            </w:r>
            <w:r>
              <w:rPr>
                <w:rFonts w:hint="eastAsia" w:cs="Times New Roman"/>
                <w:b w:val="0"/>
                <w:bCs w:val="0"/>
                <w:color w:val="000000" w:themeColor="text1"/>
                <w:sz w:val="21"/>
                <w:szCs w:val="21"/>
                <w:highlight w:val="none"/>
                <w:lang w:val="en-US" w:eastAsia="zh-CN"/>
                <w14:textFill>
                  <w14:solidFill>
                    <w14:schemeClr w14:val="tx1"/>
                  </w14:solidFill>
                </w14:textFill>
              </w:rPr>
              <w:t>注塑原料中PVC、丙烯酸酯类、聚乙烯醇缩丁醛酯、二辛脂使用量</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为</w:t>
            </w:r>
            <w:r>
              <w:rPr>
                <w:rFonts w:hint="eastAsia" w:cs="Times New Roman"/>
                <w:b w:val="0"/>
                <w:bCs w:val="0"/>
                <w:color w:val="000000" w:themeColor="text1"/>
                <w:sz w:val="21"/>
                <w:szCs w:val="21"/>
                <w:highlight w:val="none"/>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000t/a，</w:t>
            </w:r>
            <w:r>
              <w:rPr>
                <w:rFonts w:hint="eastAsia" w:cs="Times New Roman"/>
                <w:b w:val="0"/>
                <w:bCs w:val="0"/>
                <w:color w:val="000000" w:themeColor="text1"/>
                <w:sz w:val="21"/>
                <w:szCs w:val="21"/>
                <w:highlight w:val="none"/>
                <w:lang w:val="en-US" w:eastAsia="zh-CN"/>
                <w14:textFill>
                  <w14:solidFill>
                    <w14:schemeClr w14:val="tx1"/>
                  </w14:solidFill>
                </w14:textFill>
              </w:rPr>
              <w:t>其中PVC使用量为1930t/a，</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因此</w:t>
            </w:r>
            <w:r>
              <w:rPr>
                <w:rFonts w:hint="eastAsia" w:cs="Times New Roman"/>
                <w:b w:val="0"/>
                <w:bCs w:val="0"/>
                <w:color w:val="000000" w:themeColor="text1"/>
                <w:sz w:val="21"/>
                <w:szCs w:val="21"/>
                <w:highlight w:val="none"/>
                <w:lang w:val="en-US" w:eastAsia="zh-CN"/>
                <w14:textFill>
                  <w14:solidFill>
                    <w14:schemeClr w14:val="tx1"/>
                  </w14:solidFill>
                </w14:textFill>
              </w:rPr>
              <w:t>G5</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废气VOCs产生量为</w:t>
            </w:r>
            <w:r>
              <w:rPr>
                <w:rFonts w:hint="eastAsia" w:cs="Times New Roman"/>
                <w:b w:val="0"/>
                <w:bCs w:val="0"/>
                <w:color w:val="000000" w:themeColor="text1"/>
                <w:sz w:val="21"/>
                <w:szCs w:val="21"/>
                <w:highlight w:val="none"/>
                <w:lang w:val="en-US" w:eastAsia="zh-CN"/>
                <w14:textFill>
                  <w14:solidFill>
                    <w14:schemeClr w14:val="tx1"/>
                  </w14:solidFill>
                </w14:textFill>
              </w:rPr>
              <w:t>0.700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氯化氢产生量为2.895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t/a，开炼机工作时间7200h/a</w:t>
            </w:r>
            <w:r>
              <w:rPr>
                <w:rFonts w:hint="eastAsia" w:cs="Times New Roman"/>
                <w:b w:val="0"/>
                <w:bCs w:val="0"/>
                <w:color w:val="000000" w:themeColor="text1"/>
                <w:sz w:val="21"/>
                <w:szCs w:val="21"/>
                <w:highlight w:val="none"/>
                <w:lang w:val="en-US" w:eastAsia="zh-CN"/>
                <w14:textFill>
                  <w14:solidFill>
                    <w14:schemeClr w14:val="tx1"/>
                  </w14:solidFill>
                </w14:textFill>
              </w:rPr>
              <w:t>。因此，G5废气颗粒物产生速率3.472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cs="Times New Roman"/>
                <w:color w:val="000000" w:themeColor="text1"/>
                <w:sz w:val="21"/>
                <w:szCs w:val="21"/>
                <w:highlight w:val="none"/>
                <w:lang w:val="en-US" w:eastAsia="zh-CN"/>
                <w14:textFill>
                  <w14:solidFill>
                    <w14:schemeClr w14:val="tx1"/>
                  </w14:solidFill>
                </w14:textFill>
              </w:rPr>
              <w:t>kg/h，VOCs产生速率9.722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cs="Times New Roman"/>
                <w:color w:val="000000" w:themeColor="text1"/>
                <w:sz w:val="21"/>
                <w:szCs w:val="21"/>
                <w:highlight w:val="none"/>
                <w:lang w:val="en-US" w:eastAsia="zh-CN"/>
                <w14:textFill>
                  <w14:solidFill>
                    <w14:schemeClr w14:val="tx1"/>
                  </w14:solidFill>
                </w14:textFill>
              </w:rPr>
              <w:t>kg/h，氯化氢产生速率为4.021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kg/h。</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G6</w:t>
            </w:r>
            <w:r>
              <w:rPr>
                <w:rFonts w:hint="eastAsia" w:ascii="Times New Roman" w:hAnsi="Times New Roman" w:cs="Times New Roman"/>
                <w:color w:val="000000" w:themeColor="text1"/>
                <w:highlight w:val="none"/>
                <w:lang w:val="en-US" w:eastAsia="zh-CN"/>
                <w14:textFill>
                  <w14:solidFill>
                    <w14:schemeClr w14:val="tx1"/>
                  </w14:solidFill>
                </w14:textFill>
              </w:rPr>
              <w:t>废气为开炼机注塑后半成品在</w:t>
            </w:r>
            <w:r>
              <w:rPr>
                <w:rFonts w:hint="eastAsia"/>
                <w:color w:val="000000" w:themeColor="text1"/>
                <w:highlight w:val="none"/>
                <w:lang w:val="en-US" w:eastAsia="zh-CN"/>
                <w14:textFill>
                  <w14:solidFill>
                    <w14:schemeClr w14:val="tx1"/>
                  </w14:solidFill>
                </w14:textFill>
              </w:rPr>
              <w:t>轧炼机第二次注塑时产生的废气，此时石英砂和色母已经包裹在熔融的PVC内部，因此半成品在落入到轧炼机辊筒表面时不再产生颗粒物，因此G6废气特征污染物为VOCs和氯化氢，是由轧炼机第二次注塑时产生的。</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VOCs产生量源强参考</w:t>
            </w:r>
            <w:r>
              <w:rPr>
                <w:rFonts w:hint="eastAsia"/>
                <w:color w:val="000000" w:themeColor="text1"/>
                <w:sz w:val="21"/>
                <w:szCs w:val="21"/>
                <w:highlight w:val="none"/>
                <w:lang w:val="en-US" w:eastAsia="zh-CN"/>
                <w14:textFill>
                  <w14:solidFill>
                    <w14:schemeClr w14:val="tx1"/>
                  </w14:solidFill>
                </w14:textFill>
              </w:rPr>
              <w:t>《美国环保局—空气污染物排放和控制手册3》表5-15未加控制的塑料生产的排放因子（聚丙烯）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w:t>
            </w:r>
            <w:r>
              <w:rPr>
                <w:rFonts w:hint="eastAsia"/>
                <w:color w:val="000000" w:themeColor="text1"/>
                <w:highlight w:val="none"/>
                <w:lang w:val="en-US" w:eastAsia="zh-CN"/>
                <w14:textFill>
                  <w14:solidFill>
                    <w14:schemeClr w14:val="tx1"/>
                  </w14:solidFill>
                </w14:textFill>
              </w:rPr>
              <w:t>原料。氯化氢产生量源强</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参考美国EPA《空气污染物排放和控制手册工业污染源调查与研究 第二辑》（中国环境科学出版社）中对PVC塑料研究的相关数据</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，源强系数为0.015kg/PVC原料。</w:t>
            </w:r>
            <w:r>
              <w:rPr>
                <w:rFonts w:hint="eastAsia"/>
                <w:color w:val="000000" w:themeColor="text1"/>
                <w:highlight w:val="none"/>
                <w:lang w:val="en-US" w:eastAsia="zh-CN"/>
                <w14:textFill>
                  <w14:solidFill>
                    <w14:schemeClr w14:val="tx1"/>
                  </w14:solidFill>
                </w14:textFill>
              </w:rPr>
              <w:t>轧炼机</w:t>
            </w:r>
            <w:r>
              <w:rPr>
                <w:rFonts w:hint="eastAsia" w:cs="Times New Roman"/>
                <w:b w:val="0"/>
                <w:bCs w:val="0"/>
                <w:color w:val="000000" w:themeColor="text1"/>
                <w:sz w:val="21"/>
                <w:szCs w:val="21"/>
                <w:highlight w:val="none"/>
                <w:lang w:val="en-US" w:eastAsia="zh-CN"/>
                <w14:textFill>
                  <w14:solidFill>
                    <w14:schemeClr w14:val="tx1"/>
                  </w14:solidFill>
                </w14:textFill>
              </w:rPr>
              <w:t>注塑原料中PVC、丙烯酸酯类、聚乙烯醇缩丁醛酯、二辛脂使用量</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为</w:t>
            </w:r>
            <w:r>
              <w:rPr>
                <w:rFonts w:hint="eastAsia" w:cs="Times New Roman"/>
                <w:b w:val="0"/>
                <w:bCs w:val="0"/>
                <w:color w:val="000000" w:themeColor="text1"/>
                <w:sz w:val="21"/>
                <w:szCs w:val="21"/>
                <w:highlight w:val="none"/>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000t/a，</w:t>
            </w:r>
            <w:r>
              <w:rPr>
                <w:rFonts w:hint="eastAsia" w:cs="Times New Roman"/>
                <w:b w:val="0"/>
                <w:bCs w:val="0"/>
                <w:color w:val="000000" w:themeColor="text1"/>
                <w:sz w:val="21"/>
                <w:szCs w:val="21"/>
                <w:highlight w:val="none"/>
                <w:lang w:val="en-US" w:eastAsia="zh-CN"/>
                <w14:textFill>
                  <w14:solidFill>
                    <w14:schemeClr w14:val="tx1"/>
                  </w14:solidFill>
                </w14:textFill>
              </w:rPr>
              <w:t>其中PVC使用量为1930t/a，</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因此</w:t>
            </w:r>
            <w:r>
              <w:rPr>
                <w:rFonts w:hint="eastAsia" w:cs="Times New Roman"/>
                <w:b w:val="0"/>
                <w:bCs w:val="0"/>
                <w:color w:val="000000" w:themeColor="text1"/>
                <w:sz w:val="21"/>
                <w:szCs w:val="21"/>
                <w:highlight w:val="none"/>
                <w:lang w:val="en-US" w:eastAsia="zh-CN"/>
                <w14:textFill>
                  <w14:solidFill>
                    <w14:schemeClr w14:val="tx1"/>
                  </w14:solidFill>
                </w14:textFill>
              </w:rPr>
              <w:t>G6</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废气VOCs产生量为</w:t>
            </w:r>
            <w:r>
              <w:rPr>
                <w:rFonts w:hint="eastAsia" w:cs="Times New Roman"/>
                <w:b w:val="0"/>
                <w:bCs w:val="0"/>
                <w:color w:val="000000" w:themeColor="text1"/>
                <w:sz w:val="21"/>
                <w:szCs w:val="21"/>
                <w:highlight w:val="none"/>
                <w:lang w:val="en-US" w:eastAsia="zh-CN"/>
                <w14:textFill>
                  <w14:solidFill>
                    <w14:schemeClr w14:val="tx1"/>
                  </w14:solidFill>
                </w14:textFill>
              </w:rPr>
              <w:t>0.700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氯化氢产生量为2.895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olor w:val="000000" w:themeColor="text1"/>
                <w:highlight w:val="none"/>
                <w:lang w:val="en-US" w:eastAsia="zh-CN"/>
                <w14:textFill>
                  <w14:solidFill>
                    <w14:schemeClr w14:val="tx1"/>
                  </w14:solidFill>
                </w14:textFill>
              </w:rPr>
              <w:t>轧炼机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工作时间7200h/a，因此</w:t>
            </w:r>
            <w:r>
              <w:rPr>
                <w:rFonts w:hint="eastAsia" w:cs="Times New Roman"/>
                <w:b w:val="0"/>
                <w:bCs w:val="0"/>
                <w:color w:val="000000" w:themeColor="text1"/>
                <w:sz w:val="21"/>
                <w:szCs w:val="21"/>
                <w:highlight w:val="none"/>
                <w:lang w:val="en-US" w:eastAsia="zh-CN"/>
                <w14:textFill>
                  <w14:solidFill>
                    <w14:schemeClr w14:val="tx1"/>
                  </w14:solidFill>
                </w14:textFill>
              </w:rPr>
              <w:t>G6</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w:t>
            </w:r>
            <w:r>
              <w:rPr>
                <w:rFonts w:hint="eastAsia" w:cs="Times New Roman"/>
                <w:color w:val="000000" w:themeColor="text1"/>
                <w:sz w:val="21"/>
                <w:szCs w:val="21"/>
                <w:highlight w:val="none"/>
                <w:lang w:val="en-US" w:eastAsia="zh-CN"/>
                <w14:textFill>
                  <w14:solidFill>
                    <w14:schemeClr w14:val="tx1"/>
                  </w14:solidFill>
                </w14:textFill>
              </w:rPr>
              <w:t>VOCs产生速率9.722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cs="Times New Roman"/>
                <w:color w:val="000000" w:themeColor="text1"/>
                <w:sz w:val="21"/>
                <w:szCs w:val="21"/>
                <w:highlight w:val="none"/>
                <w:lang w:val="en-US" w:eastAsia="zh-CN"/>
                <w14:textFill>
                  <w14:solidFill>
                    <w14:schemeClr w14:val="tx1"/>
                  </w14:solidFill>
                </w14:textFill>
              </w:rPr>
              <w:t>kg/h，氯化氢产生速率为4.021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kg/h。</w:t>
            </w:r>
          </w:p>
          <w:p>
            <w:pPr>
              <w:bidi w:val="0"/>
              <w:rPr>
                <w:rFonts w:hint="eastAsia"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7废气为轧炼机第二次注塑后的半成品在双辊压延机压延贴合时产生的废气，此时石英砂和色母已经包裹在熔融的PVC内部，因此半成品在落入到双辊压延机辊筒表面时不再产生颗粒物，因此G7废气特征污染物为VOCs和氯化氢，是由双辊压延机最终压延贴合时产生。</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VOCs产生量源强参考</w:t>
            </w:r>
            <w:r>
              <w:rPr>
                <w:rFonts w:hint="eastAsia"/>
                <w:color w:val="000000" w:themeColor="text1"/>
                <w:sz w:val="21"/>
                <w:szCs w:val="21"/>
                <w:highlight w:val="none"/>
                <w:lang w:val="en-US" w:eastAsia="zh-CN"/>
                <w14:textFill>
                  <w14:solidFill>
                    <w14:schemeClr w14:val="tx1"/>
                  </w14:solidFill>
                </w14:textFill>
              </w:rPr>
              <w:t>《美国环保局—空气污染物排放和控制手册3》表5-15未加控制的塑料生产的排放因子（聚丙烯）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w:t>
            </w:r>
            <w:r>
              <w:rPr>
                <w:rFonts w:hint="eastAsia"/>
                <w:color w:val="000000" w:themeColor="text1"/>
                <w:highlight w:val="none"/>
                <w:lang w:val="en-US" w:eastAsia="zh-CN"/>
                <w14:textFill>
                  <w14:solidFill>
                    <w14:schemeClr w14:val="tx1"/>
                  </w14:solidFill>
                </w14:textFill>
              </w:rPr>
              <w:t>原料。氯化氢产生量源强</w:t>
            </w: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参考美国EPA《空气污染物排放和控制手册工业污染源调查与研究 第二辑》（中国环境科学出版社）中对PVC塑料研究的相关数据</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，源强系数为0.015kg/PVC原料。</w:t>
            </w:r>
            <w:r>
              <w:rPr>
                <w:rFonts w:hint="eastAsia"/>
                <w:color w:val="000000" w:themeColor="text1"/>
                <w:highlight w:val="none"/>
                <w:lang w:val="en-US" w:eastAsia="zh-CN"/>
                <w14:textFill>
                  <w14:solidFill>
                    <w14:schemeClr w14:val="tx1"/>
                  </w14:solidFill>
                </w14:textFill>
              </w:rPr>
              <w:t>双辊压延机压延贴合</w:t>
            </w:r>
            <w:r>
              <w:rPr>
                <w:rFonts w:hint="eastAsia" w:cs="Times New Roman"/>
                <w:b w:val="0"/>
                <w:bCs w:val="0"/>
                <w:color w:val="000000" w:themeColor="text1"/>
                <w:sz w:val="21"/>
                <w:szCs w:val="21"/>
                <w:highlight w:val="none"/>
                <w:lang w:val="en-US" w:eastAsia="zh-CN"/>
                <w14:textFill>
                  <w14:solidFill>
                    <w14:schemeClr w14:val="tx1"/>
                  </w14:solidFill>
                </w14:textFill>
              </w:rPr>
              <w:t>原料中PVC、丙烯酸酯类、聚乙烯醇缩丁醛酯、二辛脂、PVC膜使用量</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为</w:t>
            </w:r>
            <w:r>
              <w:rPr>
                <w:rFonts w:hint="eastAsia" w:cs="Times New Roman"/>
                <w:b w:val="0"/>
                <w:bCs w:val="0"/>
                <w:color w:val="000000" w:themeColor="text1"/>
                <w:sz w:val="21"/>
                <w:szCs w:val="21"/>
                <w:highlight w:val="none"/>
                <w:lang w:val="en-US" w:eastAsia="zh-CN"/>
                <w14:textFill>
                  <w14:solidFill>
                    <w14:schemeClr w14:val="tx1"/>
                  </w14:solidFill>
                </w14:textFill>
              </w:rPr>
              <w:t>22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00t/a，</w:t>
            </w:r>
            <w:r>
              <w:rPr>
                <w:rFonts w:hint="eastAsia" w:cs="Times New Roman"/>
                <w:b w:val="0"/>
                <w:bCs w:val="0"/>
                <w:color w:val="000000" w:themeColor="text1"/>
                <w:sz w:val="21"/>
                <w:szCs w:val="21"/>
                <w:highlight w:val="none"/>
                <w:lang w:val="en-US" w:eastAsia="zh-CN"/>
                <w14:textFill>
                  <w14:solidFill>
                    <w14:schemeClr w14:val="tx1"/>
                  </w14:solidFill>
                </w14:textFill>
              </w:rPr>
              <w:t>其中PVC（包括注塑后的PVC和此环节投加的PVC膜）使用量为2130t/a，</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因此</w:t>
            </w:r>
            <w:r>
              <w:rPr>
                <w:rFonts w:hint="eastAsia" w:cs="Times New Roman"/>
                <w:b w:val="0"/>
                <w:bCs w:val="0"/>
                <w:color w:val="000000" w:themeColor="text1"/>
                <w:sz w:val="21"/>
                <w:szCs w:val="21"/>
                <w:highlight w:val="none"/>
                <w:lang w:val="en-US" w:eastAsia="zh-CN"/>
                <w14:textFill>
                  <w14:solidFill>
                    <w14:schemeClr w14:val="tx1"/>
                  </w14:solidFill>
                </w14:textFill>
              </w:rPr>
              <w:t>G7</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废气VOCs产生量为</w:t>
            </w:r>
            <w:r>
              <w:rPr>
                <w:rFonts w:hint="eastAsia" w:cs="Times New Roman"/>
                <w:b w:val="0"/>
                <w:bCs w:val="0"/>
                <w:color w:val="000000" w:themeColor="text1"/>
                <w:sz w:val="21"/>
                <w:szCs w:val="21"/>
                <w:highlight w:val="none"/>
                <w:lang w:val="en-US" w:eastAsia="zh-CN"/>
                <w14:textFill>
                  <w14:solidFill>
                    <w14:schemeClr w14:val="tx1"/>
                  </w14:solidFill>
                </w14:textFill>
              </w:rPr>
              <w:t>0.770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氯化氢产生量为3.195</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t/a，</w:t>
            </w:r>
            <w:r>
              <w:rPr>
                <w:rFonts w:hint="eastAsia" w:cs="Times New Roman"/>
                <w:b w:val="0"/>
                <w:bCs w:val="0"/>
                <w:color w:val="000000" w:themeColor="text1"/>
                <w:sz w:val="21"/>
                <w:szCs w:val="21"/>
                <w:highlight w:val="none"/>
                <w:lang w:val="en-US" w:eastAsia="zh-CN"/>
                <w14:textFill>
                  <w14:solidFill>
                    <w14:schemeClr w14:val="tx1"/>
                  </w14:solidFill>
                </w14:textFill>
              </w:rPr>
              <w:t>双辊压延机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工作时间7200h/a，因此</w:t>
            </w:r>
            <w:r>
              <w:rPr>
                <w:rFonts w:hint="eastAsia" w:cs="Times New Roman"/>
                <w:b w:val="0"/>
                <w:bCs w:val="0"/>
                <w:color w:val="000000" w:themeColor="text1"/>
                <w:sz w:val="21"/>
                <w:szCs w:val="21"/>
                <w:highlight w:val="none"/>
                <w:lang w:val="en-US" w:eastAsia="zh-CN"/>
                <w14:textFill>
                  <w14:solidFill>
                    <w14:schemeClr w14:val="tx1"/>
                  </w14:solidFill>
                </w14:textFill>
              </w:rPr>
              <w:t>G7</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废气</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VOCs产生速率为</w:t>
            </w:r>
            <w:r>
              <w:rPr>
                <w:rFonts w:hint="eastAsia" w:cs="Times New Roman"/>
                <w:color w:val="000000" w:themeColor="text1"/>
                <w:sz w:val="21"/>
                <w:szCs w:val="21"/>
                <w:highlight w:val="none"/>
                <w:vertAlign w:val="baseline"/>
                <w:lang w:val="en-US" w:eastAsia="zh-CN"/>
                <w14:textFill>
                  <w14:solidFill>
                    <w14:schemeClr w14:val="tx1"/>
                  </w14:solidFill>
                </w14:textFill>
              </w:rPr>
              <w:t>0.1069</w:t>
            </w:r>
            <w:r>
              <w:rPr>
                <w:rFonts w:hint="eastAsia" w:cs="Times New Roman"/>
                <w:color w:val="000000" w:themeColor="text1"/>
                <w:sz w:val="21"/>
                <w:szCs w:val="21"/>
                <w:highlight w:val="none"/>
                <w:lang w:val="en-US" w:eastAsia="zh-CN"/>
                <w14:textFill>
                  <w14:solidFill>
                    <w14:schemeClr w14:val="tx1"/>
                  </w14:solidFill>
                </w14:textFill>
              </w:rPr>
              <w:t>kg/h，氯化氢产生速率为4.438</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cs="Times New Roman"/>
                <w:color w:val="000000" w:themeColor="text1"/>
                <w:sz w:val="21"/>
                <w:szCs w:val="21"/>
                <w:highlight w:val="none"/>
                <w:lang w:val="en-US" w:eastAsia="zh-CN"/>
                <w14:textFill>
                  <w14:solidFill>
                    <w14:schemeClr w14:val="tx1"/>
                  </w14:solidFill>
                </w14:textFill>
              </w:rPr>
              <w:t>kg/h。</w:t>
            </w:r>
          </w:p>
          <w:p>
            <w:pPr>
              <w:bidi w:val="0"/>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G8废气PVC地板产品在背胶机中背胶时产生的废气，特征污染物为VOCs。</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VOCs产生量源强参考</w:t>
            </w:r>
            <w:r>
              <w:rPr>
                <w:rFonts w:hint="eastAsia"/>
                <w:color w:val="000000" w:themeColor="text1"/>
                <w:sz w:val="21"/>
                <w:szCs w:val="21"/>
                <w:highlight w:val="none"/>
                <w:lang w:val="en-US" w:eastAsia="zh-CN"/>
                <w14:textFill>
                  <w14:solidFill>
                    <w14:schemeClr w14:val="tx1"/>
                  </w14:solidFill>
                </w14:textFill>
              </w:rPr>
              <w:t>《美国环保局—空气污染物排放和控制手册3》表5-15未加控制的塑料生产的排放因子（聚丙烯）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w:t>
            </w:r>
            <w:r>
              <w:rPr>
                <w:rFonts w:hint="eastAsia"/>
                <w:color w:val="000000" w:themeColor="text1"/>
                <w:highlight w:val="none"/>
                <w:lang w:val="en-US" w:eastAsia="zh-CN"/>
                <w14:textFill>
                  <w14:solidFill>
                    <w14:schemeClr w14:val="tx1"/>
                  </w14:solidFill>
                </w14:textFill>
              </w:rPr>
              <w:t>原料。</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热熔胶</w:t>
            </w:r>
            <w:r>
              <w:rPr>
                <w:rFonts w:hint="eastAsia"/>
                <w:color w:val="000000" w:themeColor="text1"/>
                <w:highlight w:val="none"/>
                <w:lang w:val="en-US" w:eastAsia="zh-CN"/>
                <w14:textFill>
                  <w14:solidFill>
                    <w14:schemeClr w14:val="tx1"/>
                  </w14:solidFill>
                </w14:textFill>
              </w:rPr>
              <w:t>年使用量50t/a，因此G8废气VOCs产生量0.0175t/a，背胶机年工作时间7200h，因此G8废气</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产生速率为</w:t>
            </w: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kg/h。</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G9废气为现有项目聚苯乙烯在发泡机发泡生产时产生的废气，特征污染物为VOCs。VOCs产生量源强参考《美国环保局—空气污染物排放和控制手册3》表5-15未加控制的塑料生产的排放因子（聚丙烯）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kg/t-产品</w:t>
            </w:r>
            <w:r>
              <w:rPr>
                <w:rFonts w:hint="eastAsia"/>
                <w:color w:val="000000" w:themeColor="text1"/>
                <w:highlight w:val="none"/>
                <w:lang w:val="en-US" w:eastAsia="zh-CN"/>
                <w14:textFill>
                  <w14:solidFill>
                    <w14:schemeClr w14:val="tx1"/>
                  </w14:solidFill>
                </w14:textFill>
              </w:rPr>
              <w:t>。技改后，聚苯乙烯原料使用量50t/a，因此G9废气VOCs产生量0.0175t/a，塑料泡沫箱生产线年工作时间7200h，因此G9废气产生速率为</w:t>
            </w: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kg/h。</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G10废气为现有项目发泡后的聚苯乙烯半成品在泡沫成型机生产时，特征污染物为VOCs。VOCs产生量源强参考《美国环保局—空气污染物排放和控制手册3》表5-15未加控制的塑料生产的排放因子（聚丙烯）</w:t>
            </w:r>
            <w:r>
              <w:rPr>
                <w:rFonts w:hint="default"/>
                <w:color w:val="000000" w:themeColor="text1"/>
                <w:highlight w:val="none"/>
                <w:lang w:val="en-US" w:eastAsia="zh-CN"/>
                <w14:textFill>
                  <w14:solidFill>
                    <w14:schemeClr w14:val="tx1"/>
                  </w14:solidFill>
                </w14:textFill>
              </w:rPr>
              <w:t>，产污系数为</w:t>
            </w:r>
            <w:r>
              <w:rPr>
                <w:rFonts w:hint="eastAsia"/>
                <w:color w:val="000000" w:themeColor="text1"/>
                <w:highlight w:val="none"/>
                <w:lang w:val="en-US" w:eastAsia="zh-CN"/>
                <w14:textFill>
                  <w14:solidFill>
                    <w14:schemeClr w14:val="tx1"/>
                  </w14:solidFill>
                </w14:textFill>
              </w:rPr>
              <w:t>0.35</w:t>
            </w:r>
            <w:r>
              <w:rPr>
                <w:rFonts w:hint="default"/>
                <w:color w:val="000000" w:themeColor="text1"/>
                <w:highlight w:val="none"/>
                <w:lang w:val="en-US" w:eastAsia="zh-CN"/>
                <w14:textFill>
                  <w14:solidFill>
                    <w14:schemeClr w14:val="tx1"/>
                  </w14:solidFill>
                </w14:textFill>
              </w:rPr>
              <w:t>kg/t-产品</w:t>
            </w:r>
            <w:r>
              <w:rPr>
                <w:rFonts w:hint="eastAsia"/>
                <w:color w:val="000000" w:themeColor="text1"/>
                <w:highlight w:val="none"/>
                <w:lang w:val="en-US" w:eastAsia="zh-CN"/>
                <w14:textFill>
                  <w14:solidFill>
                    <w14:schemeClr w14:val="tx1"/>
                  </w14:solidFill>
                </w14:textFill>
              </w:rPr>
              <w:t>。技改后，聚苯乙烯泡沫箱半产品使用量50t/a，因此G10废气VOCs产生量0.0175t/a，塑料泡沫箱生产线年工作时间7200h，因此G10废气产生速率为</w:t>
            </w:r>
            <w:r>
              <w:rPr>
                <w:rFonts w:hint="eastAsia" w:cs="Times New Roman"/>
                <w:color w:val="000000" w:themeColor="text1"/>
                <w:sz w:val="21"/>
                <w:szCs w:val="21"/>
                <w:highlight w:val="none"/>
                <w:vertAlign w:val="baseline"/>
                <w:lang w:val="en-US" w:eastAsia="zh-CN"/>
                <w14:textFill>
                  <w14:solidFill>
                    <w14:schemeClr w14:val="tx1"/>
                  </w14:solidFill>
                </w14:textFill>
              </w:rPr>
              <w:t>2.431</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kg/h。</w:t>
            </w:r>
          </w:p>
          <w:p>
            <w:pPr>
              <w:pStyle w:val="26"/>
              <w:bidi w:val="0"/>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集气罩设计风机量4860</w:t>
            </w:r>
            <w:r>
              <w:rPr>
                <w:rFonts w:hint="default"/>
                <w:color w:val="000000" w:themeColor="text1"/>
                <w:highlight w:val="none"/>
                <w:lang w:val="en-US" w:eastAsia="zh-CN"/>
                <w14:textFill>
                  <w14:solidFill>
                    <w14:schemeClr w14:val="tx1"/>
                  </w14:solidFill>
                </w14:textFill>
              </w:rPr>
              <w:t>m</w:t>
            </w:r>
            <w:r>
              <w:rPr>
                <w:rFonts w:hint="default"/>
                <w:color w:val="000000" w:themeColor="text1"/>
                <w:highlight w:val="none"/>
                <w:vertAlign w:val="superscript"/>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/h</w:t>
            </w:r>
            <w:r>
              <w:rPr>
                <w:rFonts w:hint="eastAsia"/>
                <w:color w:val="000000" w:themeColor="text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此时集气罩罩面平均风速为0.3m/s</w:t>
            </w:r>
            <w:r>
              <w:rPr>
                <w:rFonts w:hint="eastAsia"/>
                <w:color w:val="000000" w:themeColor="text1"/>
                <w:highlight w:val="none"/>
                <w:lang w:val="en-US" w:eastAsia="zh-CN"/>
                <w14:textFill>
                  <w14:solidFill>
                    <w14:schemeClr w14:val="tx1"/>
                  </w14:solidFill>
                </w14:textFill>
              </w:rPr>
              <w:t>）。设置遮挡帘的集气罩收集效率取95%，采用“布袋除尘+二级活性炭吸附”装置处理G5废气，一级布袋除尘器对颗粒物的治理效率取99%，二级活性炭吸附装置对VOCs的治理措施为90%，因此DA001排气筒颗粒物排放量为2.375</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t/a，排放速率为3.299</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kg/h，排放浓度为6.787</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。VOCs排放量为0.2111t/a，排放速率为2.932</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kg/h，排放浓度为6.034mg/m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。氯化氢排放量为8.536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t/a，排放速率为1.186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kg/h，排放浓度为2.439mg/m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DA001排气筒颗粒物废气</w:t>
            </w:r>
            <w:r>
              <w:rPr>
                <w:rFonts w:hint="default"/>
                <w:color w:val="000000" w:themeColor="text1"/>
                <w:sz w:val="21"/>
                <w:szCs w:val="21"/>
                <w:highlight w:val="none"/>
                <w:lang w:val="en-US" w:eastAsia="zh-CN"/>
                <w14:textFill>
                  <w14:solidFill>
                    <w14:schemeClr w14:val="tx1"/>
                  </w14:solidFill>
                </w14:textFill>
              </w:rPr>
              <w:t>排放可以满足</w:t>
            </w:r>
            <w:r>
              <w:rPr>
                <w:rFonts w:hint="default"/>
                <w:color w:val="000000" w:themeColor="text1"/>
                <w:sz w:val="21"/>
                <w:szCs w:val="21"/>
                <w:highlight w:val="none"/>
                <w14:textFill>
                  <w14:solidFill>
                    <w14:schemeClr w14:val="tx1"/>
                  </w14:solidFill>
                </w14:textFill>
              </w:rPr>
              <w:t>《区域性大气污染物综合排放标准》（DB37/2376-2019）表1中重点控制区标准（10mg/m</w:t>
            </w:r>
            <w:r>
              <w:rPr>
                <w:rFonts w:hint="default"/>
                <w:color w:val="000000" w:themeColor="text1"/>
                <w:sz w:val="21"/>
                <w:szCs w:val="21"/>
                <w:highlight w:val="none"/>
                <w:vertAlign w:val="superscript"/>
                <w14:textFill>
                  <w14:solidFill>
                    <w14:schemeClr w14:val="tx1"/>
                  </w14:solidFill>
                </w14:textFill>
              </w:rPr>
              <w:t>3</w:t>
            </w:r>
            <w:r>
              <w:rPr>
                <w:rFonts w:hint="default"/>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VOCs废气可以满足</w:t>
            </w:r>
            <w:r>
              <w:rPr>
                <w:rFonts w:hint="default"/>
                <w:color w:val="000000" w:themeColor="text1"/>
                <w:sz w:val="21"/>
                <w:szCs w:val="21"/>
                <w:highlight w:val="none"/>
                <w14:textFill>
                  <w14:solidFill>
                    <w14:schemeClr w14:val="tx1"/>
                  </w14:solidFill>
                </w14:textFill>
              </w:rPr>
              <w:t>《挥发性有机物排放标准第6部分：有机化工行业》（DB37/2801.6-2018）表1中Ⅱ时段排放限值</w:t>
            </w:r>
            <w:r>
              <w:rPr>
                <w:rFonts w:hint="default"/>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60mg/m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，3.0kg/h</w:t>
            </w:r>
            <w:r>
              <w:rPr>
                <w:rFonts w:hint="default"/>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氯化氢废气可以满足</w:t>
            </w:r>
            <w:r>
              <w:rPr>
                <w:rFonts w:hint="eastAsia"/>
                <w:color w:val="000000" w:themeColor="text1"/>
                <w:highlight w:val="none"/>
                <w:lang w:val="en-US" w:eastAsia="zh-CN"/>
                <w14:textFill>
                  <w14:solidFill>
                    <w14:schemeClr w14:val="tx1"/>
                  </w14:solidFill>
                </w14:textFill>
              </w:rPr>
              <w:t>《大气污染物综合排放标准》（GB16297-1996）中的新污染源二级标准（0.13kg/h，100</w:t>
            </w:r>
            <w:r>
              <w:rPr>
                <w:rFonts w:hint="default"/>
                <w:color w:val="000000" w:themeColor="text1"/>
                <w:sz w:val="21"/>
                <w:szCs w:val="21"/>
                <w:highlight w:val="none"/>
                <w:lang w:val="en-US" w:eastAsia="zh-CN"/>
                <w14:textFill>
                  <w14:solidFill>
                    <w14:schemeClr w14:val="tx1"/>
                  </w14:solidFill>
                </w14:textFill>
              </w:rPr>
              <w:t>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臭气浓度</w:t>
            </w:r>
            <w:r>
              <w:rPr>
                <w:rFonts w:hint="eastAsia"/>
                <w:color w:val="000000" w:themeColor="text1"/>
                <w:highlight w:val="none"/>
                <w:lang w:val="en-US" w:eastAsia="zh-CN"/>
                <w14:textFill>
                  <w14:solidFill>
                    <w14:schemeClr w14:val="tx1"/>
                  </w14:solidFill>
                </w14:textFill>
              </w:rPr>
              <w:t>可以满足</w:t>
            </w:r>
            <w:r>
              <w:rPr>
                <w:rFonts w:hint="default"/>
                <w:color w:val="000000" w:themeColor="text1"/>
                <w:highlight w:val="none"/>
                <w:lang w:val="en-US" w:eastAsia="zh-CN"/>
                <w14:textFill>
                  <w14:solidFill>
                    <w14:schemeClr w14:val="tx1"/>
                  </w14:solidFill>
                </w14:textFill>
              </w:rPr>
              <w:t>《恶臭污染物排放标准》（GB14554-1993）表2中排放标准值</w:t>
            </w:r>
            <w:r>
              <w:rPr>
                <w:rFonts w:hint="eastAsia"/>
                <w:color w:val="000000" w:themeColor="text1"/>
                <w:highlight w:val="none"/>
                <w:lang w:val="en-US" w:eastAsia="zh-CN"/>
                <w14:textFill>
                  <w14:solidFill>
                    <w14:schemeClr w14:val="tx1"/>
                  </w14:solidFill>
                </w14:textFill>
              </w:rPr>
              <w:t>（2000无量纲）。</w:t>
            </w:r>
          </w:p>
          <w:p>
            <w:pPr>
              <w:pStyle w:val="6"/>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无组织废气</w:t>
            </w:r>
          </w:p>
          <w:p>
            <w:pPr>
              <w:ind w:firstLine="420"/>
              <w:rPr>
                <w:rFonts w:hint="default"/>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G1、G2、G3、G4、G5、G6、G7、G8、G9、G10、G11、G12废气均为集气罩收集，集气罩设置遮挡帘以提高收集效率，收集效率按95%取值，因此废气在收集时有5%的无组织逃逸。根据上文计算可知，无组织废气颗粒物排放量为7.526</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t/a，排放速率为</w:t>
            </w:r>
            <w:r>
              <w:rPr>
                <w:rFonts w:hint="eastAsia" w:cs="Times New Roman"/>
                <w:color w:val="000000" w:themeColor="text1"/>
                <w:sz w:val="21"/>
                <w:szCs w:val="21"/>
                <w:highlight w:val="none"/>
                <w:lang w:val="en-US" w:eastAsia="zh-CN"/>
                <w14:textFill>
                  <w14:solidFill>
                    <w14:schemeClr w14:val="tx1"/>
                  </w14:solidFill>
                </w14:textFill>
              </w:rPr>
              <w:t>0.106</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kg/h，排放速率较低预测厂界颗粒物浓度可小于1mg/m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，满足</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default"/>
                <w:color w:val="000000" w:themeColor="text1"/>
                <w:highlight w:val="none"/>
                <w:lang w:val="en-US" w:eastAsia="zh-CN"/>
                <w14:textFill>
                  <w14:solidFill>
                    <w14:schemeClr w14:val="tx1"/>
                  </w14:solidFill>
                </w14:textFill>
              </w:rPr>
              <w:t>中标准要求（1.0mg/m</w:t>
            </w:r>
            <w:r>
              <w:rPr>
                <w:rFonts w:hint="default"/>
                <w:color w:val="000000" w:themeColor="text1"/>
                <w:highlight w:val="none"/>
                <w:vertAlign w:val="superscript"/>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。无组织废气VOCs排放量为0.1111t/a，排放速率为1.543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kg/h，排放速率较低预测厂界VOCs浓度可小于2mg/m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满足《挥发性有机物排放标准第6部分：有机化工行业》（DB37/2801.6-2018）表3厂界监控点浓度限值（2.0mg/m</w:t>
            </w:r>
            <w:r>
              <w:rPr>
                <w:rFonts w:hint="default"/>
                <w:color w:val="000000" w:themeColor="text1"/>
                <w:highlight w:val="none"/>
                <w:vertAlign w:val="superscript"/>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无组织废气氯化氢排放量为4.493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w:t>
            </w:r>
            <w:r>
              <w:rPr>
                <w:rFonts w:hint="eastAsia"/>
                <w:color w:val="000000" w:themeColor="text1"/>
                <w:highlight w:val="none"/>
                <w:lang w:val="en-US" w:eastAsia="zh-CN"/>
                <w14:textFill>
                  <w14:solidFill>
                    <w14:schemeClr w14:val="tx1"/>
                  </w14:solidFill>
                </w14:textFill>
              </w:rPr>
              <w:t>，排放速率为6.240</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4</w:t>
            </w:r>
            <w:r>
              <w:rPr>
                <w:rFonts w:hint="eastAsia" w:cs="Times New Roman"/>
                <w:color w:val="000000" w:themeColor="text1"/>
                <w:sz w:val="21"/>
                <w:szCs w:val="21"/>
                <w:highlight w:val="none"/>
                <w:lang w:val="en-US" w:eastAsia="zh-CN"/>
                <w14:textFill>
                  <w14:solidFill>
                    <w14:schemeClr w14:val="tx1"/>
                  </w14:solidFill>
                </w14:textFill>
              </w:rPr>
              <w:t>kg</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h</w:t>
            </w:r>
            <w:r>
              <w:rPr>
                <w:rFonts w:hint="eastAsia"/>
                <w:color w:val="000000" w:themeColor="text1"/>
                <w:highlight w:val="none"/>
                <w:lang w:val="en-US" w:eastAsia="zh-CN"/>
                <w14:textFill>
                  <w14:solidFill>
                    <w14:schemeClr w14:val="tx1"/>
                  </w14:solidFill>
                </w14:textFill>
              </w:rPr>
              <w:t>，预测速率较低预测厂界氯化氢浓度可小于0.2</w:t>
            </w:r>
            <w:r>
              <w:rPr>
                <w:rFonts w:hint="default"/>
                <w:color w:val="000000" w:themeColor="text1"/>
                <w:highlight w:val="none"/>
                <w:lang w:val="en-US" w:eastAsia="zh-CN"/>
                <w14:textFill>
                  <w14:solidFill>
                    <w14:schemeClr w14:val="tx1"/>
                  </w14:solidFill>
                </w14:textFill>
              </w:rPr>
              <w:t>mg/m</w:t>
            </w:r>
            <w:r>
              <w:rPr>
                <w:rFonts w:hint="default"/>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，满足《大气污染物综合排放标准》（GB16297-1996）中的新污染源二级标准（0.2</w:t>
            </w:r>
            <w:r>
              <w:rPr>
                <w:rFonts w:hint="default"/>
                <w:color w:val="000000" w:themeColor="text1"/>
                <w:highlight w:val="none"/>
                <w:lang w:val="en-US" w:eastAsia="zh-CN"/>
                <w14:textFill>
                  <w14:solidFill>
                    <w14:schemeClr w14:val="tx1"/>
                  </w14:solidFill>
                </w14:textFill>
              </w:rPr>
              <w:t>mg/m</w:t>
            </w:r>
            <w:r>
              <w:rPr>
                <w:rFonts w:hint="default"/>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p>
          <w:p>
            <w:pPr>
              <w:ind w:firstLine="42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臭气浓度</w:t>
            </w:r>
            <w:r>
              <w:rPr>
                <w:rFonts w:hint="eastAsia"/>
                <w:color w:val="000000" w:themeColor="text1"/>
                <w:highlight w:val="none"/>
                <w:lang w:val="en-US" w:eastAsia="zh-CN"/>
                <w14:textFill>
                  <w14:solidFill>
                    <w14:schemeClr w14:val="tx1"/>
                  </w14:solidFill>
                </w14:textFill>
              </w:rPr>
              <w:t>厂界浓度可满足</w:t>
            </w:r>
            <w:r>
              <w:rPr>
                <w:rFonts w:hint="default"/>
                <w:color w:val="000000" w:themeColor="text1"/>
                <w:highlight w:val="none"/>
                <w:lang w:val="en-US" w:eastAsia="zh-CN"/>
                <w14:textFill>
                  <w14:solidFill>
                    <w14:schemeClr w14:val="tx1"/>
                  </w14:solidFill>
                </w14:textFill>
              </w:rPr>
              <w:t>《恶臭污染物排放标准》（GB14554-1993）表1恶臭污染物厂界标准值中二级标准，臭气浓度：20（无量纲）。</w:t>
            </w:r>
          </w:p>
          <w:p>
            <w:pPr>
              <w:pStyle w:val="6"/>
              <w:bidi w:val="0"/>
              <w:ind w:firstLine="422"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5、</w:t>
            </w:r>
            <w:r>
              <w:rPr>
                <w:rFonts w:hint="default" w:ascii="Times New Roman" w:hAnsi="Times New Roman" w:cs="Times New Roman"/>
                <w:color w:val="000000" w:themeColor="text1"/>
                <w:highlight w:val="none"/>
                <w:lang w:val="en-US" w:eastAsia="zh-CN"/>
                <w14:textFill>
                  <w14:solidFill>
                    <w14:schemeClr w14:val="tx1"/>
                  </w14:solidFill>
                </w14:textFill>
              </w:rPr>
              <w:t>非正常排放</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非正常工况是指工艺运行中所有生产运行技术参数未达到设计范围的情况。包括生产运行阶段的开停车、检修，工艺设备的运转异常、污染物排放控制措施达不到应有的效率、一般性事故和泄漏，以及发生严重的环境事故等。</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就本项目而言</w:t>
            </w:r>
            <w:r>
              <w:rPr>
                <w:rFonts w:hint="default" w:ascii="Times New Roman" w:hAnsi="Times New Roman" w:cs="Times New Roman"/>
                <w:color w:val="000000" w:themeColor="text1"/>
                <w:highlight w:val="none"/>
                <w:lang w:val="en-US" w:eastAsia="zh-CN"/>
                <w14:textFill>
                  <w14:solidFill>
                    <w14:schemeClr w14:val="tx1"/>
                  </w14:solidFill>
                </w14:textFill>
              </w:rPr>
              <w:t>，主要考虑环保系统出现故障时的废气排放情况</w:t>
            </w:r>
            <w:r>
              <w:rPr>
                <w:rFonts w:hint="eastAsia" w:ascii="Times New Roman" w:hAnsi="Times New Roman" w:cs="Times New Roman"/>
                <w:color w:val="000000" w:themeColor="text1"/>
                <w:highlight w:val="none"/>
                <w:lang w:val="en-US" w:eastAsia="zh-CN"/>
                <w14:textFill>
                  <w14:solidFill>
                    <w14:schemeClr w14:val="tx1"/>
                  </w14:solidFill>
                </w14:textFill>
              </w:rPr>
              <w:t>，并认为非正常工况时不发生卸车作业。</w:t>
            </w:r>
            <w:r>
              <w:rPr>
                <w:rFonts w:hint="default" w:ascii="Times New Roman" w:hAnsi="Times New Roman" w:cs="Times New Roman"/>
                <w:color w:val="000000" w:themeColor="text1"/>
                <w:highlight w:val="none"/>
                <w:lang w:val="en-US" w:eastAsia="zh-CN"/>
                <w14:textFill>
                  <w14:solidFill>
                    <w14:schemeClr w14:val="tx1"/>
                  </w14:solidFill>
                </w14:textFill>
              </w:rPr>
              <w:t>经现场调查，</w:t>
            </w: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非正常工况主要是由于停电、设备故障等原因，环保设备出现故障后废气去除率降低，导致污染物在一段时间内排放量增加。</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针对上述情况，本环评建议项目方采取如下措施：</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①发生停电时及时转换电力线路；</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②对废气处理设施认真保养维护，定期进行检修，最大程度减少设备发生故障的可能性；</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③开车前，废气处理设施运转正常再开车，同时逐渐扩大产能；停车时逐步降低产能，并直到全部停后再停环保设施。确保由于开停车产生的大气污染物得到有效治理，并满足相关标准要求。</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发生非正常工况排放时，</w:t>
            </w:r>
            <w:r>
              <w:rPr>
                <w:rFonts w:hint="eastAsia" w:cs="Times New Roman"/>
                <w:color w:val="000000" w:themeColor="text1"/>
                <w:highlight w:val="none"/>
                <w:lang w:val="en-US" w:eastAsia="zh-CN"/>
                <w14:textFill>
                  <w14:solidFill>
                    <w14:schemeClr w14:val="tx1"/>
                  </w14:solidFill>
                </w14:textFill>
              </w:rPr>
              <w:t>技改项目</w:t>
            </w:r>
            <w:r>
              <w:rPr>
                <w:rFonts w:hint="default" w:ascii="Times New Roman" w:hAnsi="Times New Roman" w:cs="Times New Roman"/>
                <w:color w:val="000000" w:themeColor="text1"/>
                <w:highlight w:val="none"/>
                <w:lang w:val="en-US" w:eastAsia="zh-CN"/>
                <w14:textFill>
                  <w14:solidFill>
                    <w14:schemeClr w14:val="tx1"/>
                  </w14:solidFill>
                </w14:textFill>
              </w:rPr>
              <w:t>污染物排放情况如下表所示。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35</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非正常工况下废气排放源强</w:t>
            </w:r>
          </w:p>
          <w:tbl>
            <w:tblPr>
              <w:tblStyle w:val="18"/>
              <w:tblW w:w="82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77"/>
              <w:gridCol w:w="1220"/>
              <w:gridCol w:w="1287"/>
              <w:gridCol w:w="974"/>
              <w:gridCol w:w="665"/>
              <w:gridCol w:w="1181"/>
              <w:gridCol w:w="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6"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事故源</w:t>
                  </w:r>
                </w:p>
              </w:tc>
              <w:tc>
                <w:tcPr>
                  <w:tcW w:w="8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污染物</w:t>
                  </w:r>
                </w:p>
              </w:tc>
              <w:tc>
                <w:tcPr>
                  <w:tcW w:w="122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排放浓度（mg/m</w:t>
                  </w:r>
                  <w:r>
                    <w:rPr>
                      <w:rFonts w:hint="default" w:ascii="Times New Roman" w:hAnsi="Times New Roman" w:cs="Times New Roman"/>
                      <w:b/>
                      <w:color w:val="000000" w:themeColor="text1"/>
                      <w:sz w:val="21"/>
                      <w:szCs w:val="21"/>
                      <w:highlight w:val="none"/>
                      <w:vertAlign w:val="superscript"/>
                      <w14:textFill>
                        <w14:solidFill>
                          <w14:schemeClr w14:val="tx1"/>
                        </w14:solidFill>
                      </w14:textFill>
                    </w:rPr>
                    <w:t>3</w:t>
                  </w:r>
                  <w:r>
                    <w:rPr>
                      <w:rFonts w:hint="default" w:ascii="Times New Roman" w:hAnsi="Times New Roman" w:cs="Times New Roman"/>
                      <w:b/>
                      <w:color w:val="000000" w:themeColor="text1"/>
                      <w:sz w:val="21"/>
                      <w:szCs w:val="21"/>
                      <w:highlight w:val="none"/>
                      <w14:textFill>
                        <w14:solidFill>
                          <w14:schemeClr w14:val="tx1"/>
                        </w14:solidFill>
                      </w14:textFill>
                    </w:rPr>
                    <w:t>）</w:t>
                  </w:r>
                </w:p>
              </w:tc>
              <w:tc>
                <w:tcPr>
                  <w:tcW w:w="128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排放速率（kg/h）</w:t>
                  </w:r>
                </w:p>
              </w:tc>
              <w:tc>
                <w:tcPr>
                  <w:tcW w:w="97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排放时间（h）</w:t>
                  </w:r>
                </w:p>
              </w:tc>
              <w:tc>
                <w:tcPr>
                  <w:tcW w:w="66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频次</w:t>
                  </w:r>
                </w:p>
              </w:tc>
              <w:tc>
                <w:tcPr>
                  <w:tcW w:w="1181"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排放量（kg/a）</w:t>
                  </w:r>
                </w:p>
              </w:tc>
              <w:tc>
                <w:tcPr>
                  <w:tcW w:w="862"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应对措施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6"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单独</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布袋除尘器</w:t>
                  </w:r>
                </w:p>
              </w:tc>
              <w:tc>
                <w:tcPr>
                  <w:tcW w:w="8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颗粒物</w:t>
                  </w:r>
                </w:p>
              </w:tc>
              <w:tc>
                <w:tcPr>
                  <w:tcW w:w="122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718.799</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1.987</w:t>
                  </w:r>
                </w:p>
              </w:tc>
              <w:tc>
                <w:tcPr>
                  <w:tcW w:w="97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66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1.987</w:t>
                  </w:r>
                </w:p>
              </w:tc>
              <w:tc>
                <w:tcPr>
                  <w:tcW w:w="862" w:type="dxa"/>
                  <w:vMerge w:val="restar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紧急停车检修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6" w:type="dxa"/>
                  <w:vMerge w:val="restart"/>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cs="Times New Roman"/>
                      <w:color w:val="000000" w:themeColor="text1"/>
                      <w:spacing w:val="-2"/>
                      <w:kern w:val="0"/>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pacing w:val="-2"/>
                      <w:kern w:val="0"/>
                      <w:sz w:val="21"/>
                      <w:szCs w:val="21"/>
                      <w:highlight w:val="none"/>
                      <w:lang w:val="en-US" w:eastAsia="zh-CN"/>
                      <w14:textFill>
                        <w14:solidFill>
                          <w14:schemeClr w14:val="tx1"/>
                        </w14:solidFill>
                      </w14:textFill>
                    </w:rPr>
                    <w:t>布袋除尘+二级活性炭吸附</w:t>
                  </w:r>
                </w:p>
              </w:tc>
              <w:tc>
                <w:tcPr>
                  <w:tcW w:w="8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颗粒物</w:t>
                  </w:r>
                </w:p>
              </w:tc>
              <w:tc>
                <w:tcPr>
                  <w:tcW w:w="122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6.787</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0.0330</w:t>
                  </w:r>
                </w:p>
              </w:tc>
              <w:tc>
                <w:tcPr>
                  <w:tcW w:w="97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66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0.0330</w:t>
                  </w:r>
                </w:p>
              </w:tc>
              <w:tc>
                <w:tcPr>
                  <w:tcW w:w="862"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6" w:type="dxa"/>
                  <w:vMerge w:val="continue"/>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cs="Times New Roman"/>
                      <w:color w:val="000000" w:themeColor="text1"/>
                      <w:spacing w:val="-2"/>
                      <w:kern w:val="0"/>
                      <w:sz w:val="21"/>
                      <w:szCs w:val="21"/>
                      <w:highlight w:val="none"/>
                      <w:lang w:val="en-US" w:eastAsia="zh-CN"/>
                      <w14:textFill>
                        <w14:solidFill>
                          <w14:schemeClr w14:val="tx1"/>
                        </w14:solidFill>
                      </w14:textFill>
                    </w:rPr>
                  </w:pPr>
                </w:p>
              </w:tc>
              <w:tc>
                <w:tcPr>
                  <w:tcW w:w="8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VOCs</w:t>
                  </w:r>
                </w:p>
              </w:tc>
              <w:tc>
                <w:tcPr>
                  <w:tcW w:w="122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60.339</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0.293</w:t>
                  </w:r>
                </w:p>
              </w:tc>
              <w:tc>
                <w:tcPr>
                  <w:tcW w:w="97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66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0.293</w:t>
                  </w:r>
                </w:p>
              </w:tc>
              <w:tc>
                <w:tcPr>
                  <w:tcW w:w="862"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6" w:type="dxa"/>
                  <w:vMerge w:val="continue"/>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cs="Times New Roman"/>
                      <w:color w:val="000000" w:themeColor="text1"/>
                      <w:spacing w:val="-2"/>
                      <w:kern w:val="0"/>
                      <w:sz w:val="21"/>
                      <w:szCs w:val="21"/>
                      <w:highlight w:val="none"/>
                      <w:lang w:val="en-US" w:eastAsia="zh-CN"/>
                      <w14:textFill>
                        <w14:solidFill>
                          <w14:schemeClr w14:val="tx1"/>
                        </w14:solidFill>
                      </w14:textFill>
                    </w:rPr>
                  </w:pPr>
                </w:p>
              </w:tc>
              <w:tc>
                <w:tcPr>
                  <w:tcW w:w="8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氯化氢</w:t>
                  </w:r>
                </w:p>
              </w:tc>
              <w:tc>
                <w:tcPr>
                  <w:tcW w:w="122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2.439</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0.0119</w:t>
                  </w:r>
                </w:p>
              </w:tc>
              <w:tc>
                <w:tcPr>
                  <w:tcW w:w="97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66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0.0119</w:t>
                  </w:r>
                </w:p>
              </w:tc>
              <w:tc>
                <w:tcPr>
                  <w:tcW w:w="862"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p>
              </w:tc>
            </w:tr>
          </w:tbl>
          <w:p>
            <w:pPr>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由上表看出，</w:t>
            </w:r>
            <w:r>
              <w:rPr>
                <w:rFonts w:hint="default" w:ascii="Times New Roman" w:hAnsi="Times New Roman" w:cs="Times New Roman"/>
                <w:color w:val="000000" w:themeColor="text1"/>
                <w:highlight w:val="none"/>
                <w:lang w:val="en-US" w:eastAsia="zh-CN"/>
                <w14:textFill>
                  <w14:solidFill>
                    <w14:schemeClr w14:val="tx1"/>
                  </w14:solidFill>
                </w14:textFill>
              </w:rPr>
              <w:t>非正常排放工况下，</w:t>
            </w:r>
            <w:r>
              <w:rPr>
                <w:rFonts w:hint="eastAsia" w:ascii="Times New Roman" w:hAnsi="Times New Roman" w:cs="Times New Roman"/>
                <w:color w:val="000000" w:themeColor="text1"/>
                <w:highlight w:val="none"/>
                <w:lang w:val="en-US" w:eastAsia="zh-CN"/>
                <w14:textFill>
                  <w14:solidFill>
                    <w14:schemeClr w14:val="tx1"/>
                  </w14:solidFill>
                </w14:textFill>
              </w:rPr>
              <w:t>DA001排气筒排放的颗粒物、DA002排气筒排放的VOCs均不能满足</w:t>
            </w:r>
            <w:r>
              <w:rPr>
                <w:rFonts w:hint="default" w:ascii="Times New Roman" w:hAnsi="Times New Roman" w:cs="Times New Roman"/>
                <w:color w:val="000000" w:themeColor="text1"/>
                <w:highlight w:val="none"/>
                <w:lang w:val="en-US" w:eastAsia="zh-CN"/>
                <w14:textFill>
                  <w14:solidFill>
                    <w14:schemeClr w14:val="tx1"/>
                  </w14:solidFill>
                </w14:textFill>
              </w:rPr>
              <w:t>相应标准。</w:t>
            </w:r>
            <w:r>
              <w:rPr>
                <w:rFonts w:hint="default" w:ascii="Times New Roman" w:hAnsi="Times New Roman" w:cs="Times New Roman"/>
                <w:color w:val="000000" w:themeColor="text1"/>
                <w:highlight w:val="none"/>
                <w14:textFill>
                  <w14:solidFill>
                    <w14:schemeClr w14:val="tx1"/>
                  </w14:solidFill>
                </w14:textFill>
              </w:rPr>
              <w:t>由于发生非正常工况排放次数较少，且排放时间较短，建设单位能够及时采取措施处理，不会对周围大气环境造成长期影响。</w:t>
            </w:r>
          </w:p>
          <w:p>
            <w:pPr>
              <w:pStyle w:val="7"/>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1.4 排放达标及大气环境影响分析</w:t>
            </w:r>
          </w:p>
          <w:p>
            <w:pPr>
              <w:bidi w:val="0"/>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1、DA001排气筒排放达标分析</w:t>
            </w:r>
          </w:p>
          <w:p>
            <w:pPr>
              <w:pStyle w:val="26"/>
              <w:bidi w:val="0"/>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DA001排气筒颗粒物排放量为2.375</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t/a，排放速率为3.299</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kg/h，排放浓度为6.787</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。VOCs排放量为0.2111t/a，排放速率为2.932</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kg/h，排放浓度为6.034mg/m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。氯化氢排放量为8.536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t/a，排放速率为1.186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kg/h，排放浓度为2.439mg/m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DA001排气筒颗粒物废气</w:t>
            </w:r>
            <w:r>
              <w:rPr>
                <w:rFonts w:hint="default"/>
                <w:color w:val="000000" w:themeColor="text1"/>
                <w:sz w:val="21"/>
                <w:szCs w:val="21"/>
                <w:highlight w:val="none"/>
                <w:lang w:val="en-US" w:eastAsia="zh-CN"/>
                <w14:textFill>
                  <w14:solidFill>
                    <w14:schemeClr w14:val="tx1"/>
                  </w14:solidFill>
                </w14:textFill>
              </w:rPr>
              <w:t>排放可以满足</w:t>
            </w:r>
            <w:r>
              <w:rPr>
                <w:rFonts w:hint="default"/>
                <w:color w:val="000000" w:themeColor="text1"/>
                <w:sz w:val="21"/>
                <w:szCs w:val="21"/>
                <w:highlight w:val="none"/>
                <w14:textFill>
                  <w14:solidFill>
                    <w14:schemeClr w14:val="tx1"/>
                  </w14:solidFill>
                </w14:textFill>
              </w:rPr>
              <w:t>《区域性大气污染物综合排放标准》（DB37/2376-2019）表1中重点控制区标准（10mg/m</w:t>
            </w:r>
            <w:r>
              <w:rPr>
                <w:rFonts w:hint="default"/>
                <w:color w:val="000000" w:themeColor="text1"/>
                <w:sz w:val="21"/>
                <w:szCs w:val="21"/>
                <w:highlight w:val="none"/>
                <w:vertAlign w:val="superscript"/>
                <w14:textFill>
                  <w14:solidFill>
                    <w14:schemeClr w14:val="tx1"/>
                  </w14:solidFill>
                </w14:textFill>
              </w:rPr>
              <w:t>3</w:t>
            </w:r>
            <w:r>
              <w:rPr>
                <w:rFonts w:hint="default"/>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VOCs废气可以满足</w:t>
            </w:r>
            <w:r>
              <w:rPr>
                <w:rFonts w:hint="default"/>
                <w:color w:val="000000" w:themeColor="text1"/>
                <w:sz w:val="21"/>
                <w:szCs w:val="21"/>
                <w:highlight w:val="none"/>
                <w14:textFill>
                  <w14:solidFill>
                    <w14:schemeClr w14:val="tx1"/>
                  </w14:solidFill>
                </w14:textFill>
              </w:rPr>
              <w:t>《挥发性有机物排放标准第6部分：有机化工行业》（DB37/2801.6-2018）表1中Ⅱ时段排放限值</w:t>
            </w:r>
            <w:r>
              <w:rPr>
                <w:rFonts w:hint="default"/>
                <w:color w:val="000000" w:themeColor="text1"/>
                <w:sz w:val="21"/>
                <w:szCs w:val="21"/>
                <w:highlight w:val="none"/>
                <w:lang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60mg/m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default"/>
                <w:color w:val="000000" w:themeColor="text1"/>
                <w:sz w:val="21"/>
                <w:szCs w:val="21"/>
                <w:highlight w:val="none"/>
                <w:lang w:val="en-US" w:eastAsia="zh-CN"/>
                <w14:textFill>
                  <w14:solidFill>
                    <w14:schemeClr w14:val="tx1"/>
                  </w14:solidFill>
                </w14:textFill>
              </w:rPr>
              <w:t>，3.0kg/h</w:t>
            </w:r>
            <w:r>
              <w:rPr>
                <w:rFonts w:hint="default"/>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氯化氢废气可以满足</w:t>
            </w:r>
            <w:r>
              <w:rPr>
                <w:rFonts w:hint="eastAsia"/>
                <w:color w:val="000000" w:themeColor="text1"/>
                <w:highlight w:val="none"/>
                <w:lang w:val="en-US" w:eastAsia="zh-CN"/>
                <w14:textFill>
                  <w14:solidFill>
                    <w14:schemeClr w14:val="tx1"/>
                  </w14:solidFill>
                </w14:textFill>
              </w:rPr>
              <w:t>《大气污染物综合排放标准》（GB16297-1996）中的新污染源二级标准（0.13kg/h，100</w:t>
            </w:r>
            <w:r>
              <w:rPr>
                <w:rFonts w:hint="default"/>
                <w:color w:val="000000" w:themeColor="text1"/>
                <w:sz w:val="21"/>
                <w:szCs w:val="21"/>
                <w:highlight w:val="none"/>
                <w:lang w:val="en-US" w:eastAsia="zh-CN"/>
                <w14:textFill>
                  <w14:solidFill>
                    <w14:schemeClr w14:val="tx1"/>
                  </w14:solidFill>
                </w14:textFill>
              </w:rPr>
              <w:t>mg/m</w:t>
            </w:r>
            <w:r>
              <w:rPr>
                <w:rFonts w:hint="default"/>
                <w:color w:val="000000" w:themeColor="text1"/>
                <w:sz w:val="21"/>
                <w:szCs w:val="2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臭气浓度</w:t>
            </w:r>
            <w:r>
              <w:rPr>
                <w:rFonts w:hint="eastAsia"/>
                <w:color w:val="000000" w:themeColor="text1"/>
                <w:highlight w:val="none"/>
                <w:lang w:val="en-US" w:eastAsia="zh-CN"/>
                <w14:textFill>
                  <w14:solidFill>
                    <w14:schemeClr w14:val="tx1"/>
                  </w14:solidFill>
                </w14:textFill>
              </w:rPr>
              <w:t>可以满足</w:t>
            </w:r>
            <w:r>
              <w:rPr>
                <w:rFonts w:hint="default"/>
                <w:color w:val="000000" w:themeColor="text1"/>
                <w:highlight w:val="none"/>
                <w:lang w:val="en-US" w:eastAsia="zh-CN"/>
                <w14:textFill>
                  <w14:solidFill>
                    <w14:schemeClr w14:val="tx1"/>
                  </w14:solidFill>
                </w14:textFill>
              </w:rPr>
              <w:t>《恶臭污染物排放标准》（GB14554-1993）表2中排放标准值</w:t>
            </w:r>
            <w:r>
              <w:rPr>
                <w:rFonts w:hint="eastAsia"/>
                <w:color w:val="000000" w:themeColor="text1"/>
                <w:highlight w:val="none"/>
                <w:lang w:val="en-US" w:eastAsia="zh-CN"/>
                <w14:textFill>
                  <w14:solidFill>
                    <w14:schemeClr w14:val="tx1"/>
                  </w14:solidFill>
                </w14:textFill>
              </w:rPr>
              <w:t>（2000无量纲）。</w:t>
            </w:r>
          </w:p>
          <w:p>
            <w:pPr>
              <w:bidi w:val="0"/>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2、DA002排气筒排放达标分析</w:t>
            </w:r>
          </w:p>
          <w:p>
            <w:pPr>
              <w:bidi w:val="0"/>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因此DA002排气筒颗粒物排放量为</w:t>
            </w:r>
            <w:r>
              <w:rPr>
                <w:rFonts w:hint="eastAsia" w:cs="Times New Roman"/>
                <w:color w:val="000000" w:themeColor="text1"/>
                <w:sz w:val="21"/>
                <w:szCs w:val="21"/>
                <w:highlight w:val="none"/>
                <w:lang w:val="en-US" w:eastAsia="zh-CN"/>
                <w14:textFill>
                  <w14:solidFill>
                    <w14:schemeClr w14:val="tx1"/>
                  </w14:solidFill>
                </w14:textFill>
              </w:rPr>
              <w:t>1.192</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t/a，排放速率为</w:t>
            </w:r>
            <w:r>
              <w:rPr>
                <w:rFonts w:hint="eastAsia" w:cs="Times New Roman"/>
                <w:color w:val="000000" w:themeColor="text1"/>
                <w:sz w:val="21"/>
                <w:szCs w:val="21"/>
                <w:highlight w:val="none"/>
                <w:lang w:val="en-US" w:eastAsia="zh-CN"/>
                <w14:textFill>
                  <w14:solidFill>
                    <w14:schemeClr w14:val="tx1"/>
                  </w14:solidFill>
                </w14:textFill>
              </w:rPr>
              <w:t>1.987</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kg/h，排放浓度为</w:t>
            </w:r>
            <w:r>
              <w:rPr>
                <w:rFonts w:hint="eastAsia" w:cs="Times New Roman"/>
                <w:color w:val="000000" w:themeColor="text1"/>
                <w:spacing w:val="-2"/>
                <w:kern w:val="0"/>
                <w:sz w:val="21"/>
                <w:szCs w:val="21"/>
                <w:highlight w:val="none"/>
                <w:lang w:val="en-US" w:eastAsia="zh-CN"/>
                <w14:textFill>
                  <w14:solidFill>
                    <w14:schemeClr w14:val="tx1"/>
                  </w14:solidFill>
                </w14:textFill>
              </w:rPr>
              <w:t>7.188</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DA002排气筒</w:t>
            </w:r>
            <w:r>
              <w:rPr>
                <w:rFonts w:hint="default"/>
                <w:color w:val="000000" w:themeColor="text1"/>
                <w:sz w:val="21"/>
                <w:szCs w:val="21"/>
                <w:highlight w:val="none"/>
                <w:lang w:val="en-US" w:eastAsia="zh-CN"/>
                <w14:textFill>
                  <w14:solidFill>
                    <w14:schemeClr w14:val="tx1"/>
                  </w14:solidFill>
                </w14:textFill>
              </w:rPr>
              <w:t>废气排放可以满足</w:t>
            </w:r>
            <w:r>
              <w:rPr>
                <w:rFonts w:hint="default"/>
                <w:color w:val="000000" w:themeColor="text1"/>
                <w:sz w:val="21"/>
                <w:szCs w:val="21"/>
                <w:highlight w:val="none"/>
                <w14:textFill>
                  <w14:solidFill>
                    <w14:schemeClr w14:val="tx1"/>
                  </w14:solidFill>
                </w14:textFill>
              </w:rPr>
              <w:t>《区域性大气污染物综合排放标准》（DB37/2376-2019）表1中重点控制区标准（10mg/m</w:t>
            </w:r>
            <w:r>
              <w:rPr>
                <w:rFonts w:hint="default"/>
                <w:color w:val="000000" w:themeColor="text1"/>
                <w:sz w:val="21"/>
                <w:szCs w:val="21"/>
                <w:highlight w:val="none"/>
                <w:vertAlign w:val="superscript"/>
                <w14:textFill>
                  <w14:solidFill>
                    <w14:schemeClr w14:val="tx1"/>
                  </w14:solidFill>
                </w14:textFill>
              </w:rPr>
              <w:t>3</w:t>
            </w:r>
            <w:r>
              <w:rPr>
                <w:rFonts w:hint="default"/>
                <w:color w:val="000000" w:themeColor="text1"/>
                <w:sz w:val="21"/>
                <w:szCs w:val="21"/>
                <w:highlight w:val="none"/>
                <w14:textFill>
                  <w14:solidFill>
                    <w14:schemeClr w14:val="tx1"/>
                  </w14:solidFill>
                </w14:textFill>
              </w:rPr>
              <w:t>）</w:t>
            </w:r>
            <w:r>
              <w:rPr>
                <w:rFonts w:hint="default"/>
                <w:color w:val="000000" w:themeColor="text1"/>
                <w:sz w:val="21"/>
                <w:szCs w:val="21"/>
                <w:highlight w:val="none"/>
                <w:lang w:eastAsia="zh-CN"/>
                <w14:textFill>
                  <w14:solidFill>
                    <w14:schemeClr w14:val="tx1"/>
                  </w14:solidFill>
                </w14:textFill>
              </w:rPr>
              <w:t>。</w:t>
            </w:r>
          </w:p>
          <w:p>
            <w:pPr>
              <w:bidi w:val="0"/>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eastAsia" w:cs="Times New Roman"/>
                <w:b/>
                <w:bCs/>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w:t>
            </w:r>
            <w:r>
              <w:rPr>
                <w:rFonts w:hint="eastAsia" w:cs="Times New Roman"/>
                <w:b/>
                <w:bCs/>
                <w:color w:val="000000" w:themeColor="text1"/>
                <w:sz w:val="21"/>
                <w:szCs w:val="21"/>
                <w:highlight w:val="none"/>
                <w:vertAlign w:val="baseline"/>
                <w:lang w:val="en-US" w:eastAsia="zh-CN"/>
                <w14:textFill>
                  <w14:solidFill>
                    <w14:schemeClr w14:val="tx1"/>
                  </w14:solidFill>
                </w14:textFill>
              </w:rPr>
              <w:t>无</w:t>
            </w:r>
            <w:r>
              <w:rPr>
                <w:rFonts w:hint="eastAsia"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组织排放达标分析</w:t>
            </w:r>
          </w:p>
          <w:p>
            <w:pPr>
              <w:ind w:firstLine="420"/>
              <w:rPr>
                <w:rFonts w:hint="default"/>
                <w:color w:val="000000" w:themeColor="text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无组织废气颗粒物排放量为7.526</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t/a，排放速率为</w:t>
            </w:r>
            <w:r>
              <w:rPr>
                <w:rFonts w:hint="eastAsia" w:cs="Times New Roman"/>
                <w:color w:val="000000" w:themeColor="text1"/>
                <w:sz w:val="21"/>
                <w:szCs w:val="21"/>
                <w:highlight w:val="none"/>
                <w:lang w:val="en-US" w:eastAsia="zh-CN"/>
                <w14:textFill>
                  <w14:solidFill>
                    <w14:schemeClr w14:val="tx1"/>
                  </w14:solidFill>
                </w14:textFill>
              </w:rPr>
              <w:t>0.106</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kg/h，排放速率较低预测厂界颗粒物浓度可小于1mg/m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，满足</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default"/>
                <w:color w:val="000000" w:themeColor="text1"/>
                <w:highlight w:val="none"/>
                <w:lang w:val="en-US" w:eastAsia="zh-CN"/>
                <w14:textFill>
                  <w14:solidFill>
                    <w14:schemeClr w14:val="tx1"/>
                  </w14:solidFill>
                </w14:textFill>
              </w:rPr>
              <w:t>中标准要求（1.0mg/m</w:t>
            </w:r>
            <w:r>
              <w:rPr>
                <w:rFonts w:hint="default"/>
                <w:color w:val="000000" w:themeColor="text1"/>
                <w:highlight w:val="none"/>
                <w:vertAlign w:val="superscript"/>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。无组织废气VOCs排放量为0.1111t/a，排放速率为1.543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kg/h，排放速率较低预测厂界VOCs浓度可小于2mg/m</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满足《挥发性有机物排放标准第6部分：有机化工行业》（DB37/2801.6-2018）表3厂界监控点浓度限值（2.0mg/m</w:t>
            </w:r>
            <w:r>
              <w:rPr>
                <w:rFonts w:hint="default"/>
                <w:color w:val="000000" w:themeColor="text1"/>
                <w:highlight w:val="none"/>
                <w:vertAlign w:val="superscript"/>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无组织废气氯化氢排放量为4.493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t/a</w:t>
            </w:r>
            <w:r>
              <w:rPr>
                <w:rFonts w:hint="eastAsia"/>
                <w:color w:val="000000" w:themeColor="text1"/>
                <w:highlight w:val="none"/>
                <w:lang w:val="en-US" w:eastAsia="zh-CN"/>
                <w14:textFill>
                  <w14:solidFill>
                    <w14:schemeClr w14:val="tx1"/>
                  </w14:solidFill>
                </w14:textFill>
              </w:rPr>
              <w:t>，排放速率为6.240</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4</w:t>
            </w:r>
            <w:r>
              <w:rPr>
                <w:rFonts w:hint="eastAsia" w:cs="Times New Roman"/>
                <w:color w:val="000000" w:themeColor="text1"/>
                <w:sz w:val="21"/>
                <w:szCs w:val="21"/>
                <w:highlight w:val="none"/>
                <w:lang w:val="en-US" w:eastAsia="zh-CN"/>
                <w14:textFill>
                  <w14:solidFill>
                    <w14:schemeClr w14:val="tx1"/>
                  </w14:solidFill>
                </w14:textFill>
              </w:rPr>
              <w:t>kg</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h</w:t>
            </w:r>
            <w:r>
              <w:rPr>
                <w:rFonts w:hint="eastAsia"/>
                <w:color w:val="000000" w:themeColor="text1"/>
                <w:highlight w:val="none"/>
                <w:lang w:val="en-US" w:eastAsia="zh-CN"/>
                <w14:textFill>
                  <w14:solidFill>
                    <w14:schemeClr w14:val="tx1"/>
                  </w14:solidFill>
                </w14:textFill>
              </w:rPr>
              <w:t>，预测速率较低预测厂界氯化氢浓度可小于0.2</w:t>
            </w:r>
            <w:r>
              <w:rPr>
                <w:rFonts w:hint="default"/>
                <w:color w:val="000000" w:themeColor="text1"/>
                <w:highlight w:val="none"/>
                <w:lang w:val="en-US" w:eastAsia="zh-CN"/>
                <w14:textFill>
                  <w14:solidFill>
                    <w14:schemeClr w14:val="tx1"/>
                  </w14:solidFill>
                </w14:textFill>
              </w:rPr>
              <w:t>mg/m</w:t>
            </w:r>
            <w:r>
              <w:rPr>
                <w:rFonts w:hint="default"/>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，满足《大气污染物综合排放标准》（GB16297-1996）中的新污染源二级标准（0.2</w:t>
            </w:r>
            <w:r>
              <w:rPr>
                <w:rFonts w:hint="default"/>
                <w:color w:val="000000" w:themeColor="text1"/>
                <w:highlight w:val="none"/>
                <w:lang w:val="en-US" w:eastAsia="zh-CN"/>
                <w14:textFill>
                  <w14:solidFill>
                    <w14:schemeClr w14:val="tx1"/>
                  </w14:solidFill>
                </w14:textFill>
              </w:rPr>
              <w:t>mg/m</w:t>
            </w:r>
            <w:r>
              <w:rPr>
                <w:rFonts w:hint="default"/>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w:t>
            </w:r>
          </w:p>
          <w:p>
            <w:pPr>
              <w:bidi w:val="0"/>
              <w:rPr>
                <w:rFonts w:hint="eastAsia" w:cs="Times New Roman"/>
                <w:color w:val="000000" w:themeColor="text1"/>
                <w:sz w:val="21"/>
                <w:szCs w:val="2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臭气浓度</w:t>
            </w:r>
            <w:r>
              <w:rPr>
                <w:rFonts w:hint="eastAsia"/>
                <w:color w:val="000000" w:themeColor="text1"/>
                <w:highlight w:val="none"/>
                <w:lang w:val="en-US" w:eastAsia="zh-CN"/>
                <w14:textFill>
                  <w14:solidFill>
                    <w14:schemeClr w14:val="tx1"/>
                  </w14:solidFill>
                </w14:textFill>
              </w:rPr>
              <w:t>厂界浓度可满足</w:t>
            </w:r>
            <w:r>
              <w:rPr>
                <w:rFonts w:hint="default"/>
                <w:color w:val="000000" w:themeColor="text1"/>
                <w:highlight w:val="none"/>
                <w:lang w:val="en-US" w:eastAsia="zh-CN"/>
                <w14:textFill>
                  <w14:solidFill>
                    <w14:schemeClr w14:val="tx1"/>
                  </w14:solidFill>
                </w14:textFill>
              </w:rPr>
              <w:t>《恶臭污染物排放标准》（GB14554-1993）表1恶臭污染物厂界标准值中二级标准，臭气浓度：20（无量纲）。</w:t>
            </w:r>
          </w:p>
          <w:p>
            <w:pPr>
              <w:bidi w:val="0"/>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技改后全厂VOCs和颗粒物排放总量如下表所示。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 xml:space="preserve">36 </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废气污染物总排放量</w:t>
            </w:r>
          </w:p>
          <w:tbl>
            <w:tblPr>
              <w:tblStyle w:val="18"/>
              <w:tblW w:w="81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2250"/>
              <w:gridCol w:w="30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排放方式</w:t>
                  </w:r>
                </w:p>
              </w:tc>
              <w:tc>
                <w:tcPr>
                  <w:tcW w:w="2250"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污染物</w:t>
                  </w:r>
                </w:p>
              </w:tc>
              <w:tc>
                <w:tcPr>
                  <w:tcW w:w="3034"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排放量（</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t</w:t>
                  </w:r>
                  <w:r>
                    <w:rPr>
                      <w:rFonts w:hint="default" w:ascii="Times New Roman" w:hAnsi="Times New Roman" w:cs="Times New Roman"/>
                      <w:b/>
                      <w:color w:val="000000" w:themeColor="text1"/>
                      <w:sz w:val="21"/>
                      <w:szCs w:val="21"/>
                      <w:highlight w:val="none"/>
                      <w14:textFill>
                        <w14:solidFill>
                          <w14:schemeClr w14:val="tx1"/>
                        </w14:solidFill>
                      </w14:textFill>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有组织</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VOCs</w:t>
                  </w: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0.2111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无组织</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总量</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0.3222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有组织</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颗粒物</w:t>
                  </w: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1.430</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无组织</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7.526</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总量</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8.956</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有组织</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氯化氢</w:t>
                  </w: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8.536</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无组织</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4.493</w:t>
                  </w:r>
                  <w:r>
                    <w:rPr>
                      <w:rFonts w:hint="default" w:ascii="Arial" w:hAnsi="Arial" w:cs="Arial"/>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10</w:t>
                  </w:r>
                  <w:r>
                    <w:rPr>
                      <w:rFonts w:hint="eastAsia" w:ascii="Times New Roman" w:hAnsi="Times New Roman" w:cs="Times New Roman"/>
                      <w:color w:val="000000" w:themeColor="text1"/>
                      <w:sz w:val="21"/>
                      <w:szCs w:val="21"/>
                      <w:highlight w:val="none"/>
                      <w:vertAlign w:val="superscript"/>
                      <w:lang w:val="en-US" w:eastAsia="zh-CN"/>
                      <w14:textFill>
                        <w14:solidFill>
                          <w14:schemeClr w14:val="tx1"/>
                        </w14:solidFill>
                      </w14:textFill>
                    </w:rPr>
                    <w:t>-</w:t>
                  </w:r>
                  <w:r>
                    <w:rPr>
                      <w:rFonts w:hint="eastAsia" w:cs="Times New Roman"/>
                      <w:color w:val="000000" w:themeColor="text1"/>
                      <w:sz w:val="21"/>
                      <w:szCs w:val="21"/>
                      <w:highlight w:val="none"/>
                      <w:vertAlign w:val="superscript"/>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15"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总量</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cs="Times New Roman"/>
                      <w:color w:val="000000" w:themeColor="text1"/>
                      <w:sz w:val="21"/>
                      <w:szCs w:val="21"/>
                      <w:highlight w:val="none"/>
                      <w:lang w:val="en-US" w:eastAsia="zh-CN"/>
                      <w14:textFill>
                        <w14:solidFill>
                          <w14:schemeClr w14:val="tx1"/>
                        </w14:solidFill>
                      </w14:textFill>
                    </w:rPr>
                  </w:pPr>
                </w:p>
              </w:tc>
              <w:tc>
                <w:tcPr>
                  <w:tcW w:w="303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8.985</w:t>
                  </w:r>
                  <w:r>
                    <w:rPr>
                      <w:rFonts w:hint="default"/>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vertAlign w:val="superscript"/>
                      <w:lang w:val="en-US" w:eastAsia="zh-CN"/>
                      <w14:textFill>
                        <w14:solidFill>
                          <w14:schemeClr w14:val="tx1"/>
                        </w14:solidFill>
                      </w14:textFill>
                    </w:rPr>
                    <w:t>-2</w:t>
                  </w:r>
                </w:p>
              </w:tc>
            </w:tr>
          </w:tbl>
          <w:p>
            <w:pPr>
              <w:bidi w:val="0"/>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建设项目所在区域环境质量为不达标区，大气环境质量中超标的因子主要是PM</w:t>
            </w:r>
            <w:r>
              <w:rPr>
                <w:rFonts w:hint="default" w:ascii="Times New Roman" w:hAnsi="Times New Roman" w:cs="Times New Roman"/>
                <w:color w:val="000000" w:themeColor="text1"/>
                <w:sz w:val="21"/>
                <w:szCs w:val="21"/>
                <w:highlight w:val="none"/>
                <w:vertAlign w:val="subscript"/>
                <w14:textFill>
                  <w14:solidFill>
                    <w14:schemeClr w14:val="tx1"/>
                  </w14:solidFill>
                </w14:textFill>
              </w:rPr>
              <w:t>10</w:t>
            </w:r>
            <w:r>
              <w:rPr>
                <w:rFonts w:hint="default" w:ascii="Times New Roman" w:hAnsi="Times New Roman" w:cs="Times New Roman"/>
                <w:color w:val="000000" w:themeColor="text1"/>
                <w:sz w:val="21"/>
                <w:szCs w:val="21"/>
                <w:highlight w:val="none"/>
                <w14:textFill>
                  <w14:solidFill>
                    <w14:schemeClr w14:val="tx1"/>
                  </w14:solidFill>
                </w14:textFill>
              </w:rPr>
              <w:t>、PM</w:t>
            </w:r>
            <w:r>
              <w:rPr>
                <w:rFonts w:hint="default" w:ascii="Times New Roman" w:hAnsi="Times New Roman" w:cs="Times New Roman"/>
                <w:color w:val="000000" w:themeColor="text1"/>
                <w:sz w:val="21"/>
                <w:szCs w:val="21"/>
                <w:highlight w:val="none"/>
                <w:vertAlign w:val="subscript"/>
                <w14:textFill>
                  <w14:solidFill>
                    <w14:schemeClr w14:val="tx1"/>
                  </w14:solidFill>
                </w14:textFill>
              </w:rPr>
              <w:t>2.5</w:t>
            </w:r>
            <w:r>
              <w:rPr>
                <w:rFonts w:hint="default" w:ascii="Times New Roman" w:hAnsi="Times New Roman" w:cs="Times New Roman"/>
                <w:color w:val="000000" w:themeColor="text1"/>
                <w:sz w:val="21"/>
                <w:szCs w:val="21"/>
                <w:highlight w:val="none"/>
                <w:vertAlign w:val="baseline"/>
                <w:lang w:eastAsia="zh-CN"/>
                <w14:textFill>
                  <w14:solidFill>
                    <w14:schemeClr w14:val="tx1"/>
                  </w14:solidFill>
                </w14:textFill>
              </w:rPr>
              <w:t>、</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O</w:t>
            </w:r>
            <w:r>
              <w:rPr>
                <w:rFonts w:hint="default" w:ascii="Times New Roman" w:hAnsi="Times New Roman" w:cs="Times New Roman"/>
                <w:color w:val="000000" w:themeColor="text1"/>
                <w:sz w:val="21"/>
                <w:szCs w:val="21"/>
                <w:highlight w:val="none"/>
                <w:vertAlign w:val="subscript"/>
                <w:lang w:val="en-US" w:eastAsia="zh-CN"/>
                <w14:textFill>
                  <w14:solidFill>
                    <w14:schemeClr w14:val="tx1"/>
                  </w14:solidFill>
                </w14:textFill>
              </w:rPr>
              <w:t>3</w:t>
            </w: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w:t>
            </w:r>
            <w:r>
              <w:rPr>
                <w:rFonts w:hint="default" w:ascii="Times New Roman" w:hAnsi="Times New Roman" w:cs="Times New Roman"/>
                <w:color w:val="000000" w:themeColor="text1"/>
                <w:sz w:val="21"/>
                <w:szCs w:val="21"/>
                <w:highlight w:val="none"/>
                <w14:textFill>
                  <w14:solidFill>
                    <w14:schemeClr w14:val="tx1"/>
                  </w14:solidFill>
                </w14:textFill>
              </w:rPr>
              <w:t>周边500m范围内不存在自然保护区、风景名胜区、居住区等大气环境保护目标。项目污染物主要为</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VOCs</w:t>
            </w:r>
            <w:r>
              <w:rPr>
                <w:rFonts w:hint="eastAsia"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颗粒物</w:t>
            </w:r>
            <w:r>
              <w:rPr>
                <w:rFonts w:hint="eastAsia" w:cs="Times New Roman"/>
                <w:color w:val="000000" w:themeColor="text1"/>
                <w:sz w:val="21"/>
                <w:szCs w:val="21"/>
                <w:highlight w:val="none"/>
                <w:lang w:val="en-US" w:eastAsia="zh-CN"/>
                <w14:textFill>
                  <w14:solidFill>
                    <w14:schemeClr w14:val="tx1"/>
                  </w14:solidFill>
                </w14:textFill>
              </w:rPr>
              <w:t>、氯化氢和臭气浓度</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经过集气罩收集后，VOCs采用二级活性炭吸附处理，颗粒物采用一级布袋除尘器处理，</w:t>
            </w:r>
            <w:r>
              <w:rPr>
                <w:rFonts w:hint="eastAsia" w:cs="Times New Roman"/>
                <w:color w:val="000000" w:themeColor="text1"/>
                <w:sz w:val="21"/>
                <w:szCs w:val="21"/>
                <w:highlight w:val="none"/>
                <w:lang w:val="en-US" w:eastAsia="zh-CN"/>
                <w14:textFill>
                  <w14:solidFill>
                    <w14:schemeClr w14:val="tx1"/>
                  </w14:solidFill>
                </w14:textFill>
              </w:rPr>
              <w:t>氯化氢收集有组织排放。在上述环保措施基础上，</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VOCs</w:t>
            </w:r>
            <w:r>
              <w:rPr>
                <w:rFonts w:hint="eastAsia"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颗粒物</w:t>
            </w:r>
            <w:r>
              <w:rPr>
                <w:rFonts w:hint="eastAsia" w:cs="Times New Roman"/>
                <w:color w:val="000000" w:themeColor="text1"/>
                <w:sz w:val="21"/>
                <w:szCs w:val="21"/>
                <w:highlight w:val="none"/>
                <w:lang w:val="en-US" w:eastAsia="zh-CN"/>
                <w14:textFill>
                  <w14:solidFill>
                    <w14:schemeClr w14:val="tx1"/>
                  </w14:solidFill>
                </w14:textFill>
              </w:rPr>
              <w:t>和氯化氢</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无组织和有组织排放达标。</w:t>
            </w:r>
            <w:r>
              <w:rPr>
                <w:rFonts w:hint="default" w:ascii="Times New Roman" w:hAnsi="Times New Roman" w:cs="Times New Roman"/>
                <w:color w:val="000000" w:themeColor="text1"/>
                <w:sz w:val="21"/>
                <w:szCs w:val="21"/>
                <w:highlight w:val="none"/>
                <w14:textFill>
                  <w14:solidFill>
                    <w14:schemeClr w14:val="tx1"/>
                  </w14:solidFill>
                </w14:textFill>
              </w:rPr>
              <w:t>项目所采用的污染处理工艺均为可行技术，因此废气的排放</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对周边空气环境质量影响较小。综上所述，</w:t>
            </w:r>
            <w:r>
              <w:rPr>
                <w:rFonts w:hint="eastAsia" w:cs="Times New Roman"/>
                <w:color w:val="000000" w:themeColor="text1"/>
                <w:sz w:val="21"/>
                <w:szCs w:val="21"/>
                <w:highlight w:val="none"/>
                <w:lang w:val="en-US" w:eastAsia="zh-CN"/>
                <w14:textFill>
                  <w14:solidFill>
                    <w14:schemeClr w14:val="tx1"/>
                  </w14:solidFill>
                </w14:textFill>
              </w:rPr>
              <w:t>技改项目</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投产运营后对周边环境空气影响可接受。</w:t>
            </w:r>
          </w:p>
          <w:p>
            <w:pPr>
              <w:pStyle w:val="7"/>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1.5 </w:t>
            </w:r>
            <w:r>
              <w:rPr>
                <w:rFonts w:hint="default" w:ascii="Times New Roman" w:hAnsi="Times New Roman" w:cs="Times New Roman"/>
                <w:color w:val="000000" w:themeColor="text1"/>
                <w:highlight w:val="none"/>
                <w14:textFill>
                  <w14:solidFill>
                    <w14:schemeClr w14:val="tx1"/>
                  </w14:solidFill>
                </w14:textFill>
              </w:rPr>
              <w:t>监测要求</w:t>
            </w:r>
          </w:p>
          <w:p>
            <w:pPr>
              <w:pStyle w:val="2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企业不具备自行监测污染源的条件，以上污染源监测可委托有资质监测单位进行监测。企业应及时对监测结果进行统计汇总，监测报告及时公开，上报有关领导和上级主管部门，监测结果如有异常，应及时反馈生产管理部门，查找原因，及时解决。</w:t>
            </w:r>
          </w:p>
          <w:p>
            <w:pPr>
              <w:pStyle w:val="26"/>
              <w:bidi w:val="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检测频次要求按照《排污单位自行监测技术指南 橡胶和塑料制品》（HJ 1207—2021）中“表 4 塑料制品工业排污单位有组织废气排放监测点位、监测指标及最低监测频次”执行，</w:t>
            </w:r>
            <w:r>
              <w:rPr>
                <w:rFonts w:hint="default"/>
                <w:color w:val="000000" w:themeColor="text1"/>
                <w:highlight w:val="none"/>
                <w14:textFill>
                  <w14:solidFill>
                    <w14:schemeClr w14:val="tx1"/>
                  </w14:solidFill>
                </w14:textFill>
              </w:rPr>
              <w:t>监测要求如</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下表</w:t>
            </w:r>
            <w:r>
              <w:rPr>
                <w:rFonts w:hint="default"/>
                <w:color w:val="000000" w:themeColor="text1"/>
                <w:highlight w:val="none"/>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37</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废气监测要求</w:t>
            </w:r>
          </w:p>
          <w:tbl>
            <w:tblPr>
              <w:tblStyle w:val="18"/>
              <w:tblW w:w="82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1769"/>
              <w:gridCol w:w="42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监测点位</w:t>
                  </w:r>
                </w:p>
              </w:tc>
              <w:tc>
                <w:tcPr>
                  <w:tcW w:w="1769"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监测因子</w:t>
                  </w:r>
                </w:p>
              </w:tc>
              <w:tc>
                <w:tcPr>
                  <w:tcW w:w="4256"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DA001排气筒</w:t>
                  </w:r>
                  <w:r>
                    <w:rPr>
                      <w:rFonts w:hint="eastAsia"/>
                      <w:color w:val="000000" w:themeColor="text1"/>
                      <w:sz w:val="21"/>
                      <w:szCs w:val="21"/>
                      <w:highlight w:val="none"/>
                      <w:lang w:val="en-US" w:eastAsia="zh-CN"/>
                      <w14:textFill>
                        <w14:solidFill>
                          <w14:schemeClr w14:val="tx1"/>
                        </w14:solidFill>
                      </w14:textFill>
                    </w:rPr>
                    <w:t>进出口</w:t>
                  </w:r>
                </w:p>
              </w:tc>
              <w:tc>
                <w:tcPr>
                  <w:tcW w:w="1769"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颗粒物</w:t>
                  </w:r>
                  <w:r>
                    <w:rPr>
                      <w:rFonts w:hint="eastAsia"/>
                      <w:color w:val="000000" w:themeColor="text1"/>
                      <w:sz w:val="21"/>
                      <w:szCs w:val="21"/>
                      <w:highlight w:val="none"/>
                      <w:lang w:val="en-US" w:eastAsia="zh-CN"/>
                      <w14:textFill>
                        <w14:solidFill>
                          <w14:schemeClr w14:val="tx1"/>
                        </w14:solidFill>
                      </w14:textFill>
                    </w:rPr>
                    <w:t>、</w:t>
                  </w:r>
                  <w:r>
                    <w:rPr>
                      <w:rFonts w:hint="default"/>
                      <w:color w:val="000000" w:themeColor="text1"/>
                      <w:sz w:val="21"/>
                      <w:szCs w:val="21"/>
                      <w:highlight w:val="none"/>
                      <w14:textFill>
                        <w14:solidFill>
                          <w14:schemeClr w14:val="tx1"/>
                        </w14:solidFill>
                      </w14:textFill>
                    </w:rPr>
                    <w:t>VOCs</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臭气浓度、氯化氢</w:t>
                  </w:r>
                </w:p>
              </w:tc>
              <w:tc>
                <w:tcPr>
                  <w:tcW w:w="4256"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VOCs</w:t>
                  </w:r>
                  <w:r>
                    <w:rPr>
                      <w:rFonts w:hint="default"/>
                      <w:color w:val="000000" w:themeColor="text1"/>
                      <w:sz w:val="21"/>
                      <w:szCs w:val="21"/>
                      <w:highlight w:val="none"/>
                      <w14:textFill>
                        <w14:solidFill>
                          <w14:schemeClr w14:val="tx1"/>
                        </w14:solidFill>
                      </w14:textFill>
                    </w:rPr>
                    <w:t>正常情况下</w:t>
                  </w:r>
                  <w:r>
                    <w:rPr>
                      <w:rFonts w:hint="eastAsia"/>
                      <w:color w:val="000000" w:themeColor="text1"/>
                      <w:sz w:val="21"/>
                      <w:szCs w:val="21"/>
                      <w:highlight w:val="none"/>
                      <w:lang w:val="en-US" w:eastAsia="zh-CN"/>
                      <w14:textFill>
                        <w14:solidFill>
                          <w14:schemeClr w14:val="tx1"/>
                        </w14:solidFill>
                      </w14:textFill>
                    </w:rPr>
                    <w:t>半年</w:t>
                  </w:r>
                  <w:r>
                    <w:rPr>
                      <w:rFonts w:hint="default"/>
                      <w:color w:val="000000" w:themeColor="text1"/>
                      <w:sz w:val="21"/>
                      <w:szCs w:val="21"/>
                      <w:highlight w:val="none"/>
                      <w14:textFill>
                        <w14:solidFill>
                          <w14:schemeClr w14:val="tx1"/>
                        </w14:solidFill>
                      </w14:textFill>
                    </w:rPr>
                    <w:t>监测一次，非正常情况发生时，随时安排必要的监测</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颗粒物、氯化氢、臭气浓度</w:t>
                  </w:r>
                  <w:r>
                    <w:rPr>
                      <w:rFonts w:hint="default"/>
                      <w:color w:val="000000" w:themeColor="text1"/>
                      <w:sz w:val="21"/>
                      <w:szCs w:val="21"/>
                      <w:highlight w:val="none"/>
                      <w14:textFill>
                        <w14:solidFill>
                          <w14:schemeClr w14:val="tx1"/>
                        </w14:solidFill>
                      </w14:textFill>
                    </w:rPr>
                    <w:t>正常情况下</w:t>
                  </w:r>
                  <w:r>
                    <w:rPr>
                      <w:rFonts w:hint="eastAsia"/>
                      <w:color w:val="000000" w:themeColor="text1"/>
                      <w:sz w:val="21"/>
                      <w:szCs w:val="21"/>
                      <w:highlight w:val="none"/>
                      <w:lang w:val="en-US" w:eastAsia="zh-CN"/>
                      <w14:textFill>
                        <w14:solidFill>
                          <w14:schemeClr w14:val="tx1"/>
                        </w14:solidFill>
                      </w14:textFill>
                    </w:rPr>
                    <w:t>一年</w:t>
                  </w:r>
                  <w:r>
                    <w:rPr>
                      <w:rFonts w:hint="default"/>
                      <w:color w:val="000000" w:themeColor="text1"/>
                      <w:sz w:val="21"/>
                      <w:szCs w:val="21"/>
                      <w:highlight w:val="none"/>
                      <w14:textFill>
                        <w14:solidFill>
                          <w14:schemeClr w14:val="tx1"/>
                        </w14:solidFill>
                      </w14:textFill>
                    </w:rPr>
                    <w:t>监测一次，非正常情况发生时，随时安排必要的监测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DA002排气筒</w:t>
                  </w:r>
                  <w:r>
                    <w:rPr>
                      <w:rFonts w:hint="eastAsia"/>
                      <w:color w:val="000000" w:themeColor="text1"/>
                      <w:sz w:val="21"/>
                      <w:szCs w:val="21"/>
                      <w:highlight w:val="none"/>
                      <w:lang w:val="en-US" w:eastAsia="zh-CN"/>
                      <w14:textFill>
                        <w14:solidFill>
                          <w14:schemeClr w14:val="tx1"/>
                        </w14:solidFill>
                      </w14:textFill>
                    </w:rPr>
                    <w:t>进出口</w:t>
                  </w:r>
                </w:p>
              </w:tc>
              <w:tc>
                <w:tcPr>
                  <w:tcW w:w="1769"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颗粒物</w:t>
                  </w:r>
                </w:p>
              </w:tc>
              <w:tc>
                <w:tcPr>
                  <w:tcW w:w="4256"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正常情况下</w:t>
                  </w:r>
                  <w:r>
                    <w:rPr>
                      <w:rFonts w:hint="eastAsia"/>
                      <w:color w:val="000000" w:themeColor="text1"/>
                      <w:sz w:val="21"/>
                      <w:szCs w:val="21"/>
                      <w:highlight w:val="none"/>
                      <w:lang w:val="en-US" w:eastAsia="zh-CN"/>
                      <w14:textFill>
                        <w14:solidFill>
                          <w14:schemeClr w14:val="tx1"/>
                        </w14:solidFill>
                      </w14:textFill>
                    </w:rPr>
                    <w:t>一年</w:t>
                  </w:r>
                  <w:r>
                    <w:rPr>
                      <w:rFonts w:hint="default"/>
                      <w:color w:val="000000" w:themeColor="text1"/>
                      <w:sz w:val="21"/>
                      <w:szCs w:val="21"/>
                      <w:highlight w:val="none"/>
                      <w14:textFill>
                        <w14:solidFill>
                          <w14:schemeClr w14:val="tx1"/>
                        </w14:solidFill>
                      </w14:textFill>
                    </w:rPr>
                    <w:t>监测一次，非正常情况发生时，随时安排必要的监测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77"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厂界</w:t>
                  </w:r>
                  <w:r>
                    <w:rPr>
                      <w:rFonts w:hint="eastAsia"/>
                      <w:color w:val="000000" w:themeColor="text1"/>
                      <w:sz w:val="21"/>
                      <w:szCs w:val="21"/>
                      <w:highlight w:val="none"/>
                      <w:lang w:val="en-US" w:eastAsia="zh-CN"/>
                      <w14:textFill>
                        <w14:solidFill>
                          <w14:schemeClr w14:val="tx1"/>
                        </w14:solidFill>
                      </w14:textFill>
                    </w:rPr>
                    <w:t>上、下风向</w:t>
                  </w:r>
                </w:p>
              </w:tc>
              <w:tc>
                <w:tcPr>
                  <w:tcW w:w="1769"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14:textFill>
                        <w14:solidFill>
                          <w14:schemeClr w14:val="tx1"/>
                        </w14:solidFill>
                      </w14:textFill>
                    </w:rPr>
                    <w:t>VOCs、</w:t>
                  </w:r>
                  <w:r>
                    <w:rPr>
                      <w:rFonts w:hint="default"/>
                      <w:color w:val="000000" w:themeColor="text1"/>
                      <w:sz w:val="21"/>
                      <w:szCs w:val="21"/>
                      <w:highlight w:val="none"/>
                      <w:lang w:val="en-US" w:eastAsia="zh-CN"/>
                      <w14:textFill>
                        <w14:solidFill>
                          <w14:schemeClr w14:val="tx1"/>
                        </w14:solidFill>
                      </w14:textFill>
                    </w:rPr>
                    <w:t>颗粒物</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臭气浓度</w:t>
                  </w:r>
                </w:p>
              </w:tc>
              <w:tc>
                <w:tcPr>
                  <w:tcW w:w="4256" w:type="dxa"/>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olor w:val="000000" w:themeColor="text1"/>
                      <w:sz w:val="21"/>
                      <w:szCs w:val="21"/>
                      <w:highlight w:val="none"/>
                      <w14:textFill>
                        <w14:solidFill>
                          <w14:schemeClr w14:val="tx1"/>
                        </w14:solidFill>
                      </w14:textFill>
                    </w:rPr>
                  </w:pPr>
                  <w:r>
                    <w:rPr>
                      <w:rFonts w:hint="default"/>
                      <w:color w:val="000000" w:themeColor="text1"/>
                      <w:sz w:val="21"/>
                      <w:szCs w:val="21"/>
                      <w:highlight w:val="none"/>
                      <w14:textFill>
                        <w14:solidFill>
                          <w14:schemeClr w14:val="tx1"/>
                        </w14:solidFill>
                      </w14:textFill>
                    </w:rPr>
                    <w:t>正常情况下</w:t>
                  </w:r>
                  <w:r>
                    <w:rPr>
                      <w:rFonts w:hint="eastAsia"/>
                      <w:color w:val="000000" w:themeColor="text1"/>
                      <w:sz w:val="21"/>
                      <w:szCs w:val="21"/>
                      <w:highlight w:val="none"/>
                      <w:lang w:val="en-US" w:eastAsia="zh-CN"/>
                      <w14:textFill>
                        <w14:solidFill>
                          <w14:schemeClr w14:val="tx1"/>
                        </w14:solidFill>
                      </w14:textFill>
                    </w:rPr>
                    <w:t>一年</w:t>
                  </w:r>
                  <w:r>
                    <w:rPr>
                      <w:rFonts w:hint="default"/>
                      <w:color w:val="000000" w:themeColor="text1"/>
                      <w:sz w:val="21"/>
                      <w:szCs w:val="21"/>
                      <w:highlight w:val="none"/>
                      <w14:textFill>
                        <w14:solidFill>
                          <w14:schemeClr w14:val="tx1"/>
                        </w14:solidFill>
                      </w14:textFill>
                    </w:rPr>
                    <w:t>监测一次，非正常情况发生时，随时安排必要的监测</w:t>
                  </w:r>
                </w:p>
              </w:tc>
            </w:tr>
          </w:tbl>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二、废水</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技改项目和现有项目不产生生产废水。技改项目新增职工，产生的职工生活污水在化粪池预处理后通过环卫部门统一清运。</w:t>
            </w:r>
          </w:p>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三、噪声</w:t>
            </w:r>
          </w:p>
          <w:p>
            <w:pPr>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1、</w:t>
            </w:r>
            <w:r>
              <w:rPr>
                <w:rFonts w:hint="eastAsia" w:cs="Times New Roman"/>
                <w:color w:val="000000" w:themeColor="text1"/>
                <w:highlight w:val="none"/>
                <w:lang w:val="en-US" w:eastAsia="zh-CN"/>
                <w14:textFill>
                  <w14:solidFill>
                    <w14:schemeClr w14:val="tx1"/>
                  </w14:solidFill>
                </w14:textFill>
              </w:rPr>
              <w:t>技改项目生产线的混料罐、冷混机、切割机等设备会形式会产生机械噪声，</w:t>
            </w:r>
            <w:r>
              <w:rPr>
                <w:rFonts w:hint="default" w:ascii="Times New Roman" w:hAnsi="Times New Roman" w:cs="Times New Roman"/>
                <w:color w:val="000000" w:themeColor="text1"/>
                <w:highlight w:val="none"/>
                <w14:textFill>
                  <w14:solidFill>
                    <w14:schemeClr w14:val="tx1"/>
                  </w14:solidFill>
                </w14:textFill>
              </w:rPr>
              <w:t>声压级约在</w:t>
            </w:r>
            <w:r>
              <w:rPr>
                <w:rFonts w:hint="eastAsia" w:cs="Times New Roman"/>
                <w:color w:val="000000" w:themeColor="text1"/>
                <w:highlight w:val="none"/>
                <w:lang w:val="en-US" w:eastAsia="zh-CN"/>
                <w14:textFill>
                  <w14:solidFill>
                    <w14:schemeClr w14:val="tx1"/>
                  </w14:solidFill>
                </w14:textFill>
              </w:rPr>
              <w:t>70~100</w:t>
            </w:r>
            <w:r>
              <w:rPr>
                <w:rFonts w:hint="default" w:ascii="Times New Roman" w:hAnsi="Times New Roman" w:cs="Times New Roman"/>
                <w:color w:val="000000" w:themeColor="text1"/>
                <w:highlight w:val="none"/>
                <w14:textFill>
                  <w14:solidFill>
                    <w14:schemeClr w14:val="tx1"/>
                  </w14:solidFill>
                </w14:textFill>
              </w:rPr>
              <w:t>dB（A）之间，为保证项目建成后噪声达标排放，厂区设备噪声治理措施及效果如下：</w:t>
            </w:r>
          </w:p>
          <w:p>
            <w:pPr>
              <w:numPr>
                <w:ilvl w:val="0"/>
                <w:numId w:val="3"/>
              </w:numPr>
              <w:bidi w:val="0"/>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在</w:t>
            </w:r>
            <w:r>
              <w:rPr>
                <w:rFonts w:hint="eastAsia" w:cs="Times New Roman"/>
                <w:color w:val="000000" w:themeColor="text1"/>
                <w:highlight w:val="none"/>
                <w:lang w:val="en-US" w:eastAsia="zh-CN"/>
                <w14:textFill>
                  <w14:solidFill>
                    <w14:schemeClr w14:val="tx1"/>
                  </w14:solidFill>
                </w14:textFill>
              </w:rPr>
              <w:t>生产车间的</w:t>
            </w:r>
            <w:r>
              <w:rPr>
                <w:rFonts w:hint="default" w:ascii="Times New Roman" w:hAnsi="Times New Roman" w:cs="Times New Roman"/>
                <w:color w:val="000000" w:themeColor="text1"/>
                <w:highlight w:val="none"/>
                <w14:textFill>
                  <w14:solidFill>
                    <w14:schemeClr w14:val="tx1"/>
                  </w14:solidFill>
                </w14:textFill>
              </w:rPr>
              <w:t>墙面采用吸音材料，同时</w:t>
            </w:r>
            <w:r>
              <w:rPr>
                <w:rFonts w:hint="eastAsia" w:cs="Times New Roman"/>
                <w:color w:val="000000" w:themeColor="text1"/>
                <w:highlight w:val="none"/>
                <w:lang w:val="en-US" w:eastAsia="zh-CN"/>
                <w14:textFill>
                  <w14:solidFill>
                    <w14:schemeClr w14:val="tx1"/>
                  </w14:solidFill>
                </w14:textFill>
              </w:rPr>
              <w:t>仓库</w:t>
            </w:r>
            <w:r>
              <w:rPr>
                <w:rFonts w:hint="default" w:ascii="Times New Roman" w:hAnsi="Times New Roman" w:cs="Times New Roman"/>
                <w:color w:val="000000" w:themeColor="text1"/>
                <w:highlight w:val="none"/>
                <w14:textFill>
                  <w14:solidFill>
                    <w14:schemeClr w14:val="tx1"/>
                  </w14:solidFill>
                </w14:textFill>
              </w:rPr>
              <w:t>的房门均采用隔声门；</w:t>
            </w:r>
            <w:r>
              <w:rPr>
                <w:rFonts w:hint="eastAsia" w:cs="Times New Roman"/>
                <w:color w:val="000000" w:themeColor="text1"/>
                <w:highlight w:val="none"/>
                <w:lang w:val="en-US" w:eastAsia="zh-CN"/>
                <w14:textFill>
                  <w14:solidFill>
                    <w14:schemeClr w14:val="tx1"/>
                  </w14:solidFill>
                </w14:textFill>
              </w:rPr>
              <w:t>仓库</w:t>
            </w:r>
            <w:r>
              <w:rPr>
                <w:rFonts w:hint="default" w:ascii="Times New Roman" w:hAnsi="Times New Roman" w:cs="Times New Roman"/>
                <w:color w:val="000000" w:themeColor="text1"/>
                <w:highlight w:val="none"/>
                <w14:textFill>
                  <w14:solidFill>
                    <w14:schemeClr w14:val="tx1"/>
                  </w14:solidFill>
                </w14:textFill>
              </w:rPr>
              <w:t>内设备及生产线合理布局，</w:t>
            </w:r>
            <w:r>
              <w:rPr>
                <w:rFonts w:hint="eastAsia" w:cs="Times New Roman"/>
                <w:color w:val="000000" w:themeColor="text1"/>
                <w:highlight w:val="none"/>
                <w:lang w:val="en-US" w:eastAsia="zh-CN"/>
                <w14:textFill>
                  <w14:solidFill>
                    <w14:schemeClr w14:val="tx1"/>
                  </w14:solidFill>
                </w14:textFill>
              </w:rPr>
              <w:t>高噪声</w:t>
            </w:r>
            <w:r>
              <w:rPr>
                <w:rFonts w:hint="default" w:ascii="Times New Roman" w:hAnsi="Times New Roman" w:cs="Times New Roman"/>
                <w:color w:val="000000" w:themeColor="text1"/>
                <w:highlight w:val="none"/>
                <w14:textFill>
                  <w14:solidFill>
                    <w14:schemeClr w14:val="tx1"/>
                  </w14:solidFill>
                </w14:textFill>
              </w:rPr>
              <w:t>设备尽量远离门窗</w:t>
            </w:r>
            <w:r>
              <w:rPr>
                <w:rFonts w:hint="default" w:ascii="Times New Roman" w:hAnsi="Times New Roman" w:cs="Times New Roman"/>
                <w:color w:val="000000" w:themeColor="text1"/>
                <w:highlight w:val="none"/>
                <w:lang w:eastAsia="zh-CN"/>
                <w14:textFill>
                  <w14:solidFill>
                    <w14:schemeClr w14:val="tx1"/>
                  </w14:solidFill>
                </w14:textFill>
              </w:rPr>
              <w:t>。</w:t>
            </w:r>
          </w:p>
          <w:p>
            <w:pPr>
              <w:bidi w:val="0"/>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（2）设备在设计选型时采用低噪声、节能型产品，采取有效的隔振、隔声设施，尽量避免和减少零件之间的碰撞和响动，对于设备中容易产生噪声的部位采用消声手段</w:t>
            </w:r>
            <w:r>
              <w:rPr>
                <w:rFonts w:hint="default" w:ascii="Times New Roman" w:hAnsi="Times New Roman" w:cs="Times New Roman"/>
                <w:color w:val="000000" w:themeColor="text1"/>
                <w:highlight w:val="none"/>
                <w:lang w:eastAsia="zh-CN"/>
                <w14:textFill>
                  <w14:solidFill>
                    <w14:schemeClr w14:val="tx1"/>
                  </w14:solidFill>
                </w14:textFill>
              </w:rPr>
              <w:t>。</w:t>
            </w:r>
          </w:p>
          <w:p>
            <w:pPr>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（3）加强设备的维护，适时添加润滑油，防止设备老化，预防机械磨损，确保设备处于良好的运转状态，杜绝因设备不正常运转时产生的高噪声现象。</w:t>
            </w:r>
          </w:p>
          <w:p>
            <w:pPr>
              <w:bidi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（4）增加绿化：在车间、厂区四周种植隔音降噪的高大树种，如杨树、松柏、女贞等。</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采用设备基础的隔振、减振可减少10～20dB(A)的噪声级，厂房隔声墙、隔声窗隔声可达到20～30dB(A)的隔声量，生产运营后全厂设备噪声治理措施及效果如</w:t>
            </w:r>
            <w:r>
              <w:rPr>
                <w:rFonts w:hint="eastAsia" w:cs="Times New Roman"/>
                <w:color w:val="000000" w:themeColor="text1"/>
                <w:highlight w:val="none"/>
                <w:lang w:val="en-US" w:eastAsia="zh-CN"/>
                <w14:textFill>
                  <w14:solidFill>
                    <w14:schemeClr w14:val="tx1"/>
                  </w14:solidFill>
                </w14:textFill>
              </w:rPr>
              <w:t>下表</w:t>
            </w:r>
            <w:r>
              <w:rPr>
                <w:rFonts w:hint="default" w:ascii="Times New Roman" w:hAnsi="Times New Roman" w:cs="Times New Roman"/>
                <w:color w:val="000000" w:themeColor="text1"/>
                <w:highlight w:val="none"/>
                <w:lang w:val="en-US" w:eastAsia="zh-CN"/>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38</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 xml:space="preserve">  厂设备噪声治理措施及效果</w:t>
            </w:r>
          </w:p>
          <w:tbl>
            <w:tblPr>
              <w:tblStyle w:val="19"/>
              <w:tblW w:w="81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492"/>
              <w:gridCol w:w="710"/>
              <w:gridCol w:w="917"/>
              <w:gridCol w:w="1186"/>
              <w:gridCol w:w="1002"/>
              <w:gridCol w:w="1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序号</w:t>
                  </w:r>
                </w:p>
              </w:tc>
              <w:tc>
                <w:tcPr>
                  <w:tcW w:w="249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设备名称</w:t>
                  </w:r>
                </w:p>
              </w:tc>
              <w:tc>
                <w:tcPr>
                  <w:tcW w:w="7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数量</w:t>
                  </w:r>
                </w:p>
              </w:tc>
              <w:tc>
                <w:tcPr>
                  <w:tcW w:w="91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源强dB（A）</w:t>
                  </w:r>
                </w:p>
              </w:tc>
              <w:tc>
                <w:tcPr>
                  <w:tcW w:w="118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叠加源强dB（A）</w:t>
                  </w:r>
                </w:p>
              </w:tc>
              <w:tc>
                <w:tcPr>
                  <w:tcW w:w="100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降噪措施</w:t>
                  </w:r>
                </w:p>
              </w:tc>
              <w:tc>
                <w:tcPr>
                  <w:tcW w:w="1174"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降噪效果dB（A）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lang w:val="en-US" w:eastAsia="zh-CN"/>
                      <w14:textFill>
                        <w14:solidFill>
                          <w14:schemeClr w14:val="tx1"/>
                        </w14:solidFill>
                      </w14:textFill>
                    </w:rPr>
                    <w:t>1</w:t>
                  </w:r>
                </w:p>
              </w:tc>
              <w:tc>
                <w:tcPr>
                  <w:tcW w:w="249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混料罐</w:t>
                  </w:r>
                </w:p>
              </w:tc>
              <w:tc>
                <w:tcPr>
                  <w:tcW w:w="7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w:t>
                  </w:r>
                </w:p>
              </w:tc>
              <w:tc>
                <w:tcPr>
                  <w:tcW w:w="91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85</w:t>
                  </w:r>
                </w:p>
              </w:tc>
              <w:tc>
                <w:tcPr>
                  <w:tcW w:w="118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92.1</w:t>
                  </w:r>
                </w:p>
              </w:tc>
              <w:tc>
                <w:tcPr>
                  <w:tcW w:w="100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r>
                    <w:rPr>
                      <w:rFonts w:hint="default" w:ascii="Times New Roman" w:hAnsi="Times New Roman" w:cs="Times New Roman"/>
                      <w:color w:val="000000" w:themeColor="text1"/>
                      <w:sz w:val="21"/>
                      <w:szCs w:val="21"/>
                      <w:highlight w:val="none"/>
                      <w:vertAlign w:val="baseline"/>
                      <w14:textFill>
                        <w14:solidFill>
                          <w14:schemeClr w14:val="tx1"/>
                        </w14:solidFill>
                      </w14:textFill>
                    </w:rPr>
                    <w:t>隔声、减振</w:t>
                  </w:r>
                </w:p>
              </w:tc>
              <w:tc>
                <w:tcPr>
                  <w:tcW w:w="117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w:t>
                  </w:r>
                </w:p>
              </w:tc>
              <w:tc>
                <w:tcPr>
                  <w:tcW w:w="249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冷混机</w:t>
                  </w:r>
                </w:p>
              </w:tc>
              <w:tc>
                <w:tcPr>
                  <w:tcW w:w="7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w:t>
                  </w:r>
                </w:p>
              </w:tc>
              <w:tc>
                <w:tcPr>
                  <w:tcW w:w="91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85</w:t>
                  </w:r>
                </w:p>
              </w:tc>
              <w:tc>
                <w:tcPr>
                  <w:tcW w:w="11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c>
                <w:tcPr>
                  <w:tcW w:w="100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c>
                <w:tcPr>
                  <w:tcW w:w="117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w:t>
                  </w:r>
                </w:p>
              </w:tc>
              <w:tc>
                <w:tcPr>
                  <w:tcW w:w="249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切割机</w:t>
                  </w:r>
                </w:p>
              </w:tc>
              <w:tc>
                <w:tcPr>
                  <w:tcW w:w="7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w:t>
                  </w:r>
                </w:p>
              </w:tc>
              <w:tc>
                <w:tcPr>
                  <w:tcW w:w="91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90</w:t>
                  </w:r>
                </w:p>
              </w:tc>
              <w:tc>
                <w:tcPr>
                  <w:tcW w:w="11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c>
                <w:tcPr>
                  <w:tcW w:w="100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c>
                <w:tcPr>
                  <w:tcW w:w="117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000000" w:themeColor="text1"/>
                      <w:sz w:val="21"/>
                      <w:szCs w:val="21"/>
                      <w:highlight w:val="none"/>
                      <w:vertAlign w:val="baseline"/>
                      <w14:textFill>
                        <w14:solidFill>
                          <w14:schemeClr w14:val="tx1"/>
                        </w14:solidFill>
                      </w14:textFill>
                    </w:rPr>
                  </w:pPr>
                </w:p>
              </w:tc>
            </w:tr>
          </w:tbl>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2、噪声影响预测分析</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预测模式：基准预测点噪声级叠加公式：</w:t>
            </w:r>
          </w:p>
          <w:p>
            <w:pPr>
              <w:bidi w:val="0"/>
              <w:ind w:left="0" w:leftChars="0" w:firstLine="0" w:firstLineChars="0"/>
              <w:jc w:val="center"/>
              <w:rPr>
                <w:rFonts w:hint="default" w:ascii="Times New Roman" w:hAnsi="Times New Roman" w:cs="Times New Roman"/>
                <w:color w:val="000000" w:themeColor="text1"/>
                <w:highlight w:val="none"/>
                <w:lang w:val="en-US" w:eastAsia="zh-CN"/>
                <w14:textFill>
                  <w14:solidFill>
                    <w14:schemeClr w14:val="tx1"/>
                  </w14:solidFill>
                </w14:textFill>
              </w:rPr>
            </w:pPr>
            <m:oMathPara>
              <m:oMath>
                <m:sSub>
                  <m:sSubPr>
                    <m:ctrlPr>
                      <w:rPr>
                        <w:rFonts w:hint="default" w:ascii="Cambria Math" w:hAnsi="Cambria Math"/>
                        <w:i/>
                        <w:color w:val="000000" w:themeColor="text1"/>
                        <w:highlight w:val="none"/>
                        <w14:textFill>
                          <w14:solidFill>
                            <w14:schemeClr w14:val="tx1"/>
                          </w14:solidFill>
                        </w14:textFill>
                      </w:rPr>
                    </m:ctrlPr>
                  </m:sSubPr>
                  <m:e>
                    <m:r>
                      <w:rPr>
                        <w:rFonts w:hint="default" w:ascii="Cambria Math" w:hAnsi="Cambria Math"/>
                        <w:color w:val="000000" w:themeColor="text1"/>
                        <w:highlight w:val="none"/>
                        <w:lang w:val="en-US" w:eastAsia="zh-CN"/>
                        <w14:textFill>
                          <w14:solidFill>
                            <w14:schemeClr w14:val="tx1"/>
                          </w14:solidFill>
                        </w14:textFill>
                      </w:rPr>
                      <m:t>L</m:t>
                    </m:r>
                    <m:ctrlPr>
                      <w:rPr>
                        <w:rFonts w:hint="default" w:ascii="Cambria Math" w:hAnsi="Cambria Math"/>
                        <w:i/>
                        <w:color w:val="000000" w:themeColor="text1"/>
                        <w:highlight w:val="none"/>
                        <w14:textFill>
                          <w14:solidFill>
                            <w14:schemeClr w14:val="tx1"/>
                          </w14:solidFill>
                        </w14:textFill>
                      </w:rPr>
                    </m:ctrlPr>
                  </m:e>
                  <m:sub>
                    <m:r>
                      <w:rPr>
                        <w:rFonts w:hint="default" w:ascii="Cambria Math" w:hAnsi="Cambria Math"/>
                        <w:color w:val="000000" w:themeColor="text1"/>
                        <w:highlight w:val="none"/>
                        <w:lang w:val="en-US" w:eastAsia="zh-CN"/>
                        <w14:textFill>
                          <w14:solidFill>
                            <w14:schemeClr w14:val="tx1"/>
                          </w14:solidFill>
                        </w14:textFill>
                      </w:rPr>
                      <m:t>pe</m:t>
                    </m:r>
                    <m:ctrlPr>
                      <w:rPr>
                        <w:rFonts w:hint="default" w:ascii="Cambria Math" w:hAnsi="Cambria Math"/>
                        <w:i/>
                        <w:color w:val="000000" w:themeColor="text1"/>
                        <w:highlight w:val="none"/>
                        <w14:textFill>
                          <w14:solidFill>
                            <w14:schemeClr w14:val="tx1"/>
                          </w14:solidFill>
                        </w14:textFill>
                      </w:rPr>
                    </m:ctrlPr>
                  </m:sub>
                </m:sSub>
                <m:r>
                  <w:rPr>
                    <w:rFonts w:hint="default" w:ascii="Cambria Math" w:hAnsi="Cambria Math"/>
                    <w:color w:val="000000" w:themeColor="text1"/>
                    <w:highlight w:val="none"/>
                    <w:lang w:val="en-US" w:eastAsia="zh-CN"/>
                    <w14:textFill>
                      <w14:solidFill>
                        <w14:schemeClr w14:val="tx1"/>
                      </w14:solidFill>
                    </w14:textFill>
                  </w:rPr>
                  <m:t>=10</m:t>
                </m:r>
                <m:r>
                  <w:rPr>
                    <w:rFonts w:hint="default" w:ascii="Cambria Math" w:hAnsi="Cambria Math"/>
                    <w:color w:val="000000" w:themeColor="text1"/>
                    <w:highlight w:val="none"/>
                    <w:lang w:val="en-US"/>
                    <w14:textFill>
                      <w14:solidFill>
                        <w14:schemeClr w14:val="tx1"/>
                      </w14:solidFill>
                    </w14:textFill>
                  </w:rPr>
                  <m:t>×</m:t>
                </m:r>
                <m:r>
                  <w:rPr>
                    <w:rFonts w:hint="default" w:ascii="Cambria Math" w:hAnsi="Cambria Math"/>
                    <w:color w:val="000000" w:themeColor="text1"/>
                    <w:highlight w:val="none"/>
                    <w:lang w:val="en-US" w:eastAsia="zh-CN"/>
                    <w14:textFill>
                      <w14:solidFill>
                        <w14:schemeClr w14:val="tx1"/>
                      </w14:solidFill>
                    </w14:textFill>
                  </w:rPr>
                  <m:t>lg</m:t>
                </m:r>
                <m:d>
                  <m:dPr>
                    <m:begChr m:val="["/>
                    <m:endChr m:val="]"/>
                    <m:ctrlPr>
                      <w:rPr>
                        <w:rFonts w:hint="default" w:ascii="Cambria Math" w:hAnsi="Cambria Math"/>
                        <w:i/>
                        <w:color w:val="000000" w:themeColor="text1"/>
                        <w:highlight w:val="none"/>
                        <w:lang w:val="en-US" w:eastAsia="zh-CN"/>
                        <w14:textFill>
                          <w14:solidFill>
                            <w14:schemeClr w14:val="tx1"/>
                          </w14:solidFill>
                        </w14:textFill>
                      </w:rPr>
                    </m:ctrlPr>
                  </m:dPr>
                  <m:e>
                    <m:nary>
                      <m:naryPr>
                        <m:chr m:val="∑"/>
                        <m:limLoc m:val="undOvr"/>
                        <m:ctrlPr>
                          <w:rPr>
                            <w:rFonts w:hint="default" w:ascii="Cambria Math" w:hAnsi="Cambria Math"/>
                            <w:i/>
                            <w:color w:val="000000" w:themeColor="text1"/>
                            <w:highlight w:val="none"/>
                            <w:lang w:val="en-US" w:eastAsia="zh-CN"/>
                            <w14:textFill>
                              <w14:solidFill>
                                <w14:schemeClr w14:val="tx1"/>
                              </w14:solidFill>
                            </w14:textFill>
                          </w:rPr>
                        </m:ctrlPr>
                      </m:naryPr>
                      <m:sub>
                        <m:r>
                          <w:rPr>
                            <w:rFonts w:hint="default" w:ascii="Cambria Math" w:hAnsi="Cambria Math"/>
                            <w:color w:val="000000" w:themeColor="text1"/>
                            <w:highlight w:val="none"/>
                            <w:lang w:val="en-US" w:eastAsia="zh-CN"/>
                            <w14:textFill>
                              <w14:solidFill>
                                <w14:schemeClr w14:val="tx1"/>
                              </w14:solidFill>
                            </w14:textFill>
                          </w:rPr>
                          <m:t>i=1</m:t>
                        </m:r>
                        <m:ctrlPr>
                          <w:rPr>
                            <w:rFonts w:hint="default" w:ascii="Cambria Math" w:hAnsi="Cambria Math"/>
                            <w:i/>
                            <w:color w:val="000000" w:themeColor="text1"/>
                            <w:highlight w:val="none"/>
                            <w:lang w:val="en-US" w:eastAsia="zh-CN"/>
                            <w14:textFill>
                              <w14:solidFill>
                                <w14:schemeClr w14:val="tx1"/>
                              </w14:solidFill>
                            </w14:textFill>
                          </w:rPr>
                        </m:ctrlPr>
                      </m:sub>
                      <m:sup>
                        <m:r>
                          <w:rPr>
                            <w:rFonts w:hint="default" w:ascii="Cambria Math" w:hAnsi="Cambria Math"/>
                            <w:color w:val="000000" w:themeColor="text1"/>
                            <w:highlight w:val="none"/>
                            <w:lang w:val="en-US" w:eastAsia="zh-CN"/>
                            <w14:textFill>
                              <w14:solidFill>
                                <w14:schemeClr w14:val="tx1"/>
                              </w14:solidFill>
                            </w14:textFill>
                          </w:rPr>
                          <m:t>n</m:t>
                        </m:r>
                        <m:ctrlPr>
                          <w:rPr>
                            <w:rFonts w:hint="default" w:ascii="Cambria Math" w:hAnsi="Cambria Math"/>
                            <w:i/>
                            <w:color w:val="000000" w:themeColor="text1"/>
                            <w:highlight w:val="none"/>
                            <w:lang w:val="en-US" w:eastAsia="zh-CN"/>
                            <w14:textFill>
                              <w14:solidFill>
                                <w14:schemeClr w14:val="tx1"/>
                              </w14:solidFill>
                            </w14:textFill>
                          </w:rPr>
                        </m:ctrlPr>
                      </m:sup>
                      <m:e>
                        <m:sSup>
                          <m:sSupPr>
                            <m:ctrlPr>
                              <w:rPr>
                                <w:rFonts w:hint="default" w:ascii="Cambria Math" w:hAnsi="Cambria Math"/>
                                <w:i/>
                                <w:color w:val="000000" w:themeColor="text1"/>
                                <w:highlight w:val="none"/>
                                <w:lang w:val="en-US" w:eastAsia="zh-CN"/>
                                <w14:textFill>
                                  <w14:solidFill>
                                    <w14:schemeClr w14:val="tx1"/>
                                  </w14:solidFill>
                                </w14:textFill>
                              </w:rPr>
                            </m:ctrlPr>
                          </m:sSupPr>
                          <m:e>
                            <m:r>
                              <w:rPr>
                                <w:rFonts w:hint="default" w:ascii="Cambria Math" w:hAnsi="Cambria Math"/>
                                <w:color w:val="000000" w:themeColor="text1"/>
                                <w:highlight w:val="none"/>
                                <w:lang w:val="en-US" w:eastAsia="zh-CN"/>
                                <w14:textFill>
                                  <w14:solidFill>
                                    <w14:schemeClr w14:val="tx1"/>
                                  </w14:solidFill>
                                </w14:textFill>
                              </w:rPr>
                              <m:t>10</m:t>
                            </m:r>
                            <m:ctrlPr>
                              <w:rPr>
                                <w:rFonts w:hint="default" w:ascii="Cambria Math" w:hAnsi="Cambria Math"/>
                                <w:i/>
                                <w:color w:val="000000" w:themeColor="text1"/>
                                <w:highlight w:val="none"/>
                                <w:lang w:val="en-US" w:eastAsia="zh-CN"/>
                                <w14:textFill>
                                  <w14:solidFill>
                                    <w14:schemeClr w14:val="tx1"/>
                                  </w14:solidFill>
                                </w14:textFill>
                              </w:rPr>
                            </m:ctrlPr>
                          </m:e>
                          <m:sup>
                            <m:f>
                              <m:fPr>
                                <m:ctrlPr>
                                  <w:rPr>
                                    <w:rFonts w:hint="default" w:ascii="Cambria Math" w:hAnsi="Cambria Math"/>
                                    <w:i/>
                                    <w:color w:val="000000" w:themeColor="text1"/>
                                    <w:highlight w:val="none"/>
                                    <w:lang w:val="en-US" w:eastAsia="zh-CN"/>
                                    <w14:textFill>
                                      <w14:solidFill>
                                        <w14:schemeClr w14:val="tx1"/>
                                      </w14:solidFill>
                                    </w14:textFill>
                                  </w:rPr>
                                </m:ctrlPr>
                              </m:fPr>
                              <m:num>
                                <m:sSub>
                                  <m:sSubPr>
                                    <m:ctrlPr>
                                      <w:rPr>
                                        <w:rFonts w:hint="default" w:ascii="Cambria Math" w:hAnsi="Cambria Math"/>
                                        <w:i/>
                                        <w:color w:val="000000" w:themeColor="text1"/>
                                        <w:highlight w:val="none"/>
                                        <w:lang w:val="en-US" w:eastAsia="zh-CN"/>
                                        <w14:textFill>
                                          <w14:solidFill>
                                            <w14:schemeClr w14:val="tx1"/>
                                          </w14:solidFill>
                                        </w14:textFill>
                                      </w:rPr>
                                    </m:ctrlPr>
                                  </m:sSubPr>
                                  <m:e>
                                    <m:r>
                                      <w:rPr>
                                        <w:rFonts w:hint="default" w:ascii="Cambria Math" w:hAnsi="Cambria Math"/>
                                        <w:color w:val="000000" w:themeColor="text1"/>
                                        <w:highlight w:val="none"/>
                                        <w:lang w:val="en-US" w:eastAsia="zh-CN"/>
                                        <w14:textFill>
                                          <w14:solidFill>
                                            <w14:schemeClr w14:val="tx1"/>
                                          </w14:solidFill>
                                        </w14:textFill>
                                      </w:rPr>
                                      <m:t>L</m:t>
                                    </m:r>
                                    <m:ctrlPr>
                                      <w:rPr>
                                        <w:rFonts w:hint="default" w:ascii="Cambria Math" w:hAnsi="Cambria Math"/>
                                        <w:i/>
                                        <w:color w:val="000000" w:themeColor="text1"/>
                                        <w:highlight w:val="none"/>
                                        <w:lang w:val="en-US" w:eastAsia="zh-CN"/>
                                        <w14:textFill>
                                          <w14:solidFill>
                                            <w14:schemeClr w14:val="tx1"/>
                                          </w14:solidFill>
                                        </w14:textFill>
                                      </w:rPr>
                                    </m:ctrlPr>
                                  </m:e>
                                  <m:sub>
                                    <m:r>
                                      <w:rPr>
                                        <w:rFonts w:hint="default" w:ascii="Cambria Math" w:hAnsi="Cambria Math"/>
                                        <w:color w:val="000000" w:themeColor="text1"/>
                                        <w:highlight w:val="none"/>
                                        <w:lang w:val="en-US" w:eastAsia="zh-CN"/>
                                        <w14:textFill>
                                          <w14:solidFill>
                                            <w14:schemeClr w14:val="tx1"/>
                                          </w14:solidFill>
                                        </w14:textFill>
                                      </w:rPr>
                                      <m:t>Pi</m:t>
                                    </m:r>
                                    <m:ctrlPr>
                                      <w:rPr>
                                        <w:rFonts w:hint="default" w:ascii="Cambria Math" w:hAnsi="Cambria Math"/>
                                        <w:i/>
                                        <w:color w:val="000000" w:themeColor="text1"/>
                                        <w:highlight w:val="none"/>
                                        <w:lang w:val="en-US" w:eastAsia="zh-CN"/>
                                        <w14:textFill>
                                          <w14:solidFill>
                                            <w14:schemeClr w14:val="tx1"/>
                                          </w14:solidFill>
                                        </w14:textFill>
                                      </w:rPr>
                                    </m:ctrlPr>
                                  </m:sub>
                                </m:sSub>
                                <m:ctrlPr>
                                  <w:rPr>
                                    <w:rFonts w:hint="default" w:ascii="Cambria Math" w:hAnsi="Cambria Math"/>
                                    <w:i/>
                                    <w:color w:val="000000" w:themeColor="text1"/>
                                    <w:highlight w:val="none"/>
                                    <w:lang w:val="en-US" w:eastAsia="zh-CN"/>
                                    <w14:textFill>
                                      <w14:solidFill>
                                        <w14:schemeClr w14:val="tx1"/>
                                      </w14:solidFill>
                                    </w14:textFill>
                                  </w:rPr>
                                </m:ctrlPr>
                              </m:num>
                              <m:den>
                                <m:r>
                                  <w:rPr>
                                    <w:rFonts w:hint="default" w:ascii="Cambria Math" w:hAnsi="Cambria Math"/>
                                    <w:color w:val="000000" w:themeColor="text1"/>
                                    <w:highlight w:val="none"/>
                                    <w:lang w:val="en-US" w:eastAsia="zh-CN"/>
                                    <w14:textFill>
                                      <w14:solidFill>
                                        <w14:schemeClr w14:val="tx1"/>
                                      </w14:solidFill>
                                    </w14:textFill>
                                  </w:rPr>
                                  <m:t>10</m:t>
                                </m:r>
                                <m:ctrlPr>
                                  <w:rPr>
                                    <w:rFonts w:hint="default" w:ascii="Cambria Math" w:hAnsi="Cambria Math"/>
                                    <w:i/>
                                    <w:color w:val="000000" w:themeColor="text1"/>
                                    <w:highlight w:val="none"/>
                                    <w:lang w:val="en-US" w:eastAsia="zh-CN"/>
                                    <w14:textFill>
                                      <w14:solidFill>
                                        <w14:schemeClr w14:val="tx1"/>
                                      </w14:solidFill>
                                    </w14:textFill>
                                  </w:rPr>
                                </m:ctrlPr>
                              </m:den>
                            </m:f>
                            <m:ctrlPr>
                              <w:rPr>
                                <w:rFonts w:hint="default" w:ascii="Cambria Math" w:hAnsi="Cambria Math"/>
                                <w:i/>
                                <w:color w:val="000000" w:themeColor="text1"/>
                                <w:highlight w:val="none"/>
                                <w:lang w:val="en-US" w:eastAsia="zh-CN"/>
                                <w14:textFill>
                                  <w14:solidFill>
                                    <w14:schemeClr w14:val="tx1"/>
                                  </w14:solidFill>
                                </w14:textFill>
                              </w:rPr>
                            </m:ctrlPr>
                          </m:sup>
                        </m:sSup>
                        <m:ctrlPr>
                          <w:rPr>
                            <w:rFonts w:hint="default" w:ascii="Cambria Math" w:hAnsi="Cambria Math"/>
                            <w:i/>
                            <w:color w:val="000000" w:themeColor="text1"/>
                            <w:highlight w:val="none"/>
                            <w:lang w:val="en-US" w:eastAsia="zh-CN"/>
                            <w14:textFill>
                              <w14:solidFill>
                                <w14:schemeClr w14:val="tx1"/>
                              </w14:solidFill>
                            </w14:textFill>
                          </w:rPr>
                        </m:ctrlPr>
                      </m:e>
                    </m:nary>
                    <m:ctrlPr>
                      <w:rPr>
                        <w:rFonts w:hint="default" w:ascii="Cambria Math" w:hAnsi="Cambria Math"/>
                        <w:i/>
                        <w:color w:val="000000" w:themeColor="text1"/>
                        <w:highlight w:val="none"/>
                        <w:lang w:val="en-US" w:eastAsia="zh-CN"/>
                        <w14:textFill>
                          <w14:solidFill>
                            <w14:schemeClr w14:val="tx1"/>
                          </w14:solidFill>
                        </w14:textFill>
                      </w:rPr>
                    </m:ctrlPr>
                  </m:e>
                </m:d>
              </m:oMath>
            </m:oMathPara>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pe</m:t>
                  </m:r>
                  <m:ctrlPr>
                    <w:rPr>
                      <w:rFonts w:hint="default" w:ascii="Cambria Math" w:hAnsi="Cambria Math" w:cs="Times New Roman"/>
                      <w:i/>
                      <w:color w:val="000000" w:themeColor="text1"/>
                      <w:highlight w:val="none"/>
                      <w14:textFill>
                        <w14:solidFill>
                          <w14:schemeClr w14:val="tx1"/>
                        </w14:solidFill>
                      </w14:textFill>
                    </w:rPr>
                  </m:ctrlPr>
                </m:sub>
              </m:sSub>
            </m:oMath>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叠加后总声压级，dB（A）。</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Pi</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w:t>
            </w:r>
            <m:oMath>
              <m:r>
                <w:rPr>
                  <w:rFonts w:hint="default" w:ascii="Cambria Math" w:hAnsi="Cambria Math" w:cs="Times New Roman"/>
                  <w:color w:val="000000" w:themeColor="text1"/>
                  <w:highlight w:val="none"/>
                  <w:lang w:val="en-US" w:eastAsia="zh-CN"/>
                  <w14:textFill>
                    <w14:solidFill>
                      <w14:schemeClr w14:val="tx1"/>
                    </w14:solidFill>
                  </w14:textFill>
                </w:rPr>
                <m:t>i</m:t>
              </m:r>
            </m:oMath>
            <w:r>
              <w:rPr>
                <w:rFonts w:hint="default" w:ascii="Times New Roman" w:hAnsi="Times New Roman" w:cs="Times New Roman"/>
                <w:color w:val="000000" w:themeColor="text1"/>
                <w:highlight w:val="none"/>
                <w:lang w:val="en-US" w:eastAsia="zh-CN"/>
                <w14:textFill>
                  <w14:solidFill>
                    <w14:schemeClr w14:val="tx1"/>
                  </w14:solidFill>
                </w14:textFill>
              </w:rPr>
              <w:t>声源至预测点的声压级，dB（A）。</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r>
                <w:rPr>
                  <w:rFonts w:hint="default" w:ascii="Cambria Math" w:hAnsi="Cambria Math" w:cs="Times New Roman"/>
                  <w:color w:val="000000" w:themeColor="text1"/>
                  <w:highlight w:val="none"/>
                  <w:lang w:val="en-US" w:eastAsia="zh-CN"/>
                  <w14:textFill>
                    <w14:solidFill>
                      <w14:schemeClr w14:val="tx1"/>
                    </w14:solidFill>
                  </w14:textFill>
                </w:rPr>
                <m:t>n</m:t>
              </m:r>
            </m:oMath>
            <w:r>
              <w:rPr>
                <w:rFonts w:hint="default" w:ascii="Times New Roman" w:hAnsi="Times New Roman" w:cs="Times New Roman"/>
                <w:color w:val="000000" w:themeColor="text1"/>
                <w:highlight w:val="none"/>
                <w:lang w:val="en-US" w:eastAsia="zh-CN"/>
                <w14:textFill>
                  <w14:solidFill>
                    <w14:schemeClr w14:val="tx1"/>
                  </w14:solidFill>
                </w14:textFill>
              </w:rPr>
              <w:t>——噪声源数目</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用上述公式计算出各噪声源点至基准预测点的总声压级，然后以基准预测点的噪声强度为工程噪声源强。计算预测点的声级：</w:t>
            </w:r>
          </w:p>
          <w:p>
            <w:pPr>
              <w:bidi w:val="0"/>
              <w:ind w:left="0" w:leftChars="0" w:firstLine="0" w:firstLineChars="0"/>
              <w:jc w:val="center"/>
              <w:rPr>
                <w:rFonts w:hint="default" w:ascii="Times New Roman" w:hAnsi="Times New Roman" w:cs="Times New Roman"/>
                <w:color w:val="000000" w:themeColor="text1"/>
                <w:highlight w:val="none"/>
                <w:lang w:val="en-US" w:eastAsia="zh-CN"/>
                <w14:textFill>
                  <w14:solidFill>
                    <w14:schemeClr w14:val="tx1"/>
                  </w14:solidFill>
                </w14:textFill>
              </w:rPr>
            </w:pPr>
            <m:oMathPara>
              <m:oMath>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m:t>
                    </m:r>
                    <m:ctrlPr>
                      <w:rPr>
                        <w:rFonts w:hint="default" w:ascii="Cambria Math" w:hAnsi="Cambria Math" w:cs="Times New Roman"/>
                        <w:i/>
                        <w:color w:val="000000" w:themeColor="text1"/>
                        <w:highlight w:val="none"/>
                        <w:lang w:val="en-US"/>
                        <w14:textFill>
                          <w14:solidFill>
                            <w14:schemeClr w14:val="tx1"/>
                          </w14:solidFill>
                        </w14:textFill>
                      </w:rPr>
                    </m:ctrlPr>
                  </m:sub>
                </m:sSub>
                <m:d>
                  <m:dPr>
                    <m:ctrlPr>
                      <w:rPr>
                        <w:rFonts w:hint="default" w:ascii="Cambria Math" w:hAnsi="Cambria Math" w:cs="Times New Roman"/>
                        <w:i/>
                        <w:color w:val="000000" w:themeColor="text1"/>
                        <w:highlight w:val="none"/>
                        <w:lang w:val="en-US"/>
                        <w14:textFill>
                          <w14:solidFill>
                            <w14:schemeClr w14:val="tx1"/>
                          </w14:solidFill>
                        </w14:textFill>
                      </w:rPr>
                    </m:ctrlPr>
                  </m:d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d>
                <m:r>
                  <w:rPr>
                    <w:rFonts w:hint="default" w:ascii="Cambria Math" w:hAnsi="Cambria Math" w:cs="Times New Roman"/>
                    <w:color w:val="000000" w:themeColor="text1"/>
                    <w:highlight w:val="none"/>
                    <w:lang w:val="en-US" w:eastAsia="zh-CN"/>
                    <w14:textFill>
                      <w14:solidFill>
                        <w14:schemeClr w14:val="tx1"/>
                      </w14:solidFill>
                    </w14:textFill>
                  </w:rPr>
                  <m:t>=</m:t>
                </m:r>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m:t>
                    </m:r>
                    <m:ctrlPr>
                      <w:rPr>
                        <w:rFonts w:hint="default" w:ascii="Cambria Math" w:hAnsi="Cambria Math" w:cs="Times New Roman"/>
                        <w:i/>
                        <w:color w:val="000000" w:themeColor="text1"/>
                        <w:highlight w:val="none"/>
                        <w:lang w:val="en-US"/>
                        <w14:textFill>
                          <w14:solidFill>
                            <w14:schemeClr w14:val="tx1"/>
                          </w14:solidFill>
                        </w14:textFill>
                      </w:rPr>
                    </m:ctrlPr>
                  </m:sub>
                </m:sSub>
                <m:d>
                  <m:dPr>
                    <m:ctrlPr>
                      <w:rPr>
                        <w:rFonts w:hint="default" w:ascii="Cambria Math" w:hAnsi="Cambria Math" w:cs="Times New Roman"/>
                        <w:i/>
                        <w:color w:val="000000" w:themeColor="text1"/>
                        <w:highlight w:val="none"/>
                        <w:lang w:val="en-US"/>
                        <w14:textFill>
                          <w14:solidFill>
                            <w14:schemeClr w14:val="tx1"/>
                          </w14:solidFill>
                        </w14:textFill>
                      </w:rPr>
                    </m:ctrlPr>
                  </m:dPr>
                  <m:e>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0</m:t>
                        </m:r>
                        <m:ctrlPr>
                          <w:rPr>
                            <w:rFonts w:hint="default" w:ascii="Cambria Math" w:hAnsi="Cambria Math" w:cs="Times New Roman"/>
                            <w:i/>
                            <w:color w:val="000000" w:themeColor="text1"/>
                            <w:highlight w:val="none"/>
                            <w:lang w:val="en-US"/>
                            <w14:textFill>
                              <w14:solidFill>
                                <w14:schemeClr w14:val="tx1"/>
                              </w14:solidFill>
                            </w14:textFill>
                          </w:rPr>
                        </m:ctrlPr>
                      </m:sub>
                    </m:sSub>
                    <m:ctrlPr>
                      <w:rPr>
                        <w:rFonts w:hint="default" w:ascii="Cambria Math" w:hAnsi="Cambria Math" w:cs="Times New Roman"/>
                        <w:i/>
                        <w:color w:val="000000" w:themeColor="text1"/>
                        <w:highlight w:val="none"/>
                        <w:lang w:val="en-US"/>
                        <w14:textFill>
                          <w14:solidFill>
                            <w14:schemeClr w14:val="tx1"/>
                          </w14:solidFill>
                        </w14:textFill>
                      </w:rPr>
                    </m:ctrlPr>
                  </m:e>
                </m:d>
                <m:r>
                  <w:rPr>
                    <w:rFonts w:hint="default" w:ascii="Cambria Math" w:hAnsi="Cambria Math" w:cs="Times New Roman"/>
                    <w:color w:val="000000" w:themeColor="text1"/>
                    <w:highlight w:val="none"/>
                    <w:lang w:val="en-US" w:eastAsia="zh-CN"/>
                    <w14:textFill>
                      <w14:solidFill>
                        <w14:schemeClr w14:val="tx1"/>
                      </w14:solidFill>
                    </w14:textFill>
                  </w:rPr>
                  <m:t>−</m:t>
                </m:r>
                <m:d>
                  <m:dPr>
                    <m:ctrlPr>
                      <w:rPr>
                        <w:rFonts w:hint="default" w:ascii="Cambria Math" w:hAnsi="Cambria Math" w:cs="Times New Roman"/>
                        <w:i/>
                        <w:color w:val="000000" w:themeColor="text1"/>
                        <w:highlight w:val="none"/>
                        <w:lang w:val="en-US" w:eastAsia="zh-CN"/>
                        <w14:textFill>
                          <w14:solidFill>
                            <w14:schemeClr w14:val="tx1"/>
                          </w14:solidFill>
                        </w14:textFill>
                      </w:rPr>
                    </m:ctrlPr>
                  </m:dPr>
                  <m:e>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div</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default" w:ascii="Cambria Math" w:hAnsi="Cambria Math" w:cs="Times New Roman"/>
                        <w:color w:val="000000" w:themeColor="text1"/>
                        <w:highlight w:val="none"/>
                        <w:lang w:val="en-US" w:eastAsia="zh-CN"/>
                        <w14:textFill>
                          <w14:solidFill>
                            <w14:schemeClr w14:val="tx1"/>
                          </w14:solidFill>
                        </w14:textFill>
                      </w:rPr>
                      <m:t>+</m:t>
                    </m:r>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bar</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default" w:ascii="Cambria Math" w:hAnsi="Cambria Math" w:cs="Times New Roman"/>
                        <w:color w:val="000000" w:themeColor="text1"/>
                        <w:highlight w:val="none"/>
                        <w:lang w:val="en-US" w:eastAsia="zh-CN"/>
                        <w14:textFill>
                          <w14:solidFill>
                            <w14:schemeClr w14:val="tx1"/>
                          </w14:solidFill>
                        </w14:textFill>
                      </w:rPr>
                      <m:t>+</m:t>
                    </m:r>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atm</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default" w:ascii="Cambria Math" w:hAnsi="Cambria Math" w:cs="Times New Roman"/>
                        <w:color w:val="000000" w:themeColor="text1"/>
                        <w:highlight w:val="none"/>
                        <w:lang w:val="en-US" w:eastAsia="zh-CN"/>
                        <w14:textFill>
                          <w14:solidFill>
                            <w14:schemeClr w14:val="tx1"/>
                          </w14:solidFill>
                        </w14:textFill>
                      </w:rPr>
                      <m:t>+</m:t>
                    </m:r>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gr</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default" w:ascii="Cambria Math" w:hAnsi="Cambria Math" w:cs="Times New Roman"/>
                        <w:color w:val="000000" w:themeColor="text1"/>
                        <w:highlight w:val="none"/>
                        <w:lang w:val="en-US" w:eastAsia="zh-CN"/>
                        <w14:textFill>
                          <w14:solidFill>
                            <w14:schemeClr w14:val="tx1"/>
                          </w14:solidFill>
                        </w14:textFill>
                      </w:rPr>
                      <m:t>+</m:t>
                    </m:r>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misc</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ctrlPr>
                      <w:rPr>
                        <w:rFonts w:hint="default" w:ascii="Cambria Math" w:hAnsi="Cambria Math" w:cs="Times New Roman"/>
                        <w:i/>
                        <w:color w:val="000000" w:themeColor="text1"/>
                        <w:highlight w:val="none"/>
                        <w:lang w:val="en-US" w:eastAsia="zh-CN"/>
                        <w14:textFill>
                          <w14:solidFill>
                            <w14:schemeClr w14:val="tx1"/>
                          </w14:solidFill>
                        </w14:textFill>
                      </w:rPr>
                    </m:ctrlPr>
                  </m:e>
                </m:d>
              </m:oMath>
            </m:oMathPara>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m:t>
                  </m:r>
                  <m:ctrlPr>
                    <w:rPr>
                      <w:rFonts w:hint="default" w:ascii="Cambria Math" w:hAnsi="Cambria Math" w:cs="Times New Roman"/>
                      <w:i/>
                      <w:color w:val="000000" w:themeColor="text1"/>
                      <w:highlight w:val="none"/>
                      <w:lang w:val="en-US"/>
                      <w14:textFill>
                        <w14:solidFill>
                          <w14:schemeClr w14:val="tx1"/>
                        </w14:solidFill>
                      </w14:textFill>
                    </w:rPr>
                  </m:ctrlPr>
                </m:sub>
              </m:sSub>
              <m:d>
                <m:dPr>
                  <m:ctrlPr>
                    <w:rPr>
                      <w:rFonts w:hint="default" w:ascii="Cambria Math" w:hAnsi="Cambria Math" w:cs="Times New Roman"/>
                      <w:i/>
                      <w:color w:val="000000" w:themeColor="text1"/>
                      <w:highlight w:val="none"/>
                      <w:lang w:val="en-US"/>
                      <w14:textFill>
                        <w14:solidFill>
                          <w14:schemeClr w14:val="tx1"/>
                        </w14:solidFill>
                      </w14:textFill>
                    </w:rPr>
                  </m:ctrlPr>
                </m:d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d>
            </m:oMath>
            <w:r>
              <w:rPr>
                <w:rFonts w:hint="default" w:ascii="Times New Roman" w:hAnsi="Times New Roman" w:cs="Times New Roman"/>
                <w:color w:val="000000" w:themeColor="text1"/>
                <w:highlight w:val="none"/>
                <w:lang w:val="en-US" w:eastAsia="zh-CN"/>
                <w14:textFill>
                  <w14:solidFill>
                    <w14:schemeClr w14:val="tx1"/>
                  </w14:solidFill>
                </w14:textFill>
              </w:rPr>
              <w:t>——距离声源</w:t>
            </w:r>
            <m:oMath>
              <m:r>
                <w:rPr>
                  <w:rFonts w:hint="default" w:ascii="Cambria Math" w:hAnsi="Cambria Math" w:cs="Times New Roman"/>
                  <w:color w:val="000000" w:themeColor="text1"/>
                  <w:highlight w:val="none"/>
                  <w:lang w:val="en-US" w:eastAsia="zh-CN"/>
                  <w14:textFill>
                    <w14:solidFill>
                      <w14:schemeClr w14:val="tx1"/>
                    </w14:solidFill>
                  </w14:textFill>
                </w:rPr>
                <m:t>r</m:t>
              </m:r>
            </m:oMath>
            <w:r>
              <w:rPr>
                <w:rFonts w:hint="default" w:ascii="Times New Roman" w:hAnsi="Times New Roman" w:cs="Times New Roman"/>
                <w:color w:val="000000" w:themeColor="text1"/>
                <w:highlight w:val="none"/>
                <w:lang w:val="en-US" w:eastAsia="zh-CN"/>
                <w14:textFill>
                  <w14:solidFill>
                    <w14:schemeClr w14:val="tx1"/>
                  </w14:solidFill>
                </w14:textFill>
              </w:rPr>
              <w:t>处的A声压级，dB。</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L</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p</m:t>
                  </m:r>
                  <m:ctrlPr>
                    <w:rPr>
                      <w:rFonts w:hint="default" w:ascii="Cambria Math" w:hAnsi="Cambria Math" w:cs="Times New Roman"/>
                      <w:i/>
                      <w:color w:val="000000" w:themeColor="text1"/>
                      <w:highlight w:val="none"/>
                      <w:lang w:val="en-US"/>
                      <w14:textFill>
                        <w14:solidFill>
                          <w14:schemeClr w14:val="tx1"/>
                        </w14:solidFill>
                      </w14:textFill>
                    </w:rPr>
                  </m:ctrlPr>
                </m:sub>
              </m:sSub>
              <m:d>
                <m:dPr>
                  <m:ctrlPr>
                    <w:rPr>
                      <w:rFonts w:hint="default" w:ascii="Cambria Math" w:hAnsi="Cambria Math" w:cs="Times New Roman"/>
                      <w:i/>
                      <w:color w:val="000000" w:themeColor="text1"/>
                      <w:highlight w:val="none"/>
                      <w:lang w:val="en-US"/>
                      <w14:textFill>
                        <w14:solidFill>
                          <w14:schemeClr w14:val="tx1"/>
                        </w14:solidFill>
                      </w14:textFill>
                    </w:rPr>
                  </m:ctrlPr>
                </m:dPr>
                <m:e>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0</m:t>
                      </m:r>
                      <m:ctrlPr>
                        <w:rPr>
                          <w:rFonts w:hint="default" w:ascii="Cambria Math" w:hAnsi="Cambria Math" w:cs="Times New Roman"/>
                          <w:i/>
                          <w:color w:val="000000" w:themeColor="text1"/>
                          <w:highlight w:val="none"/>
                          <w:lang w:val="en-US"/>
                          <w14:textFill>
                            <w14:solidFill>
                              <w14:schemeClr w14:val="tx1"/>
                            </w14:solidFill>
                          </w14:textFill>
                        </w:rPr>
                      </m:ctrlPr>
                    </m:sub>
                  </m:sSub>
                  <m:ctrlPr>
                    <w:rPr>
                      <w:rFonts w:hint="default" w:ascii="Cambria Math" w:hAnsi="Cambria Math" w:cs="Times New Roman"/>
                      <w:i/>
                      <w:color w:val="000000" w:themeColor="text1"/>
                      <w:highlight w:val="none"/>
                      <w:lang w:val="en-US"/>
                      <w14:textFill>
                        <w14:solidFill>
                          <w14:schemeClr w14:val="tx1"/>
                        </w14:solidFill>
                      </w14:textFill>
                    </w:rPr>
                  </m:ctrlPr>
                </m:e>
              </m:d>
            </m:oMath>
            <w:r>
              <w:rPr>
                <w:rFonts w:hint="default" w:ascii="Times New Roman" w:hAnsi="Times New Roman" w:cs="Times New Roman"/>
                <w:color w:val="000000" w:themeColor="text1"/>
                <w:highlight w:val="none"/>
                <w:lang w:val="en-US" w:eastAsia="zh-CN"/>
                <w14:textFill>
                  <w14:solidFill>
                    <w14:schemeClr w14:val="tx1"/>
                  </w14:solidFill>
                </w14:textFill>
              </w:rPr>
              <w:t>——参考位置</w:t>
            </w:r>
            <m:oMath>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0</m:t>
                  </m:r>
                  <m:ctrlPr>
                    <w:rPr>
                      <w:rFonts w:hint="default" w:ascii="Cambria Math" w:hAnsi="Cambria Math" w:cs="Times New Roman"/>
                      <w:i/>
                      <w:color w:val="000000" w:themeColor="text1"/>
                      <w:highlight w:val="none"/>
                      <w:lang w:val="en-US"/>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处的A声压级，dB。</w:t>
            </w:r>
          </w:p>
          <w:p>
            <w:pPr>
              <w:bidi w:val="0"/>
              <w:rPr>
                <w:rFonts w:hint="default" w:ascii="Times New Roman" w:hAnsi="Times New Roman" w:cs="Times New Roman"/>
                <w:color w:val="000000" w:themeColor="text1"/>
                <w:highlight w:val="none"/>
                <w:lang w:val="en-US"/>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div</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——声波几何发散引起的A声压级衰减量，dB。</w:t>
            </w: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div</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eastAsia" w:ascii="Cambria Math" w:hAnsi="Cambria Math" w:cs="Times New Roman"/>
                  <w:color w:val="000000" w:themeColor="text1"/>
                  <w:highlight w:val="none"/>
                  <w:lang w:val="en-US" w:eastAsia="zh-CN"/>
                  <w14:textFill>
                    <w14:solidFill>
                      <w14:schemeClr w14:val="tx1"/>
                    </w14:solidFill>
                  </w14:textFill>
                </w:rPr>
                <m:t>=</m:t>
              </m:r>
              <m:r>
                <w:rPr>
                  <w:rFonts w:hint="default" w:ascii="Cambria Math" w:hAnsi="Cambria Math" w:cs="Times New Roman"/>
                  <w:color w:val="000000" w:themeColor="text1"/>
                  <w:highlight w:val="none"/>
                  <w:lang w:val="en-US" w:eastAsia="zh-CN"/>
                  <w14:textFill>
                    <w14:solidFill>
                      <w14:schemeClr w14:val="tx1"/>
                    </w14:solidFill>
                  </w14:textFill>
                </w:rPr>
                <m:t>20lg</m:t>
              </m:r>
              <m:d>
                <m:dPr>
                  <m:ctrlPr>
                    <w:rPr>
                      <w:rFonts w:hint="default" w:ascii="Cambria Math" w:hAnsi="Cambria Math" w:cs="Times New Roman"/>
                      <w:i/>
                      <w:color w:val="000000" w:themeColor="text1"/>
                      <w:highlight w:val="none"/>
                      <w:lang w:val="en-US"/>
                      <w14:textFill>
                        <w14:solidFill>
                          <w14:schemeClr w14:val="tx1"/>
                        </w14:solidFill>
                      </w14:textFill>
                    </w:rPr>
                  </m:ctrlPr>
                </m:dPr>
                <m:e>
                  <m:f>
                    <m:fPr>
                      <m:ctrlPr>
                        <w:rPr>
                          <w:rFonts w:hint="default" w:ascii="Cambria Math" w:hAnsi="Cambria Math" w:cs="Times New Roman"/>
                          <w:i/>
                          <w:color w:val="000000" w:themeColor="text1"/>
                          <w:highlight w:val="none"/>
                          <w:lang w:val="en-US"/>
                          <w14:textFill>
                            <w14:solidFill>
                              <w14:schemeClr w14:val="tx1"/>
                            </w14:solidFill>
                          </w14:textFill>
                        </w:rPr>
                      </m:ctrlPr>
                    </m:fPr>
                    <m:num>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num>
                    <m:den>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0</m:t>
                          </m:r>
                          <m:ctrlPr>
                            <w:rPr>
                              <w:rFonts w:hint="default" w:ascii="Cambria Math" w:hAnsi="Cambria Math" w:cs="Times New Roman"/>
                              <w:i/>
                              <w:color w:val="000000" w:themeColor="text1"/>
                              <w:highlight w:val="none"/>
                              <w:lang w:val="en-US"/>
                              <w14:textFill>
                                <w14:solidFill>
                                  <w14:schemeClr w14:val="tx1"/>
                                </w14:solidFill>
                              </w14:textFill>
                            </w:rPr>
                          </m:ctrlPr>
                        </m:sub>
                      </m:sSub>
                      <m:ctrlPr>
                        <w:rPr>
                          <w:rFonts w:hint="default" w:ascii="Cambria Math" w:hAnsi="Cambria Math" w:cs="Times New Roman"/>
                          <w:i/>
                          <w:color w:val="000000" w:themeColor="text1"/>
                          <w:highlight w:val="none"/>
                          <w:lang w:val="en-US"/>
                          <w14:textFill>
                            <w14:solidFill>
                              <w14:schemeClr w14:val="tx1"/>
                            </w14:solidFill>
                          </w14:textFill>
                        </w:rPr>
                      </m:ctrlPr>
                    </m:den>
                  </m:f>
                  <m:ctrlPr>
                    <w:rPr>
                      <w:rFonts w:hint="default" w:ascii="Cambria Math" w:hAnsi="Cambria Math" w:cs="Times New Roman"/>
                      <w:i/>
                      <w:color w:val="000000" w:themeColor="text1"/>
                      <w:highlight w:val="none"/>
                      <w:lang w:val="en-US"/>
                      <w14:textFill>
                        <w14:solidFill>
                          <w14:schemeClr w14:val="tx1"/>
                        </w14:solidFill>
                      </w14:textFill>
                    </w:rPr>
                  </m:ctrlPr>
                </m:e>
              </m:d>
            </m:oMath>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bar</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——遮挡物引起的A声压级衰减量，dB。</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atm</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——空气吸收引起的A声压级衰减量，dB。</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gr</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——地面效应引起的倍频带衰减量，dB。</w:t>
            </w:r>
          </w:p>
          <w:p>
            <w:pPr>
              <w:bidi w:val="0"/>
              <w:rPr>
                <w:rFonts w:hint="default" w:ascii="Times New Roman" w:hAnsi="Times New Roman" w:cs="Times New Roman"/>
                <w:color w:val="000000" w:themeColor="text1"/>
                <w:highlight w:val="none"/>
                <w:lang w:val="en-US"/>
                <w14:textFill>
                  <w14:solidFill>
                    <w14:schemeClr w14:val="tx1"/>
                  </w14:solidFill>
                </w14:textFill>
              </w:rPr>
            </w:pP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exc</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oMath>
            <w:r>
              <w:rPr>
                <w:rFonts w:hint="default" w:ascii="Times New Roman" w:hAnsi="Times New Roman" w:cs="Times New Roman"/>
                <w:color w:val="000000" w:themeColor="text1"/>
                <w:highlight w:val="none"/>
                <w:lang w:val="en-US" w:eastAsia="zh-CN"/>
                <w14:textFill>
                  <w14:solidFill>
                    <w14:schemeClr w14:val="tx1"/>
                  </w14:solidFill>
                </w14:textFill>
              </w:rPr>
              <w:t>——附加A声压级衰减量，dB。</w:t>
            </w:r>
            <m:oMath>
              <m:sSub>
                <m:sSubPr>
                  <m:ctrlPr>
                    <w:rPr>
                      <w:rFonts w:hint="default" w:ascii="Cambria Math" w:hAnsi="Cambria Math" w:cs="Times New Roman"/>
                      <w:i/>
                      <w:color w:val="000000" w:themeColor="text1"/>
                      <w:highlight w:val="none"/>
                      <w:lang w:val="en-US" w:eastAsia="zh-CN"/>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A</m:t>
                  </m:r>
                  <m:ctrlPr>
                    <w:rPr>
                      <w:rFonts w:hint="default" w:ascii="Cambria Math" w:hAnsi="Cambria Math" w:cs="Times New Roman"/>
                      <w:i/>
                      <w:color w:val="000000" w:themeColor="text1"/>
                      <w:highlight w:val="none"/>
                      <w:lang w:val="en-US" w:eastAsia="zh-CN"/>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exc</m:t>
                  </m:r>
                  <m:ctrlPr>
                    <w:rPr>
                      <w:rFonts w:hint="default" w:ascii="Cambria Math" w:hAnsi="Cambria Math" w:cs="Times New Roman"/>
                      <w:i/>
                      <w:color w:val="000000" w:themeColor="text1"/>
                      <w:highlight w:val="none"/>
                      <w:lang w:val="en-US" w:eastAsia="zh-CN"/>
                      <w14:textFill>
                        <w14:solidFill>
                          <w14:schemeClr w14:val="tx1"/>
                        </w14:solidFill>
                      </w14:textFill>
                    </w:rPr>
                  </m:ctrlPr>
                </m:sub>
              </m:sSub>
              <m:r>
                <w:rPr>
                  <w:rFonts w:hint="eastAsia" w:ascii="Cambria Math" w:hAnsi="Cambria Math" w:cs="Times New Roman"/>
                  <w:color w:val="000000" w:themeColor="text1"/>
                  <w:highlight w:val="none"/>
                  <w:lang w:val="en-US" w:eastAsia="zh-CN"/>
                  <w14:textFill>
                    <w14:solidFill>
                      <w14:schemeClr w14:val="tx1"/>
                    </w14:solidFill>
                  </w14:textFill>
                </w:rPr>
                <m:t>=</m:t>
              </m:r>
              <m:r>
                <w:rPr>
                  <w:rFonts w:hint="default" w:ascii="Cambria Math" w:hAnsi="Cambria Math" w:cs="Times New Roman"/>
                  <w:color w:val="000000" w:themeColor="text1"/>
                  <w:highlight w:val="none"/>
                  <w:lang w:val="en-US" w:eastAsia="zh-CN"/>
                  <w14:textFill>
                    <w14:solidFill>
                      <w14:schemeClr w14:val="tx1"/>
                    </w14:solidFill>
                  </w14:textFill>
                </w:rPr>
                <m:t>5lg</m:t>
              </m:r>
              <m:d>
                <m:dPr>
                  <m:ctrlPr>
                    <w:rPr>
                      <w:rFonts w:hint="default" w:ascii="Cambria Math" w:hAnsi="Cambria Math" w:cs="Times New Roman"/>
                      <w:i/>
                      <w:color w:val="000000" w:themeColor="text1"/>
                      <w:highlight w:val="none"/>
                      <w:lang w:val="en-US"/>
                      <w14:textFill>
                        <w14:solidFill>
                          <w14:schemeClr w14:val="tx1"/>
                        </w14:solidFill>
                      </w14:textFill>
                    </w:rPr>
                  </m:ctrlPr>
                </m:dPr>
                <m:e>
                  <m:r>
                    <w:rPr>
                      <w:rFonts w:hint="default" w:ascii="Cambria Math" w:hAnsi="Cambria Math" w:cs="Times New Roman"/>
                      <w:color w:val="000000" w:themeColor="text1"/>
                      <w:highlight w:val="none"/>
                      <w:lang w:val="en-US" w:eastAsia="zh-CN"/>
                      <w14:textFill>
                        <w14:solidFill>
                          <w14:schemeClr w14:val="tx1"/>
                        </w14:solidFill>
                      </w14:textFill>
                    </w:rPr>
                    <m:t>r−</m:t>
                  </m:r>
                  <m:sSub>
                    <m:sSubPr>
                      <m:ctrlPr>
                        <w:rPr>
                          <w:rFonts w:hint="default" w:ascii="Cambria Math" w:hAnsi="Cambria Math" w:cs="Times New Roman"/>
                          <w:i/>
                          <w:color w:val="000000" w:themeColor="text1"/>
                          <w:highlight w:val="none"/>
                          <w:lang w:val="en-US"/>
                          <w14:textFill>
                            <w14:solidFill>
                              <w14:schemeClr w14:val="tx1"/>
                            </w14:solidFill>
                          </w14:textFill>
                        </w:rPr>
                      </m:ctrlPr>
                    </m:sSubPr>
                    <m:e>
                      <m:r>
                        <w:rPr>
                          <w:rFonts w:hint="default" w:ascii="Cambria Math" w:hAnsi="Cambria Math" w:cs="Times New Roman"/>
                          <w:color w:val="000000" w:themeColor="text1"/>
                          <w:highlight w:val="none"/>
                          <w:lang w:val="en-US" w:eastAsia="zh-CN"/>
                          <w14:textFill>
                            <w14:solidFill>
                              <w14:schemeClr w14:val="tx1"/>
                            </w14:solidFill>
                          </w14:textFill>
                        </w:rPr>
                        <m:t>r</m:t>
                      </m:r>
                      <m:ctrlPr>
                        <w:rPr>
                          <w:rFonts w:hint="default" w:ascii="Cambria Math" w:hAnsi="Cambria Math" w:cs="Times New Roman"/>
                          <w:i/>
                          <w:color w:val="000000" w:themeColor="text1"/>
                          <w:highlight w:val="none"/>
                          <w:lang w:val="en-US"/>
                          <w14:textFill>
                            <w14:solidFill>
                              <w14:schemeClr w14:val="tx1"/>
                            </w14:solidFill>
                          </w14:textFill>
                        </w:rPr>
                      </m:ctrlPr>
                    </m:e>
                    <m:sub>
                      <m:r>
                        <w:rPr>
                          <w:rFonts w:hint="default" w:ascii="Cambria Math" w:hAnsi="Cambria Math" w:cs="Times New Roman"/>
                          <w:color w:val="000000" w:themeColor="text1"/>
                          <w:highlight w:val="none"/>
                          <w:lang w:val="en-US" w:eastAsia="zh-CN"/>
                          <w14:textFill>
                            <w14:solidFill>
                              <w14:schemeClr w14:val="tx1"/>
                            </w14:solidFill>
                          </w14:textFill>
                        </w:rPr>
                        <m:t>0</m:t>
                      </m:r>
                      <m:ctrlPr>
                        <w:rPr>
                          <w:rFonts w:hint="default" w:ascii="Cambria Math" w:hAnsi="Cambria Math" w:cs="Times New Roman"/>
                          <w:i/>
                          <w:color w:val="000000" w:themeColor="text1"/>
                          <w:highlight w:val="none"/>
                          <w:lang w:val="en-US"/>
                          <w14:textFill>
                            <w14:solidFill>
                              <w14:schemeClr w14:val="tx1"/>
                            </w14:solidFill>
                          </w14:textFill>
                        </w:rPr>
                      </m:ctrlPr>
                    </m:sub>
                  </m:sSub>
                  <m:ctrlPr>
                    <w:rPr>
                      <w:rFonts w:hint="default" w:ascii="Cambria Math" w:hAnsi="Cambria Math" w:cs="Times New Roman"/>
                      <w:i/>
                      <w:color w:val="000000" w:themeColor="text1"/>
                      <w:highlight w:val="none"/>
                      <w:lang w:val="en-US"/>
                      <w14:textFill>
                        <w14:solidFill>
                          <w14:schemeClr w14:val="tx1"/>
                        </w14:solidFill>
                      </w14:textFill>
                    </w:rPr>
                  </m:ctrlPr>
                </m:e>
              </m:d>
            </m:oMath>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根据噪声预测，</w:t>
            </w:r>
            <w:r>
              <w:rPr>
                <w:rFonts w:hint="eastAsia" w:cs="Times New Roman"/>
                <w:color w:val="000000" w:themeColor="text1"/>
                <w:highlight w:val="none"/>
                <w:lang w:val="en-US" w:eastAsia="zh-CN"/>
                <w14:textFill>
                  <w14:solidFill>
                    <w14:schemeClr w14:val="tx1"/>
                  </w14:solidFill>
                </w14:textFill>
              </w:rPr>
              <w:t>技改后全厂</w:t>
            </w:r>
            <w:r>
              <w:rPr>
                <w:rFonts w:hint="default" w:ascii="Times New Roman" w:hAnsi="Times New Roman" w:cs="Times New Roman"/>
                <w:color w:val="000000" w:themeColor="text1"/>
                <w:highlight w:val="none"/>
                <w:lang w:val="en-US" w:eastAsia="zh-CN"/>
                <w14:textFill>
                  <w14:solidFill>
                    <w14:schemeClr w14:val="tx1"/>
                  </w14:solidFill>
                </w14:textFill>
              </w:rPr>
              <w:t>的运营期四周厂界噪声预测结果</w:t>
            </w:r>
            <w:r>
              <w:rPr>
                <w:rFonts w:hint="eastAsia" w:cs="Times New Roman"/>
                <w:color w:val="000000" w:themeColor="text1"/>
                <w:highlight w:val="none"/>
                <w:lang w:val="en-US" w:eastAsia="zh-CN"/>
                <w14:textFill>
                  <w14:solidFill>
                    <w14:schemeClr w14:val="tx1"/>
                  </w14:solidFill>
                </w14:textFill>
              </w:rPr>
              <w:t>下表</w:t>
            </w:r>
            <w:r>
              <w:rPr>
                <w:rFonts w:hint="default" w:ascii="Times New Roman" w:hAnsi="Times New Roman" w:cs="Times New Roman"/>
                <w:color w:val="000000" w:themeColor="text1"/>
                <w:highlight w:val="none"/>
                <w:lang w:val="en-US" w:eastAsia="zh-CN"/>
                <w14:textFill>
                  <w14:solidFill>
                    <w14:schemeClr w14:val="tx1"/>
                  </w14:solidFill>
                </w14:textFill>
              </w:rPr>
              <w:t>所示。</w:t>
            </w:r>
          </w:p>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39</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w:t>
            </w: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各厂界噪声预测结果一览表</w:t>
            </w:r>
          </w:p>
          <w:tbl>
            <w:tblPr>
              <w:tblStyle w:val="18"/>
              <w:tblW w:w="81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417"/>
              <w:gridCol w:w="1657"/>
              <w:gridCol w:w="1025"/>
              <w:gridCol w:w="1083"/>
              <w:gridCol w:w="1053"/>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序号</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排放源</w:t>
                  </w:r>
                </w:p>
              </w:tc>
              <w:tc>
                <w:tcPr>
                  <w:tcW w:w="16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源强</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dB（A）</w:t>
                  </w:r>
                </w:p>
              </w:tc>
              <w:tc>
                <w:tcPr>
                  <w:tcW w:w="421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距离厂界直线距离（m）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p>
              </w:tc>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东</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南</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西</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417"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切割机、混料罐、冷混机</w:t>
                  </w:r>
                </w:p>
              </w:tc>
              <w:tc>
                <w:tcPr>
                  <w:tcW w:w="1657"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52.1</w:t>
                  </w:r>
                </w:p>
              </w:tc>
              <w:tc>
                <w:tcPr>
                  <w:tcW w:w="1025"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28</w:t>
                  </w:r>
                </w:p>
              </w:tc>
              <w:tc>
                <w:tcPr>
                  <w:tcW w:w="1083"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15</w:t>
                  </w:r>
                </w:p>
              </w:tc>
              <w:tc>
                <w:tcPr>
                  <w:tcW w:w="1053"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p>
              </w:tc>
              <w:tc>
                <w:tcPr>
                  <w:tcW w:w="1050"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序号</w:t>
                  </w:r>
                </w:p>
              </w:tc>
              <w:tc>
                <w:tcPr>
                  <w:tcW w:w="1417" w:type="dxa"/>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排放源</w:t>
                  </w:r>
                </w:p>
              </w:tc>
              <w:tc>
                <w:tcPr>
                  <w:tcW w:w="1657" w:type="dxa"/>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源强</w:t>
                  </w:r>
                  <w:r>
                    <w:rPr>
                      <w:rFonts w:hint="default" w:ascii="Times New Roman" w:hAnsi="Times New Roman" w:cs="Times New Roman"/>
                      <w:b/>
                      <w:bCs/>
                      <w:color w:val="000000" w:themeColor="text1"/>
                      <w:sz w:val="21"/>
                      <w:szCs w:val="21"/>
                      <w:highlight w:val="none"/>
                      <w:vertAlign w:val="baseline"/>
                      <w:lang w:val="en-US" w:eastAsia="zh-CN"/>
                      <w14:textFill>
                        <w14:solidFill>
                          <w14:schemeClr w14:val="tx1"/>
                        </w14:solidFill>
                      </w14:textFill>
                    </w:rPr>
                    <w:t>dB（A）</w:t>
                  </w:r>
                </w:p>
              </w:tc>
              <w:tc>
                <w:tcPr>
                  <w:tcW w:w="4211" w:type="dxa"/>
                  <w:gridSpan w:val="4"/>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技改项目厂界噪声噪声贡献值（dB（A）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东</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南</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西</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1</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切割机、混料罐、冷混机</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52.1</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23.2</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28.6</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46.1</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序号</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排放源</w:t>
                  </w:r>
                </w:p>
              </w:tc>
              <w:tc>
                <w:tcPr>
                  <w:tcW w:w="16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w:t>
                  </w:r>
                </w:p>
              </w:tc>
              <w:tc>
                <w:tcPr>
                  <w:tcW w:w="421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现有项目厂界噪声噪声贡献值（dB（A）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p>
              </w:tc>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东</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南</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西</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现有项目</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昼间</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56.4</w:t>
                  </w:r>
                </w:p>
              </w:tc>
              <w:tc>
                <w:tcPr>
                  <w:tcW w:w="1083"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57.5</w:t>
                  </w:r>
                </w:p>
              </w:tc>
              <w:tc>
                <w:tcPr>
                  <w:tcW w:w="1053"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55.1</w:t>
                  </w:r>
                </w:p>
              </w:tc>
              <w:tc>
                <w:tcPr>
                  <w:tcW w:w="1050"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53.6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夜间</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47.1</w:t>
                  </w:r>
                </w:p>
              </w:tc>
              <w:tc>
                <w:tcPr>
                  <w:tcW w:w="1083"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47.7</w:t>
                  </w:r>
                </w:p>
              </w:tc>
              <w:tc>
                <w:tcPr>
                  <w:tcW w:w="1053"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45.2</w:t>
                  </w:r>
                </w:p>
              </w:tc>
              <w:tc>
                <w:tcPr>
                  <w:tcW w:w="1050" w:type="dxa"/>
                  <w:noWrap w:val="0"/>
                  <w:vAlign w:val="center"/>
                </w:tcPr>
                <w:p>
                  <w:pPr>
                    <w:pStyle w:val="23"/>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序号</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排放源</w:t>
                  </w:r>
                </w:p>
              </w:tc>
              <w:tc>
                <w:tcPr>
                  <w:tcW w:w="16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w:t>
                  </w:r>
                </w:p>
              </w:tc>
              <w:tc>
                <w:tcPr>
                  <w:tcW w:w="421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r>
                    <w:rPr>
                      <w:rFonts w:hint="eastAsia" w:cs="Times New Roman"/>
                      <w:b/>
                      <w:bCs/>
                      <w:color w:val="000000" w:themeColor="text1"/>
                      <w:sz w:val="21"/>
                      <w:szCs w:val="21"/>
                      <w:highlight w:val="none"/>
                      <w:lang w:val="en-US" w:eastAsia="zh-CN"/>
                      <w14:textFill>
                        <w14:solidFill>
                          <w14:schemeClr w14:val="tx1"/>
                        </w14:solidFill>
                      </w14:textFill>
                    </w:rPr>
                    <w:t>技改项目叠加现有项目厂界噪声噪声贡献值（dB（A）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6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东</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南</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西</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
                      <w:bCs/>
                      <w:color w:val="000000" w:themeColor="text1"/>
                      <w:sz w:val="21"/>
                      <w:szCs w:val="21"/>
                      <w:highlight w:val="none"/>
                      <w:lang w:val="en-US" w:eastAsia="zh-CN"/>
                      <w14:textFill>
                        <w14:solidFill>
                          <w14:schemeClr w14:val="tx1"/>
                        </w14:solidFill>
                      </w14:textFill>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切割机、混料罐、冷混机、现有项目</w:t>
                  </w: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昼间</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56.4</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57.5</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55.6</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54.3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highlight w:val="none"/>
                      <w:lang w:val="en-US" w:eastAsia="zh-CN"/>
                      <w14:textFill>
                        <w14:solidFill>
                          <w14:schemeClr w14:val="tx1"/>
                        </w14:solidFill>
                      </w14:textFill>
                    </w:rPr>
                  </w:pPr>
                </w:p>
              </w:tc>
              <w:tc>
                <w:tcPr>
                  <w:tcW w:w="1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夜间</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47.1</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47.8</w:t>
                  </w:r>
                </w:p>
              </w:tc>
              <w:tc>
                <w:tcPr>
                  <w:tcW w:w="10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48.7</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48.3</w:t>
                  </w:r>
                </w:p>
              </w:tc>
            </w:tr>
          </w:tbl>
          <w:p>
            <w:pPr>
              <w:bidi w:val="0"/>
              <w:rPr>
                <w:rFonts w:hint="default" w:ascii="Times New Roman" w:hAnsi="Times New Roman"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技改项目厂界四周噪声贡献值，在叠加现有项目厂界贡献值后，昼间厂界最大噪声贡献值为57.5</w:t>
            </w:r>
            <w:r>
              <w:rPr>
                <w:rFonts w:hint="default" w:ascii="Times New Roman" w:hAnsi="Times New Roman" w:cs="Times New Roman"/>
                <w:color w:val="000000" w:themeColor="text1"/>
                <w:highlight w:val="none"/>
                <w14:textFill>
                  <w14:solidFill>
                    <w14:schemeClr w14:val="tx1"/>
                  </w14:solidFill>
                </w14:textFill>
              </w:rPr>
              <w:t>dB(A)</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南厂界</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。夜间厂界最大噪声贡献值为48.7</w:t>
            </w:r>
            <w:r>
              <w:rPr>
                <w:rFonts w:hint="default" w:ascii="Times New Roman" w:hAnsi="Times New Roman" w:cs="Times New Roman"/>
                <w:color w:val="000000" w:themeColor="text1"/>
                <w:highlight w:val="none"/>
                <w14:textFill>
                  <w14:solidFill>
                    <w14:schemeClr w14:val="tx1"/>
                  </w14:solidFill>
                </w14:textFill>
              </w:rPr>
              <w:t>dB(A)</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西厂界</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满足</w:t>
            </w:r>
            <w:r>
              <w:rPr>
                <w:rFonts w:hint="default" w:ascii="Times New Roman" w:hAnsi="Times New Roman" w:cs="Times New Roman"/>
                <w:color w:val="000000" w:themeColor="text1"/>
                <w:highlight w:val="none"/>
                <w14:textFill>
                  <w14:solidFill>
                    <w14:schemeClr w14:val="tx1"/>
                  </w14:solidFill>
                </w14:textFill>
              </w:rPr>
              <w:t>《工业企业厂界环境噪声排放标准》（</w:t>
            </w:r>
            <w:r>
              <w:rPr>
                <w:rFonts w:hint="eastAsia" w:cs="Times New Roman"/>
                <w:color w:val="000000" w:themeColor="text1"/>
                <w:highlight w:val="none"/>
                <w:lang w:eastAsia="zh-CN"/>
                <w14:textFill>
                  <w14:solidFill>
                    <w14:schemeClr w14:val="tx1"/>
                  </w14:solidFill>
                </w14:textFill>
              </w:rPr>
              <w:t>GB</w:t>
            </w:r>
            <w:r>
              <w:rPr>
                <w:rFonts w:hint="default" w:ascii="Times New Roman" w:hAnsi="Times New Roman" w:cs="Times New Roman"/>
                <w:color w:val="000000" w:themeColor="text1"/>
                <w:highlight w:val="none"/>
                <w14:textFill>
                  <w14:solidFill>
                    <w14:schemeClr w14:val="tx1"/>
                  </w14:solidFill>
                </w14:textFill>
              </w:rPr>
              <w:t>/T 12348-2008）中表1中</w:t>
            </w:r>
            <w:r>
              <w:rPr>
                <w:rFonts w:hint="eastAsia" w:cs="Times New Roman"/>
                <w:color w:val="000000" w:themeColor="text1"/>
                <w:highlight w:val="none"/>
                <w:lang w:val="en-US" w:eastAsia="zh-CN"/>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类功能区排放要求。根据《排污单位自行监测技术指南 总则》（HJ819-2017）5.4厂界环境噪声监测相关要求进行项目噪声排放情况检测，监测要求如</w:t>
            </w:r>
            <w:r>
              <w:rPr>
                <w:rFonts w:hint="eastAsia" w:ascii="Times New Roman" w:hAnsi="Times New Roman" w:cs="Times New Roman"/>
                <w:color w:val="000000" w:themeColor="text1"/>
                <w:highlight w:val="none"/>
                <w:lang w:val="en-US" w:eastAsia="zh-CN"/>
                <w14:textFill>
                  <w14:solidFill>
                    <w14:schemeClr w14:val="tx1"/>
                  </w14:solidFill>
                </w14:textFill>
              </w:rPr>
              <w:t>下表</w:t>
            </w:r>
            <w:r>
              <w:rPr>
                <w:rFonts w:hint="default" w:ascii="Times New Roman" w:hAnsi="Times New Roman" w:cs="Times New Roman"/>
                <w:color w:val="000000" w:themeColor="text1"/>
                <w:highlight w:val="none"/>
                <w14:textFill>
                  <w14:solidFill>
                    <w14:schemeClr w14:val="tx1"/>
                  </w14:solidFill>
                </w14:textFill>
              </w:rPr>
              <w:t>所示。</w:t>
            </w:r>
          </w:p>
          <w:p>
            <w:pPr>
              <w:keepNext w:val="0"/>
              <w:keepLines w:val="0"/>
              <w:pageBreakBefore w:val="0"/>
              <w:widowControl w:val="0"/>
              <w:kinsoku/>
              <w:wordWrap/>
              <w:overflowPunct/>
              <w:topLinePunct w:val="0"/>
              <w:autoSpaceDE/>
              <w:autoSpaceDN/>
              <w:bidi w:val="0"/>
              <w:spacing w:line="240" w:lineRule="auto"/>
              <w:ind w:firstLine="482"/>
              <w:jc w:val="center"/>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14:textFill>
                  <w14:solidFill>
                    <w14:schemeClr w14:val="tx1"/>
                  </w14:solidFill>
                </w14:textFill>
              </w:rPr>
              <w:t>表</w:t>
            </w:r>
            <w:r>
              <w:rPr>
                <w:rFonts w:hint="eastAsia" w:cs="Times New Roman"/>
                <w:b/>
                <w:bCs/>
                <w:color w:val="000000" w:themeColor="text1"/>
                <w:sz w:val="21"/>
                <w:szCs w:val="21"/>
                <w:highlight w:val="none"/>
                <w:lang w:val="en-US" w:eastAsia="zh-CN"/>
                <w14:textFill>
                  <w14:solidFill>
                    <w14:schemeClr w14:val="tx1"/>
                  </w14:solidFill>
                </w14:textFill>
              </w:rPr>
              <w:t>40</w:t>
            </w:r>
            <w:r>
              <w:rPr>
                <w:rFonts w:hint="default" w:ascii="Times New Roman" w:hAnsi="Times New Roman" w:cs="Times New Roman"/>
                <w:b/>
                <w:bCs/>
                <w:color w:val="000000" w:themeColor="text1"/>
                <w:sz w:val="21"/>
                <w:szCs w:val="21"/>
                <w:highlight w:val="none"/>
                <w14:textFill>
                  <w14:solidFill>
                    <w14:schemeClr w14:val="tx1"/>
                  </w14:solidFill>
                </w14:textFill>
              </w:rPr>
              <w:t xml:space="preserve">  厂界噪声监测要求</w:t>
            </w:r>
          </w:p>
          <w:tbl>
            <w:tblPr>
              <w:tblStyle w:val="18"/>
              <w:tblW w:w="82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2864"/>
              <w:gridCol w:w="2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6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监测项目</w:t>
                  </w:r>
                </w:p>
              </w:tc>
              <w:tc>
                <w:tcPr>
                  <w:tcW w:w="28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监测方位</w:t>
                  </w:r>
                </w:p>
              </w:tc>
              <w:tc>
                <w:tcPr>
                  <w:tcW w:w="2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6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厂界噪声</w:t>
                  </w:r>
                </w:p>
              </w:tc>
              <w:tc>
                <w:tcPr>
                  <w:tcW w:w="28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厂界四周</w:t>
                  </w:r>
                  <w:r>
                    <w:rPr>
                      <w:rFonts w:hint="default" w:ascii="Times New Roman" w:hAnsi="Times New Roman" w:cs="Times New Roman"/>
                      <w:color w:val="000000" w:themeColor="text1"/>
                      <w:sz w:val="21"/>
                      <w:szCs w:val="21"/>
                      <w:highlight w:val="none"/>
                      <w14:textFill>
                        <w14:solidFill>
                          <w14:schemeClr w14:val="tx1"/>
                        </w14:solidFill>
                      </w14:textFill>
                    </w:rPr>
                    <w:t>方向厂界外1m</w:t>
                  </w:r>
                </w:p>
              </w:tc>
              <w:tc>
                <w:tcPr>
                  <w:tcW w:w="2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每季度开展一次监测</w:t>
                  </w:r>
                </w:p>
              </w:tc>
            </w:tr>
          </w:tbl>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四、</w:t>
            </w:r>
            <w:r>
              <w:rPr>
                <w:rFonts w:hint="default"/>
                <w:color w:val="000000" w:themeColor="text1"/>
                <w:highlight w:val="none"/>
                <w14:textFill>
                  <w14:solidFill>
                    <w14:schemeClr w14:val="tx1"/>
                  </w14:solidFill>
                </w14:textFill>
              </w:rPr>
              <w:t>固废</w:t>
            </w:r>
          </w:p>
          <w:p>
            <w:pPr>
              <w:bidi w:val="0"/>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技改项目建成后，全厂产生的固废包括</w:t>
            </w:r>
            <w:r>
              <w:rPr>
                <w:rFonts w:hint="eastAsia"/>
                <w:color w:val="000000" w:themeColor="text1"/>
                <w:highlight w:val="none"/>
                <w:lang w:val="en-US" w:eastAsia="zh-CN"/>
                <w14:textFill>
                  <w14:solidFill>
                    <w14:schemeClr w14:val="tx1"/>
                  </w14:solidFill>
                </w14:textFill>
              </w:rPr>
              <w:t>废活性炭、除尘器颗粒物、职工生活垃圾、边角料、废包装袋、含油抹布等固废。其中废活性炭属于危废，含油抹布（混入生活垃圾贮存后）属于豁免管理的危废，其余属于一般工业固体废物。</w:t>
            </w:r>
          </w:p>
          <w:p>
            <w:pPr>
              <w:numPr>
                <w:ilvl w:val="0"/>
                <w:numId w:val="4"/>
              </w:numPr>
              <w:adjustRightInd w:val="0"/>
              <w:snapToGrid w:val="0"/>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职工生活垃圾</w:t>
            </w:r>
            <w:r>
              <w:rPr>
                <w:rFonts w:hint="eastAsia"/>
                <w:color w:val="000000" w:themeColor="text1"/>
                <w:szCs w:val="21"/>
                <w:highlight w:val="none"/>
                <w:lang w:val="en-US" w:eastAsia="zh-CN"/>
                <w14:textFill>
                  <w14:solidFill>
                    <w14:schemeClr w14:val="tx1"/>
                  </w14:solidFill>
                </w14:textFill>
              </w:rPr>
              <w:t>S1</w:t>
            </w: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现有项目职工生活垃圾1.65t/a。技改项目新增职工39人，全年工作时间300天，按照每人每天生活垃圾产生量0.5kg计算，技改项目新增职工生活垃圾5.85t/a。技改后全厂职工生活垃圾7.5t/a。垃圾桶集中收集后，由环卫部门统一清运。固废代码为：292-007-99。</w:t>
            </w:r>
          </w:p>
          <w:p>
            <w:pPr>
              <w:pStyle w:val="26"/>
              <w:numPr>
                <w:ilvl w:val="0"/>
                <w:numId w:val="4"/>
              </w:numPr>
              <w:ind w:firstLine="420"/>
              <w:rPr>
                <w:bCs/>
                <w:color w:val="000000" w:themeColor="text1"/>
                <w:szCs w:val="21"/>
                <w:highlight w:val="none"/>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含油抹布S2：技改项目建成后，生产线各个设备维修保养产生的废润滑油、废机油采用抹布擦拭，产生含油抹布，</w:t>
            </w:r>
            <w:r>
              <w:rPr>
                <w:rFonts w:hint="eastAsia" w:cs="Times New Roman"/>
                <w:color w:val="000000" w:themeColor="text1"/>
                <w:highlight w:val="none"/>
                <w:lang w:val="en-US" w:eastAsia="zh-CN"/>
                <w14:textFill>
                  <w14:solidFill>
                    <w14:schemeClr w14:val="tx1"/>
                  </w14:solidFill>
                </w14:textFill>
              </w:rPr>
              <w:t>混入生活垃圾收集后可以不按照危险废物管理，与生活垃圾一同交由环卫部门统一清运。技改后全厂含油抹布产生量预计0.5t/a。固废代码为：900-041-49。</w:t>
            </w:r>
          </w:p>
          <w:p>
            <w:pPr>
              <w:pStyle w:val="26"/>
              <w:numPr>
                <w:ilvl w:val="0"/>
                <w:numId w:val="4"/>
              </w:numPr>
              <w:ind w:firstLine="420"/>
              <w:rPr>
                <w:bCs/>
                <w:color w:val="000000" w:themeColor="text1"/>
                <w:szCs w:val="21"/>
                <w:highlight w:val="none"/>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废包装袋S3：原料辅料使用产生废包装袋，属于一般工业固体废物。集中收集后，交由环卫部门统一清运。技改项目建成后，全厂废包装袋产生量预计0.5t/a。</w:t>
            </w:r>
            <w:r>
              <w:rPr>
                <w:rFonts w:hint="eastAsia"/>
                <w:color w:val="000000" w:themeColor="text1"/>
                <w:szCs w:val="21"/>
                <w:highlight w:val="none"/>
                <w:lang w:val="en-US" w:eastAsia="zh-CN"/>
                <w14:textFill>
                  <w14:solidFill>
                    <w14:schemeClr w14:val="tx1"/>
                  </w14:solidFill>
                </w14:textFill>
              </w:rPr>
              <w:t>固废代码为：292-007-07。</w:t>
            </w:r>
          </w:p>
          <w:p>
            <w:pPr>
              <w:pStyle w:val="26"/>
              <w:numPr>
                <w:ilvl w:val="0"/>
                <w:numId w:val="4"/>
              </w:numPr>
              <w:ind w:firstLine="420"/>
              <w:rPr>
                <w:bCs/>
                <w:color w:val="000000" w:themeColor="text1"/>
                <w:szCs w:val="21"/>
                <w:highlight w:val="none"/>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边角料S4：现有项目生产线边角料产生量0.2t/a，技改项目生产线边角料产生量7t/a。其中技改项目边角料（PVC地板）经过破碎后返回到生产线二次利用。现有项目边角料（聚苯乙烯泡沫塑料）无法返回生产线二次加工，因此委托环卫部门同意清运。固废代码为：</w:t>
            </w:r>
            <w:r>
              <w:rPr>
                <w:rFonts w:hint="eastAsia"/>
                <w:color w:val="000000" w:themeColor="text1"/>
                <w:szCs w:val="21"/>
                <w:highlight w:val="none"/>
                <w:lang w:val="en-US" w:eastAsia="zh-CN"/>
                <w14:textFill>
                  <w14:solidFill>
                    <w14:schemeClr w14:val="tx1"/>
                  </w14:solidFill>
                </w14:textFill>
              </w:rPr>
              <w:t>292-007-06。</w:t>
            </w:r>
          </w:p>
          <w:p>
            <w:pPr>
              <w:pStyle w:val="26"/>
              <w:numPr>
                <w:ilvl w:val="0"/>
                <w:numId w:val="4"/>
              </w:numPr>
              <w:ind w:firstLine="420"/>
              <w:rPr>
                <w:rFonts w:hint="default" w:cs="Times New Roman"/>
                <w:color w:val="000000" w:themeColor="text1"/>
                <w:highlight w:val="none"/>
                <w:lang w:val="en-US" w:eastAsia="zh-CN"/>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除尘器颗粒物S5：技改项目使用的无机粉料在投料、混料过程中产生颗粒物废气，经过布袋除尘器处理后排放。布袋除尘器收集的颗粒物定期清理，集中储存，交由环卫部门统一清运。根据上文计算，技改项目建成后全厂除尘器颗粒物产生量预计1.2t/a。固废代码为：</w:t>
            </w:r>
            <w:r>
              <w:rPr>
                <w:rFonts w:hint="eastAsia"/>
                <w:color w:val="000000" w:themeColor="text1"/>
                <w:szCs w:val="21"/>
                <w:highlight w:val="none"/>
                <w:lang w:val="en-US" w:eastAsia="zh-CN"/>
                <w14:textFill>
                  <w14:solidFill>
                    <w14:schemeClr w14:val="tx1"/>
                  </w14:solidFill>
                </w14:textFill>
              </w:rPr>
              <w:t>292-007-66。</w:t>
            </w:r>
          </w:p>
          <w:p>
            <w:pPr>
              <w:pStyle w:val="26"/>
              <w:numPr>
                <w:ilvl w:val="0"/>
                <w:numId w:val="4"/>
              </w:numPr>
              <w:ind w:firstLine="420"/>
              <w:rPr>
                <w:rFonts w:hint="default" w:cs="Times New Roman"/>
                <w:color w:val="000000" w:themeColor="text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废活性炭S6</w:t>
            </w:r>
            <w:r>
              <w:rPr>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技改项目将现有“光氧+活性炭吸附”技改为“布袋除尘+二级活性炭吸附”装置，其中一级布袋除尘器用于处理“开炼机”工序产生的颗粒物。</w:t>
            </w:r>
            <w:r>
              <w:rPr>
                <w:rFonts w:hint="default"/>
                <w:color w:val="000000" w:themeColor="text1"/>
                <w:highlight w:val="none"/>
                <w:lang w:val="en-US" w:eastAsia="zh-CN"/>
                <w14:textFill>
                  <w14:solidFill>
                    <w14:schemeClr w14:val="tx1"/>
                  </w14:solidFill>
                </w14:textFill>
              </w:rPr>
              <w:t>根据《吸附法工业有机废气治理工程技术规范》（HJ2026-2013），1t活性炭可吸附0.3tVOCs</w:t>
            </w:r>
            <w:r>
              <w:rPr>
                <w:rFonts w:hint="eastAsia"/>
                <w:color w:val="000000" w:themeColor="text1"/>
                <w:highlight w:val="none"/>
                <w:lang w:val="en-US" w:eastAsia="zh-CN"/>
                <w14:textFill>
                  <w14:solidFill>
                    <w14:schemeClr w14:val="tx1"/>
                  </w14:solidFill>
                </w14:textFill>
              </w:rPr>
              <w:t>。保守取值，本项目1t活性炭VOCs吸附量取0.2t。根据上文计算，二级活性炭吸附装置对全厂产生的VOCs吸附量约为2t/a，则新鲜活性炭使用量至少为10t。为保证活性炭吸附效率，每月对活性炭进行更换，每次更换1.0t，则全年新鲜活性炭使用量为12t/a。因此技改项目建成后，全厂废活性炭产生量为14t/a。</w:t>
            </w:r>
            <w:r>
              <w:rPr>
                <w:rFonts w:hint="default"/>
                <w:color w:val="000000" w:themeColor="text1"/>
                <w:highlight w:val="none"/>
                <w:lang w:eastAsia="zh-CN"/>
                <w14:textFill>
                  <w14:solidFill>
                    <w14:schemeClr w14:val="tx1"/>
                  </w14:solidFill>
                </w14:textFill>
              </w:rPr>
              <w:t>属于危险废物</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代码</w:t>
            </w:r>
            <w:r>
              <w:rPr>
                <w:rFonts w:hint="default"/>
                <w:color w:val="000000" w:themeColor="text1"/>
                <w:highlight w:val="none"/>
                <w:lang w:eastAsia="zh-CN"/>
                <w14:textFill>
                  <w14:solidFill>
                    <w14:schemeClr w14:val="tx1"/>
                  </w14:solidFill>
                </w14:textFill>
              </w:rPr>
              <w:t>HW49</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eastAsia="zh-CN"/>
                <w14:textFill>
                  <w14:solidFill>
                    <w14:schemeClr w14:val="tx1"/>
                  </w14:solidFill>
                </w14:textFill>
              </w:rPr>
              <w:t>900-039-49，厂内暂存后委托</w:t>
            </w:r>
            <w:r>
              <w:rPr>
                <w:rFonts w:hint="eastAsia"/>
                <w:color w:val="000000" w:themeColor="text1"/>
                <w:highlight w:val="none"/>
                <w:lang w:val="en-US" w:eastAsia="zh-CN"/>
                <w14:textFill>
                  <w14:solidFill>
                    <w14:schemeClr w14:val="tx1"/>
                  </w14:solidFill>
                </w14:textFill>
              </w:rPr>
              <w:t>由</w:t>
            </w:r>
            <w:r>
              <w:rPr>
                <w:rFonts w:hint="default"/>
                <w:color w:val="000000" w:themeColor="text1"/>
                <w:highlight w:val="none"/>
                <w:lang w:eastAsia="zh-CN"/>
                <w14:textFill>
                  <w14:solidFill>
                    <w14:schemeClr w14:val="tx1"/>
                  </w14:solidFill>
                </w14:textFill>
              </w:rPr>
              <w:t>资质单位进行处理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为保证废活性高效稳定的贮存，发生环境风险事故，企业每个月对废活性炭进行转运，废活性炭的贮存周期为一个月。</w:t>
            </w:r>
          </w:p>
          <w:p>
            <w:pPr>
              <w:pStyle w:val="26"/>
              <w:numPr>
                <w:ilvl w:val="0"/>
                <w:numId w:val="4"/>
              </w:numPr>
              <w:ind w:firstLine="420"/>
              <w:rPr>
                <w:rFonts w:hint="default"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不合格产品S7：现有项目不合格产品（聚苯乙烯泡沫塑料）产生量0.2t/a，技改项目不合格产品（PVC地板）产生量7t/a。技改项目不合格产品</w:t>
            </w:r>
            <w:r>
              <w:rPr>
                <w:rFonts w:hint="eastAsia"/>
                <w:bCs/>
                <w:color w:val="000000" w:themeColor="text1"/>
                <w:szCs w:val="21"/>
                <w:highlight w:val="none"/>
                <w:lang w:val="en-US" w:eastAsia="zh-CN"/>
                <w14:textFill>
                  <w14:solidFill>
                    <w14:schemeClr w14:val="tx1"/>
                  </w14:solidFill>
                </w14:textFill>
              </w:rPr>
              <w:t>经过破碎后返回到生产线二次利用。现有项目不合格产品无法返回生产线二次加工，因此委托环卫部门同意清运。固废代码为：</w:t>
            </w:r>
            <w:r>
              <w:rPr>
                <w:rFonts w:hint="eastAsia"/>
                <w:color w:val="000000" w:themeColor="text1"/>
                <w:szCs w:val="21"/>
                <w:highlight w:val="none"/>
                <w:lang w:val="en-US" w:eastAsia="zh-CN"/>
                <w14:textFill>
                  <w14:solidFill>
                    <w14:schemeClr w14:val="tx1"/>
                  </w14:solidFill>
                </w14:textFill>
              </w:rPr>
              <w:t>292-007-06。</w:t>
            </w:r>
          </w:p>
          <w:p>
            <w:pPr>
              <w:adjustRightInd w:val="0"/>
              <w:snapToGrid w:val="0"/>
              <w:ind w:firstLine="420"/>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技改后全厂</w:t>
            </w:r>
            <w:r>
              <w:rPr>
                <w:rFonts w:hint="eastAsia"/>
                <w:color w:val="000000" w:themeColor="text1"/>
                <w:szCs w:val="21"/>
                <w:highlight w:val="none"/>
                <w14:textFill>
                  <w14:solidFill>
                    <w14:schemeClr w14:val="tx1"/>
                  </w14:solidFill>
                </w14:textFill>
              </w:rPr>
              <w:t>项目固体废物特征性质以及产生量如</w:t>
            </w:r>
            <w:r>
              <w:rPr>
                <w:rFonts w:hint="eastAsia"/>
                <w:color w:val="000000" w:themeColor="text1"/>
                <w:kern w:val="0"/>
                <w:szCs w:val="21"/>
                <w:highlight w:val="none"/>
                <w14:textFill>
                  <w14:solidFill>
                    <w14:schemeClr w14:val="tx1"/>
                  </w14:solidFill>
                </w14:textFill>
              </w:rPr>
              <w:t>下表</w:t>
            </w:r>
            <w:r>
              <w:rPr>
                <w:rFonts w:hint="eastAsia"/>
                <w:color w:val="000000" w:themeColor="text1"/>
                <w:szCs w:val="21"/>
                <w:highlight w:val="none"/>
                <w14:textFill>
                  <w14:solidFill>
                    <w14:schemeClr w14:val="tx1"/>
                  </w14:solidFill>
                </w14:textFill>
              </w:rPr>
              <w:t>所示。</w:t>
            </w:r>
          </w:p>
          <w:p>
            <w:pPr>
              <w:adjustRightInd w:val="0"/>
              <w:snapToGrid w:val="0"/>
              <w:spacing w:line="240" w:lineRule="auto"/>
              <w:ind w:firstLine="0" w:firstLineChars="0"/>
              <w:jc w:val="center"/>
              <w:rPr>
                <w:b/>
                <w:bCs/>
                <w:color w:val="000000" w:themeColor="text1"/>
                <w:szCs w:val="21"/>
                <w:highlight w:val="none"/>
                <w14:textFill>
                  <w14:solidFill>
                    <w14:schemeClr w14:val="tx1"/>
                  </w14:solidFill>
                </w14:textFill>
              </w:rPr>
            </w:pPr>
          </w:p>
          <w:p>
            <w:pPr>
              <w:adjustRightInd w:val="0"/>
              <w:snapToGrid w:val="0"/>
              <w:spacing w:line="240" w:lineRule="auto"/>
              <w:ind w:firstLine="0" w:firstLineChars="0"/>
              <w:jc w:val="center"/>
              <w:rPr>
                <w:b/>
                <w:bCs/>
                <w:color w:val="000000" w:themeColor="text1"/>
                <w:szCs w:val="21"/>
                <w:highlight w:val="none"/>
                <w14:textFill>
                  <w14:solidFill>
                    <w14:schemeClr w14:val="tx1"/>
                  </w14:solidFill>
                </w14:textFill>
              </w:rPr>
            </w:pPr>
          </w:p>
          <w:p>
            <w:pPr>
              <w:adjustRightInd w:val="0"/>
              <w:snapToGrid w:val="0"/>
              <w:spacing w:line="240" w:lineRule="auto"/>
              <w:ind w:firstLine="0" w:firstLineChars="0"/>
              <w:jc w:val="center"/>
              <w:rPr>
                <w:b/>
                <w:bCs/>
                <w:color w:val="000000" w:themeColor="text1"/>
                <w:szCs w:val="21"/>
                <w:highlight w:val="none"/>
                <w14:textFill>
                  <w14:solidFill>
                    <w14:schemeClr w14:val="tx1"/>
                  </w14:solidFill>
                </w14:textFill>
              </w:rPr>
            </w:pPr>
          </w:p>
          <w:p>
            <w:pPr>
              <w:adjustRightInd w:val="0"/>
              <w:snapToGrid w:val="0"/>
              <w:spacing w:line="240" w:lineRule="auto"/>
              <w:ind w:firstLine="0" w:firstLineChars="0"/>
              <w:jc w:val="center"/>
              <w:rPr>
                <w:rFonts w:hint="eastAsia"/>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表</w:t>
            </w:r>
            <w:r>
              <w:rPr>
                <w:rFonts w:hint="eastAsia"/>
                <w:b/>
                <w:bCs/>
                <w:color w:val="000000" w:themeColor="text1"/>
                <w:szCs w:val="21"/>
                <w:highlight w:val="none"/>
                <w:lang w:val="en-US" w:eastAsia="zh-CN"/>
                <w14:textFill>
                  <w14:solidFill>
                    <w14:schemeClr w14:val="tx1"/>
                  </w14:solidFill>
                </w14:textFill>
              </w:rPr>
              <w:t>41</w:t>
            </w:r>
            <w:r>
              <w:rPr>
                <w:rFonts w:hint="eastAsia"/>
                <w:b/>
                <w:bCs/>
                <w:color w:val="000000" w:themeColor="text1"/>
                <w:szCs w:val="21"/>
                <w:highlight w:val="none"/>
                <w14:textFill>
                  <w14:solidFill>
                    <w14:schemeClr w14:val="tx1"/>
                  </w14:solidFill>
                </w14:textFill>
              </w:rPr>
              <w:t xml:space="preserve"> </w:t>
            </w:r>
            <w:r>
              <w:rPr>
                <w:b/>
                <w:bCs/>
                <w:color w:val="000000" w:themeColor="text1"/>
                <w:szCs w:val="21"/>
                <w:highlight w:val="none"/>
                <w14:textFill>
                  <w14:solidFill>
                    <w14:schemeClr w14:val="tx1"/>
                  </w14:solidFill>
                </w14:textFill>
              </w:rPr>
              <w:t xml:space="preserve"> </w:t>
            </w:r>
            <w:r>
              <w:rPr>
                <w:rFonts w:hint="eastAsia"/>
                <w:b/>
                <w:bCs/>
                <w:color w:val="000000" w:themeColor="text1"/>
                <w:szCs w:val="21"/>
                <w:highlight w:val="none"/>
                <w:lang w:val="en-US" w:eastAsia="zh-CN"/>
                <w14:textFill>
                  <w14:solidFill>
                    <w14:schemeClr w14:val="tx1"/>
                  </w14:solidFill>
                </w14:textFill>
              </w:rPr>
              <w:t>技改后全厂</w:t>
            </w:r>
            <w:r>
              <w:rPr>
                <w:rFonts w:hint="eastAsia"/>
                <w:b/>
                <w:bCs/>
                <w:color w:val="000000" w:themeColor="text1"/>
                <w:szCs w:val="21"/>
                <w:highlight w:val="none"/>
                <w14:textFill>
                  <w14:solidFill>
                    <w14:schemeClr w14:val="tx1"/>
                  </w14:solidFill>
                </w14:textFill>
              </w:rPr>
              <w:t>固体废物特征性质以及产生量</w:t>
            </w:r>
          </w:p>
          <w:tbl>
            <w:tblPr>
              <w:tblStyle w:val="19"/>
              <w:tblW w:w="81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665"/>
              <w:gridCol w:w="1668"/>
              <w:gridCol w:w="167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pPr>
                  <w:r>
                    <w:rPr>
                      <w:rFonts w:hint="default" w:ascii="Times New Roman" w:hAnsi="Times New Roman" w:eastAsia="宋体" w:cs="Times New Roman"/>
                      <w:b/>
                      <w:bCs w:val="0"/>
                      <w:color w:val="000000" w:themeColor="text1"/>
                      <w:szCs w:val="21"/>
                      <w:highlight w:val="none"/>
                      <w:lang w:val="en-US" w:eastAsia="zh-CN"/>
                      <w14:textFill>
                        <w14:solidFill>
                          <w14:schemeClr w14:val="tx1"/>
                        </w14:solidFill>
                      </w14:textFill>
                    </w:rPr>
                    <w:t>序号</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1</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2</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生活垃圾</w:t>
                  </w:r>
                  <w:r>
                    <w:rPr>
                      <w:rFonts w:hint="default" w:ascii="Times New Roman" w:hAnsi="Times New Roman" w:eastAsia="宋体" w:cs="Times New Roman"/>
                      <w:b w:val="0"/>
                      <w:bCs w:val="0"/>
                      <w:color w:val="000000" w:themeColor="text1"/>
                      <w:szCs w:val="21"/>
                      <w:highlight w:val="none"/>
                      <w:lang w:val="en-US" w:eastAsia="zh-CN"/>
                      <w14:textFill>
                        <w14:solidFill>
                          <w14:schemeClr w14:val="tx1"/>
                        </w14:solidFill>
                      </w14:textFill>
                    </w:rPr>
                    <w:t>S</w:t>
                  </w:r>
                  <w:r>
                    <w:rPr>
                      <w:rFonts w:hint="eastAsia" w:cs="Times New Roman"/>
                      <w:b w:val="0"/>
                      <w:bCs w:val="0"/>
                      <w:color w:val="000000" w:themeColor="text1"/>
                      <w:szCs w:val="21"/>
                      <w:highlight w:val="none"/>
                      <w:lang w:val="en-US" w:eastAsia="zh-CN"/>
                      <w14:textFill>
                        <w14:solidFill>
                          <w14:schemeClr w14:val="tx1"/>
                        </w14:solidFill>
                      </w14:textFill>
                    </w:rPr>
                    <w:t>1</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含油抹布S2</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废包装袋S3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固废类别</w:t>
                  </w:r>
                </w:p>
              </w:tc>
              <w:tc>
                <w:tcPr>
                  <w:tcW w:w="1665"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一般工业固废</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危险废物（豁免管理）</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一般工业固废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固废代码</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292-007-99</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900-041-49</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292-007-07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14:textFill>
                        <w14:solidFill>
                          <w14:schemeClr w14:val="tx1"/>
                        </w14:solidFill>
                      </w14:textFill>
                    </w:rPr>
                    <w:t>产生</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量</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t/a</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7.5</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0.5</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产生工序及装置</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职工生活工作</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设备维修保养</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原料使用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形态</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固态</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lang w:val="en-US" w:eastAsia="zh-CN"/>
                      <w14:textFill>
                        <w14:solidFill>
                          <w14:schemeClr w14:val="tx1"/>
                        </w14:solidFill>
                      </w14:textFill>
                    </w:rPr>
                  </w:pPr>
                  <w:r>
                    <w:rPr>
                      <w:rFonts w:hint="eastAsia" w:cs="Times New Roman"/>
                      <w:b/>
                      <w:bCs w:val="0"/>
                      <w:color w:val="000000" w:themeColor="text1"/>
                      <w:kern w:val="0"/>
                      <w:szCs w:val="21"/>
                      <w:highlight w:val="none"/>
                      <w:lang w:val="en-US" w:eastAsia="zh-CN"/>
                      <w14:textFill>
                        <w14:solidFill>
                          <w14:schemeClr w14:val="tx1"/>
                        </w14:solidFill>
                      </w14:textFill>
                    </w:rPr>
                    <w:t>主要成分</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生活垃圾</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废润滑油/抹布</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包装袋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szCs w:val="21"/>
                      <w:highlight w:val="none"/>
                      <w:vertAlign w:val="baseli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lang w:val="en-US" w:eastAsia="zh-CN"/>
                      <w14:textFill>
                        <w14:solidFill>
                          <w14:schemeClr w14:val="tx1"/>
                        </w14:solidFill>
                      </w14:textFill>
                    </w:rPr>
                    <w:t>有毒有害</w:t>
                  </w: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成分</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t>生活垃圾</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废润滑油</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沾染的各类原料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产废周期</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每天</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不定期</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不定期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危险特性</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14:textFill>
                        <w14:solidFill>
                          <w14:schemeClr w14:val="tx1"/>
                        </w14:solidFill>
                      </w14:textFill>
                    </w:rPr>
                  </w:pPr>
                  <w:r>
                    <w:rPr>
                      <w:b w:val="0"/>
                      <w:bCs w:val="0"/>
                      <w:color w:val="000000" w:themeColor="text1"/>
                      <w:szCs w:val="21"/>
                      <w:highlight w:val="none"/>
                      <w14:textFill>
                        <w14:solidFill>
                          <w14:schemeClr w14:val="tx1"/>
                        </w14:solidFill>
                      </w14:textFill>
                    </w:rPr>
                    <w:t>/</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Cs w:val="21"/>
                      <w:highlight w:val="none"/>
                      <w:vertAlign w:val="baseline"/>
                      <w14:textFill>
                        <w14:solidFill>
                          <w14:schemeClr w14:val="tx1"/>
                        </w14:solidFill>
                      </w14:textFill>
                    </w:rPr>
                  </w:pPr>
                  <w:r>
                    <w:rPr>
                      <w:b w:val="0"/>
                      <w:bCs w:val="0"/>
                      <w:color w:val="000000" w:themeColor="text1"/>
                      <w:szCs w:val="21"/>
                      <w:highlight w:val="none"/>
                      <w14:textFill>
                        <w14:solidFill>
                          <w14:schemeClr w14:val="tx1"/>
                        </w14:solidFill>
                      </w14:textFill>
                    </w:rPr>
                    <w:t>/</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val="0"/>
                      <w:bCs w:val="0"/>
                      <w:color w:val="000000" w:themeColor="text1"/>
                      <w:szCs w:val="21"/>
                      <w:highlight w:val="none"/>
                      <w:lang w:val="en-US" w:eastAsia="zh-CN"/>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污染防治措施</w:t>
                  </w:r>
                </w:p>
              </w:tc>
              <w:tc>
                <w:tcPr>
                  <w:tcW w:w="683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lang w:val="en-US" w:eastAsia="zh-CN"/>
                      <w14:textFill>
                        <w14:solidFill>
                          <w14:schemeClr w14:val="tx1"/>
                        </w14:solidFill>
                      </w14:textFill>
                    </w:rPr>
                  </w:pPr>
                  <w:r>
                    <w:rPr>
                      <w:rFonts w:hint="eastAsia" w:cs="Times New Roman"/>
                      <w:b w:val="0"/>
                      <w:bCs/>
                      <w:color w:val="000000" w:themeColor="text1"/>
                      <w:kern w:val="0"/>
                      <w:szCs w:val="21"/>
                      <w:highlight w:val="none"/>
                      <w:lang w:val="en-US" w:eastAsia="zh-CN"/>
                      <w14:textFill>
                        <w14:solidFill>
                          <w14:schemeClr w14:val="tx1"/>
                        </w14:solidFill>
                      </w14:textFill>
                    </w:rPr>
                    <w:t>环卫部门统一清运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Cs w:val="21"/>
                      <w:highlight w:val="none"/>
                      <w14:textFill>
                        <w14:solidFill>
                          <w14:schemeClr w14:val="tx1"/>
                        </w14:solidFill>
                      </w14:textFill>
                    </w:rPr>
                  </w:pPr>
                  <w:r>
                    <w:rPr>
                      <w:b/>
                      <w:bCs w:val="0"/>
                      <w:color w:val="000000" w:themeColor="text1"/>
                      <w:szCs w:val="21"/>
                      <w:highlight w:val="none"/>
                      <w14:textFill>
                        <w14:solidFill>
                          <w14:schemeClr w14:val="tx1"/>
                        </w14:solidFill>
                      </w14:textFill>
                    </w:rPr>
                    <w:t>贮存方式</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val="0"/>
                      <w:bCs w:val="0"/>
                      <w:color w:val="000000" w:themeColor="text1"/>
                      <w:szCs w:val="21"/>
                      <w:highlight w:val="none"/>
                      <w14:textFill>
                        <w14:solidFill>
                          <w14:schemeClr w14:val="tx1"/>
                        </w14:solidFill>
                      </w14:textFill>
                    </w:rPr>
                  </w:pPr>
                  <w:r>
                    <w:rPr>
                      <w:b w:val="0"/>
                      <w:bCs w:val="0"/>
                      <w:color w:val="000000" w:themeColor="text1"/>
                      <w:szCs w:val="21"/>
                      <w:highlight w:val="none"/>
                      <w14:textFill>
                        <w14:solidFill>
                          <w14:schemeClr w14:val="tx1"/>
                        </w14:solidFill>
                      </w14:textFill>
                    </w:rPr>
                    <w:t>袋装</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 w:val="0"/>
                      <w:bCs w:val="0"/>
                      <w:color w:val="000000" w:themeColor="text1"/>
                      <w:szCs w:val="21"/>
                      <w:highlight w:val="none"/>
                      <w:lang w:val="en-US" w:eastAsia="zh-CN"/>
                      <w14:textFill>
                        <w14:solidFill>
                          <w14:schemeClr w14:val="tx1"/>
                        </w14:solidFill>
                      </w14:textFill>
                    </w:rPr>
                  </w:pPr>
                  <w:r>
                    <w:rPr>
                      <w:b w:val="0"/>
                      <w:bCs w:val="0"/>
                      <w:color w:val="000000" w:themeColor="text1"/>
                      <w:szCs w:val="21"/>
                      <w:highlight w:val="none"/>
                      <w14:textFill>
                        <w14:solidFill>
                          <w14:schemeClr w14:val="tx1"/>
                        </w14:solidFill>
                      </w14:textFill>
                    </w:rPr>
                    <w:t>袋装</w:t>
                  </w:r>
                </w:p>
              </w:tc>
              <w:tc>
                <w:tcPr>
                  <w:tcW w:w="35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val="0"/>
                      <w:bCs w:val="0"/>
                      <w:color w:val="000000" w:themeColor="text1"/>
                      <w:szCs w:val="21"/>
                      <w:highlight w:val="none"/>
                      <w:lang w:val="en-US" w:eastAsia="zh-CN"/>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袋装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val="0"/>
                      <w:color w:val="000000" w:themeColor="text1"/>
                      <w:szCs w:val="21"/>
                      <w:highlight w:val="none"/>
                      <w14:textFill>
                        <w14:solidFill>
                          <w14:schemeClr w14:val="tx1"/>
                        </w14:solidFill>
                      </w14:textFill>
                    </w:rPr>
                  </w:pPr>
                  <w:r>
                    <w:rPr>
                      <w:b/>
                      <w:bCs w:val="0"/>
                      <w:color w:val="000000" w:themeColor="text1"/>
                      <w:szCs w:val="21"/>
                      <w:highlight w:val="none"/>
                      <w14:textFill>
                        <w14:solidFill>
                          <w14:schemeClr w14:val="tx1"/>
                        </w14:solidFill>
                      </w14:textFill>
                    </w:rPr>
                    <w:t>利用或处置量</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t/a</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p>
              </w:tc>
              <w:tc>
                <w:tcPr>
                  <w:tcW w:w="1665"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 w:val="0"/>
                      <w:bCs w:val="0"/>
                      <w:color w:val="000000" w:themeColor="text1"/>
                      <w:szCs w:val="21"/>
                      <w:highlight w:val="no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7.5</w:t>
                  </w:r>
                </w:p>
              </w:tc>
              <w:tc>
                <w:tcPr>
                  <w:tcW w:w="1668"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 w:val="0"/>
                      <w:bCs w:val="0"/>
                      <w:color w:val="000000" w:themeColor="text1"/>
                      <w:szCs w:val="21"/>
                      <w:highlight w:val="no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0.5</w:t>
                  </w:r>
                </w:p>
              </w:tc>
              <w:tc>
                <w:tcPr>
                  <w:tcW w:w="3500" w:type="dxa"/>
                  <w:gridSpan w:val="2"/>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Cs w:val="21"/>
                      <w:highlight w:val="none"/>
                      <w:lang w:val="en-US" w:eastAsia="zh-CN"/>
                      <w14:textFill>
                        <w14:solidFill>
                          <w14:schemeClr w14:val="tx1"/>
                        </w14:solidFill>
                      </w14:textFill>
                    </w:rPr>
                    <w:t>序号</w:t>
                  </w:r>
                </w:p>
              </w:tc>
              <w:tc>
                <w:tcPr>
                  <w:tcW w:w="166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4</w:t>
                  </w:r>
                </w:p>
              </w:tc>
              <w:tc>
                <w:tcPr>
                  <w:tcW w:w="1668"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5</w:t>
                  </w:r>
                </w:p>
              </w:tc>
              <w:tc>
                <w:tcPr>
                  <w:tcW w:w="1673"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6</w:t>
                  </w:r>
                </w:p>
              </w:tc>
              <w:tc>
                <w:tcPr>
                  <w:tcW w:w="1827"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vertAlign w:val="baseline"/>
                      <w:lang w:val="en-US" w:eastAsia="zh-CN" w:bidi="ar-SA"/>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边角料S4</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vertAlign w:val="baseline"/>
                      <w:lang w:val="en-US" w:eastAsia="zh-CN" w:bidi="ar-SA"/>
                      <w14:textFill>
                        <w14:solidFill>
                          <w14:schemeClr w14:val="tx1"/>
                        </w14:solidFill>
                      </w14:textFill>
                    </w:rPr>
                    <w:t>不合格产品S7</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Cs/>
                      <w:color w:val="000000" w:themeColor="text1"/>
                      <w:szCs w:val="21"/>
                      <w:highlight w:val="none"/>
                      <w:lang w:val="en-US" w:eastAsia="zh-CN"/>
                      <w14:textFill>
                        <w14:solidFill>
                          <w14:schemeClr w14:val="tx1"/>
                        </w14:solidFill>
                      </w14:textFill>
                    </w:rPr>
                    <w:t>除尘器颗粒物S5</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cs="Times New Roman"/>
                      <w:b w:val="0"/>
                      <w:bCs w:val="0"/>
                      <w:color w:val="000000" w:themeColor="text1"/>
                      <w:szCs w:val="21"/>
                      <w:highlight w:val="none"/>
                      <w:lang w:val="en-US" w:eastAsia="zh-CN"/>
                      <w14:textFill>
                        <w14:solidFill>
                          <w14:schemeClr w14:val="tx1"/>
                        </w14:solidFill>
                      </w14:textFill>
                    </w:rPr>
                    <w:t>废活性炭S6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固废类别</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一般工业固废</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一般工业固废</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Cs w:val="21"/>
                      <w:highlight w:val="none"/>
                      <w14:textFill>
                        <w14:solidFill>
                          <w14:schemeClr w14:val="tx1"/>
                        </w14:solidFill>
                      </w14:textFill>
                    </w:rPr>
                    <w:t>一般工业固废</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危险废物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固废代码</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292-007-06</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292-007-06</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292-007-66</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color w:val="000000" w:themeColor="text1"/>
                      <w:highlight w:val="none"/>
                      <w:lang w:eastAsia="zh-CN"/>
                      <w14:textFill>
                        <w14:solidFill>
                          <w14:schemeClr w14:val="tx1"/>
                        </w14:solidFill>
                      </w14:textFill>
                    </w:rPr>
                    <w:t>HW49</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eastAsia="zh-CN"/>
                      <w14:textFill>
                        <w14:solidFill>
                          <w14:schemeClr w14:val="tx1"/>
                        </w14:solidFill>
                      </w14:textFill>
                    </w:rPr>
                    <w:t>900-039-49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Cs w:val="21"/>
                      <w:highlight w:val="none"/>
                      <w:vertAlign w:val="baseline"/>
                      <w14:textFill>
                        <w14:solidFill>
                          <w14:schemeClr w14:val="tx1"/>
                        </w14:solidFill>
                      </w14:textFill>
                    </w:rPr>
                    <w:t>产生</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量</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t/a</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vertAlign w:val="baseline"/>
                      <w:lang w:val="en-US" w:eastAsia="zh-CN" w:bidi="ar-SA"/>
                      <w14:textFill>
                        <w14:solidFill>
                          <w14:schemeClr w14:val="tx1"/>
                        </w14:solidFill>
                      </w14:textFill>
                    </w:rPr>
                    <w:t>7.2</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kern w:val="2"/>
                      <w:sz w:val="21"/>
                      <w:szCs w:val="21"/>
                      <w:highlight w:val="none"/>
                      <w:vertAlign w:val="baseline"/>
                      <w:lang w:val="en-US" w:eastAsia="zh-CN" w:bidi="ar-SA"/>
                      <w14:textFill>
                        <w14:solidFill>
                          <w14:schemeClr w14:val="tx1"/>
                        </w14:solidFill>
                      </w14:textFill>
                    </w:rPr>
                    <w:t>7.2</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1.2</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产生工序及装置</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生产加工</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生产加工</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颗粒物除尘</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VOCs治理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形态</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固态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 w:val="21"/>
                      <w:szCs w:val="21"/>
                      <w:highlight w:val="none"/>
                      <w:lang w:val="en-US" w:eastAsia="zh-CN" w:bidi="ar-SA"/>
                      <w14:textFill>
                        <w14:solidFill>
                          <w14:schemeClr w14:val="tx1"/>
                        </w14:solidFill>
                      </w14:textFill>
                    </w:rPr>
                  </w:pPr>
                  <w:r>
                    <w:rPr>
                      <w:rFonts w:hint="eastAsia" w:cs="Times New Roman"/>
                      <w:b/>
                      <w:bCs w:val="0"/>
                      <w:color w:val="000000" w:themeColor="text1"/>
                      <w:kern w:val="0"/>
                      <w:szCs w:val="21"/>
                      <w:highlight w:val="none"/>
                      <w:lang w:val="en-US" w:eastAsia="zh-CN"/>
                      <w14:textFill>
                        <w14:solidFill>
                          <w14:schemeClr w14:val="tx1"/>
                        </w14:solidFill>
                      </w14:textFill>
                    </w:rPr>
                    <w:t>主要成分</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塑料</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塑料</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颗粒物</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活性炭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lang w:val="en-US" w:eastAsia="zh-CN"/>
                      <w14:textFill>
                        <w14:solidFill>
                          <w14:schemeClr w14:val="tx1"/>
                        </w14:solidFill>
                      </w14:textFill>
                    </w:rPr>
                    <w:t>有毒有害</w:t>
                  </w: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成分</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颗粒物</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挥发性有机物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产废周期</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不定期</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不定期</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不定期</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每个月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危险特性</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0"/>
                      <w:szCs w:val="21"/>
                      <w:highlight w:val="none"/>
                      <w14:textFill>
                        <w14:solidFill>
                          <w14:schemeClr w14:val="tx1"/>
                        </w14:solidFill>
                      </w14:textFill>
                    </w:rPr>
                    <w:t>污染防治措施</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0"/>
                      <w:sz w:val="21"/>
                      <w:szCs w:val="21"/>
                      <w:highlight w:val="no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现有项目：</w:t>
                  </w:r>
                  <w:r>
                    <w:rPr>
                      <w:rFonts w:hint="eastAsia" w:cs="Times New Roman"/>
                      <w:b w:val="0"/>
                      <w:bCs/>
                      <w:color w:val="000000" w:themeColor="text1"/>
                      <w:kern w:val="0"/>
                      <w:szCs w:val="21"/>
                      <w:highlight w:val="none"/>
                      <w:lang w:val="en-US" w:eastAsia="zh-CN"/>
                      <w14:textFill>
                        <w14:solidFill>
                          <w14:schemeClr w14:val="tx1"/>
                        </w14:solidFill>
                      </w14:textFill>
                    </w:rPr>
                    <w:t>环卫部门统一清运</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000000" w:themeColor="text1"/>
                      <w:kern w:val="0"/>
                      <w:sz w:val="21"/>
                      <w:szCs w:val="21"/>
                      <w:highlight w:val="no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现有项目：</w:t>
                  </w:r>
                  <w:r>
                    <w:rPr>
                      <w:rFonts w:hint="eastAsia" w:cs="Times New Roman"/>
                      <w:b w:val="0"/>
                      <w:bCs/>
                      <w:color w:val="000000" w:themeColor="text1"/>
                      <w:kern w:val="0"/>
                      <w:szCs w:val="21"/>
                      <w:highlight w:val="none"/>
                      <w:lang w:val="en-US" w:eastAsia="zh-CN"/>
                      <w14:textFill>
                        <w14:solidFill>
                          <w14:schemeClr w14:val="tx1"/>
                        </w14:solidFill>
                      </w14:textFill>
                    </w:rPr>
                    <w:t>环卫部门统一清运</w:t>
                  </w:r>
                </w:p>
              </w:tc>
              <w:tc>
                <w:tcPr>
                  <w:tcW w:w="167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color w:val="000000" w:themeColor="text1"/>
                      <w:kern w:val="0"/>
                      <w:szCs w:val="21"/>
                      <w:highlight w:val="none"/>
                      <w:lang w:val="en-US" w:eastAsia="zh-CN"/>
                      <w14:textFill>
                        <w14:solidFill>
                          <w14:schemeClr w14:val="tx1"/>
                        </w14:solidFill>
                      </w14:textFill>
                    </w:rPr>
                    <w:t>环卫部门统一清运</w:t>
                  </w:r>
                </w:p>
              </w:tc>
              <w:tc>
                <w:tcPr>
                  <w:tcW w:w="18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color w:val="000000" w:themeColor="text1"/>
                      <w:kern w:val="0"/>
                      <w:szCs w:val="21"/>
                      <w:highlight w:val="none"/>
                      <w:lang w:val="en-US" w:eastAsia="zh-CN"/>
                      <w14:textFill>
                        <w14:solidFill>
                          <w14:schemeClr w14:val="tx1"/>
                        </w14:solidFill>
                      </w14:textFill>
                    </w:rPr>
                    <w:t>危废贮存间贮存，委托资质单位处置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val="0"/>
                      <w:color w:val="000000" w:themeColor="text1"/>
                      <w:szCs w:val="21"/>
                      <w:highlight w:val="none"/>
                      <w14:textFill>
                        <w14:solidFill>
                          <w14:schemeClr w14:val="tx1"/>
                        </w14:solidFill>
                      </w14:textFill>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0"/>
                      <w:sz w:val="21"/>
                      <w:szCs w:val="21"/>
                      <w:highlight w:val="no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技改项目：</w:t>
                  </w:r>
                  <w:r>
                    <w:rPr>
                      <w:rFonts w:hint="eastAsia" w:cs="Times New Roman"/>
                      <w:b w:val="0"/>
                      <w:bCs/>
                      <w:color w:val="000000" w:themeColor="text1"/>
                      <w:kern w:val="0"/>
                      <w:szCs w:val="21"/>
                      <w:highlight w:val="none"/>
                      <w:lang w:val="en-US" w:eastAsia="zh-CN"/>
                      <w14:textFill>
                        <w14:solidFill>
                          <w14:schemeClr w14:val="tx1"/>
                        </w14:solidFill>
                      </w14:textFill>
                    </w:rPr>
                    <w:t>返回生产线加工</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000000" w:themeColor="text1"/>
                      <w:kern w:val="0"/>
                      <w:sz w:val="21"/>
                      <w:szCs w:val="21"/>
                      <w:highlight w:val="no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技改项目：</w:t>
                  </w:r>
                  <w:r>
                    <w:rPr>
                      <w:rFonts w:hint="eastAsia" w:cs="Times New Roman"/>
                      <w:b w:val="0"/>
                      <w:bCs/>
                      <w:color w:val="000000" w:themeColor="text1"/>
                      <w:kern w:val="0"/>
                      <w:szCs w:val="21"/>
                      <w:highlight w:val="none"/>
                      <w:lang w:val="en-US" w:eastAsia="zh-CN"/>
                      <w14:textFill>
                        <w14:solidFill>
                          <w14:schemeClr w14:val="tx1"/>
                        </w14:solidFill>
                      </w14:textFill>
                    </w:rPr>
                    <w:t>返回生产线加工</w:t>
                  </w:r>
                </w:p>
              </w:tc>
              <w:tc>
                <w:tcPr>
                  <w:tcW w:w="167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p>
              </w:tc>
              <w:tc>
                <w:tcPr>
                  <w:tcW w:w="18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00000" w:themeColor="text1"/>
                      <w:kern w:val="0"/>
                      <w:sz w:val="21"/>
                      <w:szCs w:val="21"/>
                      <w:highlight w:val="none"/>
                      <w:lang w:val="en-US" w:eastAsia="zh-CN" w:bidi="ar-SA"/>
                      <w14:textFill>
                        <w14:solidFill>
                          <w14:schemeClr w14:val="tx1"/>
                        </w14:solidFill>
                      </w14:textFill>
                    </w:rPr>
                  </w:pPr>
                  <w:r>
                    <w:rPr>
                      <w:b/>
                      <w:bCs w:val="0"/>
                      <w:color w:val="000000" w:themeColor="text1"/>
                      <w:szCs w:val="21"/>
                      <w:highlight w:val="none"/>
                      <w14:textFill>
                        <w14:solidFill>
                          <w14:schemeClr w14:val="tx1"/>
                        </w14:solidFill>
                      </w14:textFill>
                    </w:rPr>
                    <w:t>贮存方式</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袋装</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袋装</w:t>
                  </w:r>
                </w:p>
              </w:tc>
              <w:tc>
                <w:tcPr>
                  <w:tcW w:w="16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袋装</w:t>
                  </w:r>
                </w:p>
              </w:tc>
              <w:tc>
                <w:tcPr>
                  <w:tcW w:w="1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pPr>
                  <w:r>
                    <w:rPr>
                      <w:rFonts w:hint="eastAsia"/>
                      <w:b w:val="0"/>
                      <w:bCs w:val="0"/>
                      <w:color w:val="000000" w:themeColor="text1"/>
                      <w:szCs w:val="21"/>
                      <w:highlight w:val="none"/>
                      <w:lang w:val="en-US" w:eastAsia="zh-CN"/>
                      <w14:textFill>
                        <w14:solidFill>
                          <w14:schemeClr w14:val="tx1"/>
                        </w14:solidFill>
                      </w14:textFill>
                    </w:rPr>
                    <w:t>袋装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b/>
                      <w:bCs w:val="0"/>
                      <w:color w:val="000000" w:themeColor="text1"/>
                      <w:kern w:val="2"/>
                      <w:sz w:val="21"/>
                      <w:szCs w:val="21"/>
                      <w:highlight w:val="none"/>
                      <w:lang w:val="en-US" w:eastAsia="zh-CN" w:bidi="ar-SA"/>
                      <w14:textFill>
                        <w14:solidFill>
                          <w14:schemeClr w14:val="tx1"/>
                        </w14:solidFill>
                      </w14:textFill>
                    </w:rPr>
                  </w:pPr>
                  <w:r>
                    <w:rPr>
                      <w:b/>
                      <w:bCs w:val="0"/>
                      <w:color w:val="000000" w:themeColor="text1"/>
                      <w:szCs w:val="21"/>
                      <w:highlight w:val="none"/>
                      <w14:textFill>
                        <w14:solidFill>
                          <w14:schemeClr w14:val="tx1"/>
                        </w14:solidFill>
                      </w14:textFill>
                    </w:rPr>
                    <w:t>利用或处置量</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r>
                    <w:rPr>
                      <w:rFonts w:hint="default" w:ascii="Times New Roman" w:hAnsi="Times New Roman" w:eastAsia="宋体" w:cs="Times New Roman"/>
                      <w:b/>
                      <w:bCs w:val="0"/>
                      <w:color w:val="000000" w:themeColor="text1"/>
                      <w:szCs w:val="21"/>
                      <w:highlight w:val="none"/>
                      <w:vertAlign w:val="baseline"/>
                      <w:lang w:val="en-US" w:eastAsia="zh-CN"/>
                      <w14:textFill>
                        <w14:solidFill>
                          <w14:schemeClr w14:val="tx1"/>
                        </w14:solidFill>
                      </w14:textFill>
                    </w:rPr>
                    <w:t>t/a</w:t>
                  </w:r>
                  <w:r>
                    <w:rPr>
                      <w:rFonts w:hint="default" w:ascii="Times New Roman" w:hAnsi="Times New Roman" w:eastAsia="宋体" w:cs="Times New Roman"/>
                      <w:b/>
                      <w:bCs w:val="0"/>
                      <w:color w:val="000000" w:themeColor="text1"/>
                      <w:szCs w:val="21"/>
                      <w:highlight w:val="none"/>
                      <w:vertAlign w:val="baseline"/>
                      <w:lang w:eastAsia="zh-CN"/>
                      <w14:textFill>
                        <w14:solidFill>
                          <w14:schemeClr w14:val="tx1"/>
                        </w14:solidFill>
                      </w14:textFill>
                    </w:rPr>
                    <w:t>）</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现有项目：0.2</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现有项目：0.2</w:t>
                  </w:r>
                </w:p>
              </w:tc>
              <w:tc>
                <w:tcPr>
                  <w:tcW w:w="167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1.2</w:t>
                  </w:r>
                </w:p>
              </w:tc>
              <w:tc>
                <w:tcPr>
                  <w:tcW w:w="18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Cs w:val="21"/>
                      <w:highlight w:val="none"/>
                      <w:vertAlign w:val="baseline"/>
                      <w:lang w:val="en-US" w:eastAsia="zh-CN"/>
                      <w14:textFill>
                        <w14:solidFill>
                          <w14:schemeClr w14:val="tx1"/>
                        </w14:solidFill>
                      </w14:textFill>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val="0"/>
                      <w:color w:val="000000" w:themeColor="text1"/>
                      <w:szCs w:val="21"/>
                      <w:highlight w:val="none"/>
                      <w14:textFill>
                        <w14:solidFill>
                          <w14:schemeClr w14:val="tx1"/>
                        </w14:solidFill>
                      </w14:textFill>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000000" w:themeColor="text1"/>
                      <w:szCs w:val="21"/>
                      <w:highlight w:val="none"/>
                      <w:vertAlign w:val="baseline"/>
                      <w:lang w:val="en-US" w:eastAsia="zh-CN"/>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技改项目：7</w:t>
                  </w:r>
                </w:p>
              </w:tc>
              <w:tc>
                <w:tcPr>
                  <w:tcW w:w="1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color w:val="000000" w:themeColor="text1"/>
                      <w:kern w:val="0"/>
                      <w:sz w:val="21"/>
                      <w:szCs w:val="21"/>
                      <w:highlight w:val="none"/>
                      <w:lang w:val="en-US" w:eastAsia="zh-CN" w:bidi="ar-SA"/>
                      <w14:textFill>
                        <w14:solidFill>
                          <w14:schemeClr w14:val="tx1"/>
                        </w14:solidFill>
                      </w14:textFill>
                    </w:rPr>
                    <w:t>技改项目：7</w:t>
                  </w:r>
                </w:p>
              </w:tc>
              <w:tc>
                <w:tcPr>
                  <w:tcW w:w="167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p>
              </w:tc>
              <w:tc>
                <w:tcPr>
                  <w:tcW w:w="18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p>
              </w:tc>
            </w:tr>
          </w:tbl>
          <w:p>
            <w:pPr>
              <w:adjustRightInd w:val="0"/>
              <w:snapToGrid w:val="0"/>
              <w:ind w:firstLine="422"/>
              <w:rPr>
                <w:rFonts w:hint="eastAsia"/>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 xml:space="preserve">2、环境管理要求  </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项目危险废物收集储存过程需按下列要求进行管理：</w:t>
            </w:r>
          </w:p>
          <w:p>
            <w:pPr>
              <w:ind w:firstLine="42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（1）危险废物的收集包装</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①有符合要求的包装容器、收集人员的个人防护设备。</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②危险废物的收集容器应在醒目位置贴有危险废物标签，在收集场所醒目的地方设置危险废物警告标识。</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③危险废物标签应标明以下信息：主要化学成分或危险废物名称、数量、物理形态、危险类别、安全措施以及危险废物产生单位名称、地址、联系人及电话。</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④不得与不相容的废物混合或合并存放，也不得将非危险废物混入危险废物中贮存。</w:t>
            </w:r>
          </w:p>
          <w:p>
            <w:pPr>
              <w:ind w:firstLine="42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2</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危险废物的暂存要求</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危险废物堆放场应满足《危险废物贮存污染控制标准》（GB18597-2020）有关规定及环保部2013年第36号文中相关修订：</w:t>
            </w:r>
          </w:p>
          <w:p>
            <w:pPr>
              <w:ind w:firstLine="420"/>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①按《环境保护图形标识－固体废物贮存（处置）场》设置警示标志。</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②必须有耐腐蚀的硬化地面和基础防渗层，地面无裂隙；设施底部必须高于地下水最高水位；基础必须防渗，防渗层至少为1m厚粘土层（渗透系数≤10</w:t>
            </w:r>
            <w:r>
              <w:rPr>
                <w:rFonts w:hint="eastAsia"/>
                <w:bCs/>
                <w:color w:val="000000" w:themeColor="text1"/>
                <w:szCs w:val="21"/>
                <w:highlight w:val="none"/>
                <w:vertAlign w:val="superscript"/>
                <w14:textFill>
                  <w14:solidFill>
                    <w14:schemeClr w14:val="tx1"/>
                  </w14:solidFill>
                </w14:textFill>
              </w:rPr>
              <w:t>-7</w:t>
            </w:r>
            <w:r>
              <w:rPr>
                <w:rFonts w:hint="eastAsia"/>
                <w:bCs/>
                <w:color w:val="000000" w:themeColor="text1"/>
                <w:szCs w:val="21"/>
                <w:highlight w:val="none"/>
                <w14:textFill>
                  <w14:solidFill>
                    <w14:schemeClr w14:val="tx1"/>
                  </w14:solidFill>
                </w14:textFill>
              </w:rPr>
              <w:t>cm/s），或2mm厚高密度聚乙烯，或至少2mm厚的其他人工材料，渗透系数≤10</w:t>
            </w:r>
            <w:r>
              <w:rPr>
                <w:rFonts w:hint="eastAsia"/>
                <w:bCs/>
                <w:color w:val="000000" w:themeColor="text1"/>
                <w:szCs w:val="21"/>
                <w:highlight w:val="none"/>
                <w:vertAlign w:val="superscript"/>
                <w14:textFill>
                  <w14:solidFill>
                    <w14:schemeClr w14:val="tx1"/>
                  </w14:solidFill>
                </w14:textFill>
              </w:rPr>
              <w:t>-10</w:t>
            </w:r>
            <w:r>
              <w:rPr>
                <w:rFonts w:hint="eastAsia"/>
                <w:bCs/>
                <w:color w:val="000000" w:themeColor="text1"/>
                <w:szCs w:val="21"/>
                <w:highlight w:val="none"/>
                <w14:textFill>
                  <w14:solidFill>
                    <w14:schemeClr w14:val="tx1"/>
                  </w14:solidFill>
                </w14:textFill>
              </w:rPr>
              <w:t>cm/s。</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③要求必要的防风、防雨、防晒措施，避免高温、阳光直射、远离火源。</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④要有隔离设施或其它防护栅栏。</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⑤应配备通讯设备、照明设施、安全防护服装及共聚，并设有报警装置和应急防护设施。</w:t>
            </w:r>
          </w:p>
          <w:p>
            <w:pPr>
              <w:adjustRightInd w:val="0"/>
              <w:snapToGrid w:val="0"/>
              <w:ind w:firstLine="420"/>
              <w:rPr>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（3）危险废物的运输要求</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危险废物的运输应采取危险废物转移“五联单”制度，保证运输安全，防止非法转移和非法处置，保证危险废物的安全监控，防止危险废物污染事故发生。“五联单”中第一联由废物产生者送交环保局，第二联由废物产生者保管，第三联由处置场工作人员送交环保局，第四联由处置场工作人员保存，第五联由废物运输者保存。</w:t>
            </w:r>
          </w:p>
          <w:p>
            <w:pPr>
              <w:adjustRightInd w:val="0"/>
              <w:snapToGrid w:val="0"/>
              <w:ind w:firstLine="420"/>
              <w:rPr>
                <w:rFonts w:hint="eastAsia"/>
                <w:bCs/>
                <w:color w:val="000000" w:themeColor="text1"/>
                <w:szCs w:val="21"/>
                <w:highlight w:val="none"/>
                <w14:textFill>
                  <w14:solidFill>
                    <w14:schemeClr w14:val="tx1"/>
                  </w14:solidFill>
                </w14:textFill>
              </w:rPr>
            </w:pPr>
            <w:r>
              <w:rPr>
                <w:rFonts w:hint="eastAsia"/>
                <w:bCs/>
                <w:color w:val="000000" w:themeColor="text1"/>
                <w:szCs w:val="21"/>
                <w:highlight w:val="none"/>
                <w14:textFill>
                  <w14:solidFill>
                    <w14:schemeClr w14:val="tx1"/>
                  </w14:solidFill>
                </w14:textFill>
              </w:rPr>
              <w:t>综上所述，项目危险废物处置方式合理可行，采取以上处理方式后，危险废物对周围环境影响较小。</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3、危废贮存间建设情况</w:t>
            </w:r>
          </w:p>
          <w:p>
            <w:pPr>
              <w:pStyle w:val="26"/>
              <w:ind w:firstLine="42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项目产生的废活性炭依托危废贮存间贮存。企业现有项目危废贮存间建设不符合标准，因此技改项目要求企业按照《危险废物贮存污染控制标准》标准要求建设危废贮存间。</w:t>
            </w:r>
            <w:r>
              <w:rPr>
                <w:color w:val="000000" w:themeColor="text1"/>
                <w:highlight w:val="none"/>
                <w14:textFill>
                  <w14:solidFill>
                    <w14:schemeClr w14:val="tx1"/>
                  </w14:solidFill>
                </w14:textFill>
              </w:rPr>
              <w:t>具体情况</w:t>
            </w:r>
            <w:r>
              <w:rPr>
                <w:rFonts w:hint="eastAsia"/>
                <w:color w:val="000000" w:themeColor="text1"/>
                <w:highlight w:val="none"/>
                <w14:textFill>
                  <w14:solidFill>
                    <w14:schemeClr w14:val="tx1"/>
                  </w14:solidFill>
                </w14:textFill>
              </w:rPr>
              <w:t>如下表</w:t>
            </w:r>
            <w:r>
              <w:rPr>
                <w:color w:val="000000" w:themeColor="text1"/>
                <w:highlight w:val="none"/>
                <w14:textFill>
                  <w14:solidFill>
                    <w14:schemeClr w14:val="tx1"/>
                  </w14:solidFill>
                </w14:textFill>
              </w:rPr>
              <w:t>所示。</w:t>
            </w:r>
          </w:p>
          <w:p>
            <w:pPr>
              <w:pStyle w:val="26"/>
              <w:spacing w:line="240" w:lineRule="auto"/>
              <w:ind w:firstLine="0" w:firstLineChars="0"/>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42</w:t>
            </w:r>
            <w:r>
              <w:rPr>
                <w:b/>
                <w:bCs/>
                <w:color w:val="000000" w:themeColor="text1"/>
                <w:highlight w:val="none"/>
                <w14:textFill>
                  <w14:solidFill>
                    <w14:schemeClr w14:val="tx1"/>
                  </w14:solidFill>
                </w14:textFill>
              </w:rPr>
              <w:t xml:space="preserve">  危废贮存间建设情况</w:t>
            </w:r>
          </w:p>
          <w:tbl>
            <w:tblPr>
              <w:tblStyle w:val="18"/>
              <w:tblW w:w="82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5"/>
              <w:gridCol w:w="4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贮存场所（设施）名称</w:t>
                  </w:r>
                </w:p>
              </w:tc>
              <w:tc>
                <w:tcPr>
                  <w:tcW w:w="479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危险废物</w:t>
                  </w:r>
                  <w:r>
                    <w:rPr>
                      <w:b/>
                      <w:bCs/>
                      <w:color w:val="000000" w:themeColor="text1"/>
                      <w:szCs w:val="21"/>
                      <w:highlight w:val="none"/>
                      <w14:textFill>
                        <w14:solidFill>
                          <w14:schemeClr w14:val="tx1"/>
                        </w14:solidFill>
                      </w14:textFill>
                    </w:rPr>
                    <w:t>贮存间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危险废物名称</w:t>
                  </w:r>
                </w:p>
              </w:tc>
              <w:tc>
                <w:tcPr>
                  <w:tcW w:w="4795" w:type="dxa"/>
                  <w:noWrap w:val="0"/>
                  <w:vAlign w:val="center"/>
                </w:tcPr>
                <w:p>
                  <w:pPr>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废活性炭S6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危险废物类别</w:t>
                  </w:r>
                </w:p>
              </w:tc>
              <w:tc>
                <w:tcPr>
                  <w:tcW w:w="4795" w:type="dxa"/>
                  <w:noWrap w:val="0"/>
                  <w:vAlign w:val="center"/>
                </w:tcPr>
                <w:p>
                  <w:pPr>
                    <w:adjustRightInd w:val="0"/>
                    <w:snapToGrid w:val="0"/>
                    <w:spacing w:line="240" w:lineRule="auto"/>
                    <w:ind w:firstLine="0" w:firstLineChars="0"/>
                    <w:jc w:val="center"/>
                    <w:rPr>
                      <w:color w:val="000000" w:themeColor="text1"/>
                      <w:szCs w:val="21"/>
                      <w:highlight w:val="none"/>
                      <w14:textFill>
                        <w14:solidFill>
                          <w14:schemeClr w14:val="tx1"/>
                        </w14:solidFill>
                      </w14:textFill>
                    </w:rPr>
                  </w:pPr>
                  <w:r>
                    <w:rPr>
                      <w:rFonts w:hint="default"/>
                      <w:color w:val="000000" w:themeColor="text1"/>
                      <w:highlight w:val="none"/>
                      <w:lang w:eastAsia="zh-CN"/>
                      <w14:textFill>
                        <w14:solidFill>
                          <w14:schemeClr w14:val="tx1"/>
                        </w14:solidFill>
                      </w14:textFill>
                    </w:rPr>
                    <w:t>HW49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危险废物代码</w:t>
                  </w:r>
                </w:p>
              </w:tc>
              <w:tc>
                <w:tcPr>
                  <w:tcW w:w="479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rFonts w:hint="default"/>
                      <w:color w:val="000000" w:themeColor="text1"/>
                      <w:highlight w:val="none"/>
                      <w:lang w:eastAsia="zh-CN"/>
                      <w14:textFill>
                        <w14:solidFill>
                          <w14:schemeClr w14:val="tx1"/>
                        </w14:solidFill>
                      </w14:textFill>
                    </w:rPr>
                    <w:t>900-039-49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位置</w:t>
                  </w:r>
                </w:p>
              </w:tc>
              <w:tc>
                <w:tcPr>
                  <w:tcW w:w="4795" w:type="dxa"/>
                  <w:noWrap w:val="0"/>
                  <w:vAlign w:val="center"/>
                </w:tcPr>
                <w:p>
                  <w:pPr>
                    <w:pStyle w:val="26"/>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生产车间角落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占地面积</w:t>
                  </w:r>
                </w:p>
              </w:tc>
              <w:tc>
                <w:tcPr>
                  <w:tcW w:w="4795" w:type="dxa"/>
                  <w:noWrap w:val="0"/>
                  <w:vAlign w:val="center"/>
                </w:tcPr>
                <w:p>
                  <w:pPr>
                    <w:pStyle w:val="26"/>
                    <w:spacing w:line="240" w:lineRule="auto"/>
                    <w:ind w:firstLine="0" w:firstLineChars="0"/>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w:t>
                  </w:r>
                  <w:r>
                    <w:rPr>
                      <w:rFonts w:hint="eastAsia"/>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贮存</w:t>
                  </w:r>
                  <w:r>
                    <w:rPr>
                      <w:rFonts w:hint="eastAsia"/>
                      <w:b/>
                      <w:bCs/>
                      <w:color w:val="000000" w:themeColor="text1"/>
                      <w:szCs w:val="21"/>
                      <w:highlight w:val="none"/>
                      <w14:textFill>
                        <w14:solidFill>
                          <w14:schemeClr w14:val="tx1"/>
                        </w14:solidFill>
                      </w14:textFill>
                    </w:rPr>
                    <w:t>面积</w:t>
                  </w:r>
                </w:p>
              </w:tc>
              <w:tc>
                <w:tcPr>
                  <w:tcW w:w="479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w:t>
                  </w:r>
                  <w:r>
                    <w:rPr>
                      <w:rFonts w:hint="eastAsia"/>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贮存方式</w:t>
                  </w:r>
                </w:p>
              </w:tc>
              <w:tc>
                <w:tcPr>
                  <w:tcW w:w="4795" w:type="dxa"/>
                  <w:noWrap w:val="0"/>
                  <w:vAlign w:val="center"/>
                </w:tcPr>
                <w:p>
                  <w:pPr>
                    <w:pStyle w:val="26"/>
                    <w:spacing w:line="240" w:lineRule="auto"/>
                    <w:ind w:firstLine="0" w:firstLineChars="0"/>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独立包装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贮存能力</w:t>
                  </w:r>
                </w:p>
              </w:tc>
              <w:tc>
                <w:tcPr>
                  <w:tcW w:w="4795" w:type="dxa"/>
                  <w:noWrap w:val="0"/>
                  <w:vAlign w:val="center"/>
                </w:tcPr>
                <w:p>
                  <w:pPr>
                    <w:pStyle w:val="26"/>
                    <w:spacing w:line="240" w:lineRule="auto"/>
                    <w:ind w:firstLine="0" w:firstLineChars="0"/>
                    <w:jc w:val="cente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不低于14t</w:t>
                  </w:r>
                  <w:r>
                    <w:rPr>
                      <w:rFonts w:hint="eastAsia"/>
                      <w:color w:val="000000" w:themeColor="text1"/>
                      <w:szCs w:val="21"/>
                      <w:highlight w:val="none"/>
                      <w14:textFill>
                        <w14:solidFill>
                          <w14:schemeClr w14:val="tx1"/>
                        </w14:solidFill>
                      </w14:textFill>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405" w:type="dxa"/>
                  <w:noWrap w:val="0"/>
                  <w:vAlign w:val="center"/>
                </w:tcPr>
                <w:p>
                  <w:pPr>
                    <w:pStyle w:val="26"/>
                    <w:spacing w:line="240" w:lineRule="auto"/>
                    <w:ind w:firstLine="0" w:firstLineChars="0"/>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贮存周期</w:t>
                  </w:r>
                </w:p>
              </w:tc>
              <w:tc>
                <w:tcPr>
                  <w:tcW w:w="4795" w:type="dxa"/>
                  <w:noWrap w:val="0"/>
                  <w:vAlign w:val="center"/>
                </w:tcPr>
                <w:p>
                  <w:pPr>
                    <w:pStyle w:val="26"/>
                    <w:spacing w:line="240" w:lineRule="auto"/>
                    <w:ind w:firstLine="0" w:firstLineChars="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不超过1年</w:t>
                  </w:r>
                </w:p>
              </w:tc>
            </w:tr>
          </w:tbl>
          <w:p>
            <w:pPr>
              <w:pStyle w:val="6"/>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eastAsia="zh-CN"/>
                <w14:textFill>
                  <w14:solidFill>
                    <w14:schemeClr w14:val="tx1"/>
                  </w14:solidFill>
                </w14:textFill>
              </w:rPr>
              <w:t>五、</w:t>
            </w:r>
            <w:r>
              <w:rPr>
                <w:rFonts w:hint="default"/>
                <w:color w:val="000000" w:themeColor="text1"/>
                <w:highlight w:val="none"/>
                <w:lang w:val="en-US" w:eastAsia="zh-CN"/>
                <w14:textFill>
                  <w14:solidFill>
                    <w14:schemeClr w14:val="tx1"/>
                  </w14:solidFill>
                </w14:textFill>
              </w:rPr>
              <w:t>地下水、土壤</w:t>
            </w:r>
          </w:p>
          <w:p>
            <w:pPr>
              <w:bidi w:val="0"/>
              <w:rPr>
                <w:rFonts w:hint="default"/>
                <w:color w:val="000000" w:themeColor="text1"/>
                <w:highlight w:val="none"/>
                <w:lang w:val="en-US" w:eastAsia="zh-CN"/>
                <w14:textFill>
                  <w14:solidFill>
                    <w14:schemeClr w14:val="tx1"/>
                  </w14:solidFill>
                </w14:textFill>
              </w:rPr>
            </w:pPr>
            <w:r>
              <w:rPr>
                <w:rFonts w:hint="eastAsia"/>
                <w:b w:val="0"/>
                <w:bCs w:val="0"/>
                <w:color w:val="000000" w:themeColor="text1"/>
                <w:highlight w:val="none"/>
                <w:vertAlign w:val="baseline"/>
                <w:lang w:val="en-US" w:eastAsia="zh-CN"/>
                <w14:textFill>
                  <w14:solidFill>
                    <w14:schemeClr w14:val="tx1"/>
                  </w14:solidFill>
                </w14:textFill>
              </w:rPr>
              <w:t>技改项目产品为PVC地板，技改生产线属于C2927 日用塑料制品制造行业，</w:t>
            </w:r>
            <w:r>
              <w:rPr>
                <w:rFonts w:hint="default"/>
                <w:color w:val="000000" w:themeColor="text1"/>
                <w:highlight w:val="none"/>
                <w:lang w:val="en-US" w:eastAsia="zh-CN"/>
                <w14:textFill>
                  <w14:solidFill>
                    <w14:schemeClr w14:val="tx1"/>
                  </w14:solidFill>
                </w14:textFill>
              </w:rPr>
              <w:t>按照《建设项目环境影响评价分类管理名录（2021版）》（2021年1月1日实施），本项目属于</w:t>
            </w:r>
            <w:r>
              <w:rPr>
                <w:rFonts w:hint="eastAsia"/>
                <w:color w:val="000000" w:themeColor="text1"/>
                <w:highlight w:val="none"/>
                <w:lang w:val="en-US" w:eastAsia="zh-CN"/>
                <w14:textFill>
                  <w14:solidFill>
                    <w14:schemeClr w14:val="tx1"/>
                  </w14:solidFill>
                </w14:textFill>
              </w:rPr>
              <w:t>“二十六、橡胶和塑料制品业29；53、塑料制品业292；其他（年用非溶剂型低VOCs含量涂料10吨以下的除外）”</w:t>
            </w:r>
            <w:r>
              <w:rPr>
                <w:rFonts w:hint="default"/>
                <w:color w:val="000000" w:themeColor="text1"/>
                <w:highlight w:val="none"/>
                <w:lang w:val="en-US" w:eastAsia="zh-CN"/>
                <w14:textFill>
                  <w14:solidFill>
                    <w14:schemeClr w14:val="tx1"/>
                  </w14:solidFill>
                </w14:textFill>
              </w:rPr>
              <w:t>项规定的内容，应编制环境影响报告表。不需要开展地下水、土壤环境影响评价，不需要开展跟踪监测。</w:t>
            </w:r>
          </w:p>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1、污染源、污染类型和污染途径</w:t>
            </w:r>
          </w:p>
          <w:p>
            <w:pPr>
              <w:pStyle w:val="26"/>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建设项目造成地下</w:t>
            </w:r>
            <w:r>
              <w:rPr>
                <w:rFonts w:hint="default"/>
                <w:color w:val="000000" w:themeColor="text1"/>
                <w:highlight w:val="none"/>
                <w:lang w:val="en-US" w:eastAsia="zh-CN"/>
                <w14:textFill>
                  <w14:solidFill>
                    <w14:schemeClr w14:val="tx1"/>
                  </w14:solidFill>
                </w14:textFill>
              </w:rPr>
              <w:t>水污染和土壤污染的污染源、污染类型和污染途径如</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下表</w:t>
            </w:r>
            <w:r>
              <w:rPr>
                <w:rFonts w:hint="default"/>
                <w:color w:val="000000" w:themeColor="text1"/>
                <w:highlight w:val="none"/>
                <w:lang w:val="en-US" w:eastAsia="zh-CN"/>
                <w14:textFill>
                  <w14:solidFill>
                    <w14:schemeClr w14:val="tx1"/>
                  </w14:solidFill>
                </w14:textFill>
              </w:rPr>
              <w:t>所示。</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表</w:t>
            </w:r>
            <w:r>
              <w:rPr>
                <w:rFonts w:hint="eastAsia"/>
                <w:b/>
                <w:bCs/>
                <w:color w:val="000000" w:themeColor="text1"/>
                <w:sz w:val="21"/>
                <w:szCs w:val="21"/>
                <w:highlight w:val="none"/>
                <w:lang w:val="en-US" w:eastAsia="zh-CN"/>
                <w14:textFill>
                  <w14:solidFill>
                    <w14:schemeClr w14:val="tx1"/>
                  </w14:solidFill>
                </w14:textFill>
              </w:rPr>
              <w:t>43</w:t>
            </w:r>
            <w:r>
              <w:rPr>
                <w:rFonts w:hint="default"/>
                <w:b/>
                <w:bCs/>
                <w:color w:val="000000" w:themeColor="text1"/>
                <w:sz w:val="21"/>
                <w:szCs w:val="21"/>
                <w:highlight w:val="none"/>
                <w:lang w:val="en-US" w:eastAsia="zh-CN"/>
                <w14:textFill>
                  <w14:solidFill>
                    <w14:schemeClr w14:val="tx1"/>
                  </w14:solidFill>
                </w14:textFill>
              </w:rPr>
              <w:t xml:space="preserve">  </w:t>
            </w:r>
            <w:r>
              <w:rPr>
                <w:rFonts w:hint="default"/>
                <w:b/>
                <w:bCs/>
                <w:color w:val="000000" w:themeColor="text1"/>
                <w:sz w:val="21"/>
                <w:szCs w:val="21"/>
                <w:highlight w:val="none"/>
                <w14:textFill>
                  <w14:solidFill>
                    <w14:schemeClr w14:val="tx1"/>
                  </w14:solidFill>
                </w14:textFill>
              </w:rPr>
              <w:t>拟建项目影响源及影响因子表</w:t>
            </w:r>
          </w:p>
          <w:tbl>
            <w:tblPr>
              <w:tblStyle w:val="19"/>
              <w:tblW w:w="81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054"/>
              <w:gridCol w:w="2564"/>
              <w:gridCol w:w="2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环境</w:t>
                  </w: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污染源</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b/>
                      <w:bCs/>
                      <w:color w:val="000000" w:themeColor="text1"/>
                      <w:sz w:val="21"/>
                      <w:szCs w:val="21"/>
                      <w:highlight w:val="none"/>
                      <w:lang w:val="en-US" w:eastAsia="zh-CN"/>
                      <w14:textFill>
                        <w14:solidFill>
                          <w14:schemeClr w14:val="tx1"/>
                        </w14:solidFill>
                      </w14:textFill>
                    </w:rPr>
                  </w:pPr>
                  <w:r>
                    <w:rPr>
                      <w:rFonts w:hint="default"/>
                      <w:b/>
                      <w:bCs/>
                      <w:color w:val="000000" w:themeColor="text1"/>
                      <w:sz w:val="21"/>
                      <w:szCs w:val="21"/>
                      <w:highlight w:val="none"/>
                      <w14:textFill>
                        <w14:solidFill>
                          <w14:schemeClr w14:val="tx1"/>
                        </w14:solidFill>
                      </w14:textFill>
                    </w:rPr>
                    <w:t>污染途径</w:t>
                  </w:r>
                </w:p>
              </w:tc>
              <w:tc>
                <w:tcPr>
                  <w:tcW w:w="2293" w:type="dxa"/>
                  <w:noWrap w:val="0"/>
                  <w:vAlign w:val="center"/>
                </w:tcPr>
                <w:p>
                  <w:pPr>
                    <w:pStyle w:val="2"/>
                    <w:keepNext w:val="0"/>
                    <w:keepLines w:val="0"/>
                    <w:pageBreakBefore w:val="0"/>
                    <w:kinsoku/>
                    <w:wordWrap/>
                    <w:overflowPunct/>
                    <w:topLinePunct w:val="0"/>
                    <w:autoSpaceDE/>
                    <w:autoSpaceDN/>
                    <w:bidi w:val="0"/>
                    <w:adjustRightInd/>
                    <w:snapToGrid/>
                    <w:spacing w:after="0" w:line="240" w:lineRule="auto"/>
                    <w:ind w:left="0" w:leftChars="0" w:right="0" w:firstLine="0" w:firstLineChars="0"/>
                    <w:jc w:val="center"/>
                    <w:textAlignment w:val="auto"/>
                    <w:rPr>
                      <w:rFonts w:hint="default"/>
                      <w:b/>
                      <w:bCs/>
                      <w:color w:val="000000" w:themeColor="text1"/>
                      <w:sz w:val="21"/>
                      <w:szCs w:val="21"/>
                      <w:highlight w:val="none"/>
                      <w14:textFill>
                        <w14:solidFill>
                          <w14:schemeClr w14:val="tx1"/>
                        </w14:solidFill>
                      </w14:textFill>
                    </w:rPr>
                  </w:pPr>
                  <w:r>
                    <w:rPr>
                      <w:rFonts w:hint="default"/>
                      <w:b/>
                      <w:bCs/>
                      <w:color w:val="000000" w:themeColor="text1"/>
                      <w:sz w:val="21"/>
                      <w:szCs w:val="21"/>
                      <w:highlight w:val="none"/>
                      <w:lang w:eastAsia="zh-CN"/>
                      <w14:textFill>
                        <w14:solidFill>
                          <w14:schemeClr w14:val="tx1"/>
                        </w14:solidFill>
                      </w14:textFill>
                    </w:rPr>
                    <w:t>污染</w:t>
                  </w:r>
                  <w:r>
                    <w:rPr>
                      <w:rFonts w:hint="default"/>
                      <w:b/>
                      <w:bCs/>
                      <w:color w:val="000000" w:themeColor="text1"/>
                      <w:sz w:val="21"/>
                      <w:szCs w:val="21"/>
                      <w:highlight w:val="none"/>
                      <w14:textFill>
                        <w14:solidFill>
                          <w14:schemeClr w14:val="tx1"/>
                        </w14:solidFill>
                      </w14:textFill>
                    </w:rPr>
                    <w:t>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vMerge w:val="restart"/>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eastAsia="zh-CN"/>
                      <w14:textFill>
                        <w14:solidFill>
                          <w14:schemeClr w14:val="tx1"/>
                        </w14:solidFill>
                      </w14:textFill>
                    </w:rPr>
                    <w:t>土壤</w:t>
                  </w: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废气有组织排放</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大气沉降</w:t>
                  </w:r>
                </w:p>
              </w:tc>
              <w:tc>
                <w:tcPr>
                  <w:tcW w:w="2293" w:type="dxa"/>
                  <w:noWrap w:val="0"/>
                  <w:vAlign w:val="center"/>
                </w:tcPr>
                <w:p>
                  <w:pPr>
                    <w:pStyle w:val="2"/>
                    <w:keepNext w:val="0"/>
                    <w:keepLines w:val="0"/>
                    <w:pageBreakBefore w:val="0"/>
                    <w:kinsoku/>
                    <w:wordWrap/>
                    <w:overflowPunct/>
                    <w:topLinePunct w:val="0"/>
                    <w:autoSpaceDE/>
                    <w:autoSpaceDN/>
                    <w:bidi w:val="0"/>
                    <w:adjustRightInd/>
                    <w:snapToGrid/>
                    <w:spacing w:after="0" w:line="240" w:lineRule="auto"/>
                    <w:ind w:left="0" w:leftChars="0" w:right="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石油烃类、全盐量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vMerge w:val="continue"/>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危废贮存间渗滤液</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垂直入渗</w:t>
                  </w:r>
                </w:p>
              </w:tc>
              <w:tc>
                <w:tcPr>
                  <w:tcW w:w="2293" w:type="dxa"/>
                  <w:noWrap w:val="0"/>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石油烃类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vMerge w:val="continue"/>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化粪池</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垂直入渗</w:t>
                  </w:r>
                </w:p>
              </w:tc>
              <w:tc>
                <w:tcPr>
                  <w:tcW w:w="2293" w:type="dxa"/>
                  <w:noWrap w:val="0"/>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COD、氨氮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vMerge w:val="restart"/>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地下水</w:t>
                  </w: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危废贮存间渗滤液</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垂直入渗</w:t>
                  </w:r>
                </w:p>
              </w:tc>
              <w:tc>
                <w:tcPr>
                  <w:tcW w:w="2293" w:type="dxa"/>
                  <w:noWrap w:val="0"/>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石油类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88" w:type="dxa"/>
                  <w:vMerge w:val="continue"/>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p>
              </w:tc>
              <w:tc>
                <w:tcPr>
                  <w:tcW w:w="205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化粪池</w:t>
                  </w:r>
                </w:p>
              </w:tc>
              <w:tc>
                <w:tcPr>
                  <w:tcW w:w="2564" w:type="dxa"/>
                  <w:noWrap w:val="0"/>
                  <w:vAlign w:val="center"/>
                </w:tcPr>
                <w:p>
                  <w:pPr>
                    <w:pStyle w:val="28"/>
                    <w:keepNext w:val="0"/>
                    <w:keepLines w:val="0"/>
                    <w:pageBreakBefore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垂直入渗</w:t>
                  </w:r>
                </w:p>
              </w:tc>
              <w:tc>
                <w:tcPr>
                  <w:tcW w:w="2293" w:type="dxa"/>
                  <w:noWrap w:val="0"/>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COD、氨氮</w:t>
                  </w:r>
                </w:p>
              </w:tc>
            </w:tr>
          </w:tbl>
          <w:p>
            <w:pPr>
              <w:pStyle w:val="7"/>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 防控措施</w:t>
            </w:r>
          </w:p>
          <w:p>
            <w:pPr>
              <w:pStyle w:val="26"/>
              <w:bidi w:val="0"/>
              <w:rPr>
                <w:rFonts w:hint="default"/>
                <w:color w:val="000000" w:themeColor="text1"/>
                <w:highlight w:val="none"/>
                <w:lang w:val="en-US"/>
                <w14:textFill>
                  <w14:solidFill>
                    <w14:schemeClr w14:val="tx1"/>
                  </w14:solidFill>
                </w14:textFill>
              </w:rPr>
            </w:pPr>
            <w:r>
              <w:rPr>
                <w:rFonts w:hint="default"/>
                <w:color w:val="000000" w:themeColor="text1"/>
                <w:highlight w:val="none"/>
                <w:lang w:val="en-US"/>
                <w14:textFill>
                  <w14:solidFill>
                    <w14:schemeClr w14:val="tx1"/>
                  </w14:solidFill>
                </w14:textFill>
              </w:rPr>
              <w:t>针对项目可能发生的地下水、土壤污染，</w:t>
            </w:r>
            <w:r>
              <w:rPr>
                <w:rFonts w:hint="eastAsia"/>
                <w:color w:val="000000" w:themeColor="text1"/>
                <w:highlight w:val="none"/>
                <w:lang w:val="en-US" w:eastAsia="zh-CN"/>
                <w14:textFill>
                  <w14:solidFill>
                    <w14:schemeClr w14:val="tx1"/>
                  </w14:solidFill>
                </w14:textFill>
              </w:rPr>
              <w:t>本项目应当</w:t>
            </w:r>
            <w:r>
              <w:rPr>
                <w:rFonts w:hint="default"/>
                <w:color w:val="000000" w:themeColor="text1"/>
                <w:highlight w:val="none"/>
                <w:lang w:val="en-US"/>
                <w14:textFill>
                  <w14:solidFill>
                    <w14:schemeClr w14:val="tx1"/>
                  </w14:solidFill>
                </w14:textFill>
              </w:rPr>
              <w:t>采取</w:t>
            </w:r>
            <w:r>
              <w:rPr>
                <w:rFonts w:hint="eastAsia"/>
                <w:color w:val="000000" w:themeColor="text1"/>
                <w:highlight w:val="none"/>
                <w:lang w:val="en-US" w:eastAsia="zh-CN"/>
                <w14:textFill>
                  <w14:solidFill>
                    <w14:schemeClr w14:val="tx1"/>
                  </w14:solidFill>
                </w14:textFill>
              </w:rPr>
              <w:t>的</w:t>
            </w:r>
            <w:r>
              <w:rPr>
                <w:rFonts w:hint="default"/>
                <w:color w:val="000000" w:themeColor="text1"/>
                <w:highlight w:val="none"/>
                <w:lang w:val="en-US"/>
                <w14:textFill>
                  <w14:solidFill>
                    <w14:schemeClr w14:val="tx1"/>
                  </w14:solidFill>
                </w14:textFill>
              </w:rPr>
              <w:t>防治措施按照“源头控制、分区防治、污染监控、应急响应”相结合的原则，从污染物的产生、入渗、扩散、应急响应全阶段进行控制。源头控制：主要包括在工艺、管道、设备、污水产生及储存构筑物采取相应措施，防止和降低污染物跑、冒、滴、漏，将污染物泄漏的环境风险事故降到最低程度</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14:textFill>
                  <w14:solidFill>
                    <w14:schemeClr w14:val="tx1"/>
                  </w14:solidFill>
                </w14:textFill>
              </w:rPr>
              <w:t>分区防治：结合建设场区生产设备、管道、污染物储存等布局，实行重点污染防治区、一般污染防治区和非污染区防渗措施有区别的防渗原则。主要包括生产区地面和设备的防渗措施和泄漏、渗漏污染物收集措施</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14:textFill>
                  <w14:solidFill>
                    <w14:schemeClr w14:val="tx1"/>
                  </w14:solidFill>
                </w14:textFill>
              </w:rPr>
              <w:t>应急响应：包括一旦发现地下、土壤污染事故，立即启动应急预案、采取应急措施控制地下水、土壤污染，并使污染得到治理。</w:t>
            </w:r>
          </w:p>
          <w:p>
            <w:pPr>
              <w:pStyle w:val="26"/>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针对本项目，主要开展对</w:t>
            </w:r>
            <w:r>
              <w:rPr>
                <w:rFonts w:hint="default"/>
                <w:color w:val="000000" w:themeColor="text1"/>
                <w:highlight w:val="none"/>
                <w:lang w:val="en-US"/>
                <w14:textFill>
                  <w14:solidFill>
                    <w14:schemeClr w14:val="tx1"/>
                  </w14:solidFill>
                </w14:textFill>
              </w:rPr>
              <w:t>车间、</w:t>
            </w:r>
            <w:r>
              <w:rPr>
                <w:rFonts w:hint="eastAsia"/>
                <w:color w:val="000000" w:themeColor="text1"/>
                <w:highlight w:val="none"/>
                <w:lang w:val="en-US" w:eastAsia="zh-CN"/>
                <w14:textFill>
                  <w14:solidFill>
                    <w14:schemeClr w14:val="tx1"/>
                  </w14:solidFill>
                </w14:textFill>
              </w:rPr>
              <w:t>仓库、</w:t>
            </w:r>
            <w:r>
              <w:rPr>
                <w:rFonts w:hint="default"/>
                <w:color w:val="000000" w:themeColor="text1"/>
                <w:highlight w:val="none"/>
                <w:lang w:val="en-US"/>
                <w14:textFill>
                  <w14:solidFill>
                    <w14:schemeClr w14:val="tx1"/>
                  </w14:solidFill>
                </w14:textFill>
              </w:rPr>
              <w:t>危废</w:t>
            </w:r>
            <w:r>
              <w:rPr>
                <w:rFonts w:hint="eastAsia"/>
                <w:color w:val="000000" w:themeColor="text1"/>
                <w:highlight w:val="none"/>
                <w:lang w:val="en-US" w:eastAsia="zh-CN"/>
                <w14:textFill>
                  <w14:solidFill>
                    <w14:schemeClr w14:val="tx1"/>
                  </w14:solidFill>
                </w14:textFill>
              </w:rPr>
              <w:t>贮存间、</w:t>
            </w:r>
            <w:r>
              <w:rPr>
                <w:rFonts w:hint="default"/>
                <w:color w:val="000000" w:themeColor="text1"/>
                <w:highlight w:val="none"/>
                <w:lang w:val="en-US"/>
                <w14:textFill>
                  <w14:solidFill>
                    <w14:schemeClr w14:val="tx1"/>
                  </w14:solidFill>
                </w14:textFill>
              </w:rPr>
              <w:t>化粪池</w:t>
            </w:r>
            <w:r>
              <w:rPr>
                <w:rFonts w:hint="eastAsia"/>
                <w:color w:val="000000" w:themeColor="text1"/>
                <w:highlight w:val="none"/>
                <w:lang w:val="en-US" w:eastAsia="zh-CN"/>
                <w14:textFill>
                  <w14:solidFill>
                    <w14:schemeClr w14:val="tx1"/>
                  </w14:solidFill>
                </w14:textFill>
              </w:rPr>
              <w:t>、循环池</w:t>
            </w:r>
            <w:r>
              <w:rPr>
                <w:rFonts w:hint="default"/>
                <w:color w:val="000000" w:themeColor="text1"/>
                <w:highlight w:val="none"/>
                <w:lang w:val="en-US"/>
                <w14:textFill>
                  <w14:solidFill>
                    <w14:schemeClr w14:val="tx1"/>
                  </w14:solidFill>
                </w14:textFill>
              </w:rPr>
              <w:t>进行防渗处理，针对可能对地下水造成影响的各环节，按照“考虑重点，辐射全面”的防渗原则，一般区域采用水泥硬化地面，防渗层的防渗性能应不低于1.5m厚；渗透系数为1.0×10</w:t>
            </w:r>
            <w:r>
              <w:rPr>
                <w:rFonts w:hint="default"/>
                <w:color w:val="000000" w:themeColor="text1"/>
                <w:highlight w:val="none"/>
                <w:vertAlign w:val="superscript"/>
                <w:lang w:val="en-US"/>
                <w14:textFill>
                  <w14:solidFill>
                    <w14:schemeClr w14:val="tx1"/>
                  </w14:solidFill>
                </w14:textFill>
              </w:rPr>
              <w:t>-7</w:t>
            </w:r>
            <w:r>
              <w:rPr>
                <w:rFonts w:hint="default"/>
                <w:color w:val="000000" w:themeColor="text1"/>
                <w:highlight w:val="none"/>
                <w:lang w:val="en-US"/>
                <w14:textFill>
                  <w14:solidFill>
                    <w14:schemeClr w14:val="tx1"/>
                  </w14:solidFill>
                </w14:textFill>
              </w:rPr>
              <w:t>cm/s的黏土层的防渗性能。重点区域采取重点防渗，防渗性能应不低于6.0m厚；渗透系数为1.0×10</w:t>
            </w:r>
            <w:r>
              <w:rPr>
                <w:rFonts w:hint="default"/>
                <w:color w:val="000000" w:themeColor="text1"/>
                <w:highlight w:val="none"/>
                <w:vertAlign w:val="superscript"/>
                <w:lang w:val="en-US"/>
                <w14:textFill>
                  <w14:solidFill>
                    <w14:schemeClr w14:val="tx1"/>
                  </w14:solidFill>
                </w14:textFill>
              </w:rPr>
              <w:t>-7</w:t>
            </w:r>
            <w:r>
              <w:rPr>
                <w:rFonts w:hint="default"/>
                <w:color w:val="000000" w:themeColor="text1"/>
                <w:highlight w:val="none"/>
                <w:lang w:val="en-US"/>
                <w14:textFill>
                  <w14:solidFill>
                    <w14:schemeClr w14:val="tx1"/>
                  </w14:solidFill>
                </w14:textFill>
              </w:rPr>
              <w:t>cm/s的黏土层的防渗性能。</w:t>
            </w:r>
            <w:r>
              <w:rPr>
                <w:rFonts w:hint="default"/>
                <w:color w:val="000000" w:themeColor="text1"/>
                <w:highlight w:val="none"/>
                <w:lang w:val="en-US" w:eastAsia="zh-CN"/>
                <w14:textFill>
                  <w14:solidFill>
                    <w14:schemeClr w14:val="tx1"/>
                  </w14:solidFill>
                </w14:textFill>
              </w:rPr>
              <w:t>厂区其余区域开展简单防渗即可。</w:t>
            </w:r>
          </w:p>
          <w:p>
            <w:pPr>
              <w:pStyle w:val="26"/>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从厂区现有生产车间内的地面防渗情况来看，厂房内防渗措施为“地面硬化—简单防渗”，因此，技改项目应当在现有车间地面基础上铺设防渗等级不低于“</w:t>
            </w:r>
            <w:r>
              <w:rPr>
                <w:rFonts w:hint="default"/>
                <w:color w:val="000000" w:themeColor="text1"/>
                <w:sz w:val="21"/>
                <w:szCs w:val="21"/>
                <w:highlight w:val="none"/>
                <w:lang w:val="en-US" w:eastAsia="zh-CN"/>
                <w14:textFill>
                  <w14:solidFill>
                    <w14:schemeClr w14:val="tx1"/>
                  </w14:solidFill>
                </w14:textFill>
              </w:rPr>
              <w:t>1.0×10</w:t>
            </w:r>
            <w:r>
              <w:rPr>
                <w:rFonts w:hint="default"/>
                <w:color w:val="000000" w:themeColor="text1"/>
                <w:sz w:val="21"/>
                <w:szCs w:val="21"/>
                <w:highlight w:val="none"/>
                <w:vertAlign w:val="superscript"/>
                <w:lang w:val="en-US" w:eastAsia="zh-CN"/>
                <w14:textFill>
                  <w14:solidFill>
                    <w14:schemeClr w14:val="tx1"/>
                  </w14:solidFill>
                </w14:textFill>
              </w:rPr>
              <w:t>-7</w:t>
            </w:r>
            <w:r>
              <w:rPr>
                <w:rFonts w:hint="eastAsia"/>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sz w:val="21"/>
                <w:szCs w:val="21"/>
                <w:highlight w:val="none"/>
                <w:vertAlign w:val="baseli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1.5（m）”的防渗材料和防渗厚度材料，可铺设厚度2mm厚的“混凝土密封固化剂地坪（渗透系数1</w:t>
            </w:r>
            <w:r>
              <w:rPr>
                <w:rFonts w:hint="default"/>
                <w:color w:val="000000" w:themeColor="text1"/>
                <w:sz w:val="21"/>
                <w:szCs w:val="21"/>
                <w:highlight w:val="none"/>
                <w:lang w:val="en-US" w:eastAsia="zh-CN"/>
                <w14:textFill>
                  <w14:solidFill>
                    <w14:schemeClr w14:val="tx1"/>
                  </w14:solidFill>
                </w14:textFill>
              </w:rPr>
              <w:t>×10</w:t>
            </w:r>
            <w:r>
              <w:rPr>
                <w:rFonts w:hint="default"/>
                <w:color w:val="000000" w:themeColor="text1"/>
                <w:sz w:val="21"/>
                <w:szCs w:val="21"/>
                <w:highlight w:val="none"/>
                <w:vertAlign w:val="superscript"/>
                <w:lang w:val="en-US" w:eastAsia="zh-CN"/>
                <w14:textFill>
                  <w14:solidFill>
                    <w14:schemeClr w14:val="tx1"/>
                  </w14:solidFill>
                </w14:textFill>
              </w:rPr>
              <w:t>-</w:t>
            </w:r>
            <w:r>
              <w:rPr>
                <w:rFonts w:hint="eastAsia"/>
                <w:color w:val="000000" w:themeColor="text1"/>
                <w:sz w:val="21"/>
                <w:szCs w:val="21"/>
                <w:highlight w:val="none"/>
                <w:vertAlign w:val="superscript"/>
                <w:lang w:val="en-US" w:eastAsia="zh-CN"/>
                <w14:textFill>
                  <w14:solidFill>
                    <w14:schemeClr w14:val="tx1"/>
                  </w14:solidFill>
                </w14:textFill>
              </w:rPr>
              <w:t>9</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highlight w:val="none"/>
                <w:lang w:val="en-US" w:eastAsia="zh-CN"/>
                <w14:textFill>
                  <w14:solidFill>
                    <w14:schemeClr w14:val="tx1"/>
                  </w14:solidFill>
                </w14:textFill>
              </w:rPr>
              <w:t>）”。危废贮存间建设在所在区域的地面基础上铺设防渗等级不低于“</w:t>
            </w:r>
            <w:r>
              <w:rPr>
                <w:rFonts w:hint="default"/>
                <w:color w:val="000000" w:themeColor="text1"/>
                <w:sz w:val="21"/>
                <w:szCs w:val="21"/>
                <w:highlight w:val="none"/>
                <w:lang w:val="en-US" w:eastAsia="zh-CN"/>
                <w14:textFill>
                  <w14:solidFill>
                    <w14:schemeClr w14:val="tx1"/>
                  </w14:solidFill>
                </w14:textFill>
              </w:rPr>
              <w:t>1.0×10</w:t>
            </w:r>
            <w:r>
              <w:rPr>
                <w:rFonts w:hint="default"/>
                <w:color w:val="000000" w:themeColor="text1"/>
                <w:sz w:val="21"/>
                <w:szCs w:val="21"/>
                <w:highlight w:val="none"/>
                <w:vertAlign w:val="superscript"/>
                <w:lang w:val="en-US" w:eastAsia="zh-CN"/>
                <w14:textFill>
                  <w14:solidFill>
                    <w14:schemeClr w14:val="tx1"/>
                  </w14:solidFill>
                </w14:textFill>
              </w:rPr>
              <w:t>-7</w:t>
            </w:r>
            <w:r>
              <w:rPr>
                <w:rFonts w:hint="eastAsia"/>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sz w:val="21"/>
                <w:szCs w:val="21"/>
                <w:highlight w:val="none"/>
                <w:vertAlign w:val="baseli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/6</w:t>
            </w:r>
            <w:r>
              <w:rPr>
                <w:rFonts w:hint="eastAsia"/>
                <w:color w:val="000000" w:themeColor="text1"/>
                <w:highlight w:val="none"/>
                <w:lang w:val="en-US" w:eastAsia="zh-CN"/>
                <w14:textFill>
                  <w14:solidFill>
                    <w14:schemeClr w14:val="tx1"/>
                  </w14:solidFill>
                </w14:textFill>
              </w:rPr>
              <w:t>（m）”的防渗材料和防渗厚度材料，可铺设厚度2mm的“混凝土密封聚乙烯地坪（渗透系数1</w:t>
            </w:r>
            <w:r>
              <w:rPr>
                <w:rFonts w:hint="default"/>
                <w:color w:val="000000" w:themeColor="text1"/>
                <w:sz w:val="21"/>
                <w:szCs w:val="21"/>
                <w:highlight w:val="none"/>
                <w:lang w:val="en-US" w:eastAsia="zh-CN"/>
                <w14:textFill>
                  <w14:solidFill>
                    <w14:schemeClr w14:val="tx1"/>
                  </w14:solidFill>
                </w14:textFill>
              </w:rPr>
              <w:t>×10</w:t>
            </w:r>
            <w:r>
              <w:rPr>
                <w:rFonts w:hint="default"/>
                <w:color w:val="000000" w:themeColor="text1"/>
                <w:sz w:val="21"/>
                <w:szCs w:val="21"/>
                <w:highlight w:val="none"/>
                <w:vertAlign w:val="superscript"/>
                <w:lang w:val="en-US" w:eastAsia="zh-CN"/>
                <w14:textFill>
                  <w14:solidFill>
                    <w14:schemeClr w14:val="tx1"/>
                  </w14:solidFill>
                </w14:textFill>
              </w:rPr>
              <w:t>-</w:t>
            </w:r>
            <w:r>
              <w:rPr>
                <w:rFonts w:hint="eastAsia"/>
                <w:color w:val="000000" w:themeColor="text1"/>
                <w:sz w:val="21"/>
                <w:szCs w:val="21"/>
                <w:highlight w:val="none"/>
                <w:vertAlign w:val="superscript"/>
                <w:lang w:val="en-US" w:eastAsia="zh-CN"/>
                <w14:textFill>
                  <w14:solidFill>
                    <w14:schemeClr w14:val="tx1"/>
                  </w14:solidFill>
                </w14:textFill>
              </w:rPr>
              <w:t>12</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highlight w:val="none"/>
                <w:lang w:val="en-US" w:eastAsia="zh-CN"/>
                <w14:textFill>
                  <w14:solidFill>
                    <w14:schemeClr w14:val="tx1"/>
                  </w14:solidFill>
                </w14:textFill>
              </w:rPr>
              <w:t>）”。</w:t>
            </w:r>
          </w:p>
          <w:p>
            <w:pPr>
              <w:pStyle w:val="26"/>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循环水池可在现有水池基础上铺设1mm聚乙烯防渗层（防渗系数</w:t>
            </w:r>
            <w:r>
              <w:rPr>
                <w:rFonts w:hint="eastAsia"/>
                <w:color w:val="000000" w:themeColor="text1"/>
                <w:sz w:val="21"/>
                <w:szCs w:val="21"/>
                <w:highlight w:val="none"/>
                <w:lang w:val="en-US" w:eastAsia="zh-CN"/>
                <w14:textFill>
                  <w14:solidFill>
                    <w14:schemeClr w14:val="tx1"/>
                  </w14:solidFill>
                </w14:textFill>
              </w:rPr>
              <w:t>1</w:t>
            </w:r>
            <w:r>
              <w:rPr>
                <w:rFonts w:hint="default"/>
                <w:color w:val="000000" w:themeColor="text1"/>
                <w:sz w:val="21"/>
                <w:szCs w:val="21"/>
                <w:highlight w:val="none"/>
                <w:lang w:val="en-US" w:eastAsia="zh-CN"/>
                <w14:textFill>
                  <w14:solidFill>
                    <w14:schemeClr w14:val="tx1"/>
                  </w14:solidFill>
                </w14:textFill>
              </w:rPr>
              <w:t>×10</w:t>
            </w:r>
            <w:r>
              <w:rPr>
                <w:rFonts w:hint="default"/>
                <w:color w:val="000000" w:themeColor="text1"/>
                <w:sz w:val="21"/>
                <w:szCs w:val="21"/>
                <w:highlight w:val="none"/>
                <w:vertAlign w:val="superscript"/>
                <w:lang w:val="en-US" w:eastAsia="zh-CN"/>
                <w14:textFill>
                  <w14:solidFill>
                    <w14:schemeClr w14:val="tx1"/>
                  </w14:solidFill>
                </w14:textFill>
              </w:rPr>
              <w:t>-</w:t>
            </w:r>
            <w:r>
              <w:rPr>
                <w:rFonts w:hint="eastAsia"/>
                <w:color w:val="000000" w:themeColor="text1"/>
                <w:sz w:val="21"/>
                <w:szCs w:val="21"/>
                <w:highlight w:val="none"/>
                <w:vertAlign w:val="superscript"/>
                <w:lang w:val="en-US" w:eastAsia="zh-CN"/>
                <w14:textFill>
                  <w14:solidFill>
                    <w14:schemeClr w14:val="tx1"/>
                  </w14:solidFill>
                </w14:textFill>
              </w:rPr>
              <w:t>10</w:t>
            </w:r>
            <w:r>
              <w:rPr>
                <w:rFonts w:hint="eastAsia"/>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sz w:val="21"/>
                <w:szCs w:val="21"/>
                <w:highlight w:val="none"/>
                <w:vertAlign w:val="baseli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p>
            <w:pPr>
              <w:pStyle w:val="26"/>
              <w:bidi w:val="0"/>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化粪池</w:t>
            </w:r>
            <w:r>
              <w:rPr>
                <w:rFonts w:hint="eastAsia"/>
                <w:color w:val="000000" w:themeColor="text1"/>
                <w:sz w:val="21"/>
                <w:szCs w:val="21"/>
                <w:highlight w:val="none"/>
                <w:lang w:val="en-US" w:eastAsia="zh-CN"/>
                <w14:textFill>
                  <w14:solidFill>
                    <w14:schemeClr w14:val="tx1"/>
                  </w14:solidFill>
                </w14:textFill>
              </w:rPr>
              <w:t>改造使用的容器建设材料采用混凝土，厚度不低于250mm。并在容器外侧加做有机玻璃钢（聚氨酯）高防渗层，防渗系数为1</w:t>
            </w:r>
            <w:r>
              <w:rPr>
                <w:rFonts w:hint="default"/>
                <w:color w:val="000000" w:themeColor="text1"/>
                <w:sz w:val="21"/>
                <w:szCs w:val="21"/>
                <w:highlight w:val="none"/>
                <w:lang w:val="en-US" w:eastAsia="zh-CN"/>
                <w14:textFill>
                  <w14:solidFill>
                    <w14:schemeClr w14:val="tx1"/>
                  </w14:solidFill>
                </w14:textFill>
              </w:rPr>
              <w:t>×10</w:t>
            </w:r>
            <w:r>
              <w:rPr>
                <w:rFonts w:hint="default"/>
                <w:color w:val="000000" w:themeColor="text1"/>
                <w:sz w:val="21"/>
                <w:szCs w:val="21"/>
                <w:highlight w:val="none"/>
                <w:vertAlign w:val="superscript"/>
                <w:lang w:val="en-US" w:eastAsia="zh-CN"/>
                <w14:textFill>
                  <w14:solidFill>
                    <w14:schemeClr w14:val="tx1"/>
                  </w14:solidFill>
                </w14:textFill>
              </w:rPr>
              <w:t>-</w:t>
            </w:r>
            <w:r>
              <w:rPr>
                <w:rFonts w:hint="eastAsia"/>
                <w:color w:val="000000" w:themeColor="text1"/>
                <w:sz w:val="21"/>
                <w:szCs w:val="21"/>
                <w:highlight w:val="none"/>
                <w:vertAlign w:val="superscript"/>
                <w:lang w:val="en-US" w:eastAsia="zh-CN"/>
                <w14:textFill>
                  <w14:solidFill>
                    <w14:schemeClr w14:val="tx1"/>
                  </w14:solidFill>
                </w14:textFill>
              </w:rPr>
              <w:t>10</w:t>
            </w:r>
            <w:r>
              <w:rPr>
                <w:rFonts w:hint="eastAsia"/>
                <w:color w:val="000000" w:themeColor="text1"/>
                <w:sz w:val="21"/>
                <w:szCs w:val="21"/>
                <w:highlight w:val="none"/>
                <w:vertAlign w:val="baseline"/>
                <w:lang w:val="en-US" w:eastAsia="zh-CN"/>
                <w14:textFill>
                  <w14:solidFill>
                    <w14:schemeClr w14:val="tx1"/>
                  </w14:solidFill>
                </w14:textFill>
              </w:rPr>
              <w:t>（</w:t>
            </w:r>
            <w:r>
              <w:rPr>
                <w:rFonts w:hint="default"/>
                <w:color w:val="000000" w:themeColor="text1"/>
                <w:sz w:val="21"/>
                <w:szCs w:val="21"/>
                <w:highlight w:val="none"/>
                <w:lang w:val="en-US" w:eastAsia="zh-CN"/>
                <w14:textFill>
                  <w14:solidFill>
                    <w14:schemeClr w14:val="tx1"/>
                  </w14:solidFill>
                </w14:textFill>
              </w:rPr>
              <w:t>cm/s</w:t>
            </w:r>
            <w:r>
              <w:rPr>
                <w:rFonts w:hint="eastAsia"/>
                <w:color w:val="000000" w:themeColor="text1"/>
                <w:sz w:val="21"/>
                <w:szCs w:val="21"/>
                <w:highlight w:val="none"/>
                <w:vertAlign w:val="baseline"/>
                <w:lang w:val="en-US" w:eastAsia="zh-CN"/>
                <w14:textFill>
                  <w14:solidFill>
                    <w14:schemeClr w14:val="tx1"/>
                  </w14:solidFill>
                </w14:textFill>
              </w:rPr>
              <w:t>），厚度2mm。</w:t>
            </w:r>
          </w:p>
          <w:p>
            <w:pPr>
              <w:pStyle w:val="26"/>
              <w:bidi w:val="0"/>
              <w:rPr>
                <w:rFonts w:hint="default"/>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项目需要采取地下水污染预防措施如</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下表</w:t>
            </w:r>
            <w:r>
              <w:rPr>
                <w:rFonts w:hint="default"/>
                <w:color w:val="000000" w:themeColor="text1"/>
                <w:highlight w:val="none"/>
                <w:lang w:val="en-US" w:eastAsia="zh-CN"/>
                <w14:textFill>
                  <w14:solidFill>
                    <w14:schemeClr w14:val="tx1"/>
                  </w14:solidFill>
                </w14:textFill>
              </w:rPr>
              <w:t>所示。</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color w:val="000000" w:themeColor="text1"/>
                <w:sz w:val="21"/>
                <w:szCs w:val="21"/>
                <w:highlight w:val="none"/>
                <w:lang w:val="en-US" w:eastAsia="zh-CN"/>
                <w14:textFill>
                  <w14:solidFill>
                    <w14:schemeClr w14:val="tx1"/>
                  </w14:solidFill>
                </w14:textFill>
              </w:rPr>
            </w:pPr>
            <w:r>
              <w:rPr>
                <w:rFonts w:hint="default"/>
                <w:b/>
                <w:bCs/>
                <w:color w:val="000000" w:themeColor="text1"/>
                <w:sz w:val="21"/>
                <w:szCs w:val="21"/>
                <w:highlight w:val="none"/>
                <w:lang w:val="en-US" w:eastAsia="zh-CN"/>
                <w14:textFill>
                  <w14:solidFill>
                    <w14:schemeClr w14:val="tx1"/>
                  </w14:solidFill>
                </w14:textFill>
              </w:rPr>
              <w:t>表</w:t>
            </w:r>
            <w:r>
              <w:rPr>
                <w:rFonts w:hint="eastAsia"/>
                <w:b/>
                <w:bCs/>
                <w:color w:val="000000" w:themeColor="text1"/>
                <w:sz w:val="21"/>
                <w:szCs w:val="21"/>
                <w:highlight w:val="none"/>
                <w:lang w:val="en-US" w:eastAsia="zh-CN"/>
                <w14:textFill>
                  <w14:solidFill>
                    <w14:schemeClr w14:val="tx1"/>
                  </w14:solidFill>
                </w14:textFill>
              </w:rPr>
              <w:t>44</w:t>
            </w:r>
            <w:r>
              <w:rPr>
                <w:rFonts w:hint="default"/>
                <w:b/>
                <w:bCs/>
                <w:color w:val="000000" w:themeColor="text1"/>
                <w:sz w:val="21"/>
                <w:szCs w:val="21"/>
                <w:highlight w:val="none"/>
                <w:lang w:val="en-US" w:eastAsia="zh-CN"/>
                <w14:textFill>
                  <w14:solidFill>
                    <w14:schemeClr w14:val="tx1"/>
                  </w14:solidFill>
                </w14:textFill>
              </w:rPr>
              <w:t xml:space="preserve">  项目需采取的</w:t>
            </w:r>
            <w:r>
              <w:rPr>
                <w:rFonts w:hint="eastAsia"/>
                <w:b/>
                <w:bCs/>
                <w:color w:val="000000" w:themeColor="text1"/>
                <w:sz w:val="21"/>
                <w:szCs w:val="21"/>
                <w:highlight w:val="none"/>
                <w:lang w:val="en-US" w:eastAsia="zh-CN"/>
                <w14:textFill>
                  <w14:solidFill>
                    <w14:schemeClr w14:val="tx1"/>
                  </w14:solidFill>
                </w14:textFill>
              </w:rPr>
              <w:t>地下水</w:t>
            </w:r>
            <w:r>
              <w:rPr>
                <w:rFonts w:hint="default"/>
                <w:b/>
                <w:bCs/>
                <w:color w:val="000000" w:themeColor="text1"/>
                <w:sz w:val="21"/>
                <w:szCs w:val="21"/>
                <w:highlight w:val="none"/>
                <w:lang w:val="en-US" w:eastAsia="zh-CN"/>
                <w14:textFill>
                  <w14:solidFill>
                    <w14:schemeClr w14:val="tx1"/>
                  </w14:solidFill>
                </w14:textFill>
              </w:rPr>
              <w:t>防治措施</w:t>
            </w:r>
          </w:p>
          <w:tbl>
            <w:tblPr>
              <w:tblStyle w:val="19"/>
              <w:tblW w:w="8202"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490"/>
              <w:gridCol w:w="4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40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b/>
                      <w:bCs/>
                      <w:color w:val="000000" w:themeColor="text1"/>
                      <w:sz w:val="21"/>
                      <w:szCs w:val="21"/>
                      <w:highlight w:val="none"/>
                      <w:lang w:val="en-US" w:eastAsia="zh-CN"/>
                      <w14:textFill>
                        <w14:solidFill>
                          <w14:schemeClr w14:val="tx1"/>
                        </w14:solidFill>
                      </w14:textFill>
                    </w:rPr>
                  </w:pPr>
                  <w:r>
                    <w:rPr>
                      <w:rFonts w:hint="default"/>
                      <w:b/>
                      <w:bCs/>
                      <w:color w:val="000000" w:themeColor="text1"/>
                      <w:sz w:val="21"/>
                      <w:szCs w:val="21"/>
                      <w:highlight w:val="none"/>
                      <w:lang w:val="en-US" w:eastAsia="zh-CN"/>
                      <w14:textFill>
                        <w14:solidFill>
                          <w14:schemeClr w14:val="tx1"/>
                        </w14:solidFill>
                      </w14:textFill>
                    </w:rPr>
                    <w:t>名称</w:t>
                  </w:r>
                </w:p>
              </w:tc>
              <w:tc>
                <w:tcPr>
                  <w:tcW w:w="4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b/>
                      <w:bCs/>
                      <w:color w:val="000000" w:themeColor="text1"/>
                      <w:sz w:val="21"/>
                      <w:szCs w:val="21"/>
                      <w:highlight w:val="none"/>
                      <w:lang w:val="en-US" w:eastAsia="zh-CN"/>
                      <w14:textFill>
                        <w14:solidFill>
                          <w14:schemeClr w14:val="tx1"/>
                        </w14:solidFill>
                      </w14:textFill>
                    </w:rPr>
                  </w:pPr>
                  <w:r>
                    <w:rPr>
                      <w:rFonts w:hint="default"/>
                      <w:b/>
                      <w:bCs/>
                      <w:color w:val="000000" w:themeColor="text1"/>
                      <w:sz w:val="21"/>
                      <w:szCs w:val="21"/>
                      <w:highlight w:val="none"/>
                      <w:lang w:val="en-US" w:eastAsia="zh-CN"/>
                      <w14:textFill>
                        <w14:solidFill>
                          <w14:schemeClr w14:val="tx1"/>
                        </w14:solidFill>
                      </w14:textFill>
                    </w:rPr>
                    <w:t>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一般防渗区</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生产车间</w:t>
                  </w:r>
                  <w:r>
                    <w:rPr>
                      <w:rFonts w:hint="eastAsia"/>
                      <w:color w:val="000000" w:themeColor="text1"/>
                      <w:sz w:val="21"/>
                      <w:szCs w:val="21"/>
                      <w:highlight w:val="none"/>
                      <w:lang w:val="en-US" w:eastAsia="zh-CN"/>
                      <w14:textFill>
                        <w14:solidFill>
                          <w14:schemeClr w14:val="tx1"/>
                        </w14:solidFill>
                      </w14:textFill>
                    </w:rPr>
                    <w:t>、仓库、循环池</w:t>
                  </w:r>
                </w:p>
              </w:tc>
              <w:tc>
                <w:tcPr>
                  <w:tcW w:w="4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防渗性能应不低于1.5m厚；渗透系数为1.0×10</w:t>
                  </w:r>
                  <w:r>
                    <w:rPr>
                      <w:rFonts w:hint="default"/>
                      <w:color w:val="000000" w:themeColor="text1"/>
                      <w:sz w:val="21"/>
                      <w:szCs w:val="21"/>
                      <w:highlight w:val="none"/>
                      <w:vertAlign w:val="superscript"/>
                      <w:lang w:val="en-US" w:eastAsia="zh-CN"/>
                      <w14:textFill>
                        <w14:solidFill>
                          <w14:schemeClr w14:val="tx1"/>
                        </w14:solidFill>
                      </w14:textFill>
                    </w:rPr>
                    <w:t>-7</w:t>
                  </w:r>
                  <w:r>
                    <w:rPr>
                      <w:rFonts w:hint="default"/>
                      <w:color w:val="000000" w:themeColor="text1"/>
                      <w:sz w:val="21"/>
                      <w:szCs w:val="21"/>
                      <w:highlight w:val="none"/>
                      <w:lang w:val="en-US" w:eastAsia="zh-CN"/>
                      <w14:textFill>
                        <w14:solidFill>
                          <w14:schemeClr w14:val="tx1"/>
                        </w14:solidFill>
                      </w14:textFill>
                    </w:rPr>
                    <w:t>cm/s的黏土层的防渗性能；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重点防渗区</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危废暂存库、化粪池</w:t>
                  </w:r>
                </w:p>
              </w:tc>
              <w:tc>
                <w:tcPr>
                  <w:tcW w:w="41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default"/>
                      <w:color w:val="000000" w:themeColor="text1"/>
                      <w:sz w:val="21"/>
                      <w:szCs w:val="21"/>
                      <w:highlight w:val="none"/>
                      <w:lang w:val="en-US" w:eastAsia="zh-CN"/>
                      <w14:textFill>
                        <w14:solidFill>
                          <w14:schemeClr w14:val="tx1"/>
                        </w14:solidFill>
                      </w14:textFill>
                    </w:rPr>
                    <w:t>防渗层的防渗性能应不低于6.0m厚；渗透系数为1.0×10</w:t>
                  </w:r>
                  <w:r>
                    <w:rPr>
                      <w:rFonts w:hint="default"/>
                      <w:color w:val="000000" w:themeColor="text1"/>
                      <w:sz w:val="21"/>
                      <w:szCs w:val="21"/>
                      <w:highlight w:val="none"/>
                      <w:vertAlign w:val="superscript"/>
                      <w:lang w:val="en-US" w:eastAsia="zh-CN"/>
                      <w14:textFill>
                        <w14:solidFill>
                          <w14:schemeClr w14:val="tx1"/>
                        </w14:solidFill>
                      </w14:textFill>
                    </w:rPr>
                    <w:t>-7</w:t>
                  </w:r>
                  <w:r>
                    <w:rPr>
                      <w:rFonts w:hint="default"/>
                      <w:color w:val="000000" w:themeColor="text1"/>
                      <w:sz w:val="21"/>
                      <w:szCs w:val="21"/>
                      <w:highlight w:val="none"/>
                      <w:lang w:val="en-US" w:eastAsia="zh-CN"/>
                      <w14:textFill>
                        <w14:solidFill>
                          <w14:schemeClr w14:val="tx1"/>
                        </w14:solidFill>
                      </w14:textFill>
                    </w:rPr>
                    <w:t>cm/s的黏土层的防渗性；</w:t>
                  </w:r>
                </w:p>
              </w:tc>
            </w:tr>
          </w:tbl>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六、</w:t>
            </w:r>
            <w:r>
              <w:rPr>
                <w:rFonts w:hint="default"/>
                <w:color w:val="000000" w:themeColor="text1"/>
                <w:highlight w:val="none"/>
                <w14:textFill>
                  <w14:solidFill>
                    <w14:schemeClr w14:val="tx1"/>
                  </w14:solidFill>
                </w14:textFill>
              </w:rPr>
              <w:t>生态环境影响</w:t>
            </w:r>
          </w:p>
          <w:p>
            <w:pPr>
              <w:adjustRightInd w:val="0"/>
              <w:snapToGrid w:val="0"/>
              <w:ind w:firstLine="480"/>
              <w:rPr>
                <w:rFonts w:hint="default" w:ascii="Times New Roman" w:hAnsi="Times New Roman"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技改项目利用现有厂区，不新增占地</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eastAsia" w:cs="Times New Roman"/>
                <w:color w:val="000000" w:themeColor="text1"/>
                <w:sz w:val="21"/>
                <w:szCs w:val="21"/>
                <w:highlight w:val="none"/>
                <w:lang w:val="en-US" w:eastAsia="zh-CN"/>
                <w14:textFill>
                  <w14:solidFill>
                    <w14:schemeClr w14:val="tx1"/>
                  </w14:solidFill>
                </w14:textFill>
              </w:rPr>
              <w:t>现有厂区为建设用地，</w:t>
            </w:r>
            <w:r>
              <w:rPr>
                <w:rFonts w:hint="default" w:ascii="Times New Roman" w:hAnsi="Times New Roman" w:cs="Times New Roman"/>
                <w:color w:val="000000" w:themeColor="text1"/>
                <w:sz w:val="21"/>
                <w:szCs w:val="21"/>
                <w:highlight w:val="none"/>
                <w14:textFill>
                  <w14:solidFill>
                    <w14:schemeClr w14:val="tx1"/>
                  </w14:solidFill>
                </w14:textFill>
              </w:rPr>
              <w:t>评价范围内无重点生态保护目标，</w:t>
            </w:r>
            <w:r>
              <w:rPr>
                <w:rFonts w:hint="eastAsia" w:cs="Times New Roman"/>
                <w:color w:val="000000" w:themeColor="text1"/>
                <w:sz w:val="21"/>
                <w:szCs w:val="21"/>
                <w:highlight w:val="none"/>
                <w:lang w:val="en-US" w:eastAsia="zh-CN"/>
                <w14:textFill>
                  <w14:solidFill>
                    <w14:schemeClr w14:val="tx1"/>
                  </w14:solidFill>
                </w14:textFill>
              </w:rPr>
              <w:t>其</w:t>
            </w:r>
            <w:r>
              <w:rPr>
                <w:rFonts w:hint="default" w:ascii="Times New Roman" w:hAnsi="Times New Roman" w:cs="Times New Roman"/>
                <w:color w:val="000000" w:themeColor="text1"/>
                <w:sz w:val="21"/>
                <w:szCs w:val="21"/>
                <w:highlight w:val="none"/>
                <w14:textFill>
                  <w14:solidFill>
                    <w14:schemeClr w14:val="tx1"/>
                  </w14:solidFill>
                </w14:textFill>
              </w:rPr>
              <w:t>生态环境影响小。</w:t>
            </w:r>
          </w:p>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七、</w:t>
            </w:r>
            <w:r>
              <w:rPr>
                <w:rFonts w:hint="default"/>
                <w:color w:val="000000" w:themeColor="text1"/>
                <w:highlight w:val="none"/>
                <w14:textFill>
                  <w14:solidFill>
                    <w14:schemeClr w14:val="tx1"/>
                  </w14:solidFill>
                </w14:textFill>
              </w:rPr>
              <w:t>环境风险</w:t>
            </w:r>
          </w:p>
          <w:p>
            <w:pPr>
              <w:pStyle w:val="7"/>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1、评价依据</w:t>
            </w:r>
          </w:p>
          <w:p>
            <w:pPr>
              <w:pStyle w:val="26"/>
              <w:bidi w:val="0"/>
              <w:rPr>
                <w:rFonts w:hint="default" w:eastAsia="宋体"/>
                <w:color w:val="000000" w:themeColor="text1"/>
                <w:highlight w:val="none"/>
                <w:lang w:val="en-US" w:eastAsia="zh-CN"/>
                <w14:textFill>
                  <w14:solidFill>
                    <w14:schemeClr w14:val="tx1"/>
                  </w14:solidFill>
                </w14:textFill>
              </w:rPr>
            </w:pPr>
            <w:r>
              <w:rPr>
                <w:rFonts w:hint="default"/>
                <w:color w:val="000000" w:themeColor="text1"/>
                <w:highlight w:val="none"/>
                <w14:textFill>
                  <w14:solidFill>
                    <w14:schemeClr w14:val="tx1"/>
                  </w14:solidFill>
                </w14:textFill>
              </w:rPr>
              <w:t>根据《建设项目环境风险评价技术导则》(HJ169-2018)，附录C中要求</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本项目不使用环境风险物质。</w:t>
            </w:r>
          </w:p>
          <w:p>
            <w:pPr>
              <w:pStyle w:val="7"/>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危险物质及风险源分布</w:t>
            </w:r>
          </w:p>
          <w:p>
            <w:pPr>
              <w:pStyle w:val="26"/>
              <w:bidi w:val="0"/>
              <w:rPr>
                <w:rFonts w:hint="default" w:eastAsia="宋体"/>
                <w:color w:val="000000" w:themeColor="text1"/>
                <w:highlight w:val="none"/>
                <w:lang w:val="en-US" w:eastAsia="zh-CN"/>
                <w14:textFill>
                  <w14:solidFill>
                    <w14:schemeClr w14:val="tx1"/>
                  </w14:solidFill>
                </w14:textFill>
              </w:rPr>
            </w:pPr>
            <w:r>
              <w:rPr>
                <w:rFonts w:hint="default"/>
                <w:color w:val="000000" w:themeColor="text1"/>
                <w:highlight w:val="none"/>
                <w14:textFill>
                  <w14:solidFill>
                    <w14:schemeClr w14:val="tx1"/>
                  </w14:solidFill>
                </w14:textFill>
              </w:rPr>
              <w:t>本项目生产、使用、储存过程中不涉及的危险物质。</w:t>
            </w:r>
          </w:p>
          <w:p>
            <w:pPr>
              <w:pStyle w:val="7"/>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环境风险识别</w:t>
            </w:r>
            <w:r>
              <w:rPr>
                <w:rFonts w:hint="eastAsia"/>
                <w:color w:val="000000" w:themeColor="text1"/>
                <w:highlight w:val="none"/>
                <w:lang w:val="en-US" w:eastAsia="zh-CN"/>
                <w14:textFill>
                  <w14:solidFill>
                    <w14:schemeClr w14:val="tx1"/>
                  </w14:solidFill>
                </w14:textFill>
              </w:rPr>
              <w:t>及影响途径</w:t>
            </w:r>
          </w:p>
          <w:p>
            <w:pPr>
              <w:pStyle w:val="26"/>
              <w:tabs>
                <w:tab w:val="left" w:pos="1278"/>
              </w:tabs>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环境风险识别</w:t>
            </w:r>
          </w:p>
          <w:p>
            <w:pPr>
              <w:pStyle w:val="26"/>
              <w:tabs>
                <w:tab w:val="left" w:pos="1278"/>
              </w:tabs>
              <w:bidi w:val="0"/>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14:textFill>
                  <w14:solidFill>
                    <w14:schemeClr w14:val="tx1"/>
                  </w14:solidFill>
                </w14:textFill>
              </w:rPr>
              <w:t>本项目</w:t>
            </w:r>
            <w:r>
              <w:rPr>
                <w:rFonts w:hint="default"/>
                <w:color w:val="000000" w:themeColor="text1"/>
                <w:highlight w:val="none"/>
                <w:lang w:val="en-US" w:eastAsia="zh-CN"/>
                <w14:textFill>
                  <w14:solidFill>
                    <w14:schemeClr w14:val="tx1"/>
                  </w14:solidFill>
                </w14:textFill>
              </w:rPr>
              <w:t>发生火灾爆炸事故</w:t>
            </w:r>
            <w:r>
              <w:rPr>
                <w:rFonts w:hint="default"/>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废活性炭、原料、产品等燃烧</w:t>
            </w:r>
            <w:r>
              <w:rPr>
                <w:rFonts w:hint="default"/>
                <w:color w:val="000000" w:themeColor="text1"/>
                <w:highlight w:val="none"/>
                <w:lang w:val="en-US" w:eastAsia="zh-CN"/>
                <w14:textFill>
                  <w14:solidFill>
                    <w14:schemeClr w14:val="tx1"/>
                  </w14:solidFill>
                </w14:textFill>
              </w:rPr>
              <w:t>产生含VOCs、</w:t>
            </w:r>
            <w:r>
              <w:rPr>
                <w:rFonts w:hint="eastAsia"/>
                <w:color w:val="000000" w:themeColor="text1"/>
                <w:highlight w:val="none"/>
                <w:lang w:val="en-US" w:eastAsia="zh-CN"/>
                <w14:textFill>
                  <w14:solidFill>
                    <w14:schemeClr w14:val="tx1"/>
                  </w14:solidFill>
                </w14:textFill>
              </w:rPr>
              <w:t>氯化氢、</w:t>
            </w:r>
            <w:r>
              <w:rPr>
                <w:rFonts w:hint="default"/>
                <w:color w:val="000000" w:themeColor="text1"/>
                <w:highlight w:val="none"/>
                <w:lang w:val="en-US" w:eastAsia="zh-CN"/>
                <w14:textFill>
                  <w14:solidFill>
                    <w14:schemeClr w14:val="tx1"/>
                  </w14:solidFill>
                </w14:textFill>
              </w:rPr>
              <w:t>颗粒物、CO等污染物废气，同时释放出大量辐射热。</w:t>
            </w:r>
            <w:r>
              <w:rPr>
                <w:rFonts w:hint="default"/>
                <w:color w:val="000000" w:themeColor="text1"/>
                <w:highlight w:val="none"/>
                <w14:textFill>
                  <w14:solidFill>
                    <w14:schemeClr w14:val="tx1"/>
                  </w14:solidFill>
                </w14:textFill>
              </w:rPr>
              <w:t>因此浓烟对火场周围人员</w:t>
            </w:r>
            <w:r>
              <w:rPr>
                <w:rFonts w:hint="default"/>
                <w:color w:val="000000" w:themeColor="text1"/>
                <w:highlight w:val="none"/>
                <w:lang w:val="en-US" w:eastAsia="zh-CN"/>
                <w14:textFill>
                  <w14:solidFill>
                    <w14:schemeClr w14:val="tx1"/>
                  </w14:solidFill>
                </w14:textFill>
              </w:rPr>
              <w:t>造成</w:t>
            </w:r>
            <w:r>
              <w:rPr>
                <w:rFonts w:hint="default"/>
                <w:color w:val="000000" w:themeColor="text1"/>
                <w:highlight w:val="none"/>
                <w14:textFill>
                  <w14:solidFill>
                    <w14:schemeClr w14:val="tx1"/>
                  </w14:solidFill>
                </w14:textFill>
              </w:rPr>
              <w:t>生命安全危害，并</w:t>
            </w:r>
            <w:r>
              <w:rPr>
                <w:rFonts w:hint="default"/>
                <w:color w:val="000000" w:themeColor="text1"/>
                <w:highlight w:val="none"/>
                <w:lang w:val="en-US" w:eastAsia="zh-CN"/>
                <w14:textFill>
                  <w14:solidFill>
                    <w14:schemeClr w14:val="tx1"/>
                  </w14:solidFill>
                </w14:textFill>
              </w:rPr>
              <w:t>通过空气污染大气环境</w:t>
            </w:r>
            <w:r>
              <w:rPr>
                <w:rFonts w:hint="default"/>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企业配备干粉灭火器，</w:t>
            </w:r>
            <w:r>
              <w:rPr>
                <w:rFonts w:hint="default"/>
                <w:color w:val="000000" w:themeColor="text1"/>
                <w:highlight w:val="none"/>
                <w:lang w:val="en-US" w:eastAsia="zh-CN"/>
                <w14:textFill>
                  <w14:solidFill>
                    <w14:schemeClr w14:val="tx1"/>
                  </w14:solidFill>
                </w14:textFill>
              </w:rPr>
              <w:t>发生火灾爆炸事故</w:t>
            </w:r>
            <w:r>
              <w:rPr>
                <w:rFonts w:hint="eastAsia"/>
                <w:color w:val="000000" w:themeColor="text1"/>
                <w:highlight w:val="none"/>
                <w:lang w:val="en-US" w:eastAsia="zh-CN"/>
                <w14:textFill>
                  <w14:solidFill>
                    <w14:schemeClr w14:val="tx1"/>
                  </w14:solidFill>
                </w14:textFill>
              </w:rPr>
              <w:t>时使用干粉灭火器进行灭火，同时将生产车间、危废贮存间、仓库设为禁火区，加强危险物质、原料和产品的管理、台账记录，可有效避免发生火灾、爆炸事故。</w:t>
            </w:r>
          </w:p>
          <w:p>
            <w:pPr>
              <w:pStyle w:val="26"/>
              <w:tabs>
                <w:tab w:val="left" w:pos="1278"/>
              </w:tabs>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废活性炭产生渗滤液，化粪池储罐，</w:t>
            </w:r>
            <w:r>
              <w:rPr>
                <w:rFonts w:hint="default"/>
                <w:color w:val="000000" w:themeColor="text1"/>
                <w:highlight w:val="none"/>
                <w:lang w:val="en-US" w:eastAsia="zh-CN"/>
                <w14:textFill>
                  <w14:solidFill>
                    <w14:schemeClr w14:val="tx1"/>
                  </w14:solidFill>
                </w14:textFill>
              </w:rPr>
              <w:t>泄漏影响地下水及土壤。厂区危废库应按标准进行建设，地面全部进行重点防渗，等效黏土防渗层Mb≥6.0m，K≤1×10</w:t>
            </w:r>
            <w:r>
              <w:rPr>
                <w:rFonts w:hint="default"/>
                <w:color w:val="000000" w:themeColor="text1"/>
                <w:highlight w:val="none"/>
                <w:vertAlign w:val="superscript"/>
                <w:lang w:val="en-US" w:eastAsia="zh-CN"/>
                <w14:textFill>
                  <w14:solidFill>
                    <w14:schemeClr w14:val="tx1"/>
                  </w14:solidFill>
                </w14:textFill>
              </w:rPr>
              <w:t>-7</w:t>
            </w:r>
            <w:r>
              <w:rPr>
                <w:rFonts w:hint="default"/>
                <w:color w:val="000000" w:themeColor="text1"/>
                <w:highlight w:val="none"/>
                <w:lang w:val="en-US" w:eastAsia="zh-CN"/>
                <w14:textFill>
                  <w14:solidFill>
                    <w14:schemeClr w14:val="tx1"/>
                  </w14:solidFill>
                </w14:textFill>
              </w:rPr>
              <w:t>cm/s，并设有泄漏收集措施，</w:t>
            </w:r>
            <w:r>
              <w:rPr>
                <w:rFonts w:hint="eastAsia"/>
                <w:color w:val="000000" w:themeColor="text1"/>
                <w:highlight w:val="none"/>
                <w:lang w:val="en-US" w:eastAsia="zh-CN"/>
                <w14:textFill>
                  <w14:solidFill>
                    <w14:schemeClr w14:val="tx1"/>
                  </w14:solidFill>
                </w14:textFill>
              </w:rPr>
              <w:t>废活性炭</w:t>
            </w:r>
            <w:r>
              <w:rPr>
                <w:rFonts w:hint="default"/>
                <w:color w:val="000000" w:themeColor="text1"/>
                <w:highlight w:val="none"/>
                <w:lang w:val="en-US" w:eastAsia="zh-CN"/>
                <w14:textFill>
                  <w14:solidFill>
                    <w14:schemeClr w14:val="tx1"/>
                  </w14:solidFill>
                </w14:textFill>
              </w:rPr>
              <w:t>及时进行清运</w:t>
            </w:r>
            <w:r>
              <w:rPr>
                <w:rFonts w:hint="eastAsia"/>
                <w:color w:val="000000" w:themeColor="text1"/>
                <w:highlight w:val="none"/>
                <w:lang w:val="en-US" w:eastAsia="zh-CN"/>
                <w14:textFill>
                  <w14:solidFill>
                    <w14:schemeClr w14:val="tx1"/>
                  </w14:solidFill>
                </w14:textFill>
              </w:rPr>
              <w:t>。化粪池</w:t>
            </w:r>
            <w:r>
              <w:rPr>
                <w:rFonts w:hint="default"/>
                <w:color w:val="000000" w:themeColor="text1"/>
                <w:highlight w:val="none"/>
                <w:lang w:val="en-US" w:eastAsia="zh-CN"/>
                <w14:textFill>
                  <w14:solidFill>
                    <w14:schemeClr w14:val="tx1"/>
                  </w14:solidFill>
                </w14:textFill>
              </w:rPr>
              <w:t>地面全部进行重点防渗，等效黏土防渗层Mb≥6.0m，K≤1×10</w:t>
            </w:r>
            <w:r>
              <w:rPr>
                <w:rFonts w:hint="default"/>
                <w:color w:val="000000" w:themeColor="text1"/>
                <w:highlight w:val="none"/>
                <w:vertAlign w:val="superscript"/>
                <w:lang w:val="en-US" w:eastAsia="zh-CN"/>
                <w14:textFill>
                  <w14:solidFill>
                    <w14:schemeClr w14:val="tx1"/>
                  </w14:solidFill>
                </w14:textFill>
              </w:rPr>
              <w:t>-7</w:t>
            </w:r>
            <w:r>
              <w:rPr>
                <w:rFonts w:hint="default"/>
                <w:color w:val="000000" w:themeColor="text1"/>
                <w:highlight w:val="none"/>
                <w:lang w:val="en-US" w:eastAsia="zh-CN"/>
                <w14:textFill>
                  <w14:solidFill>
                    <w14:schemeClr w14:val="tx1"/>
                  </w14:solidFill>
                </w14:textFill>
              </w:rPr>
              <w:t>cm/s</w:t>
            </w:r>
            <w:r>
              <w:rPr>
                <w:rFonts w:hint="eastAsia"/>
                <w:color w:val="000000" w:themeColor="text1"/>
                <w:highlight w:val="none"/>
                <w:lang w:val="en-US" w:eastAsia="zh-CN"/>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通过上述有效措施，可有效避免泄漏影响地下水及土壤。</w:t>
            </w:r>
          </w:p>
          <w:p>
            <w:pPr>
              <w:pStyle w:val="26"/>
              <w:tabs>
                <w:tab w:val="left" w:pos="1278"/>
              </w:tabs>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（2）影响途径</w:t>
            </w:r>
          </w:p>
          <w:p>
            <w:pPr>
              <w:pStyle w:val="26"/>
              <w:tabs>
                <w:tab w:val="left" w:pos="1278"/>
              </w:tabs>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火灾爆炸事故产生的次生/伴生污染物</w:t>
            </w:r>
            <w:r>
              <w:rPr>
                <w:rFonts w:hint="default"/>
                <w:color w:val="000000" w:themeColor="text1"/>
                <w:highlight w:val="none"/>
                <w:lang w:val="en-US" w:eastAsia="zh-CN"/>
                <w14:textFill>
                  <w14:solidFill>
                    <w14:schemeClr w14:val="tx1"/>
                  </w14:solidFill>
                </w14:textFill>
              </w:rPr>
              <w:t>通过空气污染大气环境</w:t>
            </w:r>
            <w:r>
              <w:rPr>
                <w:rFonts w:hint="eastAsia"/>
                <w:color w:val="000000" w:themeColor="text1"/>
                <w:highlight w:val="none"/>
                <w:lang w:val="en-US" w:eastAsia="zh-CN"/>
                <w14:textFill>
                  <w14:solidFill>
                    <w14:schemeClr w14:val="tx1"/>
                  </w14:solidFill>
                </w14:textFill>
              </w:rPr>
              <w:t>，通过大气沉降污染土壤。火灾爆炸事故水通过</w:t>
            </w:r>
            <w:r>
              <w:rPr>
                <w:rFonts w:hint="eastAsia"/>
                <w:color w:val="000000" w:themeColor="text1"/>
                <w:sz w:val="21"/>
                <w:szCs w:val="21"/>
                <w:highlight w:val="none"/>
                <w:lang w:val="en-US" w:eastAsia="zh-CN"/>
                <w14:textFill>
                  <w14:solidFill>
                    <w14:schemeClr w14:val="tx1"/>
                  </w14:solidFill>
                </w14:textFill>
              </w:rPr>
              <w:t>垂直入渗</w:t>
            </w:r>
            <w:r>
              <w:rPr>
                <w:rFonts w:hint="eastAsia"/>
                <w:color w:val="000000" w:themeColor="text1"/>
                <w:highlight w:val="none"/>
                <w:lang w:val="en-US" w:eastAsia="zh-CN"/>
                <w14:textFill>
                  <w14:solidFill>
                    <w14:schemeClr w14:val="tx1"/>
                  </w14:solidFill>
                </w14:textFill>
              </w:rPr>
              <w:t>和地表径流途径污染土壤、地下水和地表水。危废贮存间渗滤液泄漏和化粪池污水通过垂向入渗污染地下水、土壤。</w:t>
            </w:r>
          </w:p>
          <w:p>
            <w:pPr>
              <w:pStyle w:val="7"/>
              <w:bidi w:val="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default"/>
                <w:color w:val="000000" w:themeColor="text1"/>
                <w:highlight w:val="none"/>
                <w14:textFill>
                  <w14:solidFill>
                    <w14:schemeClr w14:val="tx1"/>
                  </w14:solidFill>
                </w14:textFill>
              </w:rPr>
              <w:t>、环境风险防范措施及应急要求</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（1）防范措施</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①消除和控制明火源：在车间内，有醒目的严禁烟火标志，严禁动火吸烟；进入</w:t>
            </w:r>
            <w:r>
              <w:rPr>
                <w:rFonts w:hint="default"/>
                <w:color w:val="000000" w:themeColor="text1"/>
                <w:highlight w:val="none"/>
                <w:lang w:val="en-US" w:eastAsia="zh-CN"/>
                <w14:textFill>
                  <w14:solidFill>
                    <w14:schemeClr w14:val="tx1"/>
                  </w14:solidFill>
                </w14:textFill>
              </w:rPr>
              <w:t>厂区内的车辆</w:t>
            </w:r>
            <w:r>
              <w:rPr>
                <w:rFonts w:hint="default"/>
                <w:color w:val="000000" w:themeColor="text1"/>
                <w:highlight w:val="none"/>
                <w14:textFill>
                  <w14:solidFill>
                    <w14:schemeClr w14:val="tx1"/>
                  </w14:solidFill>
                </w14:textFill>
              </w:rPr>
              <w:t>，其排气管应戴防火帽；进入</w:t>
            </w:r>
            <w:r>
              <w:rPr>
                <w:rFonts w:hint="default"/>
                <w:color w:val="000000" w:themeColor="text1"/>
                <w:highlight w:val="none"/>
                <w:lang w:val="en-US" w:eastAsia="zh-CN"/>
                <w14:textFill>
                  <w14:solidFill>
                    <w14:schemeClr w14:val="tx1"/>
                  </w14:solidFill>
                </w14:textFill>
              </w:rPr>
              <w:t>生产车间</w:t>
            </w:r>
            <w:r>
              <w:rPr>
                <w:rFonts w:hint="default"/>
                <w:color w:val="000000" w:themeColor="text1"/>
                <w:highlight w:val="none"/>
                <w14:textFill>
                  <w14:solidFill>
                    <w14:schemeClr w14:val="tx1"/>
                  </w14:solidFill>
                </w14:textFill>
              </w:rPr>
              <w:t>的人员，按规定登记，严禁携带火柴、打火机等；</w:t>
            </w:r>
            <w:r>
              <w:rPr>
                <w:rFonts w:hint="default"/>
                <w:color w:val="000000" w:themeColor="text1"/>
                <w:highlight w:val="none"/>
                <w:lang w:val="en-US" w:eastAsia="zh-CN"/>
                <w14:textFill>
                  <w14:solidFill>
                    <w14:schemeClr w14:val="tx1"/>
                  </w14:solidFill>
                </w14:textFill>
              </w:rPr>
              <w:t>涉及动火作业时</w:t>
            </w:r>
            <w:r>
              <w:rPr>
                <w:rFonts w:hint="default"/>
                <w:color w:val="000000" w:themeColor="text1"/>
                <w:highlight w:val="none"/>
                <w14:textFill>
                  <w14:solidFill>
                    <w14:schemeClr w14:val="tx1"/>
                  </w14:solidFill>
                </w14:textFill>
              </w:rPr>
              <w:t>，采取防护措施，确保安全无误后，方可动火作业。动火过程中，必须遵守安全技术规程。</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②防止电气火花：采取有效措施防止电气线路和电气设施在开关断开、接触不良、短路、漏电时产生火花，防止静电放电火花；采取防雷接地措施，防止雷电放电火花。电器线路定期检修，及时更换老化、电线裸露设备。</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③建立应急救援组织或者配备应急救援人员，配备必要的应急救援器材、设备，对消防措施定期检查，保证消防措施的有效性，并定期组织演练。灭火器材配置有安全帽、安全带、切割机、气焊设备、小型电动工具、一般五金工具、雨衣、雨靴、手电筒等，统一存放在仓库，仓库保管员24小时值班。消防器材主要有干粉灭火器和灭火器、国标消防栓。设置现场疏散指示标志和应急照明灯。周围消防栓应标明地点。</w:t>
            </w:r>
          </w:p>
          <w:p>
            <w:pPr>
              <w:pStyle w:val="26"/>
              <w:bidi w:val="0"/>
              <w:rPr>
                <w:rFonts w:hint="default"/>
                <w:color w:val="000000" w:themeColor="text1"/>
                <w:highlight w:val="none"/>
                <w:lang w:eastAsia="zh-CN"/>
                <w14:textFill>
                  <w14:solidFill>
                    <w14:schemeClr w14:val="tx1"/>
                  </w14:solidFill>
                </w14:textFill>
              </w:rPr>
            </w:pPr>
            <w:r>
              <w:rPr>
                <w:rFonts w:hint="default"/>
                <w:color w:val="000000" w:themeColor="text1"/>
                <w:highlight w:val="none"/>
                <w14:textFill>
                  <w14:solidFill>
                    <w14:schemeClr w14:val="tx1"/>
                  </w14:solidFill>
                </w14:textFill>
              </w:rPr>
              <w:t>④</w:t>
            </w:r>
            <w:r>
              <w:rPr>
                <w:rFonts w:hint="default"/>
                <w:color w:val="000000" w:themeColor="text1"/>
                <w:highlight w:val="none"/>
                <w:lang w:val="en-US" w:eastAsia="zh-CN"/>
                <w14:textFill>
                  <w14:solidFill>
                    <w14:schemeClr w14:val="tx1"/>
                  </w14:solidFill>
                </w14:textFill>
              </w:rPr>
              <w:t>一般工业固体废物和危险废物的贮存、管理、运输、处置</w:t>
            </w:r>
            <w:r>
              <w:rPr>
                <w:rFonts w:hint="default"/>
                <w:color w:val="000000" w:themeColor="text1"/>
                <w:highlight w:val="none"/>
                <w14:textFill>
                  <w14:solidFill>
                    <w14:schemeClr w14:val="tx1"/>
                  </w14:solidFill>
                </w14:textFill>
              </w:rPr>
              <w:t>要按照国家标准和要求</w:t>
            </w:r>
            <w:r>
              <w:rPr>
                <w:rFonts w:hint="default"/>
                <w:color w:val="000000" w:themeColor="text1"/>
                <w:highlight w:val="none"/>
                <w:lang w:eastAsia="zh-CN"/>
                <w14:textFill>
                  <w14:solidFill>
                    <w14:schemeClr w14:val="tx1"/>
                  </w14:solidFill>
                </w14:textFill>
              </w:rPr>
              <w:t>。</w:t>
            </w:r>
          </w:p>
          <w:p>
            <w:pPr>
              <w:pStyle w:val="26"/>
              <w:bidi w:val="0"/>
              <w:rPr>
                <w:rFonts w:hint="default"/>
                <w:color w:val="000000" w:themeColor="text1"/>
                <w:highlight w:val="none"/>
                <w:lang w:val="en-US"/>
                <w14:textFill>
                  <w14:solidFill>
                    <w14:schemeClr w14:val="tx1"/>
                  </w14:solidFill>
                </w14:textFill>
              </w:rPr>
            </w:pPr>
            <w:r>
              <w:rPr>
                <w:rFonts w:hint="default"/>
                <w:color w:val="000000" w:themeColor="text1"/>
                <w:highlight w:val="none"/>
                <w:lang w:val="en-US" w:eastAsia="zh-CN"/>
                <w14:textFill>
                  <w14:solidFill>
                    <w14:schemeClr w14:val="tx1"/>
                  </w14:solidFill>
                </w14:textFill>
              </w:rPr>
              <w:t>⑤总图布置严格执行国家有关部门现行的设计规范、规定及标准。各生产装置之间严格按防火防爆间距布置，厂房及建筑物按规定等级设计。根据车间（工序）生产过程中火灾危险等级及毒物危害程度分级进行分类、分区布置。</w:t>
            </w:r>
          </w:p>
          <w:p>
            <w:pPr>
              <w:bidi w:val="0"/>
              <w:rPr>
                <w:rFonts w:hint="eastAsia"/>
                <w:color w:val="000000" w:themeColor="text1"/>
                <w:highlight w:val="none"/>
                <w:lang w:val="en-US" w:eastAsia="zh-CN"/>
                <w14:textFill>
                  <w14:solidFill>
                    <w14:schemeClr w14:val="tx1"/>
                  </w14:solidFill>
                </w14:textFill>
              </w:rPr>
            </w:pPr>
            <w:r>
              <w:rPr>
                <w:rFonts w:hint="default"/>
                <w:color w:val="000000" w:themeColor="text1"/>
                <w:highlight w:val="none"/>
                <w:lang w:val="en-US" w:eastAsia="zh-CN"/>
                <w14:textFill>
                  <w14:solidFill>
                    <w14:schemeClr w14:val="tx1"/>
                  </w14:solidFill>
                </w14:textFill>
              </w:rPr>
              <w:t>⑥</w:t>
            </w:r>
            <w:r>
              <w:rPr>
                <w:rFonts w:hint="eastAsia"/>
                <w:color w:val="000000" w:themeColor="text1"/>
                <w:highlight w:val="none"/>
                <w:lang w:val="en-US" w:eastAsia="zh-CN"/>
                <w14:textFill>
                  <w14:solidFill>
                    <w14:schemeClr w14:val="tx1"/>
                  </w14:solidFill>
                </w14:textFill>
              </w:rPr>
              <w:t>为了避免火灾爆炸事故发生造成严重的生命财产损害和环境危害，企业配备干粉灭火器，</w:t>
            </w:r>
            <w:r>
              <w:rPr>
                <w:rFonts w:hint="default"/>
                <w:color w:val="000000" w:themeColor="text1"/>
                <w:highlight w:val="none"/>
                <w:lang w:val="en-US" w:eastAsia="zh-CN"/>
                <w14:textFill>
                  <w14:solidFill>
                    <w14:schemeClr w14:val="tx1"/>
                  </w14:solidFill>
                </w14:textFill>
              </w:rPr>
              <w:t>发生火灾爆炸事故</w:t>
            </w:r>
            <w:r>
              <w:rPr>
                <w:rFonts w:hint="eastAsia"/>
                <w:color w:val="000000" w:themeColor="text1"/>
                <w:highlight w:val="none"/>
                <w:lang w:val="en-US" w:eastAsia="zh-CN"/>
                <w14:textFill>
                  <w14:solidFill>
                    <w14:schemeClr w14:val="tx1"/>
                  </w14:solidFill>
                </w14:textFill>
              </w:rPr>
              <w:t>时使用干粉灭火器进行灭火，同时将生产车间、危废贮存间、仓库设为禁火区，加强危险物质、原料和产品的管理、台账记录，可有效避免发生火灾、爆炸事故。</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default"/>
                <w:color w:val="000000" w:themeColor="text1"/>
                <w:highlight w:val="none"/>
                <w14:textFill>
                  <w14:solidFill>
                    <w14:schemeClr w14:val="tx1"/>
                  </w14:solidFill>
                </w14:textFill>
              </w:rPr>
              <w:t>）应急要求</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①第一发现火情人员或得知火情的值班人立即报119。</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报警要求：说明失火的具体的地址、失火的位置、单位名称、失火物品名称、火势大小、火灾现场有无危险品、报警人姓名、报警所使用的电话号码。</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②现场值班人员或负责人将火情通知指挥组总指挥（或其它负责人），迅速在指定位置集合，听从统一安排部署。</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③各组成员由本组负责人通知，按部署迅速展开行动。</w:t>
            </w:r>
          </w:p>
          <w:p>
            <w:pPr>
              <w:pStyle w:val="26"/>
              <w:bidi w:val="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所有应急人员接到通知后要立即到现场。在应急抢险过程中，本着“救人先于救火”的原则进行。参与抢救的人员要勇敢、机智、沉着，做到紧张有序，一切行动听指挥，有问题要及时上报指挥组。制定详细的风险应急方案，要组织相关人员进行演练，使每一个人熟知自己的任务。如人员、电话等其它情况有变，要及时对原方案进行修改。</w:t>
            </w:r>
          </w:p>
          <w:p>
            <w:pPr>
              <w:pStyle w:val="6"/>
              <w:bidi w:val="0"/>
              <w:rPr>
                <w:rFonts w:hint="default"/>
                <w:color w:val="000000" w:themeColor="text1"/>
                <w:highlight w:val="none"/>
                <w14:textFill>
                  <w14:solidFill>
                    <w14:schemeClr w14:val="tx1"/>
                  </w14:solidFill>
                </w14:textFill>
              </w:rPr>
            </w:pPr>
            <w:r>
              <w:rPr>
                <w:rFonts w:hint="default"/>
                <w:color w:val="000000" w:themeColor="text1"/>
                <w:highlight w:val="none"/>
                <w:lang w:val="en-US" w:eastAsia="zh-CN"/>
                <w14:textFill>
                  <w14:solidFill>
                    <w14:schemeClr w14:val="tx1"/>
                  </w14:solidFill>
                </w14:textFill>
              </w:rPr>
              <w:t>八、</w:t>
            </w:r>
            <w:r>
              <w:rPr>
                <w:rFonts w:hint="default"/>
                <w:color w:val="000000" w:themeColor="text1"/>
                <w:highlight w:val="none"/>
                <w14:textFill>
                  <w14:solidFill>
                    <w14:schemeClr w14:val="tx1"/>
                  </w14:solidFill>
                </w14:textFill>
              </w:rPr>
              <w:t>电磁辐射</w:t>
            </w:r>
          </w:p>
          <w:p>
            <w:pPr>
              <w:adjustRightInd w:val="0"/>
              <w:snapToGrid w:val="0"/>
              <w:ind w:firstLine="480"/>
              <w:rPr>
                <w:rFonts w:hint="default" w:ascii="Times New Roman" w:hAnsi="Times New Roman" w:cs="Times New Roman"/>
                <w:bCs/>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项目不属于新建或改建、扩建广播电台、差转台、电视塔台、卫星地球上行站、雷达等电磁辐射类项目，无需进行电磁辐射评价。</w:t>
            </w:r>
          </w:p>
        </w:tc>
      </w:tr>
    </w:tbl>
    <w:p>
      <w:pPr>
        <w:ind w:left="0" w:leftChars="0" w:firstLine="0" w:firstLineChars="0"/>
        <w:rPr>
          <w:color w:val="000000" w:themeColor="text1"/>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5"/>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w:t>
      </w:r>
      <w:bookmarkStart w:id="3" w:name="_Hlk54167917"/>
      <w:r>
        <w:rPr>
          <w:color w:val="000000" w:themeColor="text1"/>
          <w:highlight w:val="none"/>
          <w14:textFill>
            <w14:solidFill>
              <w14:schemeClr w14:val="tx1"/>
            </w14:solidFill>
          </w14:textFill>
        </w:rPr>
        <w:t>环境保护措施监督检查清单</w:t>
      </w:r>
      <w:bookmarkEnd w:id="3"/>
    </w:p>
    <w:tbl>
      <w:tblPr>
        <w:tblStyle w:val="18"/>
        <w:tblW w:w="8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772"/>
        <w:gridCol w:w="1181"/>
        <w:gridCol w:w="1782"/>
        <w:gridCol w:w="2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要素</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排放口（编号、</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名称）/污染源</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污染物项目</w:t>
            </w:r>
          </w:p>
        </w:tc>
        <w:tc>
          <w:tcPr>
            <w:tcW w:w="1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环境保护措施</w:t>
            </w: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大气环境</w:t>
            </w:r>
          </w:p>
        </w:tc>
        <w:tc>
          <w:tcPr>
            <w:tcW w:w="1772"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eastAsia="宋体"/>
                <w:color w:val="000000" w:themeColor="text1"/>
                <w:sz w:val="21"/>
                <w:szCs w:val="21"/>
                <w:highlight w:val="none"/>
                <w:lang w:val="en-US" w:eastAsia="zh-CN"/>
                <w14:textFill>
                  <w14:solidFill>
                    <w14:schemeClr w14:val="tx1"/>
                  </w14:solidFill>
                </w14:textFill>
              </w:rPr>
              <w:t>DA001排气筒</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颗粒物</w:t>
            </w:r>
          </w:p>
        </w:tc>
        <w:tc>
          <w:tcPr>
            <w:tcW w:w="17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集气罩收集+</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布袋除尘+二级活性炭吸附</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装置处理</w:t>
            </w: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《区域性大气污染物综合排放标准》（DB37/2376-2019）表1中重点控制区标准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DA001排气筒</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VOCs</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kern w:val="0"/>
                <w:sz w:val="21"/>
                <w:szCs w:val="21"/>
                <w:highlight w:val="none"/>
                <w14:textFill>
                  <w14:solidFill>
                    <w14:schemeClr w14:val="tx1"/>
                  </w14:solidFill>
                </w14:textFill>
              </w:rPr>
              <w:t>《挥发性有机物排放标准第6部分：有机化工行业》（DB37/2801.6-2018）表1中Ⅱ时段排放限值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DA001排气筒</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臭气浓度</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《恶臭污染物排放标准》（GB14554-1993）表2中排放标准值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eastAsia"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DA001排气筒</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氯化氢</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eastAsia"/>
                <w:color w:val="000000" w:themeColor="text1"/>
                <w:sz w:val="21"/>
                <w:szCs w:val="21"/>
                <w:highlight w:val="none"/>
                <w14:textFill>
                  <w14:solidFill>
                    <w14:schemeClr w14:val="tx1"/>
                  </w14:solidFill>
                </w14:textFill>
              </w:rPr>
              <w:t>中标准要求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contextualSpacing/>
              <w:jc w:val="center"/>
              <w:textAlignment w:val="auto"/>
              <w:rPr>
                <w:rFonts w:hint="default" w:cs="Times New Roman"/>
                <w:color w:val="000000" w:themeColor="text1"/>
                <w:spacing w:val="-2"/>
                <w:kern w:val="0"/>
                <w:sz w:val="21"/>
                <w:szCs w:val="21"/>
                <w:highlight w:val="none"/>
                <w:lang w:val="en-US" w:eastAsia="zh-CN"/>
                <w14:textFill>
                  <w14:solidFill>
                    <w14:schemeClr w14:val="tx1"/>
                  </w14:solidFill>
                </w14:textFill>
              </w:rPr>
            </w:pPr>
            <w:r>
              <w:rPr>
                <w:rFonts w:hint="eastAsia" w:cs="Times New Roman"/>
                <w:color w:val="000000" w:themeColor="text1"/>
                <w:spacing w:val="-2"/>
                <w:kern w:val="0"/>
                <w:sz w:val="21"/>
                <w:szCs w:val="21"/>
                <w:highlight w:val="none"/>
                <w:lang w:val="en-US" w:eastAsia="zh-CN"/>
                <w14:textFill>
                  <w14:solidFill>
                    <w14:schemeClr w14:val="tx1"/>
                  </w14:solidFill>
                </w14:textFill>
              </w:rPr>
              <w:t>DA002排气筒</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颗粒物</w:t>
            </w:r>
          </w:p>
        </w:tc>
        <w:tc>
          <w:tcPr>
            <w:tcW w:w="1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集气罩收集+单独布袋除尘器处理</w:t>
            </w: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《区域性大气污染物综合排放标准》（DB37/2376-2019）表1中重点控制区标准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厂界</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颗粒物</w:t>
            </w:r>
          </w:p>
        </w:tc>
        <w:tc>
          <w:tcPr>
            <w:tcW w:w="178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使用集气系统减少无组织排放量，加强气体泄漏检测，加强管理</w:t>
            </w:r>
          </w:p>
        </w:tc>
        <w:tc>
          <w:tcPr>
            <w:tcW w:w="2668" w:type="dxa"/>
            <w:noWrap w:val="0"/>
            <w:vAlign w:val="center"/>
          </w:tcPr>
          <w:p>
            <w:pPr>
              <w:keepNext w:val="0"/>
              <w:keepLines w:val="0"/>
              <w:pageBreakBefore w:val="0"/>
              <w:widowControl w:val="0"/>
              <w:tabs>
                <w:tab w:val="left" w:pos="603"/>
              </w:tabs>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eastAsia"/>
                <w:color w:val="000000" w:themeColor="text1"/>
                <w:sz w:val="21"/>
                <w:szCs w:val="21"/>
                <w:highlight w:val="none"/>
                <w14:textFill>
                  <w14:solidFill>
                    <w14:schemeClr w14:val="tx1"/>
                  </w14:solidFill>
                </w14:textFill>
              </w:rPr>
              <w:t>中标准要求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VOCs</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kern w:val="0"/>
                <w:sz w:val="21"/>
                <w:szCs w:val="21"/>
                <w:highlight w:val="none"/>
                <w14:textFill>
                  <w14:solidFill>
                    <w14:schemeClr w14:val="tx1"/>
                  </w14:solidFill>
                </w14:textFill>
              </w:rPr>
              <w:t>《挥发性有机物排放标准第6部分</w:t>
            </w:r>
            <w:r>
              <w:rPr>
                <w:rFonts w:hint="eastAsia"/>
                <w:color w:val="000000" w:themeColor="text1"/>
                <w:kern w:val="0"/>
                <w:sz w:val="21"/>
                <w:szCs w:val="21"/>
                <w:highlight w:val="none"/>
                <w:lang w:eastAsia="zh-CN"/>
                <w14:textFill>
                  <w14:solidFill>
                    <w14:schemeClr w14:val="tx1"/>
                  </w14:solidFill>
                </w14:textFill>
              </w:rPr>
              <w:t>：</w:t>
            </w:r>
            <w:r>
              <w:rPr>
                <w:rFonts w:hint="eastAsia"/>
                <w:color w:val="000000" w:themeColor="text1"/>
                <w:kern w:val="0"/>
                <w:sz w:val="21"/>
                <w:szCs w:val="21"/>
                <w:highlight w:val="none"/>
                <w14:textFill>
                  <w14:solidFill>
                    <w14:schemeClr w14:val="tx1"/>
                  </w14:solidFill>
                </w14:textFill>
              </w:rPr>
              <w:t>有机化工行业》（DB37/2801.6-2018）表3厂界监控点浓度限值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臭气浓度</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《恶臭污染物排放标准》（GB14554-1993）表1恶臭污染物厂界标准值中二级标准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77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氯化氢</w:t>
            </w:r>
          </w:p>
        </w:tc>
        <w:tc>
          <w:tcPr>
            <w:tcW w:w="178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《大气污染物综合排放标准》（GB16297-1996）表2</w:t>
            </w:r>
            <w:r>
              <w:rPr>
                <w:rFonts w:hint="eastAsia"/>
                <w:color w:val="000000" w:themeColor="text1"/>
                <w:sz w:val="21"/>
                <w:szCs w:val="21"/>
                <w:highlight w:val="none"/>
                <w14:textFill>
                  <w14:solidFill>
                    <w14:schemeClr w14:val="tx1"/>
                  </w14:solidFill>
                </w14:textFill>
              </w:rPr>
              <w:t>中标准要求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地表水环境</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市政污水管网接口</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COD、氨氮</w:t>
            </w:r>
          </w:p>
        </w:tc>
        <w:tc>
          <w:tcPr>
            <w:tcW w:w="1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化粪池</w:t>
            </w: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highlight w:val="none"/>
                <w:lang w:eastAsia="zh-CN"/>
                <w14:textFill>
                  <w14:solidFill>
                    <w14:schemeClr w14:val="tx1"/>
                  </w14:solidFill>
                </w14:textFill>
              </w:rPr>
            </w:pPr>
            <w:r>
              <w:rPr>
                <w:rFonts w:hint="eastAsia" w:cs="Times New Roman"/>
                <w:b w:val="0"/>
                <w:bCs/>
                <w:color w:val="000000" w:themeColor="text1"/>
                <w:highlight w:val="none"/>
                <w:vertAlign w:val="baseline"/>
                <w:lang w:val="en-US" w:eastAsia="zh-CN"/>
                <w14:textFill>
                  <w14:solidFill>
                    <w14:schemeClr w14:val="tx1"/>
                  </w14:solidFill>
                </w14:textFill>
              </w:rPr>
              <w:t>由</w:t>
            </w:r>
            <w:r>
              <w:rPr>
                <w:rFonts w:hint="eastAsia"/>
                <w:b w:val="0"/>
                <w:bCs w:val="0"/>
                <w:color w:val="000000" w:themeColor="text1"/>
                <w:highlight w:val="none"/>
                <w:lang w:val="en-US" w:eastAsia="zh-CN"/>
                <w14:textFill>
                  <w14:solidFill>
                    <w14:schemeClr w14:val="tx1"/>
                  </w14:solidFill>
                </w14:textFill>
              </w:rPr>
              <w:t>环卫部门统一清运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声环境</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厂界</w:t>
            </w:r>
          </w:p>
        </w:tc>
        <w:tc>
          <w:tcPr>
            <w:tcW w:w="11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噪声</w:t>
            </w:r>
          </w:p>
        </w:tc>
        <w:tc>
          <w:tcPr>
            <w:tcW w:w="1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采用低噪声设备，采取隔声降噪措施</w:t>
            </w:r>
          </w:p>
        </w:tc>
        <w:tc>
          <w:tcPr>
            <w:tcW w:w="2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《工业企业厂界环境噪声排放标准》（</w:t>
            </w:r>
            <w:r>
              <w:rPr>
                <w:rFonts w:hint="eastAsia"/>
                <w:color w:val="000000" w:themeColor="text1"/>
                <w:sz w:val="21"/>
                <w:szCs w:val="21"/>
                <w:highlight w:val="none"/>
                <w:lang w:eastAsia="zh-CN"/>
                <w14:textFill>
                  <w14:solidFill>
                    <w14:schemeClr w14:val="tx1"/>
                  </w14:solidFill>
                </w14:textFill>
              </w:rPr>
              <w:t xml:space="preserve">GB/T </w:t>
            </w:r>
            <w:r>
              <w:rPr>
                <w:color w:val="000000" w:themeColor="text1"/>
                <w:sz w:val="21"/>
                <w:szCs w:val="21"/>
                <w:highlight w:val="none"/>
                <w14:textFill>
                  <w14:solidFill>
                    <w14:schemeClr w14:val="tx1"/>
                  </w14:solidFill>
                </w14:textFill>
              </w:rPr>
              <w:t>12348-2008）</w:t>
            </w:r>
            <w:r>
              <w:rPr>
                <w:rFonts w:hint="eastAsia"/>
                <w:color w:val="000000" w:themeColor="text1"/>
                <w:sz w:val="21"/>
                <w:szCs w:val="21"/>
                <w:highlight w:val="none"/>
                <w:lang w:val="en-US" w:eastAsia="zh-CN"/>
                <w14:textFill>
                  <w14:solidFill>
                    <w14:schemeClr w14:val="tx1"/>
                  </w14:solidFill>
                </w14:textFill>
              </w:rPr>
              <w:t>3类</w:t>
            </w:r>
            <w:r>
              <w:rPr>
                <w:color w:val="000000" w:themeColor="text1"/>
                <w:sz w:val="21"/>
                <w:szCs w:val="21"/>
                <w:highlight w:val="none"/>
                <w14:textFill>
                  <w14:solidFill>
                    <w14:schemeClr w14:val="tx1"/>
                  </w14:solidFill>
                </w14:textFill>
              </w:rPr>
              <w:t>标准限值要求排放限值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电磁防护</w:t>
            </w:r>
          </w:p>
        </w:tc>
        <w:tc>
          <w:tcPr>
            <w:tcW w:w="740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固体废物</w:t>
            </w:r>
          </w:p>
        </w:tc>
        <w:tc>
          <w:tcPr>
            <w:tcW w:w="740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技改项目建成后全厂产生的危废为废活性炭，在危废贮存间内贮存后，交由资质单位处置；产生的边角料返回各自生产线二次加工利用；产生的职工生活垃圾、含油抹布、废包装袋、除尘器颗粒物分类收集后，交由环卫部门统一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土壤及地下水污染防治措施</w:t>
            </w:r>
          </w:p>
        </w:tc>
        <w:tc>
          <w:tcPr>
            <w:tcW w:w="7403" w:type="dxa"/>
            <w:gridSpan w:val="4"/>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eastAsia="宋体"/>
                <w:color w:val="000000" w:themeColor="text1"/>
                <w:sz w:val="21"/>
                <w:szCs w:val="21"/>
                <w:highlight w:val="none"/>
                <w:lang w:val="en-US" w:eastAsia="zh-CN"/>
                <w14:textFill>
                  <w14:solidFill>
                    <w14:schemeClr w14:val="tx1"/>
                  </w14:solidFill>
                </w14:textFill>
              </w:rPr>
            </w:pPr>
            <w:r>
              <w:rPr>
                <w:rFonts w:hint="default" w:eastAsia="宋体"/>
                <w:color w:val="000000" w:themeColor="text1"/>
                <w:sz w:val="21"/>
                <w:szCs w:val="21"/>
                <w:highlight w:val="none"/>
                <w:lang w:val="en-US" w:eastAsia="zh-CN"/>
                <w14:textFill>
                  <w14:solidFill>
                    <w14:schemeClr w14:val="tx1"/>
                  </w14:solidFill>
                </w14:textFill>
              </w:rPr>
              <w:t>生产车间、仓库、循环池</w:t>
            </w:r>
            <w:r>
              <w:rPr>
                <w:rFonts w:hint="eastAsia"/>
                <w:color w:val="000000" w:themeColor="text1"/>
                <w:sz w:val="21"/>
                <w:szCs w:val="21"/>
                <w:highlight w:val="none"/>
                <w:lang w:val="en-US" w:eastAsia="zh-CN"/>
                <w14:textFill>
                  <w14:solidFill>
                    <w14:schemeClr w14:val="tx1"/>
                  </w14:solidFill>
                </w14:textFill>
              </w:rPr>
              <w:t>开展一般防渗；</w:t>
            </w:r>
            <w:r>
              <w:rPr>
                <w:rFonts w:hint="default" w:eastAsia="宋体"/>
                <w:color w:val="000000" w:themeColor="text1"/>
                <w:sz w:val="21"/>
                <w:szCs w:val="21"/>
                <w:highlight w:val="none"/>
                <w:lang w:val="en-US" w:eastAsia="zh-CN"/>
                <w14:textFill>
                  <w14:solidFill>
                    <w14:schemeClr w14:val="tx1"/>
                  </w14:solidFill>
                </w14:textFill>
              </w:rPr>
              <w:t>危废暂存库、化粪池</w:t>
            </w:r>
            <w:r>
              <w:rPr>
                <w:rFonts w:hint="eastAsia"/>
                <w:color w:val="000000" w:themeColor="text1"/>
                <w:sz w:val="21"/>
                <w:szCs w:val="21"/>
                <w:highlight w:val="none"/>
                <w:lang w:val="en-US" w:eastAsia="zh-CN"/>
                <w14:textFill>
                  <w14:solidFill>
                    <w14:schemeClr w14:val="tx1"/>
                  </w14:solidFill>
                </w14:textFill>
              </w:rPr>
              <w:t>开展重点防渗；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生态保护措施</w:t>
            </w:r>
          </w:p>
        </w:tc>
        <w:tc>
          <w:tcPr>
            <w:tcW w:w="740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环境风险</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防范措施</w:t>
            </w:r>
          </w:p>
        </w:tc>
        <w:tc>
          <w:tcPr>
            <w:tcW w:w="740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w:t>
            </w:r>
            <w:r>
              <w:rPr>
                <w:rFonts w:hint="eastAsia"/>
                <w:color w:val="000000" w:themeColor="text1"/>
                <w:sz w:val="21"/>
                <w:szCs w:val="21"/>
                <w:highlight w:val="none"/>
                <w14:textFill>
                  <w14:solidFill>
                    <w14:schemeClr w14:val="tx1"/>
                  </w14:solidFill>
                </w14:textFill>
              </w:rPr>
              <w:t>大气环境风险防范措施，项目主要风险</w:t>
            </w:r>
            <w:r>
              <w:rPr>
                <w:rFonts w:hint="default"/>
                <w:color w:val="000000" w:themeColor="text1"/>
                <w:sz w:val="21"/>
                <w:szCs w:val="21"/>
                <w:highlight w:val="none"/>
                <w14:textFill>
                  <w14:solidFill>
                    <w14:schemeClr w14:val="tx1"/>
                  </w14:solidFill>
                </w14:textFill>
              </w:rPr>
              <w:t>事故主要为火灾、爆炸事故</w:t>
            </w:r>
            <w:r>
              <w:rPr>
                <w:rFonts w:hint="eastAsia"/>
                <w:color w:val="000000" w:themeColor="text1"/>
                <w:sz w:val="21"/>
                <w:szCs w:val="21"/>
                <w:highlight w:val="none"/>
                <w14:textFill>
                  <w14:solidFill>
                    <w14:schemeClr w14:val="tx1"/>
                  </w14:solidFill>
                </w14:textFill>
              </w:rPr>
              <w:t>，厂区内要根据区域交通道路和安置场所位置，设立人员疏散通道和安置场所；</w:t>
            </w:r>
            <w:r>
              <w:rPr>
                <w:rFonts w:hint="eastAsia"/>
                <w:color w:val="000000" w:themeColor="text1"/>
                <w:sz w:val="21"/>
                <w:szCs w:val="21"/>
                <w:highlight w:val="none"/>
                <w:lang w:val="en-US" w:eastAsia="zh-CN"/>
                <w14:textFill>
                  <w14:solidFill>
                    <w14:schemeClr w14:val="tx1"/>
                  </w14:solidFill>
                </w14:textFill>
              </w:rPr>
              <w:t>2、</w:t>
            </w:r>
            <w:r>
              <w:rPr>
                <w:rFonts w:hint="eastAsia"/>
                <w:color w:val="000000" w:themeColor="text1"/>
                <w:sz w:val="21"/>
                <w:szCs w:val="21"/>
                <w:highlight w:val="none"/>
                <w14:textFill>
                  <w14:solidFill>
                    <w14:schemeClr w14:val="tx1"/>
                  </w14:solidFill>
                </w14:textFill>
              </w:rPr>
              <w:t>设立风险监控及风险应急监测系统，厂区要配置相应的应急物资，实现事故预警和快速应急监测</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3、</w:t>
            </w:r>
            <w:r>
              <w:rPr>
                <w:rFonts w:hint="eastAsia"/>
                <w:color w:val="000000" w:themeColor="text1"/>
                <w:sz w:val="21"/>
                <w:szCs w:val="21"/>
                <w:highlight w:val="none"/>
                <w14:textFill>
                  <w14:solidFill>
                    <w14:schemeClr w14:val="tx1"/>
                  </w14:solidFill>
                </w14:textFill>
              </w:rPr>
              <w:t>环境风险防范措施要纳入环保投资和竣工环保验收的内容</w:t>
            </w:r>
            <w:r>
              <w:rPr>
                <w:rFonts w:hint="eastAsia"/>
                <w:color w:val="000000" w:themeColor="text1"/>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10" w:hRule="atLeast"/>
          <w:jc w:val="center"/>
        </w:trPr>
        <w:tc>
          <w:tcPr>
            <w:tcW w:w="13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其他环境</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pacing w:val="-8"/>
                <w:sz w:val="21"/>
                <w:szCs w:val="21"/>
                <w:highlight w:val="none"/>
                <w14:textFill>
                  <w14:solidFill>
                    <w14:schemeClr w14:val="tx1"/>
                  </w14:solidFill>
                </w14:textFill>
              </w:rPr>
            </w:pPr>
            <w:r>
              <w:rPr>
                <w:color w:val="000000" w:themeColor="text1"/>
                <w:spacing w:val="-8"/>
                <w:sz w:val="21"/>
                <w:szCs w:val="21"/>
                <w:highlight w:val="none"/>
                <w14:textFill>
                  <w14:solidFill>
                    <w14:schemeClr w14:val="tx1"/>
                  </w14:solidFill>
                </w14:textFill>
              </w:rPr>
              <w:t>管理要求</w:t>
            </w:r>
          </w:p>
        </w:tc>
        <w:tc>
          <w:tcPr>
            <w:tcW w:w="7403" w:type="dxa"/>
            <w:gridSpan w:val="4"/>
            <w:noWrap w:val="0"/>
            <w:vAlign w:val="center"/>
          </w:tcPr>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排气筒应设置便于采样、监测的采样口、采样平台。2、污染物排放口设置环境保护图形标志牌。3、项目在发生实际排污行为之前，排污单位应当按照排污许可证申请与核发技术规范要求申请排污许可证，不得无证排污或不按证排污。</w:t>
            </w:r>
            <w:r>
              <w:rPr>
                <w:rFonts w:hint="eastAsia"/>
                <w:color w:val="000000" w:themeColor="text1"/>
                <w:sz w:val="21"/>
                <w:szCs w:val="21"/>
                <w:highlight w:val="none"/>
                <w:lang w:val="en-US" w:eastAsia="zh-CN"/>
                <w14:textFill>
                  <w14:solidFill>
                    <w14:schemeClr w14:val="tx1"/>
                  </w14:solidFill>
                </w14:textFill>
              </w:rPr>
              <w:t>4</w:t>
            </w:r>
            <w:r>
              <w:rPr>
                <w:rFonts w:hint="eastAsia"/>
                <w:color w:val="000000" w:themeColor="text1"/>
                <w:sz w:val="21"/>
                <w:szCs w:val="21"/>
                <w:highlight w:val="none"/>
                <w14:textFill>
                  <w14:solidFill>
                    <w14:schemeClr w14:val="tx1"/>
                  </w14:solidFill>
                </w14:textFill>
              </w:rPr>
              <w:t>、排污单位自行监测的内容及信息公开。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color w:val="000000" w:themeColor="text1"/>
                <w:sz w:val="21"/>
                <w:szCs w:val="21"/>
                <w:highlight w:val="none"/>
                <w14:textFill>
                  <w14:solidFill>
                    <w14:schemeClr w14:val="tx1"/>
                  </w14:solidFill>
                </w14:textFill>
              </w:rPr>
            </w:pPr>
          </w:p>
        </w:tc>
      </w:tr>
    </w:tbl>
    <w:p>
      <w:pPr>
        <w:pStyle w:val="5"/>
        <w:bidi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六、结论</w:t>
      </w:r>
    </w:p>
    <w:tbl>
      <w:tblPr>
        <w:tblStyle w:val="18"/>
        <w:tblW w:w="88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3051" w:hRule="atLeast"/>
          <w:jc w:val="center"/>
        </w:trPr>
        <w:tc>
          <w:tcPr>
            <w:tcW w:w="8865" w:type="dxa"/>
            <w:noWrap w:val="0"/>
            <w:vAlign w:val="center"/>
          </w:tcPr>
          <w:p>
            <w:pPr>
              <w:ind w:firstLine="48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技改项目</w:t>
            </w:r>
            <w:r>
              <w:rPr>
                <w:rFonts w:hint="eastAsia"/>
                <w:color w:val="000000" w:themeColor="text1"/>
                <w:sz w:val="21"/>
                <w:szCs w:val="21"/>
                <w:highlight w:val="none"/>
                <w14:textFill>
                  <w14:solidFill>
                    <w14:schemeClr w14:val="tx1"/>
                  </w14:solidFill>
                </w14:textFill>
              </w:rPr>
              <w:t>建设地点位于位于山东省淄博市临淄区辛店街道乙烯路和经七路交叉口向北100米路西</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属于齐鲁化学工业园区</w:t>
            </w:r>
            <w:r>
              <w:rPr>
                <w:rFonts w:hint="eastAsia"/>
                <w:color w:val="000000" w:themeColor="text1"/>
                <w:sz w:val="21"/>
                <w:szCs w:val="21"/>
                <w:highlight w:val="none"/>
                <w14:textFill>
                  <w14:solidFill>
                    <w14:schemeClr w14:val="tx1"/>
                  </w14:solidFill>
                </w14:textFill>
              </w:rPr>
              <w:t>，采用成熟生产工艺，符合国家产业政策，选址基本合理，项目建设满足当地“三线一单”控制要求，采取的生态环境影响减缓措施和污染物治理设施可行有效，项目建设对周围环境的影响可以接受。通过采取相应有效、切实可行的污染防治和生态恢复措施，其影响完全可以得到有效的预防控制和减缓。因此，在建设单位认真落实报告表中所提出的各项污染防治措施，实现污染物达标排放的前提下，从环境保护角度分析，</w:t>
            </w:r>
            <w:r>
              <w:rPr>
                <w:rFonts w:hint="eastAsia"/>
                <w:color w:val="000000" w:themeColor="text1"/>
                <w:sz w:val="21"/>
                <w:szCs w:val="21"/>
                <w:highlight w:val="none"/>
                <w:lang w:eastAsia="zh-CN"/>
                <w14:textFill>
                  <w14:solidFill>
                    <w14:schemeClr w14:val="tx1"/>
                  </w14:solidFill>
                </w14:textFill>
              </w:rPr>
              <w:t>技改项目</w:t>
            </w:r>
            <w:r>
              <w:rPr>
                <w:rFonts w:hint="eastAsia"/>
                <w:color w:val="000000" w:themeColor="text1"/>
                <w:sz w:val="21"/>
                <w:szCs w:val="21"/>
                <w:highlight w:val="none"/>
                <w14:textFill>
                  <w14:solidFill>
                    <w14:schemeClr w14:val="tx1"/>
                  </w14:solidFill>
                </w14:textFill>
              </w:rPr>
              <w:t>的建设是可行的</w:t>
            </w:r>
            <w:r>
              <w:rPr>
                <w:rFonts w:hint="eastAsia"/>
                <w:color w:val="000000" w:themeColor="text1"/>
                <w:sz w:val="21"/>
                <w:szCs w:val="21"/>
                <w:highlight w:val="none"/>
                <w:lang w:eastAsia="zh-CN"/>
                <w14:textFill>
                  <w14:solidFill>
                    <w14:schemeClr w14:val="tx1"/>
                  </w14:solidFill>
                </w14:textFill>
              </w:rPr>
              <w:t>。</w:t>
            </w:r>
          </w:p>
          <w:p>
            <w:pPr>
              <w:adjustRightInd w:val="0"/>
              <w:snapToGrid w:val="0"/>
              <w:ind w:firstLine="480"/>
              <w:rPr>
                <w:color w:val="000000" w:themeColor="text1"/>
                <w:highlight w:val="none"/>
                <w14:textFill>
                  <w14:solidFill>
                    <w14:schemeClr w14:val="tx1"/>
                  </w14:solidFill>
                </w14:textFill>
              </w:rPr>
            </w:pPr>
          </w:p>
        </w:tc>
      </w:tr>
    </w:tbl>
    <w:p>
      <w:pPr>
        <w:pStyle w:val="2"/>
        <w:ind w:left="0" w:leftChars="0" w:firstLine="0" w:firstLineChars="0"/>
        <w:rPr>
          <w:color w:val="000000" w:themeColor="text1"/>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outlineLvl w:val="0"/>
        <w:rPr>
          <w:rFonts w:ascii="Times New Roman" w:hAnsi="Times New Roman" w:eastAsia="黑体"/>
          <w:snapToGrid w:val="0"/>
          <w:color w:val="000000" w:themeColor="text1"/>
          <w:sz w:val="32"/>
          <w:szCs w:val="32"/>
          <w:highlight w:val="none"/>
          <w14:textFill>
            <w14:solidFill>
              <w14:schemeClr w14:val="tx1"/>
            </w14:solidFill>
          </w14:textFill>
        </w:rPr>
      </w:pPr>
      <w:r>
        <w:rPr>
          <w:rFonts w:ascii="Times New Roman" w:hAnsi="Times New Roman" w:eastAsia="黑体"/>
          <w:snapToGrid w:val="0"/>
          <w:color w:val="000000" w:themeColor="text1"/>
          <w:sz w:val="32"/>
          <w:szCs w:val="32"/>
          <w:highlight w:val="none"/>
          <w14:textFill>
            <w14:solidFill>
              <w14:schemeClr w14:val="tx1"/>
            </w14:solidFill>
          </w14:textFill>
        </w:rPr>
        <w:t>附表</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outlineLvl w:val="0"/>
        <w:rPr>
          <w:rFonts w:ascii="Times New Roman" w:hAnsi="Times New Roman" w:eastAsia="方正小标宋_GBK"/>
          <w:snapToGrid w:val="0"/>
          <w:color w:val="000000" w:themeColor="text1"/>
          <w:sz w:val="38"/>
          <w:szCs w:val="38"/>
          <w:highlight w:val="none"/>
          <w14:textFill>
            <w14:solidFill>
              <w14:schemeClr w14:val="tx1"/>
            </w14:solidFill>
          </w14:textFill>
        </w:rPr>
      </w:pPr>
      <w:r>
        <w:rPr>
          <w:rFonts w:ascii="Times New Roman" w:hAnsi="Times New Roman" w:eastAsia="方正小标宋_GBK"/>
          <w:snapToGrid w:val="0"/>
          <w:color w:val="000000" w:themeColor="text1"/>
          <w:sz w:val="38"/>
          <w:szCs w:val="38"/>
          <w:highlight w:val="none"/>
          <w14:textFill>
            <w14:solidFill>
              <w14:schemeClr w14:val="tx1"/>
            </w14:solidFill>
          </w14:textFill>
        </w:rPr>
        <w:t>建设项目污染物排放量汇总表</w:t>
      </w:r>
    </w:p>
    <w:tbl>
      <w:tblPr>
        <w:tblStyle w:val="18"/>
        <w:tblW w:w="137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532"/>
        <w:gridCol w:w="1532"/>
        <w:gridCol w:w="1532"/>
        <w:gridCol w:w="1532"/>
        <w:gridCol w:w="1532"/>
        <w:gridCol w:w="1532"/>
        <w:gridCol w:w="1532"/>
        <w:gridCol w:w="1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tcBorders>
              <w:tl2br w:val="single" w:color="auto" w:sz="4" w:space="0"/>
            </w:tcBorders>
            <w:noWrap w:val="0"/>
            <w:tcMar>
              <w:left w:w="28" w:type="dxa"/>
              <w:right w:w="28" w:type="dxa"/>
            </w:tcMar>
            <w:vAlign w:val="center"/>
          </w:tcPr>
          <w:p>
            <w:pPr>
              <w:spacing w:beforeLines="0" w:afterLines="0" w:line="240" w:lineRule="auto"/>
              <w:ind w:firstLine="0" w:firstLineChars="0"/>
              <w:jc w:val="right"/>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项目</w:t>
            </w:r>
          </w:p>
          <w:p>
            <w:pPr>
              <w:spacing w:beforeLines="0" w:afterLines="0" w:line="240" w:lineRule="auto"/>
              <w:ind w:firstLine="0" w:firstLineChars="0"/>
              <w:jc w:val="left"/>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分类</w:t>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污染物名称</w:t>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现有工程</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排放量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（固体废物产生量）</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instrText xml:space="preserve"> = 1 \* GB3 \* MERGEFORMAT </w:instrTex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①</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现有工程</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许可排放量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instrText xml:space="preserve"> = 2 \* GB3 \* MERGEFORMAT </w:instrTex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separate"/>
            </w:r>
            <w:r>
              <w:rPr>
                <w:rFonts w:hint="default" w:ascii="Times New Roman" w:hAnsi="Times New Roman" w:cs="Times New Roman"/>
                <w:snapToGrid w:val="0"/>
                <w:color w:val="000000" w:themeColor="text1"/>
                <w:spacing w:val="-6"/>
                <w:kern w:val="21"/>
                <w:sz w:val="24"/>
                <w:szCs w:val="24"/>
                <w:highlight w:val="none"/>
                <w14:textFill>
                  <w14:solidFill>
                    <w14:schemeClr w14:val="tx1"/>
                  </w14:solidFill>
                </w14:textFill>
              </w:rPr>
              <w:t>②</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在建工程</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排放量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（固体废物产生量）</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instrText xml:space="preserve"> = 3 \* GB3 \* MERGEFORMAT </w:instrTex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③</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eastAsia" w:ascii="Times New Roman" w:hAnsi="Times New Roman" w:eastAsia="黑体" w:cs="Times New Roman"/>
                <w:snapToGrid w:val="0"/>
                <w:color w:val="000000" w:themeColor="text1"/>
                <w:spacing w:val="-6"/>
                <w:kern w:val="21"/>
                <w:sz w:val="24"/>
                <w:szCs w:val="24"/>
                <w:highlight w:val="none"/>
                <w:lang w:eastAsia="zh-CN"/>
                <w14:textFill>
                  <w14:solidFill>
                    <w14:schemeClr w14:val="tx1"/>
                  </w14:solidFill>
                </w14:textFill>
              </w:rPr>
            </w:pPr>
            <w:r>
              <w:rPr>
                <w:rFonts w:hint="eastAsia" w:eastAsia="黑体" w:cs="Times New Roman"/>
                <w:snapToGrid w:val="0"/>
                <w:color w:val="000000" w:themeColor="text1"/>
                <w:spacing w:val="-6"/>
                <w:kern w:val="21"/>
                <w:sz w:val="24"/>
                <w:szCs w:val="24"/>
                <w:highlight w:val="none"/>
                <w:lang w:eastAsia="zh-CN"/>
                <w14:textFill>
                  <w14:solidFill>
                    <w14:schemeClr w14:val="tx1"/>
                  </w14:solidFill>
                </w14:textFill>
              </w:rPr>
              <w:t>技改项目</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排放量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（固体废物产生量）</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instrText xml:space="preserve"> = 4 \* GB3 \* MERGEFORMAT </w:instrTex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④</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t>以新带老削减量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t>（新建项目不填）</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instrText xml:space="preserve"> = 5 \* GB3 \* MERGEFORMAT </w:instrTex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⑤</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pPr>
            <w:r>
              <w:rPr>
                <w:rFonts w:hint="eastAsia" w:eastAsia="黑体" w:cs="Times New Roman"/>
                <w:snapToGrid w:val="0"/>
                <w:color w:val="000000" w:themeColor="text1"/>
                <w:spacing w:val="-16"/>
                <w:kern w:val="21"/>
                <w:sz w:val="24"/>
                <w:szCs w:val="24"/>
                <w:highlight w:val="none"/>
                <w:lang w:eastAsia="zh-CN"/>
                <w14:textFill>
                  <w14:solidFill>
                    <w14:schemeClr w14:val="tx1"/>
                  </w14:solidFill>
                </w14:textFill>
              </w:rPr>
              <w:t>技改项目</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t>建成后</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t>全厂排放量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t>（固体废物产生量）</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instrText xml:space="preserve"> = 6 \* GB3 \* MERGEFORMAT </w:instrTex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⑥</w:t>
            </w:r>
            <w:r>
              <w:rPr>
                <w:rFonts w:hint="default" w:ascii="Times New Roman" w:hAnsi="Times New Roman" w:eastAsia="黑体" w:cs="Times New Roman"/>
                <w:snapToGrid w:val="0"/>
                <w:color w:val="000000" w:themeColor="text1"/>
                <w:spacing w:val="-16"/>
                <w:kern w:val="21"/>
                <w:sz w:val="24"/>
                <w:szCs w:val="24"/>
                <w:highlight w:val="none"/>
                <w14:textFill>
                  <w14:solidFill>
                    <w14:schemeClr w14:val="tx1"/>
                  </w14:solidFill>
                </w14:textFill>
              </w:rPr>
              <w:fldChar w:fldCharType="end"/>
            </w:r>
          </w:p>
        </w:tc>
        <w:tc>
          <w:tcPr>
            <w:tcW w:w="1532" w:type="dxa"/>
            <w:noWrap w:val="0"/>
            <w:tcMar>
              <w:left w:w="28" w:type="dxa"/>
              <w:right w:w="28" w:type="dxa"/>
            </w:tcMar>
            <w:vAlign w:val="center"/>
          </w:tcPr>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t>变化量</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cs="Times New Roman"/>
                <w:color w:val="000000" w:themeColor="text1"/>
                <w:sz w:val="24"/>
                <w:szCs w:val="24"/>
                <w:highlight w:val="none"/>
                <w14:textFill>
                  <w14:solidFill>
                    <w14:schemeClr w14:val="tx1"/>
                  </w14:solidFill>
                </w14:textFill>
              </w:rPr>
              <w:t>t/a</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p>
          <w:p>
            <w:pPr>
              <w:spacing w:beforeLines="0" w:afterLines="0" w:line="240" w:lineRule="auto"/>
              <w:ind w:firstLine="0" w:firstLineChars="0"/>
              <w:jc w:val="cente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pP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begin"/>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instrText xml:space="preserve"> = 7 \* GB3 \* MERGEFORMAT </w:instrTex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separate"/>
            </w:r>
            <w:r>
              <w:rPr>
                <w:rFonts w:hint="default" w:ascii="Times New Roman" w:hAnsi="Times New Roman" w:cs="Times New Roman"/>
                <w:color w:val="000000" w:themeColor="text1"/>
                <w:kern w:val="2"/>
                <w:sz w:val="24"/>
                <w:szCs w:val="24"/>
                <w:highlight w:val="none"/>
                <w14:textFill>
                  <w14:solidFill>
                    <w14:schemeClr w14:val="tx1"/>
                  </w14:solidFill>
                </w14:textFill>
              </w:rPr>
              <w:t>⑦</w:t>
            </w:r>
            <w:r>
              <w:rPr>
                <w:rFonts w:hint="default" w:ascii="Times New Roman" w:hAnsi="Times New Roman" w:eastAsia="黑体" w:cs="Times New Roman"/>
                <w:snapToGrid w:val="0"/>
                <w:color w:val="000000" w:themeColor="text1"/>
                <w:spacing w:val="-6"/>
                <w:kern w:val="21"/>
                <w:sz w:val="24"/>
                <w:szCs w:val="24"/>
                <w:highlight w:val="none"/>
                <w14:textFill>
                  <w14:solidFill>
                    <w14:schemeClr w14:val="tx1"/>
                  </w14:solidFill>
                </w14:textFill>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restart"/>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t>废气</w:t>
            </w:r>
          </w:p>
        </w:tc>
        <w:tc>
          <w:tcPr>
            <w:tcW w:w="1532" w:type="dxa"/>
            <w:noWrap w:val="0"/>
            <w:vAlign w:val="center"/>
          </w:tcPr>
          <w:p>
            <w:pPr>
              <w:keepNext w:val="0"/>
              <w:keepLines w:val="0"/>
              <w:pageBreakBefore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VOCs</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0.00917</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0.3222</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0.00917</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0.3222</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+0.31303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keepNext w:val="0"/>
              <w:keepLines w:val="0"/>
              <w:pageBreakBefore w:val="0"/>
              <w:kinsoku/>
              <w:wordWrap/>
              <w:overflowPunct/>
              <w:topLinePunct w:val="0"/>
              <w:bidi w:val="0"/>
              <w:spacing w:line="240" w:lineRule="auto"/>
              <w:ind w:firstLine="0" w:firstLineChars="0"/>
              <w:jc w:val="center"/>
              <w:textAlignment w:val="auto"/>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颗粒物</w:t>
            </w:r>
          </w:p>
        </w:tc>
        <w:tc>
          <w:tcPr>
            <w:tcW w:w="1532" w:type="dxa"/>
            <w:noWrap w:val="0"/>
            <w:vAlign w:val="center"/>
          </w:tcPr>
          <w:p>
            <w:pPr>
              <w:spacing w:beforeLines="0" w:afterLines="0" w:line="240" w:lineRule="auto"/>
              <w:ind w:firstLine="0" w:firstLineChars="0"/>
              <w:jc w:val="center"/>
              <w:rPr>
                <w:rFonts w:hint="default" w:cs="Times New Roman"/>
                <w:color w:val="000000" w:themeColor="text1"/>
                <w:kern w:val="0"/>
                <w:sz w:val="24"/>
                <w:szCs w:val="24"/>
                <w:highlight w:val="none"/>
                <w:lang w:val="en-US" w:eastAsia="zh-CN" w:bidi="ar-SA"/>
                <w14:textFill>
                  <w14:solidFill>
                    <w14:schemeClr w14:val="tx1"/>
                  </w14:solidFill>
                </w14:textFill>
              </w:rPr>
            </w:pPr>
            <w:r>
              <w:rPr>
                <w:rFonts w:hint="eastAsia" w:cs="Times New Roman"/>
                <w:color w:val="000000" w:themeColor="text1"/>
                <w:kern w:val="0"/>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0.08956</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0.08956</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keepNext w:val="0"/>
              <w:keepLines w:val="0"/>
              <w:pageBreakBefore w:val="0"/>
              <w:kinsoku/>
              <w:wordWrap/>
              <w:overflowPunct/>
              <w:topLinePunct w:val="0"/>
              <w:bidi w:val="0"/>
              <w:spacing w:line="240" w:lineRule="auto"/>
              <w:ind w:firstLine="0" w:firstLineChars="0"/>
              <w:jc w:val="center"/>
              <w:textAlignment w:val="auto"/>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氯化氢</w:t>
            </w:r>
          </w:p>
        </w:tc>
        <w:tc>
          <w:tcPr>
            <w:tcW w:w="1532" w:type="dxa"/>
            <w:noWrap w:val="0"/>
            <w:vAlign w:val="center"/>
          </w:tcPr>
          <w:p>
            <w:pPr>
              <w:spacing w:beforeLines="0" w:afterLines="0" w:line="240" w:lineRule="auto"/>
              <w:ind w:firstLine="0" w:firstLineChars="0"/>
              <w:jc w:val="center"/>
              <w:rPr>
                <w:rFonts w:hint="default" w:cs="Times New Roman"/>
                <w:color w:val="000000" w:themeColor="text1"/>
                <w:kern w:val="0"/>
                <w:sz w:val="24"/>
                <w:szCs w:val="24"/>
                <w:highlight w:val="none"/>
                <w:lang w:val="en-US" w:eastAsia="zh-CN" w:bidi="ar-SA"/>
                <w14:textFill>
                  <w14:solidFill>
                    <w14:schemeClr w14:val="tx1"/>
                  </w14:solidFill>
                </w14:textFill>
              </w:rPr>
            </w:pPr>
            <w:r>
              <w:rPr>
                <w:rFonts w:hint="eastAsia" w:cs="Times New Roman"/>
                <w:color w:val="000000" w:themeColor="text1"/>
                <w:kern w:val="0"/>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0.08985</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0.08985</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+0.08985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restart"/>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废水</w:t>
            </w:r>
          </w:p>
        </w:tc>
        <w:tc>
          <w:tcPr>
            <w:tcW w:w="1532" w:type="dxa"/>
            <w:noWrap w:val="0"/>
            <w:vAlign w:val="center"/>
          </w:tcPr>
          <w:p>
            <w:pPr>
              <w:keepNext w:val="0"/>
              <w:keepLines w:val="0"/>
              <w:pageBreakBefore w:val="0"/>
              <w:kinsoku/>
              <w:wordWrap/>
              <w:overflowPunct/>
              <w:topLinePunct w:val="0"/>
              <w:bidi w:val="0"/>
              <w:spacing w:line="240" w:lineRule="auto"/>
              <w:ind w:firstLine="0" w:firstLineChars="0"/>
              <w:jc w:val="center"/>
              <w:textAlignment w:val="auto"/>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COD</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0.0528</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0.1872</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0.24</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+0.1872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keepNext w:val="0"/>
              <w:keepLines w:val="0"/>
              <w:pageBreakBefore w:val="0"/>
              <w:kinsoku/>
              <w:wordWrap/>
              <w:overflowPunct/>
              <w:topLinePunct w:val="0"/>
              <w:bidi w:val="0"/>
              <w:spacing w:line="240" w:lineRule="auto"/>
              <w:ind w:firstLine="0" w:firstLineChars="0"/>
              <w:jc w:val="center"/>
              <w:textAlignment w:val="auto"/>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氨氮</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0.00132</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0.0</w:t>
            </w: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0468</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0.006</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+0.0</w:t>
            </w: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0468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restart"/>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t>一般工业</w:t>
            </w:r>
          </w:p>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t>固体废物</w:t>
            </w:r>
          </w:p>
        </w:tc>
        <w:tc>
          <w:tcPr>
            <w:tcW w:w="1532" w:type="dxa"/>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职工</w:t>
            </w:r>
            <w:r>
              <w:rPr>
                <w:rFonts w:hint="default" w:ascii="Times New Roman" w:hAnsi="Times New Roman" w:cs="Times New Roman"/>
                <w:color w:val="000000" w:themeColor="text1"/>
                <w:sz w:val="24"/>
                <w:szCs w:val="24"/>
                <w:highlight w:val="none"/>
                <w14:textFill>
                  <w14:solidFill>
                    <w14:schemeClr w14:val="tx1"/>
                  </w14:solidFill>
                </w14:textFill>
              </w:rPr>
              <w:t>生活垃圾</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t>1.65</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5.85</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7.5</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t>+5.85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废包装袋</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边角料</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0.2</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7.2</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不合格产品</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0.2</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7.2</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default" w:ascii="Times New Roman" w:hAnsi="Times New Roman" w:cs="Times New Roman"/>
                <w:snapToGrid w:val="0"/>
                <w:color w:val="000000" w:themeColor="text1"/>
                <w:kern w:val="21"/>
                <w:sz w:val="24"/>
                <w:szCs w:val="24"/>
                <w:highlight w:val="none"/>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除尘器颗粒物</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1.2</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1.2</w:t>
            </w:r>
          </w:p>
        </w:tc>
        <w:tc>
          <w:tcPr>
            <w:tcW w:w="1532" w:type="dxa"/>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restart"/>
            <w:noWrap w:val="0"/>
            <w:vAlign w:val="center"/>
          </w:tcPr>
          <w:p>
            <w:pPr>
              <w:spacing w:beforeLines="0" w:afterLines="0" w:line="240" w:lineRule="auto"/>
              <w:ind w:firstLine="0" w:firstLineChars="0"/>
              <w:jc w:val="center"/>
              <w:rPr>
                <w:rFonts w:hint="eastAsia" w:ascii="Times New Roman" w:hAnsi="Times New Roman" w:eastAsia="宋体" w:cs="Times New Roman"/>
                <w:snapToGrid w:val="0"/>
                <w:color w:val="000000" w:themeColor="text1"/>
                <w:kern w:val="21"/>
                <w:sz w:val="24"/>
                <w:szCs w:val="24"/>
                <w:highlight w:val="none"/>
                <w:lang w:val="en-US" w:eastAsia="zh-CN"/>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危险废物</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pPr>
            <w:r>
              <w:rPr>
                <w:rFonts w:hint="eastAsia" w:cs="Times New Roman"/>
                <w:b w:val="0"/>
                <w:bCs w:val="0"/>
                <w:color w:val="000000" w:themeColor="text1"/>
                <w:sz w:val="24"/>
                <w:szCs w:val="24"/>
                <w:highlight w:val="none"/>
                <w:lang w:val="en-US" w:eastAsia="zh-CN"/>
                <w14:textFill>
                  <w14:solidFill>
                    <w14:schemeClr w14:val="tx1"/>
                  </w14:solidFill>
                </w14:textFill>
              </w:rPr>
              <w:t>废活性炭</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14:textFill>
                  <w14:solidFill>
                    <w14:schemeClr w14:val="tx1"/>
                  </w14:solidFill>
                </w14:textFill>
              </w:rPr>
              <w:t>2.5</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bidi="ar-SA"/>
                <w14:textFill>
                  <w14:solidFill>
                    <w14:schemeClr w14:val="tx1"/>
                  </w14:solidFill>
                </w14:textFill>
              </w:rPr>
              <w:t>14</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bidi="ar-SA"/>
                <w14:textFill>
                  <w14:solidFill>
                    <w14:schemeClr w14:val="tx1"/>
                  </w14:solidFill>
                </w14:textFill>
              </w:rPr>
              <w:t>2.5</w:t>
            </w:r>
          </w:p>
        </w:tc>
        <w:tc>
          <w:tcPr>
            <w:tcW w:w="1532" w:type="dxa"/>
            <w:noWrap w:val="0"/>
            <w:vAlign w:val="center"/>
          </w:tcPr>
          <w:p>
            <w:pPr>
              <w:spacing w:beforeLines="0" w:afterLines="0" w:line="240" w:lineRule="auto"/>
              <w:ind w:firstLine="0" w:firstLineChars="0"/>
              <w:jc w:val="center"/>
              <w:rPr>
                <w:rFonts w:hint="default"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bidi="ar-SA"/>
                <w14:textFill>
                  <w14:solidFill>
                    <w14:schemeClr w14:val="tx1"/>
                  </w14:solidFill>
                </w14:textFill>
              </w:rPr>
              <w:t>14</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highlight w:val="none"/>
                <w:lang w:val="en-US" w:eastAsia="zh-CN" w:bidi="ar-SA"/>
                <w14:textFill>
                  <w14:solidFill>
                    <w14:schemeClr w14:val="tx1"/>
                  </w14:solidFill>
                </w14:textFill>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532" w:type="dxa"/>
            <w:vMerge w:val="continue"/>
            <w:noWrap w:val="0"/>
            <w:vAlign w:val="center"/>
          </w:tcPr>
          <w:p>
            <w:pPr>
              <w:spacing w:beforeLines="0" w:afterLines="0" w:line="240" w:lineRule="auto"/>
              <w:ind w:firstLine="0" w:firstLineChars="0"/>
              <w:jc w:val="center"/>
              <w:rPr>
                <w:rFonts w:hint="eastAsia" w:cs="Times New Roman"/>
                <w:snapToGrid w:val="0"/>
                <w:color w:val="000000" w:themeColor="text1"/>
                <w:kern w:val="21"/>
                <w:sz w:val="24"/>
                <w:szCs w:val="24"/>
                <w:highlight w:val="none"/>
                <w:lang w:val="en-US" w:eastAsia="zh-CN"/>
                <w14:textFill>
                  <w14:solidFill>
                    <w14:schemeClr w14:val="tx1"/>
                  </w14:solidFill>
                </w14:textFill>
              </w:rPr>
            </w:pPr>
          </w:p>
        </w:tc>
        <w:tc>
          <w:tcPr>
            <w:tcW w:w="1532" w:type="dxa"/>
            <w:noWrap w:val="0"/>
            <w:vAlign w:val="center"/>
          </w:tcPr>
          <w:p>
            <w:pPr>
              <w:spacing w:beforeLines="0" w:afterLines="0" w:line="240" w:lineRule="auto"/>
              <w:ind w:firstLine="0" w:firstLineChars="0"/>
              <w:jc w:val="center"/>
              <w:rPr>
                <w:rFonts w:hint="default"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含油抹布（豁免管理）</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14:textFill>
                  <w14:solidFill>
                    <w14:schemeClr w14:val="tx1"/>
                  </w14:solidFill>
                </w14:textFill>
              </w:rPr>
            </w:pPr>
            <w:r>
              <w:rPr>
                <w:rFonts w:hint="default" w:cs="Times New Roman"/>
                <w:snapToGrid w:val="0"/>
                <w:color w:val="000000" w:themeColor="text1"/>
                <w:kern w:val="21"/>
                <w:sz w:val="24"/>
                <w:szCs w:val="24"/>
                <w:highlight w:val="none"/>
                <w:lang w:val="en-US" w:eastAsia="zh-CN"/>
                <w14:textFill>
                  <w14:solidFill>
                    <w14:schemeClr w14:val="tx1"/>
                  </w14:solidFill>
                </w14:textFill>
              </w:rPr>
              <w:t>1套/a</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w:t>
            </w:r>
          </w:p>
        </w:tc>
        <w:tc>
          <w:tcPr>
            <w:tcW w:w="1532" w:type="dxa"/>
            <w:noWrap w:val="0"/>
            <w:vAlign w:val="center"/>
          </w:tcPr>
          <w:p>
            <w:pPr>
              <w:spacing w:beforeLines="0" w:afterLines="0" w:line="240" w:lineRule="auto"/>
              <w:ind w:firstLine="0" w:firstLineChars="0"/>
              <w:jc w:val="center"/>
              <w:rPr>
                <w:rFonts w:hint="default"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c>
          <w:tcPr>
            <w:tcW w:w="1532" w:type="dxa"/>
            <w:noWrap w:val="0"/>
            <w:vAlign w:val="center"/>
          </w:tcPr>
          <w:p>
            <w:pPr>
              <w:spacing w:beforeLines="0" w:afterLines="0" w:line="240" w:lineRule="auto"/>
              <w:ind w:firstLine="0" w:firstLineChars="0"/>
              <w:jc w:val="center"/>
              <w:rPr>
                <w:rFonts w:hint="default" w:ascii="Times New Roman" w:hAnsi="Times New Roman" w:eastAsia="宋体" w:cs="Times New Roman"/>
                <w:snapToGrid w:val="0"/>
                <w:color w:val="000000" w:themeColor="text1"/>
                <w:kern w:val="21"/>
                <w:sz w:val="24"/>
                <w:szCs w:val="24"/>
                <w:highlight w:val="none"/>
                <w:lang w:val="en-US" w:eastAsia="zh-CN" w:bidi="ar-SA"/>
                <w14:textFill>
                  <w14:solidFill>
                    <w14:schemeClr w14:val="tx1"/>
                  </w14:solidFill>
                </w14:textFill>
              </w:rPr>
            </w:pPr>
            <w:r>
              <w:rPr>
                <w:rFonts w:hint="eastAsia" w:cs="Times New Roman"/>
                <w:snapToGrid w:val="0"/>
                <w:color w:val="000000" w:themeColor="text1"/>
                <w:kern w:val="21"/>
                <w:sz w:val="24"/>
                <w:szCs w:val="24"/>
                <w:highlight w:val="none"/>
                <w:lang w:val="en-US" w:eastAsia="zh-CN" w:bidi="ar-SA"/>
                <w14:textFill>
                  <w14:solidFill>
                    <w14:schemeClr w14:val="tx1"/>
                  </w14:solidFill>
                </w14:textFill>
              </w:rPr>
              <w:t>+0.5</w:t>
            </w:r>
          </w:p>
        </w:tc>
      </w:tr>
    </w:tbl>
    <w:p>
      <w:pPr>
        <w:rPr>
          <w:color w:val="000000" w:themeColor="text1"/>
          <w:highlight w:val="none"/>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p>
    <w:p>
      <w:pPr>
        <w:pStyle w:val="2"/>
        <w:ind w:left="0" w:leftChars="0" w:firstLine="0" w:firstLineChars="0"/>
        <w:rPr>
          <w:color w:val="000000" w:themeColor="text1"/>
          <w:highlight w:val="none"/>
          <w14:textFill>
            <w14:solidFill>
              <w14:schemeClr w14:val="tx1"/>
            </w14:solidFill>
          </w14:textFill>
        </w:rPr>
      </w:pPr>
    </w:p>
    <w:sectPr>
      <w:footerReference r:id="rId6" w:type="default"/>
      <w:pgSz w:w="11906" w:h="16838"/>
      <w:pgMar w:top="1701" w:right="1531" w:bottom="1701" w:left="1531"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fldChar w:fldCharType="begin"/>
                          </w:r>
                          <w:r>
                            <w:instrText xml:space="preserve"> PAGE  \* MERGEFORMAT </w:instrText>
                          </w:r>
                          <w:r>
                            <w:fldChar w:fldCharType="separate"/>
                          </w:r>
                          <w:r>
                            <w:t>77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77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4EE82"/>
    <w:multiLevelType w:val="singleLevel"/>
    <w:tmpl w:val="86B4EE82"/>
    <w:lvl w:ilvl="0" w:tentative="0">
      <w:start w:val="2"/>
      <w:numFmt w:val="chineseCounting"/>
      <w:suff w:val="nothing"/>
      <w:lvlText w:val="%1、"/>
      <w:lvlJc w:val="left"/>
      <w:rPr>
        <w:rFonts w:hint="eastAsia"/>
      </w:rPr>
    </w:lvl>
  </w:abstractNum>
  <w:abstractNum w:abstractNumId="1">
    <w:nsid w:val="B3E9C663"/>
    <w:multiLevelType w:val="singleLevel"/>
    <w:tmpl w:val="B3E9C663"/>
    <w:lvl w:ilvl="0" w:tentative="0">
      <w:start w:val="1"/>
      <w:numFmt w:val="decimal"/>
      <w:suff w:val="nothing"/>
      <w:lvlText w:val="（%1）"/>
      <w:lvlJc w:val="left"/>
    </w:lvl>
  </w:abstractNum>
  <w:abstractNum w:abstractNumId="2">
    <w:nsid w:val="FB9A35B9"/>
    <w:multiLevelType w:val="singleLevel"/>
    <w:tmpl w:val="FB9A35B9"/>
    <w:lvl w:ilvl="0" w:tentative="0">
      <w:start w:val="3"/>
      <w:numFmt w:val="chineseCounting"/>
      <w:suff w:val="nothing"/>
      <w:lvlText w:val="%1、"/>
      <w:lvlJc w:val="left"/>
      <w:rPr>
        <w:rFonts w:hint="eastAsia"/>
      </w:rPr>
    </w:lvl>
  </w:abstractNum>
  <w:abstractNum w:abstractNumId="3">
    <w:nsid w:val="1B57F301"/>
    <w:multiLevelType w:val="singleLevel"/>
    <w:tmpl w:val="1B57F301"/>
    <w:lvl w:ilvl="0" w:tentative="0">
      <w:start w:val="1"/>
      <w:numFmt w:val="decimal"/>
      <w:suff w:val="nothing"/>
      <w:lvlText w:val="%1、"/>
      <w:lvlJc w:val="left"/>
    </w:lvl>
  </w:abstractNum>
  <w:abstractNum w:abstractNumId="4">
    <w:nsid w:val="7111869A"/>
    <w:multiLevelType w:val="singleLevel"/>
    <w:tmpl w:val="7111869A"/>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6695"/>
    <w:rsid w:val="00356F8D"/>
    <w:rsid w:val="004A44EC"/>
    <w:rsid w:val="005610A0"/>
    <w:rsid w:val="006017AA"/>
    <w:rsid w:val="008624E2"/>
    <w:rsid w:val="00BC06AD"/>
    <w:rsid w:val="00EA11E7"/>
    <w:rsid w:val="013E7C74"/>
    <w:rsid w:val="01C941B4"/>
    <w:rsid w:val="023626C2"/>
    <w:rsid w:val="02761CBA"/>
    <w:rsid w:val="029414F7"/>
    <w:rsid w:val="03CF3611"/>
    <w:rsid w:val="0514388B"/>
    <w:rsid w:val="05286B5C"/>
    <w:rsid w:val="05C04321"/>
    <w:rsid w:val="064711CF"/>
    <w:rsid w:val="06D878E8"/>
    <w:rsid w:val="072D3B8F"/>
    <w:rsid w:val="07393DE5"/>
    <w:rsid w:val="07441333"/>
    <w:rsid w:val="07BB2EBA"/>
    <w:rsid w:val="08531947"/>
    <w:rsid w:val="08B6005D"/>
    <w:rsid w:val="08D96A34"/>
    <w:rsid w:val="093139A6"/>
    <w:rsid w:val="094D3415"/>
    <w:rsid w:val="09966FE4"/>
    <w:rsid w:val="0A0B415A"/>
    <w:rsid w:val="0A7A042B"/>
    <w:rsid w:val="0AF06701"/>
    <w:rsid w:val="0B2D7ACB"/>
    <w:rsid w:val="0BC60107"/>
    <w:rsid w:val="0C1E3131"/>
    <w:rsid w:val="0C294821"/>
    <w:rsid w:val="0C653E1E"/>
    <w:rsid w:val="0CA10F5E"/>
    <w:rsid w:val="0CB26F87"/>
    <w:rsid w:val="0D3B3B3A"/>
    <w:rsid w:val="0D485C6D"/>
    <w:rsid w:val="0D555FA5"/>
    <w:rsid w:val="0D8A0A40"/>
    <w:rsid w:val="0DA35C56"/>
    <w:rsid w:val="0DB03F35"/>
    <w:rsid w:val="0E172378"/>
    <w:rsid w:val="0E2D5137"/>
    <w:rsid w:val="0E567966"/>
    <w:rsid w:val="0EEC3FAE"/>
    <w:rsid w:val="0F2568F6"/>
    <w:rsid w:val="0F4D054E"/>
    <w:rsid w:val="0F586D44"/>
    <w:rsid w:val="100A4064"/>
    <w:rsid w:val="10512EDA"/>
    <w:rsid w:val="10573096"/>
    <w:rsid w:val="115036AD"/>
    <w:rsid w:val="11980179"/>
    <w:rsid w:val="124D1009"/>
    <w:rsid w:val="1327408A"/>
    <w:rsid w:val="13900B31"/>
    <w:rsid w:val="13A33130"/>
    <w:rsid w:val="14152695"/>
    <w:rsid w:val="159D5775"/>
    <w:rsid w:val="15BB4D54"/>
    <w:rsid w:val="1607068F"/>
    <w:rsid w:val="16436100"/>
    <w:rsid w:val="164E7FFF"/>
    <w:rsid w:val="16AB2627"/>
    <w:rsid w:val="16DF7D35"/>
    <w:rsid w:val="172843F6"/>
    <w:rsid w:val="177F03F9"/>
    <w:rsid w:val="17A31A98"/>
    <w:rsid w:val="185C2EA6"/>
    <w:rsid w:val="18AA26A1"/>
    <w:rsid w:val="19127B38"/>
    <w:rsid w:val="19E66450"/>
    <w:rsid w:val="1AB26203"/>
    <w:rsid w:val="1B972656"/>
    <w:rsid w:val="1BD92AF0"/>
    <w:rsid w:val="1C517E4D"/>
    <w:rsid w:val="1CDB16B7"/>
    <w:rsid w:val="1CE7259C"/>
    <w:rsid w:val="1D1A730F"/>
    <w:rsid w:val="1D6920DF"/>
    <w:rsid w:val="1D9A5B50"/>
    <w:rsid w:val="1E0E01F3"/>
    <w:rsid w:val="1E2B5167"/>
    <w:rsid w:val="1EAD1242"/>
    <w:rsid w:val="1FED53BA"/>
    <w:rsid w:val="20583BB4"/>
    <w:rsid w:val="205A77D4"/>
    <w:rsid w:val="20C87A4C"/>
    <w:rsid w:val="20FC7FBF"/>
    <w:rsid w:val="21081C1B"/>
    <w:rsid w:val="2133436D"/>
    <w:rsid w:val="219A299B"/>
    <w:rsid w:val="21CF4F08"/>
    <w:rsid w:val="22402200"/>
    <w:rsid w:val="22D807D1"/>
    <w:rsid w:val="23166366"/>
    <w:rsid w:val="246470C7"/>
    <w:rsid w:val="24C75119"/>
    <w:rsid w:val="253771AD"/>
    <w:rsid w:val="25F80AB4"/>
    <w:rsid w:val="25F85C71"/>
    <w:rsid w:val="26427C4F"/>
    <w:rsid w:val="26586459"/>
    <w:rsid w:val="26954CA3"/>
    <w:rsid w:val="271D0EDB"/>
    <w:rsid w:val="2721458B"/>
    <w:rsid w:val="276D4775"/>
    <w:rsid w:val="27A668DF"/>
    <w:rsid w:val="27AF59E3"/>
    <w:rsid w:val="2886514C"/>
    <w:rsid w:val="28A278AC"/>
    <w:rsid w:val="29742F8B"/>
    <w:rsid w:val="29985E8F"/>
    <w:rsid w:val="29AB434E"/>
    <w:rsid w:val="2A7376A5"/>
    <w:rsid w:val="2ABB02BB"/>
    <w:rsid w:val="2B0647CA"/>
    <w:rsid w:val="2B393D29"/>
    <w:rsid w:val="2B3A5F30"/>
    <w:rsid w:val="2BA81967"/>
    <w:rsid w:val="2BF67631"/>
    <w:rsid w:val="2C03034B"/>
    <w:rsid w:val="2C113167"/>
    <w:rsid w:val="2C177141"/>
    <w:rsid w:val="2C9046E4"/>
    <w:rsid w:val="2D0309F9"/>
    <w:rsid w:val="2D2D01D2"/>
    <w:rsid w:val="2E4C0060"/>
    <w:rsid w:val="2E984E8C"/>
    <w:rsid w:val="2F2A51C2"/>
    <w:rsid w:val="2FA23C5C"/>
    <w:rsid w:val="2FA969B2"/>
    <w:rsid w:val="30AF2765"/>
    <w:rsid w:val="30E71A7B"/>
    <w:rsid w:val="31394535"/>
    <w:rsid w:val="32A50578"/>
    <w:rsid w:val="32C13D69"/>
    <w:rsid w:val="334E4192"/>
    <w:rsid w:val="339A13EA"/>
    <w:rsid w:val="33A841F1"/>
    <w:rsid w:val="33AD6D2A"/>
    <w:rsid w:val="34AD6D73"/>
    <w:rsid w:val="34B817F6"/>
    <w:rsid w:val="351911E0"/>
    <w:rsid w:val="351D2E8C"/>
    <w:rsid w:val="358E1080"/>
    <w:rsid w:val="35B350D7"/>
    <w:rsid w:val="35C81E27"/>
    <w:rsid w:val="35D36394"/>
    <w:rsid w:val="35E00E1F"/>
    <w:rsid w:val="35EB6E88"/>
    <w:rsid w:val="369529A8"/>
    <w:rsid w:val="37106262"/>
    <w:rsid w:val="37353907"/>
    <w:rsid w:val="376E5E9C"/>
    <w:rsid w:val="37E9555A"/>
    <w:rsid w:val="382B4DC2"/>
    <w:rsid w:val="38F3503C"/>
    <w:rsid w:val="39273204"/>
    <w:rsid w:val="3A0C1643"/>
    <w:rsid w:val="3A2E103A"/>
    <w:rsid w:val="3A7236CE"/>
    <w:rsid w:val="3B2902A6"/>
    <w:rsid w:val="3B754B51"/>
    <w:rsid w:val="3B7A3CDF"/>
    <w:rsid w:val="3BB90EB9"/>
    <w:rsid w:val="3BC14418"/>
    <w:rsid w:val="3C0C372A"/>
    <w:rsid w:val="3C451A18"/>
    <w:rsid w:val="3CD66BCB"/>
    <w:rsid w:val="3CF74274"/>
    <w:rsid w:val="3D653DBD"/>
    <w:rsid w:val="3DAC20BC"/>
    <w:rsid w:val="3E216921"/>
    <w:rsid w:val="3E5E2BF3"/>
    <w:rsid w:val="3EAB0409"/>
    <w:rsid w:val="3EDC1975"/>
    <w:rsid w:val="3F07112C"/>
    <w:rsid w:val="3F910261"/>
    <w:rsid w:val="4062051C"/>
    <w:rsid w:val="407531F3"/>
    <w:rsid w:val="413A5417"/>
    <w:rsid w:val="414E5CAA"/>
    <w:rsid w:val="41593AA2"/>
    <w:rsid w:val="41B96FA9"/>
    <w:rsid w:val="41D63F36"/>
    <w:rsid w:val="41F85EA7"/>
    <w:rsid w:val="42252BAD"/>
    <w:rsid w:val="42831DF1"/>
    <w:rsid w:val="42E15084"/>
    <w:rsid w:val="430D29F2"/>
    <w:rsid w:val="43144445"/>
    <w:rsid w:val="43F81F13"/>
    <w:rsid w:val="45295BEC"/>
    <w:rsid w:val="460C314A"/>
    <w:rsid w:val="46120628"/>
    <w:rsid w:val="47161636"/>
    <w:rsid w:val="47330944"/>
    <w:rsid w:val="474362A2"/>
    <w:rsid w:val="47567F4B"/>
    <w:rsid w:val="476870FC"/>
    <w:rsid w:val="47887DF4"/>
    <w:rsid w:val="47B3625F"/>
    <w:rsid w:val="47C310E5"/>
    <w:rsid w:val="47E31CC4"/>
    <w:rsid w:val="481A66A6"/>
    <w:rsid w:val="48DA400F"/>
    <w:rsid w:val="491F1020"/>
    <w:rsid w:val="49325BF9"/>
    <w:rsid w:val="49904B73"/>
    <w:rsid w:val="4ABB0E1A"/>
    <w:rsid w:val="4B806C59"/>
    <w:rsid w:val="4CF770E9"/>
    <w:rsid w:val="4D190A28"/>
    <w:rsid w:val="4D3C6DE9"/>
    <w:rsid w:val="4E2F2707"/>
    <w:rsid w:val="4E6004EB"/>
    <w:rsid w:val="4EB618AF"/>
    <w:rsid w:val="4EFE3080"/>
    <w:rsid w:val="4F20727C"/>
    <w:rsid w:val="4F6C038B"/>
    <w:rsid w:val="4F807353"/>
    <w:rsid w:val="4FAF2C93"/>
    <w:rsid w:val="4FDE07F2"/>
    <w:rsid w:val="4FE60614"/>
    <w:rsid w:val="50945017"/>
    <w:rsid w:val="51174175"/>
    <w:rsid w:val="511F768D"/>
    <w:rsid w:val="522720F5"/>
    <w:rsid w:val="52864ABE"/>
    <w:rsid w:val="52DC35A3"/>
    <w:rsid w:val="53164033"/>
    <w:rsid w:val="53652409"/>
    <w:rsid w:val="53BB6951"/>
    <w:rsid w:val="53BE06B0"/>
    <w:rsid w:val="53D63625"/>
    <w:rsid w:val="540363D5"/>
    <w:rsid w:val="5453302E"/>
    <w:rsid w:val="54D37404"/>
    <w:rsid w:val="54DF1911"/>
    <w:rsid w:val="55D94176"/>
    <w:rsid w:val="562900D9"/>
    <w:rsid w:val="56D66A9F"/>
    <w:rsid w:val="56FD591A"/>
    <w:rsid w:val="57125B9C"/>
    <w:rsid w:val="575E32B7"/>
    <w:rsid w:val="579637F7"/>
    <w:rsid w:val="57E318F9"/>
    <w:rsid w:val="581C7A7F"/>
    <w:rsid w:val="58B75993"/>
    <w:rsid w:val="59065E69"/>
    <w:rsid w:val="594B0B86"/>
    <w:rsid w:val="5A7A0E75"/>
    <w:rsid w:val="5A8E104F"/>
    <w:rsid w:val="5AED04A0"/>
    <w:rsid w:val="5B541877"/>
    <w:rsid w:val="5BB839A0"/>
    <w:rsid w:val="5BF53370"/>
    <w:rsid w:val="5C6342BA"/>
    <w:rsid w:val="5CCC1A69"/>
    <w:rsid w:val="5D1C5395"/>
    <w:rsid w:val="5D2C1142"/>
    <w:rsid w:val="5D6C5D96"/>
    <w:rsid w:val="5D773784"/>
    <w:rsid w:val="5D993945"/>
    <w:rsid w:val="5DDD24D9"/>
    <w:rsid w:val="5E0178AA"/>
    <w:rsid w:val="5E790DD7"/>
    <w:rsid w:val="5E851793"/>
    <w:rsid w:val="5EBF108B"/>
    <w:rsid w:val="5EC255F7"/>
    <w:rsid w:val="5EC724B9"/>
    <w:rsid w:val="5F2619F6"/>
    <w:rsid w:val="5F7E79C8"/>
    <w:rsid w:val="5F7F31DD"/>
    <w:rsid w:val="5F8C53FD"/>
    <w:rsid w:val="5FCD2A1D"/>
    <w:rsid w:val="600C64F9"/>
    <w:rsid w:val="60573FCA"/>
    <w:rsid w:val="606B7926"/>
    <w:rsid w:val="61C2655A"/>
    <w:rsid w:val="61C8154B"/>
    <w:rsid w:val="61DF335B"/>
    <w:rsid w:val="620F67F8"/>
    <w:rsid w:val="6210124C"/>
    <w:rsid w:val="62D416C9"/>
    <w:rsid w:val="62FA57D0"/>
    <w:rsid w:val="62FE138A"/>
    <w:rsid w:val="62FF00B2"/>
    <w:rsid w:val="630713F8"/>
    <w:rsid w:val="636A0AC3"/>
    <w:rsid w:val="63894C3D"/>
    <w:rsid w:val="63921951"/>
    <w:rsid w:val="63DA2876"/>
    <w:rsid w:val="6487778D"/>
    <w:rsid w:val="64BF3935"/>
    <w:rsid w:val="64C30728"/>
    <w:rsid w:val="651B460D"/>
    <w:rsid w:val="65BE4F77"/>
    <w:rsid w:val="65E932FA"/>
    <w:rsid w:val="66B96C6A"/>
    <w:rsid w:val="66CC2A31"/>
    <w:rsid w:val="66DA0109"/>
    <w:rsid w:val="670A141D"/>
    <w:rsid w:val="675C14F4"/>
    <w:rsid w:val="679633E4"/>
    <w:rsid w:val="680207FB"/>
    <w:rsid w:val="680C3DA8"/>
    <w:rsid w:val="6833147C"/>
    <w:rsid w:val="68374D1C"/>
    <w:rsid w:val="694B6DED"/>
    <w:rsid w:val="69C36A0D"/>
    <w:rsid w:val="6AE43865"/>
    <w:rsid w:val="6AF41267"/>
    <w:rsid w:val="6B2C5D25"/>
    <w:rsid w:val="6BCA2ED0"/>
    <w:rsid w:val="6BEF0D37"/>
    <w:rsid w:val="6C3F11D2"/>
    <w:rsid w:val="6D0A0048"/>
    <w:rsid w:val="6D244D42"/>
    <w:rsid w:val="6D276059"/>
    <w:rsid w:val="6DA9017F"/>
    <w:rsid w:val="6E602291"/>
    <w:rsid w:val="6E654AA4"/>
    <w:rsid w:val="6F1406C0"/>
    <w:rsid w:val="6FC0600D"/>
    <w:rsid w:val="70A4779D"/>
    <w:rsid w:val="71441A47"/>
    <w:rsid w:val="719A5ED0"/>
    <w:rsid w:val="719B11CA"/>
    <w:rsid w:val="71FA7EB2"/>
    <w:rsid w:val="725C68FC"/>
    <w:rsid w:val="727B3C5A"/>
    <w:rsid w:val="72FC403B"/>
    <w:rsid w:val="73C92717"/>
    <w:rsid w:val="749A59A8"/>
    <w:rsid w:val="76004806"/>
    <w:rsid w:val="761C2D5F"/>
    <w:rsid w:val="7671338D"/>
    <w:rsid w:val="76A80D42"/>
    <w:rsid w:val="771A5453"/>
    <w:rsid w:val="775260FE"/>
    <w:rsid w:val="77F4591F"/>
    <w:rsid w:val="79BC7782"/>
    <w:rsid w:val="7A6E0E58"/>
    <w:rsid w:val="7A881C12"/>
    <w:rsid w:val="7B432CF0"/>
    <w:rsid w:val="7BFD4D6D"/>
    <w:rsid w:val="7C277F07"/>
    <w:rsid w:val="7C2C1911"/>
    <w:rsid w:val="7C6809F3"/>
    <w:rsid w:val="7CBD72AA"/>
    <w:rsid w:val="7ED16B89"/>
    <w:rsid w:val="7F08001D"/>
    <w:rsid w:val="7FD837BA"/>
    <w:rsid w:val="7FE9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720" w:firstLineChars="20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黑体"/>
      <w:kern w:val="44"/>
      <w:sz w:val="30"/>
    </w:rPr>
  </w:style>
  <w:style w:type="paragraph" w:styleId="6">
    <w:name w:val="heading 2"/>
    <w:basedOn w:val="1"/>
    <w:next w:val="1"/>
    <w:link w:val="24"/>
    <w:unhideWhenUsed/>
    <w:qFormat/>
    <w:uiPriority w:val="0"/>
    <w:pPr>
      <w:keepNext/>
      <w:keepLines/>
      <w:spacing w:beforeLines="0" w:beforeAutospacing="0" w:afterLines="0" w:afterAutospacing="0" w:line="360" w:lineRule="auto"/>
      <w:ind w:firstLine="0" w:firstLineChars="0"/>
      <w:outlineLvl w:val="1"/>
    </w:pPr>
    <w:rPr>
      <w:b/>
    </w:rPr>
  </w:style>
  <w:style w:type="paragraph" w:styleId="7">
    <w:name w:val="heading 3"/>
    <w:basedOn w:val="1"/>
    <w:next w:val="1"/>
    <w:link w:val="22"/>
    <w:unhideWhenUsed/>
    <w:qFormat/>
    <w:uiPriority w:val="0"/>
    <w:pPr>
      <w:keepNext/>
      <w:keepLines/>
      <w:spacing w:beforeLines="0" w:beforeAutospacing="0" w:afterLines="0" w:afterAutospacing="0" w:line="360" w:lineRule="auto"/>
      <w:ind w:firstLine="0" w:firstLineChars="0"/>
      <w:outlineLvl w:val="2"/>
    </w:pPr>
    <w:rPr>
      <w:b/>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left="0" w:leftChars="0" w:firstLine="420" w:firstLineChars="200"/>
    </w:pPr>
    <w:rPr>
      <w:sz w:val="21"/>
      <w:szCs w:val="21"/>
      <w:u w:val="none"/>
    </w:rPr>
  </w:style>
  <w:style w:type="paragraph" w:styleId="3">
    <w:name w:val="Body Text Indent"/>
    <w:basedOn w:val="1"/>
    <w:next w:val="4"/>
    <w:qFormat/>
    <w:uiPriority w:val="0"/>
    <w:pPr>
      <w:spacing w:after="120"/>
      <w:ind w:left="420" w:leftChars="200"/>
    </w:pPr>
    <w:rPr>
      <w:kern w:val="0"/>
      <w:sz w:val="24"/>
      <w:szCs w:val="20"/>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9">
    <w:name w:val="Normal Indent"/>
    <w:basedOn w:val="1"/>
    <w:qFormat/>
    <w:uiPriority w:val="0"/>
    <w:pPr>
      <w:ind w:firstLine="420" w:firstLineChars="200"/>
    </w:pPr>
    <w:rPr>
      <w:szCs w:val="20"/>
    </w:rPr>
  </w:style>
  <w:style w:type="paragraph" w:styleId="10">
    <w:name w:val="annotation text"/>
    <w:basedOn w:val="1"/>
    <w:qFormat/>
    <w:uiPriority w:val="0"/>
    <w:pPr>
      <w:jc w:val="left"/>
    </w:pPr>
  </w:style>
  <w:style w:type="paragraph" w:styleId="11">
    <w:name w:val="Body Text"/>
    <w:basedOn w:val="1"/>
    <w:qFormat/>
    <w:uiPriority w:val="0"/>
    <w:pPr>
      <w:spacing w:after="120" w:afterLines="0" w:afterAutospacing="0"/>
    </w:p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snapToGrid w:val="0"/>
      <w:jc w:val="left"/>
    </w:pPr>
    <w:rPr>
      <w:kern w:val="0"/>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6">
    <w:name w:val="Title"/>
    <w:basedOn w:val="1"/>
    <w:next w:val="1"/>
    <w:qFormat/>
    <w:uiPriority w:val="0"/>
    <w:pPr>
      <w:spacing w:line="360" w:lineRule="auto"/>
      <w:ind w:firstLine="0" w:firstLineChars="0"/>
      <w:jc w:val="center"/>
      <w:outlineLvl w:val="0"/>
    </w:pPr>
    <w:rPr>
      <w:rFonts w:ascii="Cambria" w:hAnsi="Cambria" w:eastAsia="黑体" w:cs="Times New Roman"/>
      <w:bCs/>
      <w:sz w:val="30"/>
      <w:szCs w:val="32"/>
    </w:rPr>
  </w:style>
  <w:style w:type="paragraph" w:styleId="17">
    <w:name w:val="Body Text First Indent"/>
    <w:basedOn w:val="11"/>
    <w:qFormat/>
    <w:uiPriority w:val="0"/>
    <w:pPr>
      <w:ind w:firstLine="720" w:firstLineChars="200"/>
    </w:pPr>
    <w:rPr>
      <w:rFonts w:ascii="Times New Roman" w:hAnsi="Times New Roman" w:eastAsia="宋体"/>
    </w:rPr>
  </w:style>
  <w:style w:type="table" w:styleId="19">
    <w:name w:val="Table Grid"/>
    <w:basedOn w:val="18"/>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0"/>
  </w:style>
  <w:style w:type="character" w:customStyle="1" w:styleId="22">
    <w:name w:val="标题 3 Char"/>
    <w:link w:val="7"/>
    <w:qFormat/>
    <w:uiPriority w:val="0"/>
    <w:rPr>
      <w:b/>
    </w:rPr>
  </w:style>
  <w:style w:type="paragraph" w:customStyle="1" w:styleId="23">
    <w:name w:val="表格内容"/>
    <w:basedOn w:val="1"/>
    <w:qFormat/>
    <w:uiPriority w:val="0"/>
    <w:pPr>
      <w:tabs>
        <w:tab w:val="left" w:pos="8640"/>
      </w:tabs>
      <w:spacing w:line="240" w:lineRule="auto"/>
      <w:ind w:firstLine="0" w:firstLineChars="0"/>
      <w:jc w:val="center"/>
    </w:pPr>
    <w:rPr>
      <w:rFonts w:ascii="Times New Roman" w:hAnsi="Times New Roman" w:eastAsia="宋体"/>
      <w:b/>
      <w:bCs/>
      <w:color w:val="000000" w:themeColor="text1"/>
      <w14:textFill>
        <w14:solidFill>
          <w14:schemeClr w14:val="tx1"/>
        </w14:solidFill>
      </w14:textFill>
    </w:rPr>
  </w:style>
  <w:style w:type="character" w:customStyle="1" w:styleId="24">
    <w:name w:val="标题 2 Char"/>
    <w:link w:val="6"/>
    <w:qFormat/>
    <w:uiPriority w:val="0"/>
    <w:rPr>
      <w:b/>
    </w:rPr>
  </w:style>
  <w:style w:type="table" w:customStyle="1" w:styleId="25">
    <w:name w:val="表格0"/>
    <w:basedOn w:val="18"/>
    <w:qFormat/>
    <w:uiPriority w:val="99"/>
    <w:pPr>
      <w:spacing w:line="245" w:lineRule="auto"/>
      <w:jc w:val="center"/>
    </w:pPr>
    <w:rPr>
      <w:rFonts w:ascii="Times New Roman" w:hAnsi="Times New Roman" w:eastAsia="宋体"/>
    </w:rPr>
    <w:tblPr>
      <w:tblBorders>
        <w:top w:val="single" w:color="auto" w:sz="4" w:space="0"/>
        <w:bottom w:val="single" w:color="auto" w:sz="4" w:space="0"/>
        <w:insideH w:val="single" w:color="auto" w:sz="4" w:space="0"/>
        <w:insideV w:val="single" w:color="auto" w:sz="4" w:space="0"/>
      </w:tblBorders>
      <w:tblLayout w:type="fixed"/>
      <w:tblCellMar>
        <w:left w:w="28" w:type="dxa"/>
        <w:right w:w="28" w:type="dxa"/>
      </w:tblCellMar>
    </w:tblPr>
    <w:tcPr>
      <w:vAlign w:val="center"/>
    </w:tcPr>
    <w:tblStylePr w:type="firstRow">
      <w:tcPr>
        <w:tcBorders>
          <w:top w:val="single" w:color="auto" w:sz="4" w:space="0"/>
          <w:left w:val="nil"/>
          <w:bottom w:val="single" w:color="auto" w:sz="4" w:space="0"/>
          <w:right w:val="nil"/>
          <w:insideH w:val="single" w:sz="4" w:space="0"/>
          <w:insideV w:val="single" w:sz="4" w:space="0"/>
          <w:tl2br w:val="nil"/>
          <w:tr2bl w:val="nil"/>
        </w:tcBorders>
        <w:shd w:val="clear" w:color="auto" w:fill="D8D8D8"/>
      </w:tcPr>
    </w:tblStylePr>
  </w:style>
  <w:style w:type="paragraph" w:customStyle="1" w:styleId="26">
    <w:name w:val="环保表内字（五号）"/>
    <w:basedOn w:val="1"/>
    <w:qFormat/>
    <w:uiPriority w:val="0"/>
    <w:pPr>
      <w:adjustRightInd w:val="0"/>
      <w:snapToGrid w:val="0"/>
      <w:spacing w:line="360" w:lineRule="auto"/>
    </w:pPr>
    <w:rPr>
      <w:snapToGrid w:val="0"/>
      <w:kern w:val="0"/>
    </w:rPr>
  </w:style>
  <w:style w:type="paragraph" w:customStyle="1" w:styleId="27">
    <w:name w:val="3级标题"/>
    <w:basedOn w:val="1"/>
    <w:next w:val="1"/>
    <w:qFormat/>
    <w:uiPriority w:val="0"/>
    <w:pPr>
      <w:adjustRightInd w:val="0"/>
      <w:snapToGrid w:val="0"/>
      <w:ind w:firstLine="0" w:firstLineChars="0"/>
      <w:outlineLvl w:val="2"/>
    </w:pPr>
    <w:rPr>
      <w:rFonts w:ascii="Times New Roman" w:hAnsi="Times New Roman" w:eastAsia="宋体"/>
      <w:b/>
      <w:sz w:val="21"/>
      <w:szCs w:val="36"/>
    </w:rPr>
  </w:style>
  <w:style w:type="paragraph" w:customStyle="1" w:styleId="28">
    <w:name w:val="Table Paragraph"/>
    <w:basedOn w:val="1"/>
    <w:qFormat/>
    <w:uiPriority w:val="0"/>
    <w:pPr>
      <w:keepNext w:val="0"/>
      <w:keepLines w:val="0"/>
      <w:widowControl/>
      <w:suppressLineNumbers w:val="0"/>
      <w:spacing w:before="0" w:beforeAutospacing="0" w:after="0" w:afterAutospacing="0"/>
      <w:ind w:left="0" w:right="0"/>
      <w:jc w:val="left"/>
    </w:pPr>
    <w:rPr>
      <w:rFonts w:hint="default" w:ascii="Calibri" w:hAnsi="Calibri"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63672</Words>
  <Characters>73268</Characters>
  <Lines>0</Lines>
  <Paragraphs>0</Paragraphs>
  <TotalTime>25</TotalTime>
  <ScaleCrop>false</ScaleCrop>
  <LinksUpToDate>false</LinksUpToDate>
  <CharactersWithSpaces>73528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2021-06-26T02:40:00Z</dcterms:created>
  <dc:creator>Administrator</dc:creator>
  <cp:lastModifiedBy>文刀</cp:lastModifiedBy>
  <cp:lastPrinted>2022-05-13T08:52:50Z</cp:lastPrinted>
  <dcterms:modified xsi:type="dcterms:W3CDTF">2022-05-13T08:53:37Z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72EF9F9B55C94A90B51EDCCEDD29AEFA</vt:lpwstr>
  </property>
</Properties>
</file>