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F68" w:rsidRPr="00A837C0" w:rsidRDefault="00502F68">
      <w:pPr>
        <w:jc w:val="center"/>
        <w:rPr>
          <w:rFonts w:ascii="仿宋_GB2312" w:eastAsia="仿宋_GB2312" w:hAnsi="仿宋_GB2312" w:cs="仿宋_GB2312"/>
          <w:sz w:val="36"/>
          <w:szCs w:val="36"/>
        </w:rPr>
      </w:pPr>
    </w:p>
    <w:p w:rsidR="00502F68" w:rsidRPr="00A837C0" w:rsidRDefault="00502F68">
      <w:pPr>
        <w:jc w:val="center"/>
        <w:rPr>
          <w:rFonts w:ascii="仿宋_GB2312" w:eastAsia="仿宋_GB2312" w:hAnsi="仿宋_GB2312" w:cs="仿宋_GB2312"/>
          <w:sz w:val="36"/>
          <w:szCs w:val="36"/>
        </w:rPr>
      </w:pPr>
    </w:p>
    <w:p w:rsidR="00502F68" w:rsidRPr="00A837C0" w:rsidRDefault="001B621B">
      <w:pPr>
        <w:adjustRightInd w:val="0"/>
        <w:snapToGrid w:val="0"/>
        <w:jc w:val="center"/>
        <w:outlineLvl w:val="0"/>
        <w:rPr>
          <w:rFonts w:ascii="方正小标宋_GBK" w:eastAsia="方正小标宋_GBK"/>
          <w:bCs/>
          <w:sz w:val="72"/>
          <w:szCs w:val="72"/>
        </w:rPr>
      </w:pPr>
      <w:r w:rsidRPr="00A837C0">
        <w:rPr>
          <w:rFonts w:ascii="方正小标宋_GBK" w:eastAsia="方正小标宋_GBK" w:hint="eastAsia"/>
          <w:bCs/>
          <w:sz w:val="72"/>
          <w:szCs w:val="72"/>
        </w:rPr>
        <w:t>建设项目环境影响报告表</w:t>
      </w:r>
    </w:p>
    <w:p w:rsidR="00502F68" w:rsidRPr="00A837C0" w:rsidRDefault="001B621B" w:rsidP="000E23A0">
      <w:pPr>
        <w:adjustRightInd w:val="0"/>
        <w:snapToGrid w:val="0"/>
        <w:spacing w:beforeLines="80"/>
        <w:jc w:val="center"/>
        <w:rPr>
          <w:rFonts w:ascii="楷体" w:eastAsia="楷体" w:hAnsi="楷体"/>
          <w:bCs/>
          <w:sz w:val="48"/>
          <w:szCs w:val="48"/>
        </w:rPr>
      </w:pPr>
      <w:r w:rsidRPr="00A837C0">
        <w:rPr>
          <w:rFonts w:ascii="楷体" w:eastAsia="楷体" w:hAnsi="楷体" w:hint="eastAsia"/>
          <w:bCs/>
          <w:sz w:val="48"/>
          <w:szCs w:val="48"/>
        </w:rPr>
        <w:t>（污染影响类）</w:t>
      </w:r>
    </w:p>
    <w:p w:rsidR="00502F68" w:rsidRPr="00A837C0" w:rsidRDefault="00502F68">
      <w:pPr>
        <w:adjustRightInd w:val="0"/>
        <w:snapToGrid w:val="0"/>
        <w:spacing w:line="288" w:lineRule="auto"/>
        <w:jc w:val="center"/>
        <w:rPr>
          <w:rFonts w:ascii="华文仿宋" w:eastAsia="华文仿宋" w:hAnsi="华文仿宋" w:cs="华文仿宋"/>
          <w:kern w:val="44"/>
          <w:sz w:val="44"/>
          <w:szCs w:val="44"/>
        </w:rPr>
      </w:pPr>
    </w:p>
    <w:p w:rsidR="00502F68" w:rsidRPr="00A837C0" w:rsidRDefault="00502F68">
      <w:pPr>
        <w:jc w:val="center"/>
        <w:rPr>
          <w:rFonts w:eastAsia="仿宋"/>
          <w:sz w:val="52"/>
          <w:szCs w:val="52"/>
        </w:rPr>
      </w:pPr>
    </w:p>
    <w:p w:rsidR="00502F68" w:rsidRPr="00A837C0" w:rsidRDefault="00502F68">
      <w:pPr>
        <w:ind w:firstLine="1040"/>
        <w:jc w:val="center"/>
        <w:rPr>
          <w:rFonts w:eastAsia="仿宋"/>
          <w:sz w:val="44"/>
          <w:szCs w:val="44"/>
        </w:rPr>
      </w:pPr>
    </w:p>
    <w:p w:rsidR="00502F68" w:rsidRPr="00A837C0" w:rsidRDefault="00502F68">
      <w:pPr>
        <w:ind w:firstLine="1040"/>
        <w:jc w:val="center"/>
        <w:rPr>
          <w:rFonts w:eastAsia="仿宋"/>
          <w:sz w:val="44"/>
          <w:szCs w:val="44"/>
        </w:rPr>
      </w:pPr>
    </w:p>
    <w:p w:rsidR="00502F68" w:rsidRPr="00A837C0" w:rsidRDefault="00502F68">
      <w:pPr>
        <w:ind w:firstLine="1040"/>
        <w:jc w:val="center"/>
        <w:rPr>
          <w:rFonts w:eastAsia="仿宋"/>
          <w:sz w:val="44"/>
          <w:szCs w:val="44"/>
        </w:rPr>
      </w:pPr>
    </w:p>
    <w:p w:rsidR="00502F68" w:rsidRPr="00A837C0" w:rsidRDefault="00502F68">
      <w:pPr>
        <w:ind w:firstLine="1040"/>
        <w:jc w:val="center"/>
        <w:rPr>
          <w:rFonts w:eastAsia="仿宋"/>
          <w:sz w:val="44"/>
          <w:szCs w:val="44"/>
        </w:rPr>
      </w:pPr>
    </w:p>
    <w:p w:rsidR="00502F68" w:rsidRPr="00A837C0" w:rsidRDefault="001B621B" w:rsidP="00033F7B">
      <w:pPr>
        <w:adjustRightInd w:val="0"/>
        <w:snapToGrid w:val="0"/>
        <w:spacing w:line="288" w:lineRule="auto"/>
        <w:ind w:leftChars="487" w:left="2823" w:hangingChars="500" w:hanging="1800"/>
        <w:rPr>
          <w:rFonts w:ascii="仿宋" w:eastAsia="仿宋" w:hAnsi="仿宋"/>
          <w:sz w:val="36"/>
          <w:szCs w:val="36"/>
          <w:u w:val="single"/>
        </w:rPr>
      </w:pPr>
      <w:r w:rsidRPr="00A837C0">
        <w:rPr>
          <w:rFonts w:ascii="仿宋" w:eastAsia="仿宋" w:hAnsi="仿宋" w:hint="eastAsia"/>
          <w:sz w:val="36"/>
          <w:szCs w:val="36"/>
        </w:rPr>
        <w:t>项目名称：</w:t>
      </w:r>
      <w:r w:rsidR="00726211" w:rsidRPr="00A837C0">
        <w:rPr>
          <w:rFonts w:ascii="仿宋" w:eastAsia="仿宋" w:hAnsi="仿宋" w:hint="eastAsia"/>
          <w:sz w:val="36"/>
          <w:szCs w:val="36"/>
          <w:u w:val="single"/>
        </w:rPr>
        <w:t>山东齐都药业有限公司</w:t>
      </w:r>
      <w:r w:rsidR="00756545" w:rsidRPr="00A837C0">
        <w:rPr>
          <w:rFonts w:ascii="仿宋" w:eastAsia="仿宋" w:hAnsi="仿宋" w:hint="eastAsia"/>
          <w:sz w:val="36"/>
          <w:szCs w:val="36"/>
          <w:u w:val="single"/>
        </w:rPr>
        <w:t>年产1.2亿片幽门螺旋杆菌等抗生素药物制剂改造项目</w:t>
      </w:r>
    </w:p>
    <w:p w:rsidR="00502F68" w:rsidRPr="00A837C0" w:rsidRDefault="001B621B">
      <w:pPr>
        <w:adjustRightInd w:val="0"/>
        <w:snapToGrid w:val="0"/>
        <w:spacing w:line="288" w:lineRule="auto"/>
        <w:ind w:firstLine="1021"/>
        <w:rPr>
          <w:rFonts w:ascii="仿宋" w:eastAsia="仿宋" w:hAnsi="仿宋"/>
          <w:sz w:val="36"/>
          <w:szCs w:val="36"/>
          <w:u w:val="single"/>
        </w:rPr>
      </w:pPr>
      <w:r w:rsidRPr="00A837C0">
        <w:rPr>
          <w:rFonts w:ascii="仿宋" w:eastAsia="仿宋" w:hAnsi="仿宋" w:hint="eastAsia"/>
          <w:sz w:val="36"/>
          <w:szCs w:val="36"/>
        </w:rPr>
        <w:t>建设单位（盖章）：</w:t>
      </w:r>
      <w:r w:rsidR="00726211" w:rsidRPr="00A837C0">
        <w:rPr>
          <w:rFonts w:ascii="仿宋" w:eastAsia="仿宋" w:hAnsi="仿宋" w:hint="eastAsia"/>
          <w:sz w:val="36"/>
          <w:szCs w:val="36"/>
          <w:u w:val="single"/>
        </w:rPr>
        <w:t>山东齐都药业有限公司</w:t>
      </w:r>
    </w:p>
    <w:p w:rsidR="00502F68" w:rsidRPr="00A837C0" w:rsidRDefault="001B621B">
      <w:pPr>
        <w:adjustRightInd w:val="0"/>
        <w:snapToGrid w:val="0"/>
        <w:spacing w:line="288" w:lineRule="auto"/>
        <w:ind w:firstLine="1040"/>
        <w:rPr>
          <w:rFonts w:ascii="仿宋" w:eastAsia="仿宋" w:hAnsi="仿宋"/>
          <w:sz w:val="36"/>
          <w:szCs w:val="36"/>
          <w:u w:val="single"/>
        </w:rPr>
      </w:pPr>
      <w:r w:rsidRPr="00A837C0">
        <w:rPr>
          <w:rFonts w:ascii="仿宋" w:eastAsia="仿宋" w:hAnsi="仿宋" w:hint="eastAsia"/>
          <w:sz w:val="36"/>
          <w:szCs w:val="36"/>
        </w:rPr>
        <w:t>编制日期：</w:t>
      </w:r>
      <w:r w:rsidR="00B513A9" w:rsidRPr="00A837C0">
        <w:rPr>
          <w:rFonts w:ascii="仿宋" w:eastAsia="仿宋" w:hAnsi="仿宋"/>
          <w:sz w:val="36"/>
          <w:szCs w:val="36"/>
          <w:u w:val="single"/>
        </w:rPr>
        <w:t>202</w:t>
      </w:r>
      <w:r w:rsidR="00B513A9" w:rsidRPr="00A837C0">
        <w:rPr>
          <w:rFonts w:ascii="仿宋" w:eastAsia="仿宋" w:hAnsi="仿宋" w:hint="eastAsia"/>
          <w:sz w:val="36"/>
          <w:szCs w:val="36"/>
          <w:u w:val="single"/>
        </w:rPr>
        <w:t>2年9</w:t>
      </w:r>
      <w:r w:rsidRPr="00A837C0">
        <w:rPr>
          <w:rFonts w:ascii="仿宋" w:eastAsia="仿宋" w:hAnsi="仿宋" w:hint="eastAsia"/>
          <w:sz w:val="36"/>
          <w:szCs w:val="36"/>
          <w:u w:val="single"/>
        </w:rPr>
        <w:t>月</w:t>
      </w:r>
    </w:p>
    <w:p w:rsidR="00502F68" w:rsidRPr="00A837C0" w:rsidRDefault="00502F68">
      <w:pPr>
        <w:adjustRightInd w:val="0"/>
        <w:snapToGrid w:val="0"/>
        <w:spacing w:line="288" w:lineRule="auto"/>
        <w:ind w:firstLine="1040"/>
        <w:jc w:val="center"/>
        <w:rPr>
          <w:rFonts w:ascii="仿宋_GB2312" w:eastAsia="仿宋_GB2312"/>
          <w:sz w:val="36"/>
          <w:szCs w:val="36"/>
          <w:highlight w:val="yellow"/>
          <w:u w:val="single"/>
        </w:rPr>
      </w:pPr>
      <w:bookmarkStart w:id="0" w:name="_Hlk57884087"/>
    </w:p>
    <w:p w:rsidR="00502F68" w:rsidRPr="00A837C0" w:rsidRDefault="00502F68">
      <w:pPr>
        <w:adjustRightInd w:val="0"/>
        <w:snapToGrid w:val="0"/>
        <w:spacing w:line="288" w:lineRule="auto"/>
        <w:ind w:firstLine="1040"/>
        <w:jc w:val="center"/>
        <w:rPr>
          <w:rFonts w:ascii="仿宋_GB2312" w:eastAsia="仿宋_GB2312"/>
          <w:sz w:val="36"/>
          <w:szCs w:val="36"/>
          <w:highlight w:val="yellow"/>
          <w:u w:val="single"/>
        </w:rPr>
      </w:pPr>
    </w:p>
    <w:p w:rsidR="00756545" w:rsidRPr="00A837C0" w:rsidRDefault="00756545">
      <w:pPr>
        <w:adjustRightInd w:val="0"/>
        <w:snapToGrid w:val="0"/>
        <w:spacing w:line="288" w:lineRule="auto"/>
        <w:ind w:firstLine="1040"/>
        <w:jc w:val="center"/>
        <w:rPr>
          <w:rFonts w:ascii="仿宋_GB2312" w:eastAsia="仿宋_GB2312"/>
          <w:sz w:val="36"/>
          <w:szCs w:val="36"/>
          <w:highlight w:val="yellow"/>
          <w:u w:val="single"/>
        </w:rPr>
      </w:pPr>
    </w:p>
    <w:p w:rsidR="00756545" w:rsidRPr="00A837C0" w:rsidRDefault="00756545">
      <w:pPr>
        <w:adjustRightInd w:val="0"/>
        <w:snapToGrid w:val="0"/>
        <w:spacing w:line="288" w:lineRule="auto"/>
        <w:ind w:firstLine="1040"/>
        <w:jc w:val="center"/>
        <w:rPr>
          <w:rFonts w:ascii="仿宋_GB2312" w:eastAsia="仿宋_GB2312"/>
          <w:sz w:val="36"/>
          <w:szCs w:val="36"/>
          <w:highlight w:val="yellow"/>
          <w:u w:val="single"/>
        </w:rPr>
      </w:pPr>
    </w:p>
    <w:p w:rsidR="00756545" w:rsidRPr="00A837C0" w:rsidRDefault="00756545">
      <w:pPr>
        <w:adjustRightInd w:val="0"/>
        <w:snapToGrid w:val="0"/>
        <w:spacing w:line="288" w:lineRule="auto"/>
        <w:ind w:firstLine="1040"/>
        <w:jc w:val="center"/>
        <w:rPr>
          <w:rFonts w:ascii="仿宋_GB2312" w:eastAsia="仿宋_GB2312"/>
          <w:sz w:val="36"/>
          <w:szCs w:val="36"/>
          <w:highlight w:val="yellow"/>
          <w:u w:val="single"/>
        </w:rPr>
      </w:pPr>
    </w:p>
    <w:p w:rsidR="00502F68" w:rsidRPr="00A837C0" w:rsidRDefault="00502F68">
      <w:pPr>
        <w:adjustRightInd w:val="0"/>
        <w:snapToGrid w:val="0"/>
        <w:spacing w:line="288" w:lineRule="auto"/>
        <w:ind w:firstLine="1040"/>
        <w:jc w:val="center"/>
        <w:rPr>
          <w:rFonts w:ascii="仿宋_GB2312" w:eastAsia="仿宋_GB2312"/>
          <w:sz w:val="36"/>
          <w:szCs w:val="36"/>
        </w:rPr>
      </w:pPr>
    </w:p>
    <w:bookmarkEnd w:id="0"/>
    <w:p w:rsidR="00502F68" w:rsidRPr="00A837C0" w:rsidRDefault="001B621B">
      <w:pPr>
        <w:adjustRightInd w:val="0"/>
        <w:snapToGrid w:val="0"/>
        <w:spacing w:line="288" w:lineRule="auto"/>
        <w:jc w:val="center"/>
        <w:rPr>
          <w:rFonts w:ascii="楷体" w:eastAsia="楷体" w:hAnsi="楷体"/>
          <w:sz w:val="36"/>
          <w:szCs w:val="36"/>
        </w:rPr>
      </w:pPr>
      <w:r w:rsidRPr="00A837C0">
        <w:rPr>
          <w:rFonts w:ascii="楷体" w:eastAsia="楷体" w:hAnsi="楷体" w:hint="eastAsia"/>
          <w:sz w:val="36"/>
          <w:szCs w:val="36"/>
        </w:rPr>
        <w:t>中华人民共和国生态环境部制</w:t>
      </w:r>
    </w:p>
    <w:p w:rsidR="00502F68" w:rsidRPr="00A837C0" w:rsidRDefault="00502F68">
      <w:pPr>
        <w:adjustRightInd w:val="0"/>
        <w:snapToGrid w:val="0"/>
        <w:spacing w:line="288" w:lineRule="auto"/>
        <w:ind w:firstLine="1040"/>
        <w:rPr>
          <w:rFonts w:ascii="仿宋_GB2312" w:eastAsia="仿宋_GB2312"/>
          <w:sz w:val="36"/>
          <w:szCs w:val="36"/>
          <w:highlight w:val="yellow"/>
        </w:rPr>
        <w:sectPr w:rsidR="00502F68" w:rsidRPr="00A837C0">
          <w:footerReference w:type="even" r:id="rId9"/>
          <w:footerReference w:type="default" r:id="rId10"/>
          <w:pgSz w:w="11906" w:h="16838"/>
          <w:pgMar w:top="1701" w:right="1418" w:bottom="1701" w:left="1418" w:header="851" w:footer="1077" w:gutter="0"/>
          <w:pgNumType w:start="3"/>
          <w:cols w:space="720"/>
          <w:docGrid w:linePitch="312"/>
        </w:sectPr>
      </w:pPr>
    </w:p>
    <w:p w:rsidR="00502F68" w:rsidRPr="00A837C0" w:rsidRDefault="001B621B">
      <w:pPr>
        <w:pStyle w:val="ae"/>
        <w:jc w:val="center"/>
        <w:outlineLvl w:val="0"/>
        <w:rPr>
          <w:rFonts w:ascii="黑体" w:eastAsia="黑体" w:hAnsi="黑体"/>
          <w:snapToGrid w:val="0"/>
          <w:sz w:val="30"/>
          <w:szCs w:val="30"/>
        </w:rPr>
      </w:pPr>
      <w:r w:rsidRPr="00A837C0">
        <w:rPr>
          <w:rFonts w:ascii="黑体" w:eastAsia="黑体" w:hAnsi="黑体" w:hint="eastAsia"/>
          <w:snapToGrid w:val="0"/>
          <w:sz w:val="30"/>
          <w:szCs w:val="30"/>
        </w:rPr>
        <w:lastRenderedPageBreak/>
        <w:t>一、建设项目基本情况</w:t>
      </w:r>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910"/>
        <w:gridCol w:w="1150"/>
        <w:gridCol w:w="187"/>
        <w:gridCol w:w="1169"/>
        <w:gridCol w:w="106"/>
        <w:gridCol w:w="5348"/>
      </w:tblGrid>
      <w:tr w:rsidR="00502F68" w:rsidRPr="00A837C0" w:rsidTr="003E209B">
        <w:trPr>
          <w:trHeight w:val="497"/>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建设项目名称</w:t>
            </w:r>
          </w:p>
        </w:tc>
        <w:tc>
          <w:tcPr>
            <w:tcW w:w="7864" w:type="dxa"/>
            <w:gridSpan w:val="5"/>
            <w:vAlign w:val="center"/>
          </w:tcPr>
          <w:p w:rsidR="00502F68" w:rsidRPr="00A837C0" w:rsidRDefault="00756545">
            <w:pPr>
              <w:adjustRightInd w:val="0"/>
              <w:snapToGrid w:val="0"/>
              <w:jc w:val="center"/>
              <w:rPr>
                <w:rFonts w:ascii="宋体" w:hAnsi="宋体" w:cs="宋体"/>
                <w:szCs w:val="21"/>
              </w:rPr>
            </w:pPr>
            <w:r w:rsidRPr="00A837C0">
              <w:rPr>
                <w:rFonts w:ascii="宋体" w:hAnsi="宋体" w:cs="宋体" w:hint="eastAsia"/>
                <w:szCs w:val="21"/>
              </w:rPr>
              <w:t>山东齐都药业有限公司年产1.2亿片幽门螺旋杆菌等抗生素药物制剂改造项目</w:t>
            </w:r>
          </w:p>
        </w:tc>
      </w:tr>
      <w:tr w:rsidR="00502F68" w:rsidRPr="00A837C0" w:rsidTr="003E209B">
        <w:trPr>
          <w:trHeight w:val="497"/>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项目代码</w:t>
            </w:r>
          </w:p>
        </w:tc>
        <w:tc>
          <w:tcPr>
            <w:tcW w:w="7864" w:type="dxa"/>
            <w:gridSpan w:val="5"/>
            <w:vAlign w:val="center"/>
          </w:tcPr>
          <w:p w:rsidR="00502F68" w:rsidRPr="00A837C0" w:rsidRDefault="00B9436E">
            <w:pPr>
              <w:adjustRightInd w:val="0"/>
              <w:snapToGrid w:val="0"/>
              <w:jc w:val="center"/>
              <w:rPr>
                <w:rFonts w:ascii="宋体" w:hAnsi="宋体" w:cs="宋体"/>
                <w:szCs w:val="21"/>
              </w:rPr>
            </w:pPr>
            <w:r w:rsidRPr="00A837C0">
              <w:rPr>
                <w:rFonts w:ascii="宋体" w:hAnsi="宋体" w:cs="宋体" w:hint="eastAsia"/>
                <w:szCs w:val="21"/>
              </w:rPr>
              <w:t>2202-370305-89-02-335034</w:t>
            </w:r>
          </w:p>
        </w:tc>
      </w:tr>
      <w:tr w:rsidR="00502F68" w:rsidRPr="00A837C0" w:rsidTr="003E209B">
        <w:trPr>
          <w:trHeight w:val="497"/>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建设单位联系人</w:t>
            </w:r>
          </w:p>
        </w:tc>
        <w:tc>
          <w:tcPr>
            <w:tcW w:w="1044" w:type="dxa"/>
            <w:vAlign w:val="center"/>
          </w:tcPr>
          <w:p w:rsidR="00502F68" w:rsidRPr="00A837C0" w:rsidRDefault="002D363E">
            <w:pPr>
              <w:adjustRightInd w:val="0"/>
              <w:snapToGrid w:val="0"/>
              <w:jc w:val="center"/>
              <w:rPr>
                <w:rFonts w:ascii="宋体" w:hAnsi="宋体" w:cs="宋体"/>
                <w:szCs w:val="21"/>
              </w:rPr>
            </w:pPr>
            <w:r w:rsidRPr="00A837C0">
              <w:rPr>
                <w:rFonts w:hint="eastAsia"/>
                <w:szCs w:val="21"/>
              </w:rPr>
              <w:t>石</w:t>
            </w:r>
            <w:r w:rsidR="00BF1B6C" w:rsidRPr="00A837C0">
              <w:rPr>
                <w:rFonts w:hint="eastAsia"/>
                <w:szCs w:val="21"/>
              </w:rPr>
              <w:t>广</w:t>
            </w:r>
            <w:r w:rsidRPr="00A837C0">
              <w:rPr>
                <w:rFonts w:hint="eastAsia"/>
                <w:szCs w:val="21"/>
              </w:rPr>
              <w:t>敏</w:t>
            </w:r>
          </w:p>
        </w:tc>
        <w:tc>
          <w:tcPr>
            <w:tcW w:w="1357" w:type="dxa"/>
            <w:gridSpan w:val="2"/>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联系方式</w:t>
            </w:r>
          </w:p>
        </w:tc>
        <w:tc>
          <w:tcPr>
            <w:tcW w:w="5463" w:type="dxa"/>
            <w:gridSpan w:val="2"/>
            <w:vAlign w:val="center"/>
          </w:tcPr>
          <w:p w:rsidR="00502F68" w:rsidRPr="00A837C0" w:rsidRDefault="002D363E">
            <w:pPr>
              <w:adjustRightInd w:val="0"/>
              <w:snapToGrid w:val="0"/>
              <w:jc w:val="center"/>
              <w:rPr>
                <w:rFonts w:ascii="宋体" w:hAnsi="宋体" w:cs="宋体"/>
                <w:szCs w:val="21"/>
              </w:rPr>
            </w:pPr>
            <w:r w:rsidRPr="00A837C0">
              <w:rPr>
                <w:rFonts w:ascii="宋体" w:hAnsi="宋体" w:cs="宋体" w:hint="eastAsia"/>
                <w:bCs/>
                <w:szCs w:val="21"/>
              </w:rPr>
              <w:t>18615335282</w:t>
            </w:r>
          </w:p>
        </w:tc>
      </w:tr>
      <w:tr w:rsidR="00502F68" w:rsidRPr="00A837C0" w:rsidTr="003E209B">
        <w:trPr>
          <w:trHeight w:val="497"/>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建设地点</w:t>
            </w:r>
          </w:p>
        </w:tc>
        <w:tc>
          <w:tcPr>
            <w:tcW w:w="7864" w:type="dxa"/>
            <w:gridSpan w:val="5"/>
            <w:vAlign w:val="center"/>
          </w:tcPr>
          <w:p w:rsidR="00502F68" w:rsidRPr="00A837C0" w:rsidRDefault="00E361BE" w:rsidP="00F41143">
            <w:pPr>
              <w:adjustRightInd w:val="0"/>
              <w:snapToGrid w:val="0"/>
              <w:jc w:val="center"/>
              <w:rPr>
                <w:rFonts w:ascii="宋体" w:hAnsi="宋体" w:cs="宋体"/>
                <w:szCs w:val="21"/>
              </w:rPr>
            </w:pPr>
            <w:r w:rsidRPr="00A837C0">
              <w:rPr>
                <w:rFonts w:hint="eastAsia"/>
                <w:snapToGrid w:val="0"/>
              </w:rPr>
              <w:t>山东省淄博市临淄经济开发区新医药产业园宏达路</w:t>
            </w:r>
            <w:r w:rsidRPr="00A837C0">
              <w:rPr>
                <w:rFonts w:hint="eastAsia"/>
                <w:snapToGrid w:val="0"/>
              </w:rPr>
              <w:t>17</w:t>
            </w:r>
            <w:r w:rsidRPr="00A837C0">
              <w:rPr>
                <w:rFonts w:hint="eastAsia"/>
                <w:snapToGrid w:val="0"/>
              </w:rPr>
              <w:t>号</w:t>
            </w:r>
            <w:r w:rsidR="001B621B" w:rsidRPr="00A837C0">
              <w:rPr>
                <w:rFonts w:ascii="宋体" w:hAnsi="宋体" w:cs="宋体"/>
                <w:szCs w:val="21"/>
              </w:rPr>
              <w:t>、</w:t>
            </w:r>
            <w:bookmarkStart w:id="1" w:name="_Hlk68684767"/>
            <w:r w:rsidRPr="00A837C0">
              <w:rPr>
                <w:rFonts w:ascii="宋体" w:hAnsi="宋体" w:cs="宋体" w:hint="eastAsia"/>
                <w:szCs w:val="21"/>
              </w:rPr>
              <w:t>山东齐都药业有限公司</w:t>
            </w:r>
            <w:bookmarkEnd w:id="1"/>
            <w:r w:rsidR="001B621B" w:rsidRPr="00A837C0">
              <w:rPr>
                <w:rFonts w:ascii="宋体" w:hAnsi="宋体" w:cs="宋体" w:hint="eastAsia"/>
                <w:szCs w:val="21"/>
              </w:rPr>
              <w:t>现有厂区</w:t>
            </w:r>
            <w:r w:rsidR="00F41143" w:rsidRPr="00A837C0">
              <w:rPr>
                <w:rFonts w:ascii="宋体" w:hAnsi="宋体" w:cs="宋体" w:hint="eastAsia"/>
                <w:szCs w:val="21"/>
              </w:rPr>
              <w:t>现有</w:t>
            </w:r>
            <w:r w:rsidR="00AC4195" w:rsidRPr="00A837C0">
              <w:rPr>
                <w:rFonts w:ascii="宋体" w:hAnsi="宋体" w:cs="宋体" w:hint="eastAsia"/>
                <w:szCs w:val="21"/>
              </w:rPr>
              <w:t>中药提取及口服制剂</w:t>
            </w:r>
            <w:r w:rsidR="00F41143" w:rsidRPr="00A837C0">
              <w:rPr>
                <w:rFonts w:ascii="宋体" w:hAnsi="宋体" w:cs="宋体" w:hint="eastAsia"/>
                <w:szCs w:val="21"/>
              </w:rPr>
              <w:t>车间内</w:t>
            </w:r>
          </w:p>
        </w:tc>
      </w:tr>
      <w:tr w:rsidR="00502F68" w:rsidRPr="00A837C0" w:rsidTr="003E209B">
        <w:trPr>
          <w:trHeight w:val="497"/>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地理坐标</w:t>
            </w:r>
          </w:p>
        </w:tc>
        <w:tc>
          <w:tcPr>
            <w:tcW w:w="7864" w:type="dxa"/>
            <w:gridSpan w:val="5"/>
            <w:vAlign w:val="center"/>
          </w:tcPr>
          <w:p w:rsidR="00502F68" w:rsidRPr="00A837C0" w:rsidRDefault="001B621B" w:rsidP="00AA1E35">
            <w:pPr>
              <w:jc w:val="center"/>
              <w:rPr>
                <w:rFonts w:ascii="宋体" w:hAnsi="宋体" w:cs="宋体"/>
                <w:szCs w:val="21"/>
              </w:rPr>
            </w:pPr>
            <w:r w:rsidRPr="00A837C0">
              <w:rPr>
                <w:rFonts w:ascii="宋体" w:hAnsi="宋体" w:cs="宋体" w:hint="eastAsia"/>
                <w:szCs w:val="21"/>
              </w:rPr>
              <w:t>（</w:t>
            </w:r>
            <w:r w:rsidRPr="00A837C0">
              <w:rPr>
                <w:rFonts w:ascii="宋体" w:hAnsi="宋体" w:cs="宋体"/>
                <w:szCs w:val="21"/>
                <w:u w:val="single"/>
              </w:rPr>
              <w:t>E118</w:t>
            </w:r>
            <w:r w:rsidRPr="00A837C0">
              <w:rPr>
                <w:rFonts w:ascii="宋体" w:hAnsi="宋体" w:cs="宋体" w:hint="eastAsia"/>
                <w:szCs w:val="21"/>
              </w:rPr>
              <w:t>度</w:t>
            </w:r>
            <w:r w:rsidR="00F41143" w:rsidRPr="00A837C0">
              <w:rPr>
                <w:rFonts w:ascii="宋体" w:hAnsi="宋体" w:cs="宋体" w:hint="eastAsia"/>
                <w:szCs w:val="21"/>
                <w:u w:val="single"/>
              </w:rPr>
              <w:t>16</w:t>
            </w:r>
            <w:r w:rsidRPr="00A837C0">
              <w:rPr>
                <w:rFonts w:ascii="宋体" w:hAnsi="宋体" w:cs="宋体" w:hint="eastAsia"/>
                <w:szCs w:val="21"/>
              </w:rPr>
              <w:t>分</w:t>
            </w:r>
            <w:r w:rsidR="00AA1E35" w:rsidRPr="00A837C0">
              <w:rPr>
                <w:rFonts w:ascii="宋体" w:hAnsi="宋体" w:cs="宋体" w:hint="eastAsia"/>
                <w:szCs w:val="21"/>
                <w:u w:val="single"/>
              </w:rPr>
              <w:t>56.478</w:t>
            </w:r>
            <w:r w:rsidRPr="00A837C0">
              <w:rPr>
                <w:rFonts w:ascii="宋体" w:hAnsi="宋体" w:cs="宋体" w:hint="eastAsia"/>
                <w:szCs w:val="21"/>
              </w:rPr>
              <w:t>秒，</w:t>
            </w:r>
            <w:r w:rsidR="0062639D" w:rsidRPr="00A837C0">
              <w:rPr>
                <w:rFonts w:ascii="宋体" w:hAnsi="宋体" w:cs="宋体"/>
                <w:szCs w:val="21"/>
                <w:u w:val="single"/>
              </w:rPr>
              <w:t>N3</w:t>
            </w:r>
            <w:r w:rsidR="0062639D" w:rsidRPr="00A837C0">
              <w:rPr>
                <w:rFonts w:ascii="宋体" w:hAnsi="宋体" w:cs="宋体" w:hint="eastAsia"/>
                <w:szCs w:val="21"/>
                <w:u w:val="single"/>
              </w:rPr>
              <w:t>6</w:t>
            </w:r>
            <w:r w:rsidRPr="00A837C0">
              <w:rPr>
                <w:rFonts w:ascii="宋体" w:hAnsi="宋体" w:cs="宋体" w:hint="eastAsia"/>
                <w:szCs w:val="21"/>
              </w:rPr>
              <w:t>度</w:t>
            </w:r>
            <w:r w:rsidR="0062639D" w:rsidRPr="00A837C0">
              <w:rPr>
                <w:rFonts w:ascii="宋体" w:hAnsi="宋体" w:cs="宋体" w:hint="eastAsia"/>
                <w:szCs w:val="21"/>
                <w:u w:val="single"/>
              </w:rPr>
              <w:t>51</w:t>
            </w:r>
            <w:r w:rsidRPr="00A837C0">
              <w:rPr>
                <w:rFonts w:ascii="宋体" w:hAnsi="宋体" w:cs="宋体" w:hint="eastAsia"/>
                <w:szCs w:val="21"/>
              </w:rPr>
              <w:t>分</w:t>
            </w:r>
            <w:r w:rsidR="00AA1E35" w:rsidRPr="00A837C0">
              <w:rPr>
                <w:rFonts w:ascii="宋体" w:hAnsi="宋体" w:cs="宋体" w:hint="eastAsia"/>
                <w:szCs w:val="21"/>
                <w:u w:val="single"/>
              </w:rPr>
              <w:t>31.418</w:t>
            </w:r>
            <w:r w:rsidRPr="00A837C0">
              <w:rPr>
                <w:rFonts w:ascii="宋体" w:hAnsi="宋体" w:cs="宋体" w:hint="eastAsia"/>
                <w:szCs w:val="21"/>
              </w:rPr>
              <w:t>秒）</w:t>
            </w:r>
          </w:p>
        </w:tc>
      </w:tr>
      <w:tr w:rsidR="00502F68" w:rsidRPr="00A837C0" w:rsidTr="003E209B">
        <w:trPr>
          <w:trHeight w:val="561"/>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Theme="minorEastAsia" w:eastAsiaTheme="minorEastAsia" w:hAnsiTheme="minorEastAsia" w:cs="宋体"/>
                <w:szCs w:val="21"/>
              </w:rPr>
            </w:pPr>
            <w:r w:rsidRPr="00A837C0">
              <w:rPr>
                <w:rFonts w:asciiTheme="minorEastAsia" w:eastAsiaTheme="minorEastAsia" w:hAnsiTheme="minorEastAsia" w:cs="宋体" w:hint="eastAsia"/>
                <w:szCs w:val="21"/>
              </w:rPr>
              <w:t>国民经济</w:t>
            </w:r>
          </w:p>
          <w:p w:rsidR="00502F68" w:rsidRPr="00A837C0" w:rsidRDefault="001B621B">
            <w:pPr>
              <w:adjustRightInd w:val="0"/>
              <w:snapToGrid w:val="0"/>
              <w:jc w:val="center"/>
              <w:rPr>
                <w:rFonts w:asciiTheme="minorEastAsia" w:eastAsiaTheme="minorEastAsia" w:hAnsiTheme="minorEastAsia" w:cs="宋体"/>
                <w:szCs w:val="21"/>
              </w:rPr>
            </w:pPr>
            <w:r w:rsidRPr="00A837C0">
              <w:rPr>
                <w:rFonts w:asciiTheme="minorEastAsia" w:eastAsiaTheme="minorEastAsia" w:hAnsiTheme="minorEastAsia" w:cs="宋体" w:hint="eastAsia"/>
                <w:szCs w:val="21"/>
              </w:rPr>
              <w:t>行业类别</w:t>
            </w:r>
          </w:p>
        </w:tc>
        <w:tc>
          <w:tcPr>
            <w:tcW w:w="1231" w:type="dxa"/>
            <w:gridSpan w:val="2"/>
            <w:vAlign w:val="center"/>
          </w:tcPr>
          <w:p w:rsidR="00502F68" w:rsidRPr="00A837C0" w:rsidRDefault="00F41143" w:rsidP="0062639D">
            <w:pPr>
              <w:adjustRightInd w:val="0"/>
              <w:snapToGrid w:val="0"/>
              <w:jc w:val="center"/>
              <w:rPr>
                <w:rFonts w:asciiTheme="minorEastAsia" w:eastAsiaTheme="minorEastAsia" w:hAnsiTheme="minorEastAsia" w:cs="宋体"/>
                <w:szCs w:val="21"/>
              </w:rPr>
            </w:pPr>
            <w:r w:rsidRPr="00A837C0">
              <w:rPr>
                <w:rFonts w:asciiTheme="minorEastAsia" w:eastAsiaTheme="minorEastAsia" w:hAnsiTheme="minorEastAsia"/>
                <w:kern w:val="0"/>
              </w:rPr>
              <w:t>C2720</w:t>
            </w:r>
            <w:r w:rsidRPr="00A837C0">
              <w:rPr>
                <w:rFonts w:asciiTheme="minorEastAsia" w:eastAsiaTheme="minorEastAsia" w:hAnsiTheme="minorEastAsia" w:hint="eastAsia"/>
                <w:kern w:val="0"/>
              </w:rPr>
              <w:t>化学药品制剂制造</w:t>
            </w:r>
          </w:p>
        </w:tc>
        <w:tc>
          <w:tcPr>
            <w:tcW w:w="1280" w:type="dxa"/>
            <w:gridSpan w:val="2"/>
            <w:vAlign w:val="center"/>
          </w:tcPr>
          <w:p w:rsidR="00502F68" w:rsidRPr="00A837C0" w:rsidRDefault="001B621B">
            <w:pPr>
              <w:adjustRightInd w:val="0"/>
              <w:snapToGrid w:val="0"/>
              <w:jc w:val="center"/>
              <w:rPr>
                <w:rFonts w:asciiTheme="minorEastAsia" w:eastAsiaTheme="minorEastAsia" w:hAnsiTheme="minorEastAsia" w:cs="宋体"/>
                <w:szCs w:val="21"/>
              </w:rPr>
            </w:pPr>
            <w:bookmarkStart w:id="2" w:name="_Hlk49843745"/>
            <w:r w:rsidRPr="00A837C0">
              <w:rPr>
                <w:rFonts w:asciiTheme="minorEastAsia" w:eastAsiaTheme="minorEastAsia" w:hAnsiTheme="minorEastAsia" w:cs="宋体" w:hint="eastAsia"/>
                <w:szCs w:val="21"/>
              </w:rPr>
              <w:t>建设项目</w:t>
            </w:r>
          </w:p>
          <w:p w:rsidR="00502F68" w:rsidRPr="00A837C0" w:rsidRDefault="001B621B">
            <w:pPr>
              <w:adjustRightInd w:val="0"/>
              <w:snapToGrid w:val="0"/>
              <w:jc w:val="center"/>
              <w:rPr>
                <w:rFonts w:asciiTheme="minorEastAsia" w:eastAsiaTheme="minorEastAsia" w:hAnsiTheme="minorEastAsia" w:cs="宋体"/>
                <w:szCs w:val="21"/>
              </w:rPr>
            </w:pPr>
            <w:r w:rsidRPr="00A837C0">
              <w:rPr>
                <w:rFonts w:asciiTheme="minorEastAsia" w:eastAsiaTheme="minorEastAsia" w:hAnsiTheme="minorEastAsia" w:cs="宋体" w:hint="eastAsia"/>
                <w:szCs w:val="21"/>
              </w:rPr>
              <w:t>行业类别</w:t>
            </w:r>
            <w:bookmarkEnd w:id="2"/>
          </w:p>
        </w:tc>
        <w:tc>
          <w:tcPr>
            <w:tcW w:w="5353" w:type="dxa"/>
            <w:vAlign w:val="center"/>
          </w:tcPr>
          <w:p w:rsidR="00502F68" w:rsidRPr="00A837C0" w:rsidRDefault="00F41143" w:rsidP="0062639D">
            <w:pPr>
              <w:autoSpaceDE w:val="0"/>
              <w:autoSpaceDN w:val="0"/>
              <w:adjustRightInd w:val="0"/>
              <w:jc w:val="left"/>
              <w:rPr>
                <w:rFonts w:asciiTheme="minorEastAsia" w:eastAsiaTheme="minorEastAsia" w:hAnsiTheme="minorEastAsia" w:cs="宋体"/>
                <w:szCs w:val="21"/>
              </w:rPr>
            </w:pPr>
            <w:r w:rsidRPr="00A837C0">
              <w:rPr>
                <w:rFonts w:asciiTheme="minorEastAsia" w:eastAsiaTheme="minorEastAsia" w:hAnsiTheme="minorEastAsia" w:cs="黑体" w:hint="eastAsia"/>
                <w:kern w:val="0"/>
                <w:szCs w:val="21"/>
              </w:rPr>
              <w:t>二十四、医药制造业27 化学药品制剂制造272 “单纯药品复配且产生废水或</w:t>
            </w:r>
            <w:r w:rsidR="00993AEB" w:rsidRPr="00A837C0">
              <w:rPr>
                <w:rFonts w:asciiTheme="minorEastAsia" w:eastAsiaTheme="minorEastAsia" w:hAnsiTheme="minorEastAsia" w:cs="黑体" w:hint="eastAsia"/>
                <w:kern w:val="0"/>
                <w:szCs w:val="21"/>
              </w:rPr>
              <w:t>挥发性有机物的</w:t>
            </w:r>
            <w:r w:rsidRPr="00A837C0">
              <w:rPr>
                <w:rFonts w:asciiTheme="minorEastAsia" w:eastAsiaTheme="minorEastAsia" w:hAnsiTheme="minorEastAsia" w:cs="黑体" w:hint="eastAsia"/>
                <w:kern w:val="0"/>
                <w:szCs w:val="21"/>
              </w:rPr>
              <w:t>”</w:t>
            </w:r>
          </w:p>
        </w:tc>
      </w:tr>
      <w:tr w:rsidR="00502F68" w:rsidRPr="00A837C0" w:rsidTr="003E209B">
        <w:trPr>
          <w:trHeight w:val="1219"/>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建设性质</w:t>
            </w:r>
          </w:p>
        </w:tc>
        <w:tc>
          <w:tcPr>
            <w:tcW w:w="1231" w:type="dxa"/>
            <w:gridSpan w:val="2"/>
            <w:vAlign w:val="center"/>
          </w:tcPr>
          <w:p w:rsidR="00502F68" w:rsidRPr="00A837C0" w:rsidRDefault="001B621B">
            <w:pPr>
              <w:jc w:val="left"/>
              <w:rPr>
                <w:rFonts w:ascii="宋体" w:hAnsi="宋体" w:cs="宋体"/>
                <w:szCs w:val="21"/>
              </w:rPr>
            </w:pPr>
            <w:r w:rsidRPr="00A837C0">
              <w:rPr>
                <w:rFonts w:ascii="宋体" w:hAnsi="宋体" w:cs="宋体" w:hint="eastAsia"/>
                <w:szCs w:val="21"/>
              </w:rPr>
              <w:t>□新建（迁建）</w:t>
            </w:r>
          </w:p>
          <w:p w:rsidR="00502F68" w:rsidRPr="00A837C0" w:rsidRDefault="001B621B">
            <w:pPr>
              <w:jc w:val="left"/>
              <w:rPr>
                <w:rFonts w:ascii="宋体" w:hAnsi="宋体" w:cs="宋体"/>
                <w:szCs w:val="21"/>
              </w:rPr>
            </w:pPr>
            <w:r w:rsidRPr="00A837C0">
              <w:rPr>
                <w:rFonts w:ascii="宋体" w:hAnsi="宋体" w:cs="宋体" w:hint="eastAsia"/>
                <w:szCs w:val="21"/>
              </w:rPr>
              <w:t>□改建</w:t>
            </w:r>
          </w:p>
          <w:p w:rsidR="00502F68" w:rsidRPr="00A837C0" w:rsidRDefault="00993AEB">
            <w:pPr>
              <w:jc w:val="left"/>
              <w:rPr>
                <w:rFonts w:ascii="宋体" w:hAnsi="宋体" w:cs="宋体"/>
                <w:szCs w:val="21"/>
              </w:rPr>
            </w:pPr>
            <w:r w:rsidRPr="00A837C0">
              <w:rPr>
                <w:rFonts w:ascii="宋体" w:hAnsi="宋体" w:cs="宋体" w:hint="eastAsia"/>
                <w:szCs w:val="21"/>
              </w:rPr>
              <w:sym w:font="Wingdings 2" w:char="F052"/>
            </w:r>
            <w:r w:rsidR="001B621B" w:rsidRPr="00A837C0">
              <w:rPr>
                <w:rFonts w:ascii="宋体" w:hAnsi="宋体" w:cs="宋体" w:hint="eastAsia"/>
                <w:szCs w:val="21"/>
              </w:rPr>
              <w:t>扩建</w:t>
            </w:r>
          </w:p>
          <w:p w:rsidR="00502F68" w:rsidRPr="00A837C0" w:rsidRDefault="00993AEB">
            <w:pPr>
              <w:jc w:val="left"/>
              <w:rPr>
                <w:rFonts w:ascii="宋体" w:hAnsi="宋体" w:cs="宋体"/>
                <w:szCs w:val="21"/>
              </w:rPr>
            </w:pPr>
            <w:r w:rsidRPr="00A837C0">
              <w:rPr>
                <w:rFonts w:ascii="宋体" w:hAnsi="宋体" w:cs="宋体" w:hint="eastAsia"/>
                <w:szCs w:val="21"/>
              </w:rPr>
              <w:t>□</w:t>
            </w:r>
            <w:r w:rsidR="001B621B" w:rsidRPr="00A837C0">
              <w:rPr>
                <w:rFonts w:ascii="宋体" w:hAnsi="宋体" w:cs="宋体" w:hint="eastAsia"/>
                <w:szCs w:val="21"/>
              </w:rPr>
              <w:t>技术改造</w:t>
            </w:r>
          </w:p>
        </w:tc>
        <w:tc>
          <w:tcPr>
            <w:tcW w:w="1280" w:type="dxa"/>
            <w:gridSpan w:val="2"/>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建设项目</w:t>
            </w:r>
          </w:p>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申报情形</w:t>
            </w:r>
          </w:p>
        </w:tc>
        <w:tc>
          <w:tcPr>
            <w:tcW w:w="5353" w:type="dxa"/>
            <w:vAlign w:val="center"/>
          </w:tcPr>
          <w:p w:rsidR="00502F68" w:rsidRPr="00A837C0" w:rsidRDefault="001B621B">
            <w:pPr>
              <w:jc w:val="left"/>
              <w:rPr>
                <w:rFonts w:ascii="宋体" w:hAnsi="宋体" w:cs="宋体"/>
                <w:szCs w:val="21"/>
              </w:rPr>
            </w:pPr>
            <w:r w:rsidRPr="00A837C0">
              <w:rPr>
                <w:rFonts w:ascii="宋体" w:hAnsi="宋体" w:cs="宋体" w:hint="eastAsia"/>
                <w:szCs w:val="21"/>
              </w:rPr>
              <w:sym w:font="Wingdings 2" w:char="F052"/>
            </w:r>
            <w:r w:rsidRPr="00A837C0">
              <w:rPr>
                <w:rFonts w:ascii="宋体" w:hAnsi="宋体" w:cs="宋体" w:hint="eastAsia"/>
                <w:szCs w:val="21"/>
              </w:rPr>
              <w:t>首次申报项目</w:t>
            </w:r>
          </w:p>
          <w:p w:rsidR="00502F68" w:rsidRPr="00A837C0" w:rsidRDefault="001B621B">
            <w:pPr>
              <w:jc w:val="left"/>
              <w:rPr>
                <w:rFonts w:ascii="宋体" w:hAnsi="宋体" w:cs="宋体"/>
                <w:szCs w:val="21"/>
              </w:rPr>
            </w:pPr>
            <w:r w:rsidRPr="00A837C0">
              <w:rPr>
                <w:rFonts w:ascii="宋体" w:hAnsi="宋体" w:cs="宋体" w:hint="eastAsia"/>
                <w:szCs w:val="21"/>
              </w:rPr>
              <w:t>□不予批准后再次申报项目</w:t>
            </w:r>
          </w:p>
          <w:p w:rsidR="00502F68" w:rsidRPr="00A837C0" w:rsidRDefault="001B621B">
            <w:pPr>
              <w:jc w:val="left"/>
              <w:rPr>
                <w:rFonts w:ascii="宋体" w:hAnsi="宋体" w:cs="宋体"/>
                <w:szCs w:val="21"/>
              </w:rPr>
            </w:pPr>
            <w:r w:rsidRPr="00A837C0">
              <w:rPr>
                <w:rFonts w:ascii="宋体" w:hAnsi="宋体" w:cs="宋体" w:hint="eastAsia"/>
                <w:szCs w:val="21"/>
              </w:rPr>
              <w:sym w:font="Wingdings 2" w:char="00A3"/>
            </w:r>
            <w:r w:rsidRPr="00A837C0">
              <w:rPr>
                <w:rFonts w:ascii="宋体" w:hAnsi="宋体" w:cs="宋体" w:hint="eastAsia"/>
                <w:szCs w:val="21"/>
              </w:rPr>
              <w:t>超五年重新审核项目</w:t>
            </w:r>
          </w:p>
          <w:p w:rsidR="00502F68" w:rsidRPr="00A837C0" w:rsidRDefault="001B621B">
            <w:pPr>
              <w:jc w:val="left"/>
              <w:rPr>
                <w:rFonts w:ascii="宋体" w:hAnsi="宋体" w:cs="宋体"/>
                <w:szCs w:val="21"/>
              </w:rPr>
            </w:pPr>
            <w:r w:rsidRPr="00A837C0">
              <w:rPr>
                <w:rFonts w:ascii="宋体" w:hAnsi="宋体" w:cs="宋体" w:hint="eastAsia"/>
                <w:szCs w:val="21"/>
              </w:rPr>
              <w:t>□重大变动重新报批项目</w:t>
            </w:r>
          </w:p>
        </w:tc>
      </w:tr>
      <w:tr w:rsidR="0062639D" w:rsidRPr="00A837C0" w:rsidTr="003E209B">
        <w:trPr>
          <w:trHeight w:val="851"/>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项目备案部门（选填）</w:t>
            </w:r>
          </w:p>
        </w:tc>
        <w:tc>
          <w:tcPr>
            <w:tcW w:w="1231" w:type="dxa"/>
            <w:gridSpan w:val="2"/>
            <w:vAlign w:val="center"/>
          </w:tcPr>
          <w:p w:rsidR="00502F68" w:rsidRPr="00A837C0" w:rsidRDefault="0062639D">
            <w:pPr>
              <w:adjustRightInd w:val="0"/>
              <w:snapToGrid w:val="0"/>
              <w:jc w:val="center"/>
              <w:rPr>
                <w:rFonts w:ascii="宋体" w:hAnsi="宋体" w:cs="宋体"/>
                <w:szCs w:val="21"/>
              </w:rPr>
            </w:pPr>
            <w:r w:rsidRPr="00A837C0">
              <w:rPr>
                <w:rFonts w:ascii="宋体" w:hAnsi="宋体" w:cs="宋体" w:hint="eastAsia"/>
                <w:kern w:val="0"/>
                <w:szCs w:val="21"/>
              </w:rPr>
              <w:t>临淄区</w:t>
            </w:r>
            <w:r w:rsidR="001B621B" w:rsidRPr="00A837C0">
              <w:rPr>
                <w:rFonts w:ascii="宋体" w:hAnsi="宋体" w:cs="宋体" w:hint="eastAsia"/>
                <w:kern w:val="0"/>
                <w:szCs w:val="21"/>
              </w:rPr>
              <w:t>行政审批服务局</w:t>
            </w:r>
          </w:p>
        </w:tc>
        <w:tc>
          <w:tcPr>
            <w:tcW w:w="1280" w:type="dxa"/>
            <w:gridSpan w:val="2"/>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项目备案文号（选填）</w:t>
            </w:r>
          </w:p>
        </w:tc>
        <w:tc>
          <w:tcPr>
            <w:tcW w:w="5353" w:type="dxa"/>
            <w:vAlign w:val="center"/>
          </w:tcPr>
          <w:p w:rsidR="00502F68" w:rsidRPr="00A837C0" w:rsidRDefault="00F2047F">
            <w:pPr>
              <w:adjustRightInd w:val="0"/>
              <w:snapToGrid w:val="0"/>
              <w:jc w:val="center"/>
              <w:rPr>
                <w:rFonts w:ascii="宋体" w:hAnsi="宋体" w:cs="宋体"/>
                <w:szCs w:val="21"/>
              </w:rPr>
            </w:pPr>
            <w:r w:rsidRPr="00A837C0">
              <w:rPr>
                <w:rFonts w:ascii="宋体" w:hAnsi="宋体" w:cs="宋体" w:hint="eastAsia"/>
                <w:szCs w:val="21"/>
              </w:rPr>
              <w:t>2202-370305-89-02-335034</w:t>
            </w:r>
          </w:p>
        </w:tc>
      </w:tr>
      <w:tr w:rsidR="0062639D" w:rsidRPr="00A837C0" w:rsidTr="003E209B">
        <w:trPr>
          <w:trHeight w:val="497"/>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总投资（万元）</w:t>
            </w:r>
          </w:p>
        </w:tc>
        <w:tc>
          <w:tcPr>
            <w:tcW w:w="1231" w:type="dxa"/>
            <w:gridSpan w:val="2"/>
            <w:vAlign w:val="center"/>
          </w:tcPr>
          <w:p w:rsidR="00502F68" w:rsidRPr="00A837C0" w:rsidRDefault="00F2047F">
            <w:pPr>
              <w:adjustRightInd w:val="0"/>
              <w:snapToGrid w:val="0"/>
              <w:jc w:val="center"/>
              <w:rPr>
                <w:rFonts w:ascii="宋体" w:hAnsi="宋体" w:cs="宋体"/>
                <w:szCs w:val="21"/>
              </w:rPr>
            </w:pPr>
            <w:r w:rsidRPr="00A837C0">
              <w:rPr>
                <w:rFonts w:ascii="宋体" w:hAnsi="宋体" w:cs="宋体" w:hint="eastAsia"/>
                <w:szCs w:val="21"/>
              </w:rPr>
              <w:t>9300.00</w:t>
            </w:r>
          </w:p>
        </w:tc>
        <w:tc>
          <w:tcPr>
            <w:tcW w:w="1280" w:type="dxa"/>
            <w:gridSpan w:val="2"/>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环保投资（万元）</w:t>
            </w:r>
          </w:p>
        </w:tc>
        <w:tc>
          <w:tcPr>
            <w:tcW w:w="5353" w:type="dxa"/>
            <w:vAlign w:val="center"/>
          </w:tcPr>
          <w:p w:rsidR="00502F68" w:rsidRPr="00A837C0" w:rsidRDefault="00F2047F">
            <w:pPr>
              <w:adjustRightInd w:val="0"/>
              <w:snapToGrid w:val="0"/>
              <w:jc w:val="center"/>
              <w:rPr>
                <w:rFonts w:ascii="宋体" w:hAnsi="宋体" w:cs="宋体"/>
                <w:szCs w:val="21"/>
              </w:rPr>
            </w:pPr>
            <w:r w:rsidRPr="00A837C0">
              <w:rPr>
                <w:rFonts w:ascii="宋体" w:hAnsi="宋体" w:cs="宋体" w:hint="eastAsia"/>
                <w:szCs w:val="21"/>
              </w:rPr>
              <w:t>100.00</w:t>
            </w:r>
          </w:p>
        </w:tc>
      </w:tr>
      <w:tr w:rsidR="0062639D" w:rsidRPr="00A837C0" w:rsidTr="003E209B">
        <w:trPr>
          <w:trHeight w:val="497"/>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环保投资占比（</w:t>
            </w:r>
            <w:r w:rsidRPr="00A837C0">
              <w:rPr>
                <w:rFonts w:ascii="宋体" w:hAnsi="宋体" w:cs="宋体"/>
                <w:szCs w:val="21"/>
              </w:rPr>
              <w:t>%</w:t>
            </w:r>
            <w:r w:rsidRPr="00A837C0">
              <w:rPr>
                <w:rFonts w:ascii="宋体" w:hAnsi="宋体" w:cs="宋体" w:hint="eastAsia"/>
                <w:szCs w:val="21"/>
              </w:rPr>
              <w:t>）</w:t>
            </w:r>
          </w:p>
        </w:tc>
        <w:tc>
          <w:tcPr>
            <w:tcW w:w="1231" w:type="dxa"/>
            <w:gridSpan w:val="2"/>
            <w:vAlign w:val="center"/>
          </w:tcPr>
          <w:p w:rsidR="00502F68" w:rsidRPr="00A837C0" w:rsidRDefault="00F2047F">
            <w:pPr>
              <w:adjustRightInd w:val="0"/>
              <w:snapToGrid w:val="0"/>
              <w:jc w:val="center"/>
              <w:rPr>
                <w:rFonts w:ascii="宋体" w:hAnsi="宋体" w:cs="宋体"/>
                <w:szCs w:val="21"/>
              </w:rPr>
            </w:pPr>
            <w:r w:rsidRPr="00A837C0">
              <w:rPr>
                <w:rFonts w:ascii="宋体" w:hAnsi="宋体" w:cs="宋体" w:hint="eastAsia"/>
                <w:szCs w:val="21"/>
              </w:rPr>
              <w:t>1.08</w:t>
            </w:r>
          </w:p>
        </w:tc>
        <w:tc>
          <w:tcPr>
            <w:tcW w:w="1280" w:type="dxa"/>
            <w:gridSpan w:val="2"/>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施工工期</w:t>
            </w:r>
          </w:p>
        </w:tc>
        <w:tc>
          <w:tcPr>
            <w:tcW w:w="5353" w:type="dxa"/>
            <w:vAlign w:val="center"/>
          </w:tcPr>
          <w:p w:rsidR="00502F68" w:rsidRPr="00A837C0" w:rsidRDefault="0062639D">
            <w:pPr>
              <w:adjustRightInd w:val="0"/>
              <w:snapToGrid w:val="0"/>
              <w:jc w:val="center"/>
              <w:rPr>
                <w:rFonts w:ascii="宋体" w:hAnsi="宋体" w:cs="宋体"/>
                <w:szCs w:val="21"/>
              </w:rPr>
            </w:pPr>
            <w:r w:rsidRPr="00A837C0">
              <w:rPr>
                <w:rFonts w:ascii="宋体" w:hAnsi="宋体" w:cs="宋体" w:hint="eastAsia"/>
                <w:szCs w:val="21"/>
              </w:rPr>
              <w:t>3</w:t>
            </w:r>
            <w:r w:rsidR="001B621B" w:rsidRPr="00A837C0">
              <w:rPr>
                <w:rFonts w:ascii="宋体" w:hAnsi="宋体" w:cs="宋体"/>
                <w:szCs w:val="21"/>
              </w:rPr>
              <w:t>个月</w:t>
            </w:r>
          </w:p>
        </w:tc>
      </w:tr>
      <w:tr w:rsidR="0062639D" w:rsidRPr="00A837C0" w:rsidTr="003E209B">
        <w:trPr>
          <w:trHeight w:val="497"/>
          <w:jc w:val="center"/>
        </w:trPr>
        <w:tc>
          <w:tcPr>
            <w:tcW w:w="1006" w:type="dxa"/>
            <w:tcMar>
              <w:top w:w="16" w:type="dxa"/>
              <w:left w:w="16" w:type="dxa"/>
              <w:right w:w="16" w:type="dxa"/>
            </w:tcMar>
            <w:vAlign w:val="center"/>
          </w:tcPr>
          <w:p w:rsidR="00502F68" w:rsidRPr="00A837C0" w:rsidRDefault="001B621B">
            <w:pPr>
              <w:adjustRightInd w:val="0"/>
              <w:snapToGrid w:val="0"/>
              <w:jc w:val="center"/>
              <w:rPr>
                <w:rFonts w:ascii="宋体" w:hAnsi="宋体" w:cs="宋体"/>
                <w:szCs w:val="21"/>
              </w:rPr>
            </w:pPr>
            <w:r w:rsidRPr="00A837C0">
              <w:rPr>
                <w:rFonts w:ascii="宋体" w:hAnsi="宋体" w:cs="宋体" w:hint="eastAsia"/>
                <w:szCs w:val="21"/>
              </w:rPr>
              <w:t>是否开工建设</w:t>
            </w:r>
          </w:p>
        </w:tc>
        <w:tc>
          <w:tcPr>
            <w:tcW w:w="1231" w:type="dxa"/>
            <w:gridSpan w:val="2"/>
            <w:vAlign w:val="center"/>
          </w:tcPr>
          <w:p w:rsidR="00502F68" w:rsidRPr="00A837C0" w:rsidRDefault="001B621B">
            <w:pPr>
              <w:adjustRightInd w:val="0"/>
              <w:snapToGrid w:val="0"/>
              <w:rPr>
                <w:rFonts w:ascii="宋体" w:hAnsi="宋体" w:cs="宋体"/>
                <w:szCs w:val="21"/>
              </w:rPr>
            </w:pPr>
            <w:r w:rsidRPr="00A837C0">
              <w:rPr>
                <w:rFonts w:ascii="宋体" w:hAnsi="宋体" w:cs="宋体" w:hint="eastAsia"/>
                <w:szCs w:val="21"/>
              </w:rPr>
              <w:sym w:font="Wingdings 2" w:char="F052"/>
            </w:r>
            <w:r w:rsidRPr="00A837C0">
              <w:rPr>
                <w:rFonts w:ascii="宋体" w:hAnsi="宋体" w:cs="宋体" w:hint="eastAsia"/>
                <w:szCs w:val="21"/>
              </w:rPr>
              <w:t>否</w:t>
            </w:r>
          </w:p>
          <w:p w:rsidR="00502F68" w:rsidRPr="00A837C0" w:rsidRDefault="001B621B">
            <w:pPr>
              <w:adjustRightInd w:val="0"/>
              <w:snapToGrid w:val="0"/>
              <w:rPr>
                <w:rFonts w:ascii="宋体" w:hAnsi="宋体" w:cs="宋体"/>
                <w:szCs w:val="21"/>
              </w:rPr>
            </w:pPr>
            <w:r w:rsidRPr="00A837C0">
              <w:rPr>
                <w:rFonts w:ascii="宋体" w:hAnsi="宋体" w:cs="宋体" w:hint="eastAsia"/>
                <w:szCs w:val="21"/>
              </w:rPr>
              <w:sym w:font="Wingdings 2" w:char="00A3"/>
            </w:r>
            <w:r w:rsidRPr="00A837C0">
              <w:rPr>
                <w:rFonts w:ascii="宋体" w:hAnsi="宋体" w:cs="宋体" w:hint="eastAsia"/>
                <w:szCs w:val="21"/>
              </w:rPr>
              <w:t>是：</w:t>
            </w:r>
          </w:p>
        </w:tc>
        <w:tc>
          <w:tcPr>
            <w:tcW w:w="1280" w:type="dxa"/>
            <w:gridSpan w:val="2"/>
            <w:tcMar>
              <w:top w:w="16" w:type="dxa"/>
              <w:left w:w="16" w:type="dxa"/>
              <w:right w:w="16" w:type="dxa"/>
            </w:tcMar>
            <w:vAlign w:val="center"/>
          </w:tcPr>
          <w:p w:rsidR="00502F68" w:rsidRPr="00A837C0" w:rsidRDefault="001B621B">
            <w:pPr>
              <w:adjustRightInd w:val="0"/>
              <w:snapToGrid w:val="0"/>
              <w:jc w:val="center"/>
              <w:rPr>
                <w:rFonts w:ascii="宋体" w:hAnsi="宋体" w:cs="宋体"/>
                <w:spacing w:val="-6"/>
                <w:szCs w:val="21"/>
              </w:rPr>
            </w:pPr>
            <w:r w:rsidRPr="00A837C0">
              <w:rPr>
                <w:rFonts w:ascii="宋体" w:hAnsi="宋体" w:cs="宋体" w:hint="eastAsia"/>
                <w:spacing w:val="-6"/>
                <w:szCs w:val="21"/>
              </w:rPr>
              <w:t>用地面积（</w:t>
            </w:r>
            <w:r w:rsidRPr="00A837C0">
              <w:rPr>
                <w:rFonts w:ascii="宋体" w:hAnsi="宋体" w:cs="宋体"/>
                <w:spacing w:val="-6"/>
                <w:szCs w:val="21"/>
              </w:rPr>
              <w:t>m</w:t>
            </w:r>
            <w:r w:rsidRPr="00A837C0">
              <w:rPr>
                <w:rFonts w:ascii="宋体" w:hAnsi="宋体" w:cs="宋体"/>
                <w:spacing w:val="-6"/>
                <w:szCs w:val="21"/>
                <w:vertAlign w:val="superscript"/>
              </w:rPr>
              <w:t>2</w:t>
            </w:r>
            <w:r w:rsidRPr="00A837C0">
              <w:rPr>
                <w:rFonts w:ascii="宋体" w:hAnsi="宋体" w:cs="宋体" w:hint="eastAsia"/>
                <w:spacing w:val="-6"/>
                <w:szCs w:val="21"/>
              </w:rPr>
              <w:t>）</w:t>
            </w:r>
          </w:p>
        </w:tc>
        <w:tc>
          <w:tcPr>
            <w:tcW w:w="5353" w:type="dxa"/>
            <w:vAlign w:val="center"/>
          </w:tcPr>
          <w:p w:rsidR="00502F68" w:rsidRPr="00A837C0" w:rsidRDefault="004A2DFF" w:rsidP="00F2047F">
            <w:pPr>
              <w:adjustRightInd w:val="0"/>
              <w:snapToGrid w:val="0"/>
              <w:jc w:val="center"/>
              <w:rPr>
                <w:rFonts w:ascii="宋体" w:hAnsi="宋体" w:cs="宋体"/>
                <w:szCs w:val="21"/>
              </w:rPr>
            </w:pPr>
            <w:r w:rsidRPr="00A837C0">
              <w:rPr>
                <w:rFonts w:ascii="宋体" w:hAnsi="宋体" w:cs="宋体"/>
                <w:szCs w:val="21"/>
              </w:rPr>
              <w:t>约</w:t>
            </w:r>
            <w:r w:rsidR="00F2047F" w:rsidRPr="00A837C0">
              <w:rPr>
                <w:rFonts w:ascii="宋体" w:hAnsi="宋体" w:cs="宋体" w:hint="eastAsia"/>
                <w:szCs w:val="21"/>
              </w:rPr>
              <w:t>1100</w:t>
            </w:r>
            <w:r w:rsidRPr="00A837C0">
              <w:rPr>
                <w:rFonts w:ascii="宋体" w:hAnsi="宋体" w:cs="宋体" w:hint="eastAsia"/>
                <w:szCs w:val="21"/>
              </w:rPr>
              <w:t>（不新增征地）</w:t>
            </w:r>
          </w:p>
        </w:tc>
      </w:tr>
      <w:tr w:rsidR="00502F68" w:rsidRPr="00A837C0" w:rsidTr="003E209B">
        <w:tblPrEx>
          <w:tblCellMar>
            <w:left w:w="108" w:type="dxa"/>
            <w:right w:w="108" w:type="dxa"/>
          </w:tblCellMar>
        </w:tblPrEx>
        <w:trPr>
          <w:trHeight w:val="1966"/>
          <w:jc w:val="center"/>
        </w:trPr>
        <w:tc>
          <w:tcPr>
            <w:tcW w:w="1006" w:type="dxa"/>
            <w:vAlign w:val="center"/>
          </w:tcPr>
          <w:p w:rsidR="00502F68" w:rsidRPr="00A837C0" w:rsidRDefault="001B621B" w:rsidP="005505A8">
            <w:pPr>
              <w:autoSpaceDE w:val="0"/>
              <w:autoSpaceDN w:val="0"/>
              <w:adjustRightInd w:val="0"/>
              <w:snapToGrid w:val="0"/>
              <w:spacing w:line="360" w:lineRule="auto"/>
              <w:jc w:val="center"/>
              <w:rPr>
                <w:rFonts w:ascii="宋体" w:hAnsi="宋体" w:cs="宋体"/>
                <w:kern w:val="0"/>
                <w:szCs w:val="21"/>
              </w:rPr>
            </w:pPr>
            <w:r w:rsidRPr="00A837C0">
              <w:rPr>
                <w:rFonts w:ascii="宋体" w:hAnsi="宋体" w:cs="宋体" w:hint="eastAsia"/>
                <w:kern w:val="0"/>
                <w:szCs w:val="21"/>
              </w:rPr>
              <w:t>专项评价设置情况</w:t>
            </w:r>
          </w:p>
        </w:tc>
        <w:tc>
          <w:tcPr>
            <w:tcW w:w="7864" w:type="dxa"/>
            <w:gridSpan w:val="5"/>
            <w:vAlign w:val="center"/>
          </w:tcPr>
          <w:p w:rsidR="00502F68" w:rsidRPr="00A837C0" w:rsidRDefault="001B621B" w:rsidP="005505A8">
            <w:pPr>
              <w:autoSpaceDE w:val="0"/>
              <w:autoSpaceDN w:val="0"/>
              <w:adjustRightInd w:val="0"/>
              <w:snapToGrid w:val="0"/>
              <w:spacing w:line="360" w:lineRule="auto"/>
              <w:ind w:firstLineChars="200" w:firstLine="420"/>
              <w:rPr>
                <w:rFonts w:ascii="宋体" w:hAnsi="宋体" w:cs="宋体"/>
                <w:kern w:val="0"/>
                <w:szCs w:val="21"/>
              </w:rPr>
            </w:pPr>
            <w:r w:rsidRPr="00A837C0">
              <w:rPr>
                <w:rFonts w:ascii="宋体" w:hAnsi="宋体" w:cs="宋体" w:hint="eastAsia"/>
                <w:kern w:val="0"/>
                <w:szCs w:val="21"/>
              </w:rPr>
              <w:t>无需设置，确定依据如下：</w:t>
            </w:r>
          </w:p>
          <w:p w:rsidR="00502F68" w:rsidRPr="00A837C0" w:rsidRDefault="001B621B" w:rsidP="005505A8">
            <w:pPr>
              <w:autoSpaceDE w:val="0"/>
              <w:autoSpaceDN w:val="0"/>
              <w:adjustRightInd w:val="0"/>
              <w:snapToGrid w:val="0"/>
              <w:spacing w:line="360" w:lineRule="auto"/>
              <w:rPr>
                <w:rFonts w:ascii="宋体" w:hAnsi="宋体"/>
                <w:kern w:val="0"/>
                <w:szCs w:val="21"/>
              </w:rPr>
            </w:pPr>
            <w:r w:rsidRPr="00A837C0">
              <w:rPr>
                <w:rFonts w:ascii="宋体" w:hAnsi="宋体" w:cs="宋体"/>
                <w:kern w:val="0"/>
                <w:szCs w:val="21"/>
              </w:rPr>
              <w:t>1、大气：本项目排放废气</w:t>
            </w:r>
            <w:r w:rsidR="004A2DFF" w:rsidRPr="00A837C0">
              <w:rPr>
                <w:rFonts w:ascii="宋体" w:hAnsi="宋体" w:cs="宋体" w:hint="eastAsia"/>
                <w:kern w:val="0"/>
                <w:szCs w:val="21"/>
              </w:rPr>
              <w:t>主要污染物</w:t>
            </w:r>
            <w:r w:rsidR="004A2DFF" w:rsidRPr="00A837C0">
              <w:rPr>
                <w:rFonts w:ascii="宋体" w:hAnsi="宋体" w:cs="宋体"/>
                <w:kern w:val="0"/>
                <w:szCs w:val="21"/>
              </w:rPr>
              <w:t>为</w:t>
            </w:r>
            <w:r w:rsidR="00993AEB" w:rsidRPr="00A837C0">
              <w:rPr>
                <w:rFonts w:ascii="宋体" w:hAnsi="宋体" w:cs="宋体" w:hint="eastAsia"/>
                <w:kern w:val="0"/>
                <w:szCs w:val="21"/>
              </w:rPr>
              <w:t>颗粒物</w:t>
            </w:r>
            <w:r w:rsidRPr="00A837C0">
              <w:rPr>
                <w:rFonts w:ascii="宋体" w:hAnsi="宋体" w:cs="宋体" w:hint="eastAsia"/>
                <w:kern w:val="0"/>
                <w:szCs w:val="21"/>
              </w:rPr>
              <w:t>，</w:t>
            </w:r>
            <w:r w:rsidR="004A2DFF" w:rsidRPr="00A837C0">
              <w:rPr>
                <w:rFonts w:ascii="宋体" w:hAnsi="宋体" w:cs="宋体" w:hint="eastAsia"/>
                <w:kern w:val="0"/>
                <w:szCs w:val="21"/>
              </w:rPr>
              <w:t>不涉及排放含有有毒有害污染物</w:t>
            </w:r>
            <w:r w:rsidRPr="00A837C0">
              <w:rPr>
                <w:rFonts w:ascii="宋体" w:hAnsi="宋体" w:hint="eastAsia"/>
                <w:kern w:val="0"/>
                <w:szCs w:val="21"/>
              </w:rPr>
              <w:t>，故无需设置大气专项评价工作；</w:t>
            </w:r>
          </w:p>
          <w:p w:rsidR="00502F68" w:rsidRPr="00A837C0" w:rsidRDefault="001B621B" w:rsidP="005505A8">
            <w:pPr>
              <w:autoSpaceDE w:val="0"/>
              <w:autoSpaceDN w:val="0"/>
              <w:adjustRightInd w:val="0"/>
              <w:snapToGrid w:val="0"/>
              <w:spacing w:line="360" w:lineRule="auto"/>
              <w:rPr>
                <w:rFonts w:ascii="宋体" w:hAnsi="宋体"/>
                <w:kern w:val="0"/>
                <w:szCs w:val="21"/>
              </w:rPr>
            </w:pPr>
            <w:r w:rsidRPr="00A837C0">
              <w:rPr>
                <w:rFonts w:ascii="宋体" w:hAnsi="宋体" w:cs="宋体"/>
                <w:kern w:val="0"/>
                <w:szCs w:val="21"/>
              </w:rPr>
              <w:t>2</w:t>
            </w:r>
            <w:r w:rsidRPr="00A837C0">
              <w:rPr>
                <w:rFonts w:ascii="宋体" w:hAnsi="宋体" w:cs="宋体" w:hint="eastAsia"/>
                <w:kern w:val="0"/>
                <w:szCs w:val="21"/>
              </w:rPr>
              <w:t>、地表水：本项目</w:t>
            </w:r>
            <w:r w:rsidR="00823639" w:rsidRPr="00A837C0">
              <w:rPr>
                <w:rFonts w:ascii="宋体" w:hAnsi="宋体" w:cs="宋体" w:hint="eastAsia"/>
                <w:kern w:val="0"/>
                <w:szCs w:val="21"/>
              </w:rPr>
              <w:t>建成</w:t>
            </w:r>
            <w:r w:rsidR="00993AEB" w:rsidRPr="00A837C0">
              <w:rPr>
                <w:rFonts w:ascii="宋体" w:hAnsi="宋体" w:cs="宋体" w:hint="eastAsia"/>
                <w:kern w:val="0"/>
                <w:szCs w:val="21"/>
              </w:rPr>
              <w:t>后增加纯水制备排水、设备清洗水等经厂区总排口排入齐城污水处理厂</w:t>
            </w:r>
            <w:r w:rsidRPr="00A837C0">
              <w:rPr>
                <w:rFonts w:ascii="宋体" w:hAnsi="宋体" w:cs="宋体" w:hint="eastAsia"/>
                <w:kern w:val="0"/>
                <w:szCs w:val="21"/>
              </w:rPr>
              <w:t>进行深度处理，不属于废水直排项目和废水直排的污水集中处理厂，</w:t>
            </w:r>
            <w:r w:rsidRPr="00A837C0">
              <w:rPr>
                <w:rFonts w:ascii="宋体" w:hAnsi="宋体" w:hint="eastAsia"/>
                <w:kern w:val="0"/>
                <w:szCs w:val="21"/>
              </w:rPr>
              <w:t>故无需设置地表水专项评价工作；</w:t>
            </w:r>
          </w:p>
          <w:p w:rsidR="00502F68" w:rsidRPr="00A837C0" w:rsidRDefault="001B621B" w:rsidP="005505A8">
            <w:pPr>
              <w:autoSpaceDE w:val="0"/>
              <w:autoSpaceDN w:val="0"/>
              <w:adjustRightInd w:val="0"/>
              <w:snapToGrid w:val="0"/>
              <w:spacing w:line="360" w:lineRule="auto"/>
              <w:rPr>
                <w:rFonts w:ascii="宋体" w:hAnsi="宋体"/>
                <w:kern w:val="0"/>
                <w:szCs w:val="21"/>
              </w:rPr>
            </w:pPr>
            <w:r w:rsidRPr="00A837C0">
              <w:rPr>
                <w:rFonts w:ascii="宋体" w:hAnsi="宋体"/>
                <w:kern w:val="0"/>
                <w:szCs w:val="21"/>
              </w:rPr>
              <w:t>3、环境风险：本项目有毒有害物质为润滑油等，其</w:t>
            </w:r>
            <w:r w:rsidRPr="00A837C0">
              <w:rPr>
                <w:rFonts w:ascii="宋体" w:hAnsi="宋体" w:hint="eastAsia"/>
                <w:kern w:val="0"/>
                <w:szCs w:val="21"/>
              </w:rPr>
              <w:t>在线量未超过临界量（</w:t>
            </w:r>
            <w:r w:rsidRPr="00A837C0">
              <w:rPr>
                <w:rFonts w:ascii="宋体" w:hAnsi="宋体"/>
                <w:kern w:val="0"/>
                <w:szCs w:val="21"/>
              </w:rPr>
              <w:t>油类物质2500t）,故无需设置环境风险专项评价工作；</w:t>
            </w:r>
          </w:p>
          <w:p w:rsidR="00502F68" w:rsidRPr="00A837C0" w:rsidRDefault="001B621B" w:rsidP="005505A8">
            <w:pPr>
              <w:autoSpaceDE w:val="0"/>
              <w:autoSpaceDN w:val="0"/>
              <w:adjustRightInd w:val="0"/>
              <w:snapToGrid w:val="0"/>
              <w:spacing w:line="360" w:lineRule="auto"/>
              <w:rPr>
                <w:rFonts w:ascii="宋体" w:hAnsi="宋体"/>
                <w:kern w:val="0"/>
                <w:szCs w:val="21"/>
              </w:rPr>
            </w:pPr>
            <w:r w:rsidRPr="00A837C0">
              <w:rPr>
                <w:rFonts w:ascii="宋体" w:hAnsi="宋体"/>
                <w:kern w:val="0"/>
                <w:szCs w:val="21"/>
              </w:rPr>
              <w:t>4</w:t>
            </w:r>
            <w:r w:rsidRPr="00A837C0">
              <w:rPr>
                <w:rFonts w:ascii="宋体" w:hAnsi="宋体" w:hint="eastAsia"/>
                <w:kern w:val="0"/>
                <w:szCs w:val="21"/>
              </w:rPr>
              <w:t>、生态：本项目不属于新增河道取水的污染类建设项目，故无需设置生态专项评价工作；</w:t>
            </w:r>
          </w:p>
          <w:p w:rsidR="00502F68" w:rsidRPr="00A837C0" w:rsidRDefault="001B621B" w:rsidP="005505A8">
            <w:pPr>
              <w:autoSpaceDE w:val="0"/>
              <w:autoSpaceDN w:val="0"/>
              <w:adjustRightInd w:val="0"/>
              <w:snapToGrid w:val="0"/>
              <w:spacing w:line="360" w:lineRule="auto"/>
              <w:rPr>
                <w:rFonts w:ascii="宋体" w:hAnsi="宋体" w:cs="宋体"/>
                <w:kern w:val="0"/>
                <w:szCs w:val="21"/>
                <w:highlight w:val="yellow"/>
              </w:rPr>
            </w:pPr>
            <w:r w:rsidRPr="00A837C0">
              <w:rPr>
                <w:rFonts w:ascii="宋体" w:hAnsi="宋体" w:cs="宋体"/>
                <w:kern w:val="0"/>
                <w:szCs w:val="21"/>
              </w:rPr>
              <w:t>5、海洋：</w:t>
            </w:r>
            <w:r w:rsidRPr="00A837C0">
              <w:rPr>
                <w:rFonts w:ascii="宋体" w:hAnsi="宋体" w:hint="eastAsia"/>
                <w:kern w:val="0"/>
                <w:szCs w:val="21"/>
              </w:rPr>
              <w:t>本项目不属于直接向海排放污染物的海洋工程建设项目，故无需设置海洋专项评价工作</w:t>
            </w:r>
          </w:p>
        </w:tc>
      </w:tr>
      <w:tr w:rsidR="00502F68" w:rsidRPr="00A837C0" w:rsidTr="003E209B">
        <w:tblPrEx>
          <w:tblCellMar>
            <w:left w:w="108" w:type="dxa"/>
            <w:right w:w="108" w:type="dxa"/>
          </w:tblCellMar>
        </w:tblPrEx>
        <w:trPr>
          <w:trHeight w:val="416"/>
          <w:jc w:val="center"/>
        </w:trPr>
        <w:tc>
          <w:tcPr>
            <w:tcW w:w="1006" w:type="dxa"/>
            <w:vAlign w:val="center"/>
          </w:tcPr>
          <w:p w:rsidR="00502F68" w:rsidRPr="00A837C0" w:rsidRDefault="00DA5D49">
            <w:pPr>
              <w:autoSpaceDE w:val="0"/>
              <w:autoSpaceDN w:val="0"/>
              <w:adjustRightInd w:val="0"/>
              <w:snapToGrid w:val="0"/>
              <w:jc w:val="center"/>
              <w:rPr>
                <w:rFonts w:ascii="宋体" w:hAnsi="宋体" w:cs="宋体"/>
                <w:kern w:val="0"/>
                <w:szCs w:val="21"/>
              </w:rPr>
            </w:pPr>
            <w:r w:rsidRPr="00A837C0">
              <w:rPr>
                <w:rFonts w:ascii="宋体" w:hAnsi="宋体" w:cs="宋体" w:hint="eastAsia"/>
                <w:szCs w:val="21"/>
              </w:rPr>
              <w:lastRenderedPageBreak/>
              <w:t>规划情况</w:t>
            </w:r>
          </w:p>
        </w:tc>
        <w:tc>
          <w:tcPr>
            <w:tcW w:w="7864" w:type="dxa"/>
            <w:gridSpan w:val="5"/>
            <w:vAlign w:val="center"/>
          </w:tcPr>
          <w:p w:rsidR="005505A8" w:rsidRPr="00A837C0" w:rsidRDefault="005505A8" w:rsidP="005505A8">
            <w:pPr>
              <w:autoSpaceDE w:val="0"/>
              <w:autoSpaceDN w:val="0"/>
              <w:adjustRightInd w:val="0"/>
              <w:snapToGrid w:val="0"/>
              <w:spacing w:line="360" w:lineRule="auto"/>
              <w:ind w:firstLineChars="200" w:firstLine="420"/>
              <w:rPr>
                <w:rFonts w:asciiTheme="minorEastAsia" w:eastAsiaTheme="minorEastAsia" w:hAnsiTheme="minorEastAsia"/>
              </w:rPr>
            </w:pPr>
            <w:r w:rsidRPr="00A837C0">
              <w:rPr>
                <w:rFonts w:asciiTheme="minorEastAsia" w:eastAsiaTheme="minorEastAsia" w:hAnsiTheme="minorEastAsia" w:hint="eastAsia"/>
              </w:rPr>
              <w:t>临淄区人民政府于</w:t>
            </w:r>
            <w:r w:rsidRPr="00A837C0">
              <w:rPr>
                <w:rFonts w:asciiTheme="minorEastAsia" w:eastAsiaTheme="minorEastAsia" w:hAnsiTheme="minorEastAsia"/>
              </w:rPr>
              <w:t>2021</w:t>
            </w:r>
            <w:r w:rsidR="00DA5D49" w:rsidRPr="00A837C0">
              <w:rPr>
                <w:rFonts w:asciiTheme="minorEastAsia" w:eastAsiaTheme="minorEastAsia" w:hAnsiTheme="minorEastAsia" w:hint="eastAsia"/>
              </w:rPr>
              <w:t>年</w:t>
            </w:r>
            <w:r w:rsidR="00DA5D49" w:rsidRPr="00A837C0">
              <w:rPr>
                <w:rFonts w:asciiTheme="minorEastAsia" w:eastAsiaTheme="minorEastAsia" w:hAnsiTheme="minorEastAsia"/>
              </w:rPr>
              <w:t>10</w:t>
            </w:r>
            <w:r w:rsidR="00DA5D49" w:rsidRPr="00A837C0">
              <w:rPr>
                <w:rFonts w:asciiTheme="minorEastAsia" w:eastAsiaTheme="minorEastAsia" w:hAnsiTheme="minorEastAsia" w:hint="eastAsia"/>
              </w:rPr>
              <w:t>月</w:t>
            </w:r>
            <w:r w:rsidR="00DA5D49" w:rsidRPr="00A837C0">
              <w:rPr>
                <w:rFonts w:asciiTheme="minorEastAsia" w:eastAsiaTheme="minorEastAsia" w:hAnsiTheme="minorEastAsia"/>
              </w:rPr>
              <w:t>11</w:t>
            </w:r>
            <w:r w:rsidR="00DA5D49" w:rsidRPr="00A837C0">
              <w:rPr>
                <w:rFonts w:asciiTheme="minorEastAsia" w:eastAsiaTheme="minorEastAsia" w:hAnsiTheme="minorEastAsia" w:hint="eastAsia"/>
              </w:rPr>
              <w:t>日以《关于重新调整临淄经济开发区三个产业园区规划范围和产业定位的批复》（临政字</w:t>
            </w:r>
            <w:r w:rsidR="00DA5D49" w:rsidRPr="00A837C0">
              <w:rPr>
                <w:rFonts w:asciiTheme="minorEastAsia" w:eastAsiaTheme="minorEastAsia" w:hAnsiTheme="minorEastAsia"/>
              </w:rPr>
              <w:t>[2021]87</w:t>
            </w:r>
            <w:r w:rsidR="00DA5D49" w:rsidRPr="00A837C0">
              <w:rPr>
                <w:rFonts w:asciiTheme="minorEastAsia" w:eastAsiaTheme="minorEastAsia" w:hAnsiTheme="minorEastAsia" w:hint="eastAsia"/>
              </w:rPr>
              <w:t>号）批准同意调整临淄经济开发区三个产业园区规划面积和产业定位。批复确定新医药产业园面积</w:t>
            </w:r>
            <w:r w:rsidR="00DA5D49" w:rsidRPr="00A837C0">
              <w:rPr>
                <w:rFonts w:asciiTheme="minorEastAsia" w:eastAsiaTheme="minorEastAsia" w:hAnsiTheme="minorEastAsia"/>
              </w:rPr>
              <w:t>10.31</w:t>
            </w:r>
            <w:r w:rsidR="00DA5D49" w:rsidRPr="00A837C0">
              <w:rPr>
                <w:rFonts w:asciiTheme="minorEastAsia" w:eastAsiaTheme="minorEastAsia" w:hAnsiTheme="minorEastAsia" w:hint="eastAsia"/>
              </w:rPr>
              <w:t>平方公里，北至梧台路、西至博临路、南至青银高速、东至辛河路</w:t>
            </w:r>
            <w:r w:rsidR="00DA5D49" w:rsidRPr="00A837C0">
              <w:rPr>
                <w:rFonts w:asciiTheme="minorEastAsia" w:eastAsiaTheme="minorEastAsia" w:hAnsiTheme="minorEastAsia"/>
              </w:rPr>
              <w:t>-</w:t>
            </w:r>
            <w:r w:rsidR="00DA5D49" w:rsidRPr="00A837C0">
              <w:rPr>
                <w:rFonts w:asciiTheme="minorEastAsia" w:eastAsiaTheme="minorEastAsia" w:hAnsiTheme="minorEastAsia" w:hint="eastAsia"/>
              </w:rPr>
              <w:t>张皇路</w:t>
            </w:r>
            <w:r w:rsidR="00DA5D49" w:rsidRPr="00A837C0">
              <w:rPr>
                <w:rFonts w:asciiTheme="minorEastAsia" w:eastAsiaTheme="minorEastAsia" w:hAnsiTheme="minorEastAsia"/>
              </w:rPr>
              <w:t>-</w:t>
            </w:r>
            <w:r w:rsidR="00DA5D49" w:rsidRPr="00A837C0">
              <w:rPr>
                <w:rFonts w:asciiTheme="minorEastAsia" w:eastAsiaTheme="minorEastAsia" w:hAnsiTheme="minorEastAsia" w:hint="eastAsia"/>
              </w:rPr>
              <w:t>鹏达环保东侧，依托齐都药业、巧媳妇食品、鹏达环保等企业为龙头，重点发展健康医药、食品加工、智能制造及配套服务、环境治理及废弃资源综合利用等产业。</w:t>
            </w:r>
          </w:p>
          <w:p w:rsidR="00502F68" w:rsidRPr="00A837C0" w:rsidRDefault="00DA5D49" w:rsidP="005505A8">
            <w:pPr>
              <w:autoSpaceDE w:val="0"/>
              <w:autoSpaceDN w:val="0"/>
              <w:adjustRightInd w:val="0"/>
              <w:snapToGrid w:val="0"/>
              <w:spacing w:line="360" w:lineRule="auto"/>
              <w:ind w:firstLineChars="200" w:firstLine="420"/>
              <w:rPr>
                <w:rFonts w:asciiTheme="minorEastAsia" w:eastAsiaTheme="minorEastAsia" w:hAnsiTheme="minorEastAsia" w:cs="宋体"/>
                <w:kern w:val="0"/>
                <w:szCs w:val="21"/>
              </w:rPr>
            </w:pPr>
            <w:r w:rsidRPr="00A837C0">
              <w:rPr>
                <w:rFonts w:asciiTheme="minorEastAsia" w:eastAsiaTheme="minorEastAsia" w:hAnsiTheme="minorEastAsia"/>
              </w:rPr>
              <w:t>2021</w:t>
            </w:r>
            <w:r w:rsidRPr="00A837C0">
              <w:rPr>
                <w:rFonts w:asciiTheme="minorEastAsia" w:eastAsiaTheme="minorEastAsia" w:hAnsiTheme="minorEastAsia" w:hint="eastAsia"/>
              </w:rPr>
              <w:t>年</w:t>
            </w:r>
            <w:r w:rsidRPr="00A837C0">
              <w:rPr>
                <w:rFonts w:asciiTheme="minorEastAsia" w:eastAsiaTheme="minorEastAsia" w:hAnsiTheme="minorEastAsia"/>
              </w:rPr>
              <w:t>10</w:t>
            </w:r>
            <w:r w:rsidRPr="00A837C0">
              <w:rPr>
                <w:rFonts w:asciiTheme="minorEastAsia" w:eastAsiaTheme="minorEastAsia" w:hAnsiTheme="minorEastAsia" w:hint="eastAsia"/>
              </w:rPr>
              <w:t>月，临淄经济开发区管委会委托淄博市规划信息中心编制了《临淄经济开发区新医药产业园控制性详细规划》。</w:t>
            </w:r>
          </w:p>
        </w:tc>
      </w:tr>
      <w:tr w:rsidR="00502F68" w:rsidRPr="00A837C0" w:rsidTr="003E209B">
        <w:tblPrEx>
          <w:tblCellMar>
            <w:left w:w="108" w:type="dxa"/>
            <w:right w:w="108" w:type="dxa"/>
          </w:tblCellMar>
        </w:tblPrEx>
        <w:trPr>
          <w:trHeight w:val="416"/>
          <w:jc w:val="center"/>
        </w:trPr>
        <w:tc>
          <w:tcPr>
            <w:tcW w:w="1006" w:type="dxa"/>
            <w:vAlign w:val="center"/>
          </w:tcPr>
          <w:p w:rsidR="00502F68" w:rsidRPr="00A837C0" w:rsidRDefault="00DA5D49">
            <w:pPr>
              <w:adjustRightInd w:val="0"/>
              <w:snapToGrid w:val="0"/>
              <w:jc w:val="center"/>
              <w:rPr>
                <w:rFonts w:ascii="宋体" w:hAnsi="宋体" w:cs="宋体"/>
                <w:szCs w:val="21"/>
              </w:rPr>
            </w:pPr>
            <w:r w:rsidRPr="00A837C0">
              <w:rPr>
                <w:rFonts w:ascii="宋体" w:hAnsi="宋体" w:cs="宋体" w:hint="eastAsia"/>
                <w:szCs w:val="21"/>
              </w:rPr>
              <w:t>规划环境影响</w:t>
            </w:r>
          </w:p>
          <w:p w:rsidR="00502F68" w:rsidRPr="00A837C0" w:rsidRDefault="00DA5D49">
            <w:pPr>
              <w:adjustRightInd w:val="0"/>
              <w:snapToGrid w:val="0"/>
              <w:jc w:val="center"/>
              <w:rPr>
                <w:rFonts w:ascii="宋体" w:hAnsi="宋体" w:cs="宋体"/>
                <w:kern w:val="0"/>
                <w:szCs w:val="21"/>
              </w:rPr>
            </w:pPr>
            <w:r w:rsidRPr="00A837C0">
              <w:rPr>
                <w:rFonts w:ascii="宋体" w:hAnsi="宋体" w:cs="宋体" w:hint="eastAsia"/>
                <w:szCs w:val="21"/>
              </w:rPr>
              <w:t>评价情况</w:t>
            </w:r>
          </w:p>
        </w:tc>
        <w:tc>
          <w:tcPr>
            <w:tcW w:w="7864" w:type="dxa"/>
            <w:gridSpan w:val="5"/>
            <w:vAlign w:val="center"/>
          </w:tcPr>
          <w:p w:rsidR="00502F68" w:rsidRPr="00A837C0" w:rsidRDefault="001B621B" w:rsidP="005505A8">
            <w:pPr>
              <w:autoSpaceDE w:val="0"/>
              <w:autoSpaceDN w:val="0"/>
              <w:adjustRightInd w:val="0"/>
              <w:snapToGrid w:val="0"/>
              <w:spacing w:line="360" w:lineRule="auto"/>
              <w:rPr>
                <w:rFonts w:asciiTheme="minorEastAsia" w:eastAsiaTheme="minorEastAsia" w:hAnsiTheme="minorEastAsia"/>
                <w:szCs w:val="21"/>
              </w:rPr>
            </w:pPr>
            <w:r w:rsidRPr="00A837C0">
              <w:rPr>
                <w:rFonts w:asciiTheme="minorEastAsia" w:eastAsiaTheme="minorEastAsia" w:hAnsiTheme="minorEastAsia" w:cs="宋体" w:hint="eastAsia"/>
                <w:b/>
                <w:bCs/>
                <w:kern w:val="0"/>
                <w:szCs w:val="21"/>
              </w:rPr>
              <w:t>规划环评文件名称</w:t>
            </w:r>
            <w:r w:rsidRPr="00A837C0">
              <w:rPr>
                <w:rFonts w:asciiTheme="minorEastAsia" w:eastAsiaTheme="minorEastAsia" w:hAnsiTheme="minorEastAsia" w:cs="宋体" w:hint="eastAsia"/>
                <w:kern w:val="0"/>
                <w:szCs w:val="21"/>
              </w:rPr>
              <w:t>：</w:t>
            </w:r>
            <w:r w:rsidR="00DA5D49" w:rsidRPr="00A837C0">
              <w:rPr>
                <w:rFonts w:asciiTheme="minorEastAsia" w:eastAsiaTheme="minorEastAsia" w:hAnsiTheme="minorEastAsia" w:hint="eastAsia"/>
                <w:szCs w:val="21"/>
              </w:rPr>
              <w:t>《</w:t>
            </w:r>
            <w:r w:rsidR="00DA5D49" w:rsidRPr="00A837C0">
              <w:rPr>
                <w:rFonts w:asciiTheme="minorEastAsia" w:eastAsiaTheme="minorEastAsia" w:hAnsiTheme="minorEastAsia" w:hint="eastAsia"/>
              </w:rPr>
              <w:t>临淄经济开发区新医药产业园控制性详细规划环境影响报告书</w:t>
            </w:r>
            <w:r w:rsidR="00DA5D49" w:rsidRPr="00A837C0">
              <w:rPr>
                <w:rFonts w:asciiTheme="minorEastAsia" w:eastAsiaTheme="minorEastAsia" w:hAnsiTheme="minorEastAsia" w:hint="eastAsia"/>
                <w:szCs w:val="21"/>
              </w:rPr>
              <w:t>》</w:t>
            </w:r>
          </w:p>
          <w:p w:rsidR="00502F68" w:rsidRPr="00A837C0" w:rsidRDefault="00DA5D49" w:rsidP="005505A8">
            <w:pPr>
              <w:autoSpaceDE w:val="0"/>
              <w:autoSpaceDN w:val="0"/>
              <w:adjustRightInd w:val="0"/>
              <w:snapToGrid w:val="0"/>
              <w:spacing w:line="360" w:lineRule="auto"/>
              <w:rPr>
                <w:rFonts w:asciiTheme="minorEastAsia" w:eastAsiaTheme="minorEastAsia" w:hAnsiTheme="minorEastAsia"/>
                <w:szCs w:val="21"/>
              </w:rPr>
            </w:pPr>
            <w:r w:rsidRPr="00A837C0">
              <w:rPr>
                <w:rFonts w:asciiTheme="minorEastAsia" w:eastAsiaTheme="minorEastAsia" w:hAnsiTheme="minorEastAsia" w:cs="宋体" w:hint="eastAsia"/>
                <w:b/>
                <w:bCs/>
                <w:kern w:val="0"/>
                <w:szCs w:val="21"/>
              </w:rPr>
              <w:t>召集审查机关：</w:t>
            </w:r>
            <w:r w:rsidRPr="00A837C0">
              <w:rPr>
                <w:rFonts w:asciiTheme="minorEastAsia" w:eastAsiaTheme="minorEastAsia" w:hAnsiTheme="minorEastAsia" w:hint="eastAsia"/>
                <w:szCs w:val="21"/>
              </w:rPr>
              <w:t>淄博市生态环境局临淄分局</w:t>
            </w:r>
          </w:p>
          <w:p w:rsidR="00502F68" w:rsidRPr="00A837C0" w:rsidRDefault="00DA5D49" w:rsidP="000D5449">
            <w:pPr>
              <w:autoSpaceDE w:val="0"/>
              <w:autoSpaceDN w:val="0"/>
              <w:adjustRightInd w:val="0"/>
              <w:snapToGrid w:val="0"/>
              <w:spacing w:line="360" w:lineRule="auto"/>
              <w:rPr>
                <w:rFonts w:asciiTheme="minorEastAsia" w:eastAsiaTheme="minorEastAsia" w:hAnsiTheme="minorEastAsia" w:cs="宋体"/>
                <w:kern w:val="0"/>
                <w:szCs w:val="21"/>
              </w:rPr>
            </w:pPr>
            <w:r w:rsidRPr="00A837C0">
              <w:rPr>
                <w:rFonts w:asciiTheme="minorEastAsia" w:eastAsiaTheme="minorEastAsia" w:hAnsiTheme="minorEastAsia" w:cs="宋体" w:hint="eastAsia"/>
                <w:b/>
                <w:bCs/>
                <w:kern w:val="0"/>
                <w:szCs w:val="21"/>
              </w:rPr>
              <w:t>审查小组意见：</w:t>
            </w:r>
            <w:r w:rsidRPr="00A837C0">
              <w:rPr>
                <w:rFonts w:asciiTheme="minorEastAsia" w:eastAsiaTheme="minorEastAsia" w:hAnsiTheme="minorEastAsia" w:hint="eastAsia"/>
                <w:szCs w:val="21"/>
              </w:rPr>
              <w:t>《临淄经济开发区新医药产业园控制性详细规划环境影响报告书审查小组意见》（详见附件</w:t>
            </w:r>
            <w:r w:rsidRPr="00A837C0">
              <w:rPr>
                <w:rFonts w:asciiTheme="minorEastAsia" w:eastAsiaTheme="minorEastAsia" w:hAnsiTheme="minorEastAsia"/>
                <w:szCs w:val="21"/>
              </w:rPr>
              <w:t>9</w:t>
            </w:r>
            <w:r w:rsidRPr="00A837C0">
              <w:rPr>
                <w:rFonts w:asciiTheme="minorEastAsia" w:eastAsiaTheme="minorEastAsia" w:hAnsiTheme="minorEastAsia" w:hint="eastAsia"/>
                <w:szCs w:val="21"/>
              </w:rPr>
              <w:t>）</w:t>
            </w:r>
          </w:p>
        </w:tc>
      </w:tr>
      <w:tr w:rsidR="00502F68" w:rsidRPr="00A837C0" w:rsidTr="003E209B">
        <w:tblPrEx>
          <w:tblCellMar>
            <w:left w:w="108" w:type="dxa"/>
            <w:right w:w="108" w:type="dxa"/>
          </w:tblCellMar>
        </w:tblPrEx>
        <w:trPr>
          <w:trHeight w:val="1021"/>
          <w:jc w:val="center"/>
        </w:trPr>
        <w:tc>
          <w:tcPr>
            <w:tcW w:w="1006" w:type="dxa"/>
            <w:vAlign w:val="center"/>
          </w:tcPr>
          <w:p w:rsidR="00502F68" w:rsidRPr="00A837C0" w:rsidRDefault="00DA5D49">
            <w:pPr>
              <w:autoSpaceDE w:val="0"/>
              <w:autoSpaceDN w:val="0"/>
              <w:adjustRightInd w:val="0"/>
              <w:snapToGrid w:val="0"/>
              <w:jc w:val="center"/>
              <w:rPr>
                <w:rFonts w:ascii="宋体" w:hAnsi="宋体" w:cs="宋体"/>
                <w:kern w:val="0"/>
                <w:szCs w:val="21"/>
              </w:rPr>
            </w:pPr>
            <w:r w:rsidRPr="00A837C0">
              <w:rPr>
                <w:rFonts w:ascii="宋体" w:hAnsi="宋体" w:cs="宋体" w:hint="eastAsia"/>
                <w:kern w:val="0"/>
                <w:szCs w:val="21"/>
              </w:rPr>
              <w:t>规划及规划环境</w:t>
            </w:r>
          </w:p>
          <w:p w:rsidR="00502F68" w:rsidRPr="00A837C0" w:rsidRDefault="00DA5D49">
            <w:pPr>
              <w:autoSpaceDE w:val="0"/>
              <w:autoSpaceDN w:val="0"/>
              <w:adjustRightInd w:val="0"/>
              <w:snapToGrid w:val="0"/>
              <w:jc w:val="center"/>
              <w:rPr>
                <w:rFonts w:ascii="宋体" w:hAnsi="宋体" w:cs="宋体"/>
                <w:kern w:val="0"/>
                <w:szCs w:val="21"/>
              </w:rPr>
            </w:pPr>
            <w:r w:rsidRPr="00A837C0">
              <w:rPr>
                <w:rFonts w:ascii="宋体" w:hAnsi="宋体" w:cs="宋体" w:hint="eastAsia"/>
                <w:kern w:val="0"/>
                <w:szCs w:val="21"/>
              </w:rPr>
              <w:t>影响评价符合性分析</w:t>
            </w:r>
          </w:p>
        </w:tc>
        <w:tc>
          <w:tcPr>
            <w:tcW w:w="7864" w:type="dxa"/>
            <w:gridSpan w:val="5"/>
            <w:vAlign w:val="center"/>
          </w:tcPr>
          <w:p w:rsidR="00502F68" w:rsidRPr="00A837C0" w:rsidRDefault="001B621B">
            <w:pPr>
              <w:autoSpaceDE w:val="0"/>
              <w:autoSpaceDN w:val="0"/>
              <w:adjustRightInd w:val="0"/>
              <w:snapToGrid w:val="0"/>
              <w:spacing w:line="360" w:lineRule="auto"/>
              <w:rPr>
                <w:rFonts w:ascii="宋体" w:hAnsi="宋体" w:cs="宋体"/>
                <w:kern w:val="0"/>
                <w:szCs w:val="21"/>
              </w:rPr>
            </w:pPr>
            <w:r w:rsidRPr="00A837C0">
              <w:rPr>
                <w:rFonts w:ascii="宋体" w:hAnsi="宋体" w:cs="宋体"/>
                <w:kern w:val="0"/>
                <w:szCs w:val="21"/>
              </w:rPr>
              <w:t>1、与规划环评结论符合性分析</w:t>
            </w:r>
          </w:p>
          <w:p w:rsidR="00502F68" w:rsidRPr="00A837C0" w:rsidRDefault="00DA5D49">
            <w:pPr>
              <w:autoSpaceDE w:val="0"/>
              <w:autoSpaceDN w:val="0"/>
              <w:adjustRightInd w:val="0"/>
              <w:snapToGrid w:val="0"/>
              <w:spacing w:line="360" w:lineRule="auto"/>
              <w:rPr>
                <w:rFonts w:ascii="黑体" w:eastAsia="黑体" w:hAnsi="黑体" w:cs="宋体"/>
                <w:kern w:val="0"/>
                <w:szCs w:val="21"/>
              </w:rPr>
            </w:pPr>
            <w:r w:rsidRPr="00A837C0">
              <w:rPr>
                <w:rFonts w:ascii="黑体" w:eastAsia="黑体" w:hAnsi="黑体" w:cs="宋体" w:hint="eastAsia"/>
                <w:kern w:val="0"/>
                <w:szCs w:val="21"/>
              </w:rPr>
              <w:t>（</w:t>
            </w:r>
            <w:r w:rsidRPr="00A837C0">
              <w:rPr>
                <w:rFonts w:ascii="黑体" w:eastAsia="黑体" w:hAnsi="黑体" w:cs="宋体"/>
                <w:kern w:val="0"/>
                <w:szCs w:val="21"/>
              </w:rPr>
              <w:t>1</w:t>
            </w:r>
            <w:r w:rsidRPr="00A837C0">
              <w:rPr>
                <w:rFonts w:ascii="黑体" w:eastAsia="黑体" w:hAnsi="黑体" w:cs="宋体" w:hint="eastAsia"/>
                <w:kern w:val="0"/>
                <w:szCs w:val="21"/>
              </w:rPr>
              <w:t>）规划环评结论：</w:t>
            </w:r>
          </w:p>
          <w:p w:rsidR="00116B33" w:rsidRPr="00A837C0" w:rsidRDefault="00DA5D49" w:rsidP="001D0E63">
            <w:pPr>
              <w:spacing w:line="360" w:lineRule="auto"/>
              <w:ind w:firstLineChars="200" w:firstLine="420"/>
              <w:rPr>
                <w:rFonts w:ascii="宋体" w:hAnsi="宋体"/>
                <w:szCs w:val="21"/>
              </w:rPr>
            </w:pPr>
            <w:r w:rsidRPr="00A837C0">
              <w:rPr>
                <w:rFonts w:ascii="宋体" w:hAnsi="宋体" w:hint="eastAsia"/>
                <w:szCs w:val="21"/>
              </w:rPr>
              <w:t>临淄经济开发区新医药产业园总体规划面积</w:t>
            </w:r>
            <w:r w:rsidRPr="00A837C0">
              <w:rPr>
                <w:rFonts w:ascii="宋体" w:hAnsi="宋体"/>
                <w:szCs w:val="21"/>
              </w:rPr>
              <w:t>10.31km</w:t>
            </w:r>
            <w:r w:rsidRPr="00A837C0">
              <w:rPr>
                <w:rFonts w:ascii="宋体" w:hAnsi="宋体"/>
                <w:szCs w:val="21"/>
                <w:vertAlign w:val="superscript"/>
              </w:rPr>
              <w:t>2</w:t>
            </w:r>
            <w:r w:rsidRPr="00A837C0">
              <w:rPr>
                <w:rFonts w:ascii="宋体" w:hAnsi="宋体" w:hint="eastAsia"/>
                <w:szCs w:val="21"/>
              </w:rPr>
              <w:t>，规划主导产业为健康医药、食品加工、智能制造及配套服务、环境治理及废弃资源综合利用产业。据调查，临淄经济开发区新医药产业园</w:t>
            </w:r>
            <w:r w:rsidRPr="00A837C0">
              <w:rPr>
                <w:rFonts w:ascii="宋体" w:hAnsi="宋体"/>
                <w:szCs w:val="21"/>
              </w:rPr>
              <w:t>10.31km</w:t>
            </w:r>
            <w:r w:rsidRPr="00A837C0">
              <w:rPr>
                <w:rFonts w:ascii="宋体" w:hAnsi="宋体"/>
                <w:szCs w:val="21"/>
                <w:vertAlign w:val="superscript"/>
              </w:rPr>
              <w:t>2</w:t>
            </w:r>
            <w:r w:rsidRPr="00A837C0">
              <w:rPr>
                <w:rFonts w:ascii="宋体" w:hAnsi="宋体" w:hint="eastAsia"/>
                <w:szCs w:val="21"/>
              </w:rPr>
              <w:t>规划范围内现已入驻企业</w:t>
            </w:r>
            <w:r w:rsidRPr="00A837C0">
              <w:rPr>
                <w:rFonts w:ascii="宋体" w:hAnsi="宋体"/>
                <w:szCs w:val="21"/>
              </w:rPr>
              <w:t>44家，共有84个项目。现有企业医药制造及相关企业3家、食品加工企业5家、橡胶和塑料制品企业6家、化工企业7家、设备制造企业6家、仓储物流企业6家、危险废物治理企业3家、非金属矿物制品企业2家，另有热力供应、白酒制造、畜牧服务、电子元器件、槽车清洗和润滑油批发企业各1家。区内现有7家化工生产企业，根据化转办对此类企业的要求进行适时搬迁。园区现状存在供水管网不完善、未实现集中供热等问题。随着本次园区规划的实施，区内配套基础设施将不断完善。</w:t>
            </w:r>
          </w:p>
          <w:p w:rsidR="00502F68" w:rsidRPr="00A837C0" w:rsidRDefault="00DA5D49" w:rsidP="001D0E63">
            <w:pPr>
              <w:autoSpaceDE w:val="0"/>
              <w:autoSpaceDN w:val="0"/>
              <w:adjustRightInd w:val="0"/>
              <w:snapToGrid w:val="0"/>
              <w:spacing w:line="360" w:lineRule="auto"/>
              <w:ind w:firstLineChars="200" w:firstLine="420"/>
              <w:rPr>
                <w:rFonts w:ascii="黑体" w:eastAsia="黑体" w:hAnsi="黑体" w:cs="宋体"/>
                <w:kern w:val="0"/>
                <w:szCs w:val="21"/>
              </w:rPr>
            </w:pPr>
            <w:r w:rsidRPr="00A837C0">
              <w:rPr>
                <w:rFonts w:ascii="宋体" w:hAnsi="宋体" w:hint="eastAsia"/>
                <w:szCs w:val="21"/>
              </w:rPr>
              <w:t>《临淄经济开发区新医药产业园控制性详细规划》园区规划范围涉及凤凰镇、齐都镇和稷下街道。园区规划范围内大部分用地位于凤凰镇范围内，园区范围内西侧和北侧扩区范围部分地块不符合《淄博市临淄区凤凰镇总体规划（</w:t>
            </w:r>
            <w:r w:rsidRPr="00A837C0">
              <w:rPr>
                <w:rFonts w:ascii="宋体" w:hAnsi="宋体"/>
                <w:szCs w:val="21"/>
              </w:rPr>
              <w:t>2017-2035年）》，其他地块符合凤凰镇规划；《淄博市临淄区齐都镇总体规划（2016-2030年）》尚未取得批复，园区规划涉及齐都镇范围需要在齐都镇总体规划取得批复，并符合齐都镇总体规划的前提下开发建设；园区规划涉及</w:t>
            </w:r>
            <w:r w:rsidRPr="00A837C0">
              <w:rPr>
                <w:rFonts w:ascii="宋体" w:hAnsi="宋体" w:hint="eastAsia"/>
                <w:szCs w:val="21"/>
              </w:rPr>
              <w:t>稷下街道行政区划范围内无城乡总体规划，现有用地主要包括桓公台生态园及驾校用地，均为商业用途，且符合《临淄区土地利用总体规划（</w:t>
            </w:r>
            <w:r w:rsidRPr="00A837C0">
              <w:rPr>
                <w:rFonts w:ascii="宋体" w:hAnsi="宋体"/>
                <w:szCs w:val="21"/>
              </w:rPr>
              <w:t>2006年-2020年）》用地性质，其他未利用地本次规划参照《临</w:t>
            </w:r>
            <w:r w:rsidRPr="00A837C0">
              <w:rPr>
                <w:rFonts w:ascii="宋体" w:hAnsi="宋体" w:hint="eastAsia"/>
                <w:szCs w:val="21"/>
              </w:rPr>
              <w:t>淄区土地利用总体规划（</w:t>
            </w:r>
            <w:r w:rsidRPr="00A837C0">
              <w:rPr>
                <w:rFonts w:ascii="宋体" w:hAnsi="宋体"/>
                <w:szCs w:val="21"/>
              </w:rPr>
              <w:t>2006年-2020年）》进行规划，将</w:t>
            </w:r>
            <w:r w:rsidRPr="00A837C0">
              <w:rPr>
                <w:rFonts w:ascii="宋体" w:hAnsi="宋体" w:cs="宋体" w:hint="eastAsia"/>
                <w:kern w:val="0"/>
                <w:szCs w:val="21"/>
              </w:rPr>
              <w:t>基本农田及林业用地</w:t>
            </w:r>
            <w:r w:rsidRPr="00A837C0">
              <w:rPr>
                <w:rFonts w:ascii="宋体" w:hAnsi="宋体" w:hint="eastAsia"/>
                <w:szCs w:val="21"/>
              </w:rPr>
              <w:t>规划为农林用地，</w:t>
            </w:r>
            <w:r w:rsidRPr="00A837C0">
              <w:rPr>
                <w:rFonts w:ascii="宋体" w:hAnsi="宋体" w:hint="eastAsia"/>
                <w:szCs w:val="21"/>
              </w:rPr>
              <w:lastRenderedPageBreak/>
              <w:t>维持原有土地性质，符合相关规划要求。园区规划建设用地不占用基本农田，一般农田需在《临淄区土地利用总体规划（</w:t>
            </w:r>
            <w:r w:rsidRPr="00A837C0">
              <w:rPr>
                <w:rFonts w:ascii="宋体" w:hAnsi="宋体"/>
                <w:szCs w:val="21"/>
              </w:rPr>
              <w:t>2006年-2020年）》调整符合后开发建设。目前临淄区正在编制国土空间规划，待国土空间规划批复后，应对产业园区不符合国土空间规划的区域进行相应调整。产业园开发过程中应严格按照临淄区国土空间规划实施，禁止占用非建设用地。园区规划应在法定上位规划指导下，按相关法律法规的规定实施。产业</w:t>
            </w:r>
            <w:r w:rsidRPr="00A837C0">
              <w:rPr>
                <w:rFonts w:ascii="宋体" w:hAnsi="宋体" w:hint="eastAsia"/>
                <w:szCs w:val="21"/>
              </w:rPr>
              <w:t>园规划符合相关环保政策和产业发展规划要求，不涉及生态红线保护区和饮用水源地，符合“三线一单”管控要求，选址符合区域资源和环境的要求，区域开发与区域环境容量具有较好的相容性，产业园的建设对临淄区社会经济的发展将起到积极的带动和促进作用。但涉及到区域环境空气质量颗粒物和二氧化氮超标、园区内有部分基本农田和一般农田等制约因素，需要在规划年内落实区域污染源综合治理、污染源倍量替代，废水集中处理与回用、事故防范、废气处理、固废有效处置等环境保障措施的条件下，在符合法定上位规划的条件下，</w:t>
            </w:r>
            <w:r w:rsidRPr="00A837C0">
              <w:rPr>
                <w:rFonts w:hint="eastAsia"/>
                <w:szCs w:val="21"/>
              </w:rPr>
              <w:t>从环保角度，</w:t>
            </w:r>
            <w:r w:rsidRPr="00A837C0">
              <w:rPr>
                <w:rFonts w:ascii="宋体" w:hAnsi="宋体" w:hint="eastAsia"/>
                <w:szCs w:val="21"/>
              </w:rPr>
              <w:t>《临淄经济开发区新医药产业园控制性详细规划》实施对区域环境的影响可接受。</w:t>
            </w:r>
          </w:p>
          <w:p w:rsidR="00502F68" w:rsidRPr="00A837C0" w:rsidRDefault="00DA5D49">
            <w:pPr>
              <w:autoSpaceDE w:val="0"/>
              <w:autoSpaceDN w:val="0"/>
              <w:adjustRightInd w:val="0"/>
              <w:snapToGrid w:val="0"/>
              <w:spacing w:line="360" w:lineRule="auto"/>
              <w:rPr>
                <w:rFonts w:ascii="宋体" w:hAnsi="宋体" w:cs="宋体"/>
                <w:kern w:val="0"/>
                <w:szCs w:val="21"/>
              </w:rPr>
            </w:pPr>
            <w:r w:rsidRPr="00A837C0">
              <w:rPr>
                <w:rFonts w:ascii="黑体" w:eastAsia="黑体" w:hAnsi="黑体" w:cs="宋体" w:hint="eastAsia"/>
                <w:kern w:val="0"/>
                <w:szCs w:val="21"/>
              </w:rPr>
              <w:t>本项目情况</w:t>
            </w:r>
            <w:r w:rsidRPr="00A837C0">
              <w:rPr>
                <w:rFonts w:ascii="宋体" w:hAnsi="宋体" w:cs="宋体" w:hint="eastAsia"/>
                <w:kern w:val="0"/>
                <w:szCs w:val="21"/>
              </w:rPr>
              <w:t>：</w:t>
            </w:r>
          </w:p>
          <w:p w:rsidR="00502F68" w:rsidRPr="00A837C0" w:rsidRDefault="00DA5D49" w:rsidP="00D050DA">
            <w:pPr>
              <w:autoSpaceDE w:val="0"/>
              <w:autoSpaceDN w:val="0"/>
              <w:adjustRightInd w:val="0"/>
              <w:snapToGrid w:val="0"/>
              <w:spacing w:line="360" w:lineRule="auto"/>
              <w:ind w:firstLineChars="200" w:firstLine="420"/>
              <w:rPr>
                <w:rFonts w:ascii="宋体" w:hAnsi="宋体"/>
                <w:szCs w:val="21"/>
              </w:rPr>
            </w:pPr>
            <w:r w:rsidRPr="00A837C0">
              <w:rPr>
                <w:rFonts w:ascii="宋体" w:hAnsi="宋体" w:cs="宋体" w:hint="eastAsia"/>
                <w:kern w:val="0"/>
                <w:szCs w:val="21"/>
              </w:rPr>
              <w:t>本项目在齐都药业厂区现有车间内建设，属于为医药制剂项目，已取得山东省建设项目备案证明（备案文件详见附件</w:t>
            </w:r>
            <w:r w:rsidRPr="00A837C0">
              <w:rPr>
                <w:rFonts w:ascii="宋体" w:hAnsi="宋体" w:cs="宋体"/>
                <w:kern w:val="0"/>
                <w:szCs w:val="21"/>
              </w:rPr>
              <w:t>3），符合</w:t>
            </w:r>
            <w:r w:rsidRPr="00A837C0">
              <w:rPr>
                <w:rFonts w:ascii="宋体" w:hAnsi="宋体" w:cs="宋体" w:hint="eastAsia"/>
                <w:kern w:val="0"/>
                <w:szCs w:val="21"/>
              </w:rPr>
              <w:t>国家</w:t>
            </w:r>
            <w:r w:rsidRPr="00A837C0">
              <w:rPr>
                <w:rFonts w:ascii="宋体" w:hAnsi="宋体" w:cs="宋体"/>
                <w:kern w:val="0"/>
                <w:szCs w:val="21"/>
              </w:rPr>
              <w:t>产业政策；本项目废气均能得到有效处置、达标排放，</w:t>
            </w:r>
            <w:r w:rsidRPr="00A837C0">
              <w:rPr>
                <w:rFonts w:ascii="宋体" w:hAnsi="宋体" w:cs="宋体" w:hint="eastAsia"/>
                <w:kern w:val="0"/>
                <w:szCs w:val="21"/>
              </w:rPr>
              <w:t>纯水</w:t>
            </w:r>
            <w:r w:rsidRPr="00A837C0">
              <w:rPr>
                <w:rFonts w:ascii="宋体" w:hAnsi="宋体" w:cs="宋体"/>
                <w:kern w:val="0"/>
                <w:szCs w:val="21"/>
              </w:rPr>
              <w:t>制备、事故</w:t>
            </w:r>
            <w:r w:rsidRPr="00A837C0">
              <w:rPr>
                <w:rFonts w:ascii="宋体" w:hAnsi="宋体" w:cs="宋体" w:hint="eastAsia"/>
                <w:kern w:val="0"/>
                <w:szCs w:val="21"/>
              </w:rPr>
              <w:t>防范等依托齐都药业现有的公辅、环保设施。项目符合规划环境影响评价结论。</w:t>
            </w:r>
          </w:p>
        </w:tc>
      </w:tr>
      <w:tr w:rsidR="00502F68" w:rsidRPr="00A837C0" w:rsidTr="003E209B">
        <w:tblPrEx>
          <w:tblCellMar>
            <w:left w:w="108" w:type="dxa"/>
            <w:right w:w="108" w:type="dxa"/>
          </w:tblCellMar>
        </w:tblPrEx>
        <w:trPr>
          <w:trHeight w:val="1021"/>
          <w:jc w:val="center"/>
        </w:trPr>
        <w:tc>
          <w:tcPr>
            <w:tcW w:w="1006" w:type="dxa"/>
            <w:vAlign w:val="center"/>
          </w:tcPr>
          <w:p w:rsidR="00502F68" w:rsidRPr="00A837C0" w:rsidRDefault="00DA5D49">
            <w:pPr>
              <w:autoSpaceDE w:val="0"/>
              <w:autoSpaceDN w:val="0"/>
              <w:adjustRightInd w:val="0"/>
              <w:snapToGrid w:val="0"/>
              <w:jc w:val="center"/>
              <w:rPr>
                <w:rFonts w:ascii="宋体" w:hAnsi="宋体" w:cs="宋体"/>
                <w:kern w:val="0"/>
                <w:szCs w:val="21"/>
                <w:highlight w:val="yellow"/>
              </w:rPr>
            </w:pPr>
            <w:r w:rsidRPr="00A837C0">
              <w:rPr>
                <w:rFonts w:ascii="宋体" w:hAnsi="宋体" w:cs="宋体" w:hint="eastAsia"/>
                <w:kern w:val="0"/>
                <w:szCs w:val="21"/>
              </w:rPr>
              <w:lastRenderedPageBreak/>
              <w:t>其他符合性分析</w:t>
            </w:r>
          </w:p>
        </w:tc>
        <w:tc>
          <w:tcPr>
            <w:tcW w:w="7864" w:type="dxa"/>
            <w:gridSpan w:val="5"/>
            <w:vAlign w:val="center"/>
          </w:tcPr>
          <w:p w:rsidR="00502F68" w:rsidRPr="00A837C0" w:rsidRDefault="001B621B">
            <w:pPr>
              <w:autoSpaceDE w:val="0"/>
              <w:autoSpaceDN w:val="0"/>
              <w:adjustRightInd w:val="0"/>
              <w:snapToGrid w:val="0"/>
              <w:ind w:firstLineChars="200" w:firstLine="422"/>
              <w:rPr>
                <w:rFonts w:ascii="宋体" w:hAnsi="宋体" w:cs="宋体"/>
                <w:b/>
                <w:bCs/>
                <w:kern w:val="0"/>
                <w:szCs w:val="21"/>
              </w:rPr>
            </w:pPr>
            <w:r w:rsidRPr="00A837C0">
              <w:rPr>
                <w:rFonts w:ascii="宋体" w:hAnsi="宋体" w:cs="宋体"/>
                <w:b/>
                <w:bCs/>
                <w:kern w:val="0"/>
                <w:szCs w:val="21"/>
              </w:rPr>
              <w:t>1</w:t>
            </w:r>
            <w:r w:rsidRPr="00A837C0">
              <w:rPr>
                <w:rFonts w:ascii="宋体" w:hAnsi="宋体" w:cs="宋体" w:hint="eastAsia"/>
                <w:b/>
                <w:bCs/>
                <w:kern w:val="0"/>
                <w:szCs w:val="21"/>
              </w:rPr>
              <w:t>、“三线一单”符合性</w:t>
            </w:r>
          </w:p>
          <w:p w:rsidR="00502F68" w:rsidRPr="00A837C0" w:rsidRDefault="00DA5D49">
            <w:pPr>
              <w:autoSpaceDE w:val="0"/>
              <w:autoSpaceDN w:val="0"/>
              <w:adjustRightInd w:val="0"/>
              <w:snapToGrid w:val="0"/>
              <w:spacing w:line="360" w:lineRule="auto"/>
              <w:ind w:firstLineChars="200" w:firstLine="420"/>
              <w:rPr>
                <w:rFonts w:ascii="宋体" w:hAnsi="宋体"/>
                <w:bCs/>
                <w:kern w:val="0"/>
                <w:szCs w:val="21"/>
              </w:rPr>
            </w:pPr>
            <w:r w:rsidRPr="00A837C0">
              <w:rPr>
                <w:rFonts w:ascii="宋体" w:hAnsi="宋体" w:hint="eastAsia"/>
                <w:bCs/>
                <w:kern w:val="0"/>
                <w:szCs w:val="21"/>
              </w:rPr>
              <w:t>（</w:t>
            </w:r>
            <w:r w:rsidRPr="00A837C0">
              <w:rPr>
                <w:rFonts w:ascii="宋体" w:hAnsi="宋体"/>
                <w:bCs/>
                <w:kern w:val="0"/>
                <w:szCs w:val="21"/>
              </w:rPr>
              <w:t>1）</w:t>
            </w:r>
            <w:r w:rsidRPr="00A837C0">
              <w:rPr>
                <w:rFonts w:ascii="宋体" w:hAnsi="宋体" w:hint="eastAsia"/>
                <w:bCs/>
                <w:kern w:val="0"/>
                <w:szCs w:val="21"/>
              </w:rPr>
              <w:t>生态</w:t>
            </w:r>
            <w:r w:rsidRPr="00A837C0">
              <w:rPr>
                <w:rFonts w:ascii="宋体" w:hAnsi="宋体"/>
                <w:bCs/>
                <w:kern w:val="0"/>
                <w:szCs w:val="21"/>
              </w:rPr>
              <w:t>保护红线符合性分析</w:t>
            </w:r>
          </w:p>
          <w:p w:rsidR="000B1C68" w:rsidRPr="00A837C0" w:rsidRDefault="00DA5D49" w:rsidP="000B1C68">
            <w:pPr>
              <w:spacing w:line="360" w:lineRule="auto"/>
              <w:ind w:firstLine="480"/>
              <w:rPr>
                <w:rFonts w:ascii="宋体" w:hAnsi="宋体"/>
                <w:bCs/>
                <w:szCs w:val="21"/>
              </w:rPr>
            </w:pPr>
            <w:r w:rsidRPr="00A837C0">
              <w:rPr>
                <w:rFonts w:ascii="宋体" w:hAnsi="宋体" w:hint="eastAsia"/>
                <w:bCs/>
                <w:szCs w:val="21"/>
              </w:rPr>
              <w:t>《山东省生态保护红线规划（</w:t>
            </w:r>
            <w:r w:rsidRPr="00A837C0">
              <w:rPr>
                <w:rFonts w:ascii="宋体" w:hAnsi="宋体"/>
                <w:bCs/>
                <w:szCs w:val="21"/>
              </w:rPr>
              <w:t>2016-2020年）》针对山东省陆域范围进行划定，主要包括重点生态功能区、生态敏感区和脆弱区等区域。其中临淄区生态保护红线区为临淄</w:t>
            </w:r>
            <w:r w:rsidRPr="00A837C0">
              <w:rPr>
                <w:rFonts w:ascii="宋体" w:hAnsi="宋体" w:hint="eastAsia"/>
                <w:bCs/>
                <w:szCs w:val="21"/>
              </w:rPr>
              <w:t>淄河两侧水源涵养生态保护红线区、汞山生物多样性维护生态保护红线区。淄河两侧水源涵养生态保护红线区生态功能为水源涵养，Ⅰ类红线区范围为以开采井为圆心，半径</w:t>
            </w:r>
            <w:r w:rsidRPr="00A837C0">
              <w:rPr>
                <w:rFonts w:ascii="宋体" w:hAnsi="宋体"/>
                <w:bCs/>
                <w:szCs w:val="21"/>
              </w:rPr>
              <w:t>30m的圆形区域；</w:t>
            </w:r>
            <w:r w:rsidRPr="00A837C0">
              <w:rPr>
                <w:rFonts w:ascii="宋体" w:hAnsi="宋体" w:hint="eastAsia"/>
                <w:bCs/>
                <w:szCs w:val="21"/>
              </w:rPr>
              <w:t>汞山生物多样性维护生态保护红线区生态功能为生物多样性维护、土壤保持，无Ⅰ类红线区。</w:t>
            </w:r>
          </w:p>
          <w:p w:rsidR="000B1C68" w:rsidRPr="00A837C0" w:rsidRDefault="00DA5D49" w:rsidP="000B1C68">
            <w:pPr>
              <w:adjustRightInd w:val="0"/>
              <w:spacing w:line="360" w:lineRule="auto"/>
              <w:ind w:firstLine="480"/>
              <w:rPr>
                <w:rFonts w:ascii="宋体" w:hAnsi="宋体"/>
                <w:bCs/>
                <w:szCs w:val="21"/>
              </w:rPr>
            </w:pPr>
            <w:bookmarkStart w:id="3" w:name="_Hlk53146336"/>
            <w:r w:rsidRPr="00A837C0">
              <w:rPr>
                <w:rFonts w:ascii="宋体" w:hAnsi="宋体" w:hint="eastAsia"/>
                <w:bCs/>
                <w:szCs w:val="21"/>
              </w:rPr>
              <w:t>新医药产业园区不占用生态保护红线区，与生态红线区的最小距离约</w:t>
            </w:r>
            <w:r w:rsidRPr="00A837C0">
              <w:rPr>
                <w:rFonts w:ascii="宋体" w:hAnsi="宋体"/>
                <w:bCs/>
                <w:szCs w:val="21"/>
              </w:rPr>
              <w:t>6.8km，产业园区污水经园区污水厂处理达标后排放进入运粮河，最终汇入乌河，与生态保护红线区无水力联系，规划符合淄博市生态红线保护规划。</w:t>
            </w:r>
            <w:bookmarkEnd w:id="3"/>
          </w:p>
          <w:p w:rsidR="00502F68" w:rsidRPr="00A837C0" w:rsidRDefault="00DA5D49">
            <w:pPr>
              <w:snapToGrid w:val="0"/>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rPr>
              <w:t>距离本项目所在厂区最近的为临淄淄河两侧水源涵养生态保护红线区，根据生态保护红线区拐点坐标，本项目厂区位于其西侧约</w:t>
            </w:r>
            <w:r w:rsidRPr="00A837C0">
              <w:rPr>
                <w:rFonts w:asciiTheme="minorEastAsia" w:eastAsiaTheme="minorEastAsia" w:hAnsiTheme="minorEastAsia"/>
              </w:rPr>
              <w:t>5km，不在生态保护红线区范围之</w:t>
            </w:r>
            <w:r w:rsidRPr="00A837C0">
              <w:rPr>
                <w:rFonts w:asciiTheme="minorEastAsia" w:eastAsiaTheme="minorEastAsia" w:hAnsiTheme="minorEastAsia" w:hint="eastAsia"/>
              </w:rPr>
              <w:t>内，符合《山东省生态保护红线规划》（</w:t>
            </w:r>
            <w:r w:rsidRPr="00A837C0">
              <w:rPr>
                <w:rFonts w:asciiTheme="minorEastAsia" w:eastAsiaTheme="minorEastAsia" w:hAnsiTheme="minorEastAsia"/>
              </w:rPr>
              <w:t>2016-2020年）要求</w:t>
            </w:r>
            <w:r w:rsidRPr="00A837C0">
              <w:rPr>
                <w:rFonts w:asciiTheme="minorEastAsia" w:eastAsiaTheme="minorEastAsia" w:hAnsiTheme="minorEastAsia"/>
                <w:szCs w:val="21"/>
              </w:rPr>
              <w:t>，</w:t>
            </w:r>
            <w:r w:rsidRPr="00A837C0">
              <w:rPr>
                <w:rFonts w:asciiTheme="minorEastAsia" w:eastAsiaTheme="minorEastAsia" w:hAnsiTheme="minorEastAsia" w:hint="eastAsia"/>
                <w:szCs w:val="21"/>
              </w:rPr>
              <w:t>淄博市生态红线图见附图</w:t>
            </w:r>
            <w:r w:rsidRPr="00A837C0">
              <w:rPr>
                <w:rFonts w:asciiTheme="minorEastAsia" w:eastAsiaTheme="minorEastAsia" w:hAnsiTheme="minorEastAsia"/>
                <w:szCs w:val="21"/>
              </w:rPr>
              <w:t>5。</w:t>
            </w:r>
          </w:p>
          <w:p w:rsidR="00502F68" w:rsidRPr="00A837C0" w:rsidRDefault="00DA5D49">
            <w:pPr>
              <w:autoSpaceDE w:val="0"/>
              <w:autoSpaceDN w:val="0"/>
              <w:adjustRightInd w:val="0"/>
              <w:snapToGrid w:val="0"/>
              <w:spacing w:line="360" w:lineRule="auto"/>
              <w:ind w:firstLineChars="200" w:firstLine="420"/>
              <w:rPr>
                <w:rFonts w:ascii="宋体" w:hAnsi="宋体" w:cs="宋体"/>
                <w:kern w:val="0"/>
                <w:szCs w:val="21"/>
              </w:rPr>
            </w:pPr>
            <w:r w:rsidRPr="00A837C0">
              <w:rPr>
                <w:rFonts w:ascii="宋体" w:hAnsi="宋体" w:cs="宋体" w:hint="eastAsia"/>
                <w:kern w:val="0"/>
                <w:szCs w:val="21"/>
              </w:rPr>
              <w:t>（</w:t>
            </w:r>
            <w:r w:rsidRPr="00A837C0">
              <w:rPr>
                <w:rFonts w:ascii="宋体" w:hAnsi="宋体" w:cs="宋体"/>
                <w:kern w:val="0"/>
                <w:szCs w:val="21"/>
              </w:rPr>
              <w:t>2）</w:t>
            </w:r>
            <w:r w:rsidRPr="00A837C0">
              <w:rPr>
                <w:rFonts w:ascii="宋体" w:hAnsi="宋体" w:cs="宋体" w:hint="eastAsia"/>
                <w:kern w:val="0"/>
                <w:szCs w:val="21"/>
              </w:rPr>
              <w:t>与</w:t>
            </w:r>
            <w:r w:rsidRPr="00A837C0">
              <w:rPr>
                <w:rFonts w:ascii="宋体" w:hAnsi="宋体" w:cs="宋体"/>
                <w:kern w:val="0"/>
                <w:szCs w:val="21"/>
              </w:rPr>
              <w:t>产业园区三线一单管控要求符合性分析</w:t>
            </w:r>
          </w:p>
          <w:p w:rsidR="00E437B2" w:rsidRPr="00A837C0" w:rsidRDefault="00DA5D49" w:rsidP="00E437B2">
            <w:pPr>
              <w:adjustRightInd w:val="0"/>
              <w:spacing w:line="360" w:lineRule="auto"/>
              <w:jc w:val="center"/>
              <w:rPr>
                <w:rFonts w:ascii="黑体" w:eastAsia="黑体"/>
                <w:szCs w:val="21"/>
              </w:rPr>
            </w:pPr>
            <w:r w:rsidRPr="00A837C0">
              <w:rPr>
                <w:rFonts w:ascii="黑体" w:eastAsia="黑体" w:hint="eastAsia"/>
                <w:szCs w:val="21"/>
              </w:rPr>
              <w:lastRenderedPageBreak/>
              <w:t>表</w:t>
            </w:r>
            <w:r w:rsidRPr="00A837C0">
              <w:rPr>
                <w:rFonts w:ascii="黑体" w:eastAsia="黑体"/>
                <w:szCs w:val="21"/>
              </w:rPr>
              <w:t>1-1</w:t>
            </w:r>
            <w:r w:rsidRPr="00A837C0">
              <w:rPr>
                <w:rFonts w:ascii="黑体" w:eastAsia="黑体" w:hint="eastAsia"/>
                <w:szCs w:val="21"/>
              </w:rPr>
              <w:t xml:space="preserve">  产业园区三线一单管控要求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913"/>
              <w:gridCol w:w="6164"/>
            </w:tblGrid>
            <w:tr w:rsidR="00E437B2" w:rsidRPr="00A837C0" w:rsidTr="003E209B">
              <w:trPr>
                <w:jc w:val="center"/>
              </w:trPr>
              <w:tc>
                <w:tcPr>
                  <w:tcW w:w="1015" w:type="pct"/>
                  <w:gridSpan w:val="2"/>
                  <w:tcBorders>
                    <w:top w:val="single" w:sz="4" w:space="0" w:color="auto"/>
                    <w:left w:val="single" w:sz="4" w:space="0" w:color="auto"/>
                    <w:bottom w:val="single" w:sz="4" w:space="0" w:color="auto"/>
                    <w:right w:val="single" w:sz="4" w:space="0" w:color="auto"/>
                  </w:tcBorders>
                  <w:hideMark/>
                </w:tcPr>
                <w:p w:rsidR="00E437B2" w:rsidRPr="00A837C0" w:rsidRDefault="00DA5D49">
                  <w:pPr>
                    <w:adjustRightInd w:val="0"/>
                    <w:spacing w:line="400" w:lineRule="exact"/>
                    <w:jc w:val="center"/>
                    <w:rPr>
                      <w:rFonts w:ascii="宋体" w:hAnsi="宋体"/>
                      <w:kern w:val="0"/>
                      <w:sz w:val="18"/>
                      <w:szCs w:val="18"/>
                    </w:rPr>
                  </w:pPr>
                  <w:r w:rsidRPr="00A837C0">
                    <w:rPr>
                      <w:rFonts w:ascii="宋体" w:hAnsi="宋体" w:hint="eastAsia"/>
                      <w:kern w:val="0"/>
                      <w:sz w:val="18"/>
                      <w:szCs w:val="18"/>
                    </w:rPr>
                    <w:t>文件要求</w:t>
                  </w:r>
                </w:p>
              </w:tc>
              <w:tc>
                <w:tcPr>
                  <w:tcW w:w="3985" w:type="pct"/>
                  <w:tcBorders>
                    <w:top w:val="single" w:sz="4" w:space="0" w:color="auto"/>
                    <w:left w:val="single" w:sz="4" w:space="0" w:color="auto"/>
                    <w:bottom w:val="single" w:sz="4" w:space="0" w:color="auto"/>
                    <w:right w:val="single" w:sz="4" w:space="0" w:color="auto"/>
                  </w:tcBorders>
                  <w:hideMark/>
                </w:tcPr>
                <w:p w:rsidR="00E437B2" w:rsidRPr="00A837C0" w:rsidRDefault="00DA5D49">
                  <w:pPr>
                    <w:adjustRightInd w:val="0"/>
                    <w:spacing w:line="400" w:lineRule="exact"/>
                    <w:jc w:val="center"/>
                    <w:rPr>
                      <w:rFonts w:ascii="宋体" w:hAnsi="宋体"/>
                      <w:kern w:val="0"/>
                      <w:sz w:val="18"/>
                      <w:szCs w:val="18"/>
                    </w:rPr>
                  </w:pPr>
                  <w:r w:rsidRPr="00A837C0">
                    <w:rPr>
                      <w:rFonts w:ascii="宋体" w:hAnsi="宋体" w:hint="eastAsia"/>
                      <w:kern w:val="0"/>
                      <w:sz w:val="18"/>
                      <w:szCs w:val="18"/>
                    </w:rPr>
                    <w:t>产业园区需具体落实的措施</w:t>
                  </w:r>
                </w:p>
              </w:tc>
            </w:tr>
            <w:tr w:rsidR="00E437B2" w:rsidRPr="00A837C0" w:rsidTr="003E209B">
              <w:trPr>
                <w:jc w:val="center"/>
              </w:trPr>
              <w:tc>
                <w:tcPr>
                  <w:tcW w:w="425"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360" w:lineRule="exact"/>
                    <w:jc w:val="center"/>
                    <w:rPr>
                      <w:rFonts w:ascii="宋体" w:hAnsi="宋体"/>
                      <w:kern w:val="0"/>
                      <w:sz w:val="18"/>
                      <w:szCs w:val="18"/>
                    </w:rPr>
                  </w:pPr>
                  <w:r w:rsidRPr="00A837C0">
                    <w:rPr>
                      <w:rFonts w:hint="eastAsia"/>
                      <w:sz w:val="18"/>
                      <w:szCs w:val="18"/>
                    </w:rPr>
                    <w:t>生态保护红线</w:t>
                  </w:r>
                </w:p>
              </w:tc>
              <w:tc>
                <w:tcPr>
                  <w:tcW w:w="590"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adjustRightInd w:val="0"/>
                    <w:spacing w:line="400" w:lineRule="exact"/>
                    <w:jc w:val="center"/>
                    <w:rPr>
                      <w:rFonts w:ascii="宋体" w:hAnsi="宋体"/>
                      <w:kern w:val="0"/>
                      <w:sz w:val="18"/>
                      <w:szCs w:val="18"/>
                    </w:rPr>
                  </w:pPr>
                  <w:r w:rsidRPr="00A837C0">
                    <w:rPr>
                      <w:rFonts w:ascii="宋体" w:hAnsi="宋体" w:hint="eastAsia"/>
                      <w:kern w:val="0"/>
                      <w:sz w:val="18"/>
                      <w:szCs w:val="18"/>
                    </w:rPr>
                    <w:t>工作要求</w:t>
                  </w:r>
                </w:p>
              </w:tc>
              <w:tc>
                <w:tcPr>
                  <w:tcW w:w="3985"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400" w:lineRule="exact"/>
                    <w:rPr>
                      <w:rFonts w:ascii="宋体" w:hAnsi="宋体"/>
                      <w:kern w:val="0"/>
                      <w:sz w:val="18"/>
                      <w:szCs w:val="18"/>
                    </w:rPr>
                  </w:pPr>
                  <w:r w:rsidRPr="00A837C0">
                    <w:rPr>
                      <w:rFonts w:ascii="宋体" w:hAnsi="宋体" w:hint="eastAsia"/>
                      <w:kern w:val="0"/>
                      <w:sz w:val="18"/>
                      <w:szCs w:val="18"/>
                    </w:rPr>
                    <w:t>按照“生态功能不降低、面积不减少，性质不改变”的原则，参照《山东省生态保护红线规划（</w:t>
                  </w:r>
                  <w:r w:rsidRPr="00A837C0">
                    <w:rPr>
                      <w:rFonts w:ascii="宋体" w:hAnsi="宋体"/>
                      <w:kern w:val="0"/>
                      <w:sz w:val="18"/>
                      <w:szCs w:val="18"/>
                    </w:rPr>
                    <w:t>2016-2020年）》中划分的临淄区生态保护红线，划定生态空间。生态保护红</w:t>
                  </w:r>
                  <w:r w:rsidRPr="00A837C0">
                    <w:rPr>
                      <w:rFonts w:ascii="宋体" w:hAnsi="宋体" w:hint="eastAsia"/>
                      <w:kern w:val="0"/>
                      <w:sz w:val="18"/>
                      <w:szCs w:val="18"/>
                    </w:rPr>
                    <w:t>线实施最严格的保护措施，原则上禁止一切与生态红线保护无关的项目准入。</w:t>
                  </w:r>
                </w:p>
              </w:tc>
            </w:tr>
            <w:tr w:rsidR="00E437B2" w:rsidRPr="00A837C0" w:rsidTr="003E209B">
              <w:trPr>
                <w:jc w:val="center"/>
              </w:trPr>
              <w:tc>
                <w:tcPr>
                  <w:tcW w:w="753"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keepLines/>
                    <w:spacing w:before="260" w:after="260" w:line="416" w:lineRule="auto"/>
                    <w:jc w:val="left"/>
                    <w:outlineLvl w:val="2"/>
                    <w:rPr>
                      <w:rFonts w:ascii="宋体" w:hAnsi="宋体"/>
                      <w:kern w:val="0"/>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400" w:lineRule="exact"/>
                    <w:jc w:val="center"/>
                    <w:rPr>
                      <w:rFonts w:ascii="宋体" w:hAnsi="宋体"/>
                      <w:kern w:val="0"/>
                      <w:sz w:val="18"/>
                      <w:szCs w:val="18"/>
                    </w:rPr>
                  </w:pPr>
                  <w:r w:rsidRPr="00A837C0">
                    <w:rPr>
                      <w:rFonts w:ascii="宋体" w:hAnsi="宋体" w:hint="eastAsia"/>
                      <w:kern w:val="0"/>
                      <w:sz w:val="18"/>
                      <w:szCs w:val="18"/>
                    </w:rPr>
                    <w:t>生态保护红线管控</w:t>
                  </w:r>
                </w:p>
              </w:tc>
              <w:tc>
                <w:tcPr>
                  <w:tcW w:w="3985"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400" w:lineRule="exact"/>
                    <w:rPr>
                      <w:rFonts w:ascii="宋体" w:hAnsi="宋体"/>
                      <w:kern w:val="0"/>
                      <w:sz w:val="18"/>
                      <w:szCs w:val="18"/>
                    </w:rPr>
                  </w:pPr>
                  <w:r w:rsidRPr="00A837C0">
                    <w:rPr>
                      <w:rFonts w:ascii="宋体" w:hAnsi="宋体" w:hint="eastAsia"/>
                      <w:kern w:val="0"/>
                      <w:sz w:val="18"/>
                      <w:szCs w:val="18"/>
                    </w:rPr>
                    <w:t>根据《山东省生态保护红线规划（</w:t>
                  </w:r>
                  <w:r w:rsidRPr="00A837C0">
                    <w:rPr>
                      <w:rFonts w:ascii="宋体" w:hAnsi="宋体"/>
                      <w:kern w:val="0"/>
                      <w:sz w:val="18"/>
                      <w:szCs w:val="18"/>
                    </w:rPr>
                    <w:t>2016-2020年）》，规划片区范围内不涉及生态保护区。片区开发过程中，应严格按照规划范围实施，禁止占用生态保护区。</w:t>
                  </w:r>
                </w:p>
                <w:p w:rsidR="00E437B2" w:rsidRPr="00A837C0" w:rsidRDefault="00DA5D49">
                  <w:pPr>
                    <w:adjustRightInd w:val="0"/>
                    <w:spacing w:line="400" w:lineRule="exact"/>
                    <w:rPr>
                      <w:rFonts w:ascii="宋体" w:hAnsi="宋体"/>
                      <w:kern w:val="0"/>
                      <w:sz w:val="18"/>
                      <w:szCs w:val="18"/>
                    </w:rPr>
                  </w:pPr>
                  <w:r w:rsidRPr="00A837C0">
                    <w:rPr>
                      <w:rFonts w:ascii="宋体" w:hAnsi="宋体" w:hint="eastAsia"/>
                      <w:kern w:val="0"/>
                      <w:sz w:val="18"/>
                      <w:szCs w:val="18"/>
                    </w:rPr>
                    <w:t>规划实施中，落实规划防护绿地建设，禁止违规占用规划绿地，禁止在基本农田保护区内进行开发建设活动。</w:t>
                  </w:r>
                </w:p>
              </w:tc>
            </w:tr>
            <w:tr w:rsidR="00E437B2" w:rsidRPr="00A837C0" w:rsidTr="003E209B">
              <w:trPr>
                <w:jc w:val="center"/>
              </w:trPr>
              <w:tc>
                <w:tcPr>
                  <w:tcW w:w="425"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adjustRightInd w:val="0"/>
                    <w:spacing w:line="360" w:lineRule="exact"/>
                    <w:jc w:val="center"/>
                    <w:rPr>
                      <w:rFonts w:ascii="宋体" w:hAnsi="宋体"/>
                      <w:kern w:val="0"/>
                      <w:sz w:val="18"/>
                      <w:szCs w:val="18"/>
                    </w:rPr>
                  </w:pPr>
                  <w:r w:rsidRPr="00A837C0">
                    <w:rPr>
                      <w:rFonts w:ascii="宋体" w:hAnsi="宋体" w:hint="eastAsia"/>
                      <w:kern w:val="0"/>
                      <w:sz w:val="18"/>
                      <w:szCs w:val="18"/>
                    </w:rPr>
                    <w:t>环境质量底线</w:t>
                  </w:r>
                </w:p>
              </w:tc>
              <w:tc>
                <w:tcPr>
                  <w:tcW w:w="590"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360" w:lineRule="exact"/>
                    <w:jc w:val="center"/>
                    <w:rPr>
                      <w:rFonts w:ascii="宋体" w:hAnsi="宋体"/>
                      <w:kern w:val="0"/>
                      <w:sz w:val="18"/>
                      <w:szCs w:val="18"/>
                    </w:rPr>
                  </w:pPr>
                  <w:r w:rsidRPr="00A837C0">
                    <w:rPr>
                      <w:rFonts w:ascii="宋体" w:hAnsi="宋体" w:hint="eastAsia"/>
                      <w:kern w:val="0"/>
                      <w:sz w:val="18"/>
                      <w:szCs w:val="18"/>
                    </w:rPr>
                    <w:t>水环境质量底线</w:t>
                  </w:r>
                </w:p>
              </w:tc>
              <w:tc>
                <w:tcPr>
                  <w:tcW w:w="3985" w:type="pct"/>
                  <w:tcBorders>
                    <w:top w:val="single" w:sz="4" w:space="0" w:color="auto"/>
                    <w:left w:val="single" w:sz="4" w:space="0" w:color="auto"/>
                    <w:bottom w:val="single" w:sz="4" w:space="0" w:color="auto"/>
                    <w:right w:val="single" w:sz="4" w:space="0" w:color="auto"/>
                  </w:tcBorders>
                  <w:hideMark/>
                </w:tcPr>
                <w:p w:rsidR="00E437B2" w:rsidRPr="00A837C0" w:rsidRDefault="00DA5D49">
                  <w:pPr>
                    <w:adjustRightInd w:val="0"/>
                    <w:spacing w:line="360" w:lineRule="exact"/>
                    <w:rPr>
                      <w:rFonts w:ascii="宋体" w:hAnsi="宋体"/>
                      <w:bCs/>
                      <w:sz w:val="18"/>
                      <w:szCs w:val="18"/>
                    </w:rPr>
                  </w:pPr>
                  <w:r w:rsidRPr="00A837C0">
                    <w:rPr>
                      <w:rFonts w:ascii="宋体" w:hAnsi="宋体" w:hint="eastAsia"/>
                      <w:b/>
                      <w:kern w:val="0"/>
                      <w:sz w:val="18"/>
                      <w:szCs w:val="18"/>
                    </w:rPr>
                    <w:t>区域水环境现状</w:t>
                  </w:r>
                  <w:r w:rsidRPr="00A837C0">
                    <w:rPr>
                      <w:rFonts w:ascii="宋体" w:hAnsi="宋体" w:hint="eastAsia"/>
                      <w:kern w:val="0"/>
                      <w:sz w:val="18"/>
                      <w:szCs w:val="18"/>
                    </w:rPr>
                    <w:t>：根据收集的运粮河入乌河断面、乌河出境断面（东沙河）</w:t>
                  </w:r>
                  <w:r w:rsidRPr="00A837C0">
                    <w:rPr>
                      <w:rFonts w:ascii="宋体" w:hAnsi="宋体"/>
                      <w:kern w:val="0"/>
                      <w:sz w:val="18"/>
                      <w:szCs w:val="18"/>
                    </w:rPr>
                    <w:t>2020年1月～12月的监测结果，运粮河入乌河断面、乌河出境断面（东沙河）COD、氨氮均不同程度的有所超标，已不能满足《地表水环境质量标准》Ⅴ类标准。</w:t>
                  </w:r>
                </w:p>
                <w:p w:rsidR="00E437B2" w:rsidRPr="00A837C0" w:rsidRDefault="00DA5D49">
                  <w:pPr>
                    <w:adjustRightInd w:val="0"/>
                    <w:spacing w:line="360" w:lineRule="exact"/>
                    <w:rPr>
                      <w:rFonts w:ascii="宋体" w:hAnsi="宋体" w:cs="宋体"/>
                      <w:kern w:val="0"/>
                      <w:sz w:val="18"/>
                      <w:szCs w:val="18"/>
                    </w:rPr>
                  </w:pPr>
                  <w:r w:rsidRPr="00A837C0">
                    <w:rPr>
                      <w:rFonts w:ascii="宋体" w:hAnsi="宋体" w:hint="eastAsia"/>
                      <w:b/>
                      <w:sz w:val="18"/>
                      <w:szCs w:val="18"/>
                    </w:rPr>
                    <w:t>水环境质量目标：</w:t>
                  </w:r>
                  <w:r w:rsidRPr="00A837C0">
                    <w:rPr>
                      <w:rFonts w:ascii="宋体" w:hAnsi="宋体" w:hint="eastAsia"/>
                      <w:bCs/>
                      <w:sz w:val="18"/>
                      <w:szCs w:val="18"/>
                    </w:rPr>
                    <w:t>根据区域地表水环境功能区划，项目区运粮河执行《地表水环境质量标准》（</w:t>
                  </w:r>
                  <w:r w:rsidRPr="00A837C0">
                    <w:rPr>
                      <w:rFonts w:ascii="宋体" w:hAnsi="宋体"/>
                      <w:bCs/>
                      <w:sz w:val="18"/>
                      <w:szCs w:val="18"/>
                    </w:rPr>
                    <w:t>GB3838-2002）Ⅴ类标准。区域水环境质量底线确定为运粮河水</w:t>
                  </w:r>
                  <w:r w:rsidRPr="00A837C0">
                    <w:rPr>
                      <w:rFonts w:ascii="宋体" w:hAnsi="宋体" w:hint="eastAsia"/>
                      <w:bCs/>
                      <w:sz w:val="18"/>
                      <w:szCs w:val="18"/>
                    </w:rPr>
                    <w:t>质达到《地表水环境质量标准》（</w:t>
                  </w:r>
                  <w:r w:rsidRPr="00A837C0">
                    <w:rPr>
                      <w:rFonts w:ascii="宋体" w:hAnsi="宋体"/>
                      <w:bCs/>
                      <w:sz w:val="18"/>
                      <w:szCs w:val="18"/>
                    </w:rPr>
                    <w:t>GB3838-2002）Ⅴ类标准</w:t>
                  </w:r>
                  <w:r w:rsidRPr="00A837C0">
                    <w:rPr>
                      <w:rFonts w:ascii="宋体" w:hAnsi="宋体" w:cs="宋体" w:hint="eastAsia"/>
                      <w:kern w:val="0"/>
                      <w:sz w:val="18"/>
                      <w:szCs w:val="18"/>
                    </w:rPr>
                    <w:t>。</w:t>
                  </w:r>
                </w:p>
                <w:p w:rsidR="00E437B2" w:rsidRPr="00A837C0" w:rsidRDefault="00DA5D49">
                  <w:pPr>
                    <w:adjustRightInd w:val="0"/>
                    <w:spacing w:line="360" w:lineRule="exact"/>
                    <w:rPr>
                      <w:rFonts w:ascii="宋体" w:hAnsi="宋体"/>
                      <w:sz w:val="18"/>
                      <w:szCs w:val="18"/>
                    </w:rPr>
                  </w:pPr>
                  <w:r w:rsidRPr="00A837C0">
                    <w:rPr>
                      <w:rFonts w:ascii="宋体" w:hAnsi="宋体" w:hint="eastAsia"/>
                      <w:b/>
                      <w:sz w:val="18"/>
                      <w:szCs w:val="18"/>
                    </w:rPr>
                    <w:t>管控分区：</w:t>
                  </w:r>
                  <w:r w:rsidRPr="00A837C0">
                    <w:rPr>
                      <w:rFonts w:ascii="宋体" w:hAnsi="宋体" w:hint="eastAsia"/>
                      <w:sz w:val="18"/>
                      <w:szCs w:val="18"/>
                    </w:rPr>
                    <w:t>以工业源为主的控制单元、以城镇生活源为主的超标控制单元和以农业源为主的超标控制单元作为水环境重点管控区。纳污水体运粮河列为水环境重点管控区。</w:t>
                  </w:r>
                </w:p>
                <w:p w:rsidR="00E437B2" w:rsidRPr="00A837C0" w:rsidRDefault="00DA5D49">
                  <w:pPr>
                    <w:adjustRightInd w:val="0"/>
                    <w:spacing w:line="360" w:lineRule="exact"/>
                    <w:rPr>
                      <w:rFonts w:ascii="宋体" w:hAnsi="宋体"/>
                      <w:bCs/>
                      <w:sz w:val="18"/>
                      <w:szCs w:val="18"/>
                    </w:rPr>
                  </w:pPr>
                  <w:r w:rsidRPr="00A837C0">
                    <w:rPr>
                      <w:rFonts w:ascii="宋体" w:hAnsi="宋体" w:hint="eastAsia"/>
                      <w:b/>
                      <w:sz w:val="18"/>
                      <w:szCs w:val="18"/>
                    </w:rPr>
                    <w:t>具体防护措施：</w:t>
                  </w:r>
                  <w:r w:rsidRPr="00A837C0">
                    <w:rPr>
                      <w:rFonts w:ascii="宋体" w:hAnsi="宋体" w:hint="eastAsia"/>
                      <w:sz w:val="18"/>
                      <w:szCs w:val="18"/>
                    </w:rPr>
                    <w:t>①完善产业园区污水管网及园区污水处理厂的建设，产业园区内废水全部有效收集处理。②园区污水处理厂处理后废水排放满足《流域水污染物综合排放标准第</w:t>
                  </w:r>
                  <w:r w:rsidRPr="00A837C0">
                    <w:rPr>
                      <w:rFonts w:ascii="宋体" w:hAnsi="宋体"/>
                      <w:sz w:val="18"/>
                      <w:szCs w:val="18"/>
                    </w:rPr>
                    <w:t>3部分：小清河流域》（DB37/3416.3-2018）及《地表水环境质量标准》（GB3838-2002）Ⅳ类标准限值要求（总氮除外）后排至运粮河湿地进一步净化后流入运粮河。③加强区域地表水环境整治工作。④加强环境风险管控，提升环境风险防范应急保障能力。</w:t>
                  </w:r>
                </w:p>
              </w:tc>
            </w:tr>
            <w:tr w:rsidR="00E437B2" w:rsidRPr="00A837C0" w:rsidTr="003E209B">
              <w:trPr>
                <w:jc w:val="center"/>
              </w:trPr>
              <w:tc>
                <w:tcPr>
                  <w:tcW w:w="753"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keepLines/>
                    <w:spacing w:before="260" w:after="260" w:line="416" w:lineRule="auto"/>
                    <w:jc w:val="left"/>
                    <w:outlineLvl w:val="2"/>
                    <w:rPr>
                      <w:rFonts w:ascii="宋体" w:hAnsi="宋体"/>
                      <w:kern w:val="0"/>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360" w:lineRule="exact"/>
                    <w:jc w:val="center"/>
                    <w:rPr>
                      <w:rFonts w:ascii="宋体" w:hAnsi="宋体"/>
                      <w:kern w:val="0"/>
                      <w:sz w:val="18"/>
                      <w:szCs w:val="18"/>
                    </w:rPr>
                  </w:pPr>
                  <w:r w:rsidRPr="00A837C0">
                    <w:rPr>
                      <w:rFonts w:ascii="宋体" w:hAnsi="宋体" w:hint="eastAsia"/>
                      <w:kern w:val="0"/>
                      <w:sz w:val="18"/>
                      <w:szCs w:val="18"/>
                    </w:rPr>
                    <w:t>大气环境质量底线</w:t>
                  </w:r>
                </w:p>
              </w:tc>
              <w:tc>
                <w:tcPr>
                  <w:tcW w:w="3985" w:type="pct"/>
                  <w:tcBorders>
                    <w:top w:val="single" w:sz="4" w:space="0" w:color="auto"/>
                    <w:left w:val="single" w:sz="4" w:space="0" w:color="auto"/>
                    <w:bottom w:val="single" w:sz="4" w:space="0" w:color="auto"/>
                    <w:right w:val="single" w:sz="4" w:space="0" w:color="auto"/>
                  </w:tcBorders>
                  <w:hideMark/>
                </w:tcPr>
                <w:p w:rsidR="00E437B2" w:rsidRPr="00A837C0" w:rsidRDefault="00DA5D49">
                  <w:pPr>
                    <w:adjustRightInd w:val="0"/>
                    <w:spacing w:line="340" w:lineRule="exact"/>
                    <w:rPr>
                      <w:rFonts w:ascii="宋体" w:hAnsi="宋体"/>
                      <w:b/>
                      <w:kern w:val="0"/>
                      <w:sz w:val="18"/>
                      <w:szCs w:val="18"/>
                    </w:rPr>
                  </w:pPr>
                  <w:r w:rsidRPr="00A837C0">
                    <w:rPr>
                      <w:rFonts w:ascii="宋体" w:hAnsi="宋体" w:hint="eastAsia"/>
                      <w:b/>
                      <w:kern w:val="0"/>
                      <w:sz w:val="18"/>
                      <w:szCs w:val="18"/>
                    </w:rPr>
                    <w:t>大气环境质量状况分析：</w:t>
                  </w:r>
                  <w:r w:rsidRPr="00A837C0">
                    <w:rPr>
                      <w:rFonts w:ascii="宋体" w:hAnsi="宋体" w:cs="宋体" w:hint="eastAsia"/>
                      <w:kern w:val="0"/>
                      <w:sz w:val="18"/>
                      <w:szCs w:val="18"/>
                    </w:rPr>
                    <w:t>根据</w:t>
                  </w:r>
                  <w:r w:rsidRPr="00A837C0">
                    <w:rPr>
                      <w:rFonts w:ascii="宋体" w:hAnsi="宋体" w:cs="宋体"/>
                      <w:kern w:val="0"/>
                      <w:sz w:val="18"/>
                      <w:szCs w:val="18"/>
                    </w:rPr>
                    <w:t>2018年至2020年临淄区例行数据监测结果可知，2019年、2020年SO</w:t>
                  </w:r>
                  <w:r w:rsidRPr="00A837C0">
                    <w:rPr>
                      <w:rFonts w:ascii="宋体" w:hAnsi="宋体" w:cs="宋体"/>
                      <w:kern w:val="0"/>
                      <w:sz w:val="18"/>
                      <w:szCs w:val="18"/>
                      <w:vertAlign w:val="subscript"/>
                    </w:rPr>
                    <w:t>2</w:t>
                  </w:r>
                  <w:r w:rsidRPr="00A837C0">
                    <w:rPr>
                      <w:rFonts w:ascii="宋体" w:hAnsi="宋体" w:cs="宋体" w:hint="eastAsia"/>
                      <w:kern w:val="0"/>
                      <w:sz w:val="18"/>
                      <w:szCs w:val="18"/>
                    </w:rPr>
                    <w:t>、</w:t>
                  </w:r>
                  <w:r w:rsidRPr="00A837C0">
                    <w:rPr>
                      <w:rFonts w:ascii="宋体" w:hAnsi="宋体" w:cs="宋体"/>
                      <w:kern w:val="0"/>
                      <w:sz w:val="18"/>
                      <w:szCs w:val="18"/>
                    </w:rPr>
                    <w:t>NO</w:t>
                  </w:r>
                  <w:r w:rsidRPr="00A837C0">
                    <w:rPr>
                      <w:rFonts w:ascii="宋体" w:hAnsi="宋体" w:cs="宋体"/>
                      <w:kern w:val="0"/>
                      <w:sz w:val="18"/>
                      <w:szCs w:val="18"/>
                      <w:vertAlign w:val="subscript"/>
                    </w:rPr>
                    <w:t>2</w:t>
                  </w:r>
                  <w:r w:rsidRPr="00A837C0">
                    <w:rPr>
                      <w:rFonts w:ascii="宋体" w:hAnsi="宋体" w:cs="宋体" w:hint="eastAsia"/>
                      <w:kern w:val="0"/>
                      <w:sz w:val="18"/>
                      <w:szCs w:val="18"/>
                    </w:rPr>
                    <w:t>的年均浓度值均满足《环境空气质量标准》（</w:t>
                  </w:r>
                  <w:r w:rsidRPr="00A837C0">
                    <w:rPr>
                      <w:rFonts w:ascii="宋体" w:hAnsi="宋体" w:cs="宋体"/>
                      <w:kern w:val="0"/>
                      <w:sz w:val="18"/>
                      <w:szCs w:val="18"/>
                    </w:rPr>
                    <w:t>GB3095-2012）二级标准要求；近三年PM</w:t>
                  </w:r>
                  <w:r w:rsidRPr="00A837C0">
                    <w:rPr>
                      <w:rFonts w:ascii="宋体" w:hAnsi="宋体" w:cs="宋体"/>
                      <w:kern w:val="0"/>
                      <w:sz w:val="18"/>
                      <w:szCs w:val="18"/>
                      <w:vertAlign w:val="subscript"/>
                    </w:rPr>
                    <w:t>10</w:t>
                  </w:r>
                  <w:r w:rsidRPr="00A837C0">
                    <w:rPr>
                      <w:rFonts w:ascii="宋体" w:hAnsi="宋体" w:cs="宋体" w:hint="eastAsia"/>
                      <w:kern w:val="0"/>
                      <w:sz w:val="18"/>
                      <w:szCs w:val="18"/>
                    </w:rPr>
                    <w:t>、</w:t>
                  </w:r>
                  <w:r w:rsidRPr="00A837C0">
                    <w:rPr>
                      <w:rFonts w:ascii="宋体" w:hAnsi="宋体" w:cs="宋体"/>
                      <w:kern w:val="0"/>
                      <w:sz w:val="18"/>
                      <w:szCs w:val="18"/>
                    </w:rPr>
                    <w:t>PM</w:t>
                  </w:r>
                  <w:r w:rsidRPr="00A837C0">
                    <w:rPr>
                      <w:rFonts w:ascii="宋体" w:hAnsi="宋体" w:cs="宋体"/>
                      <w:kern w:val="0"/>
                      <w:sz w:val="18"/>
                      <w:szCs w:val="18"/>
                      <w:vertAlign w:val="subscript"/>
                    </w:rPr>
                    <w:t>2.5</w:t>
                  </w:r>
                  <w:r w:rsidRPr="00A837C0">
                    <w:rPr>
                      <w:rFonts w:ascii="宋体" w:hAnsi="宋体" w:cs="宋体" w:hint="eastAsia"/>
                      <w:kern w:val="0"/>
                      <w:sz w:val="18"/>
                      <w:szCs w:val="18"/>
                    </w:rPr>
                    <w:t>的年均浓度值不能满足《环境空气质量标准》（</w:t>
                  </w:r>
                  <w:r w:rsidRPr="00A837C0">
                    <w:rPr>
                      <w:rFonts w:ascii="宋体" w:hAnsi="宋体" w:cs="宋体"/>
                      <w:kern w:val="0"/>
                      <w:sz w:val="18"/>
                      <w:szCs w:val="18"/>
                    </w:rPr>
                    <w:t>GB3095-2012）二级标准要求。</w:t>
                  </w:r>
                </w:p>
                <w:p w:rsidR="00E437B2" w:rsidRPr="00A837C0" w:rsidRDefault="00DA5D49">
                  <w:pPr>
                    <w:adjustRightInd w:val="0"/>
                    <w:spacing w:line="340" w:lineRule="exact"/>
                    <w:rPr>
                      <w:rFonts w:ascii="宋体" w:hAnsi="宋体"/>
                      <w:bCs/>
                      <w:sz w:val="18"/>
                      <w:szCs w:val="18"/>
                    </w:rPr>
                  </w:pPr>
                  <w:r w:rsidRPr="00A837C0">
                    <w:rPr>
                      <w:rFonts w:ascii="宋体" w:hAnsi="宋体" w:hint="eastAsia"/>
                      <w:b/>
                      <w:kern w:val="0"/>
                      <w:sz w:val="18"/>
                      <w:szCs w:val="18"/>
                    </w:rPr>
                    <w:t>大气环境质量目标：</w:t>
                  </w:r>
                  <w:r w:rsidRPr="00A837C0">
                    <w:rPr>
                      <w:rFonts w:ascii="宋体" w:hAnsi="宋体" w:hint="eastAsia"/>
                      <w:bCs/>
                      <w:sz w:val="18"/>
                      <w:szCs w:val="18"/>
                    </w:rPr>
                    <w:t>环境空气功能区为《环境空气质量标准》（</w:t>
                  </w:r>
                  <w:r w:rsidRPr="00A837C0">
                    <w:rPr>
                      <w:rFonts w:ascii="宋体" w:hAnsi="宋体"/>
                      <w:bCs/>
                      <w:sz w:val="18"/>
                      <w:szCs w:val="18"/>
                    </w:rPr>
                    <w:t>GB3095-2012）</w:t>
                  </w:r>
                  <w:r w:rsidRPr="00A837C0">
                    <w:rPr>
                      <w:rFonts w:ascii="宋体" w:hAnsi="宋体" w:hint="eastAsia"/>
                      <w:bCs/>
                      <w:sz w:val="18"/>
                      <w:szCs w:val="18"/>
                    </w:rPr>
                    <w:t>中的二类区，</w:t>
                  </w:r>
                  <w:r w:rsidRPr="00A837C0">
                    <w:rPr>
                      <w:rFonts w:ascii="宋体" w:hAnsi="宋体"/>
                      <w:bCs/>
                      <w:sz w:val="18"/>
                      <w:szCs w:val="18"/>
                    </w:rPr>
                    <w:t>2025年园区大气环境质量底线确定为SO</w:t>
                  </w:r>
                  <w:r w:rsidRPr="00A837C0">
                    <w:rPr>
                      <w:rFonts w:ascii="宋体" w:hAnsi="宋体"/>
                      <w:bCs/>
                      <w:sz w:val="18"/>
                      <w:szCs w:val="18"/>
                      <w:vertAlign w:val="subscript"/>
                    </w:rPr>
                    <w:t xml:space="preserve">2 </w:t>
                  </w:r>
                  <w:r w:rsidRPr="00A837C0">
                    <w:rPr>
                      <w:rFonts w:ascii="宋体" w:hAnsi="宋体"/>
                      <w:bCs/>
                      <w:sz w:val="18"/>
                      <w:szCs w:val="18"/>
                    </w:rPr>
                    <w:t>60μg/m</w:t>
                  </w:r>
                  <w:r w:rsidRPr="00A837C0">
                    <w:rPr>
                      <w:rFonts w:ascii="宋体" w:hAnsi="宋体"/>
                      <w:bCs/>
                      <w:sz w:val="18"/>
                      <w:szCs w:val="18"/>
                      <w:vertAlign w:val="superscript"/>
                    </w:rPr>
                    <w:t>3</w:t>
                  </w:r>
                  <w:r w:rsidRPr="00A837C0">
                    <w:rPr>
                      <w:rFonts w:ascii="宋体" w:hAnsi="宋体" w:hint="eastAsia"/>
                      <w:bCs/>
                      <w:sz w:val="18"/>
                      <w:szCs w:val="18"/>
                    </w:rPr>
                    <w:t>、</w:t>
                  </w:r>
                  <w:r w:rsidRPr="00A837C0">
                    <w:rPr>
                      <w:rFonts w:ascii="宋体" w:hAnsi="宋体"/>
                      <w:bCs/>
                      <w:sz w:val="18"/>
                      <w:szCs w:val="18"/>
                    </w:rPr>
                    <w:t>NO</w:t>
                  </w:r>
                  <w:r w:rsidRPr="00A837C0">
                    <w:rPr>
                      <w:rFonts w:ascii="宋体" w:hAnsi="宋体"/>
                      <w:bCs/>
                      <w:sz w:val="18"/>
                      <w:szCs w:val="18"/>
                      <w:vertAlign w:val="subscript"/>
                    </w:rPr>
                    <w:t xml:space="preserve">2 </w:t>
                  </w:r>
                  <w:r w:rsidRPr="00A837C0">
                    <w:rPr>
                      <w:rFonts w:ascii="宋体" w:hAnsi="宋体"/>
                      <w:bCs/>
                      <w:sz w:val="18"/>
                      <w:szCs w:val="18"/>
                    </w:rPr>
                    <w:t>40μg/m</w:t>
                  </w:r>
                  <w:r w:rsidRPr="00A837C0">
                    <w:rPr>
                      <w:rFonts w:ascii="宋体" w:hAnsi="宋体"/>
                      <w:bCs/>
                      <w:sz w:val="18"/>
                      <w:szCs w:val="18"/>
                      <w:vertAlign w:val="superscript"/>
                    </w:rPr>
                    <w:t>3</w:t>
                  </w:r>
                  <w:r w:rsidRPr="00A837C0">
                    <w:rPr>
                      <w:rFonts w:ascii="宋体" w:hAnsi="宋体" w:hint="eastAsia"/>
                      <w:bCs/>
                      <w:sz w:val="18"/>
                      <w:szCs w:val="18"/>
                    </w:rPr>
                    <w:t>、</w:t>
                  </w:r>
                  <w:r w:rsidRPr="00A837C0">
                    <w:rPr>
                      <w:rFonts w:ascii="宋体" w:hAnsi="宋体"/>
                      <w:bCs/>
                      <w:sz w:val="18"/>
                      <w:szCs w:val="18"/>
                    </w:rPr>
                    <w:t>PM</w:t>
                  </w:r>
                  <w:r w:rsidRPr="00A837C0">
                    <w:rPr>
                      <w:rFonts w:ascii="宋体" w:hAnsi="宋体"/>
                      <w:bCs/>
                      <w:sz w:val="18"/>
                      <w:szCs w:val="18"/>
                      <w:vertAlign w:val="subscript"/>
                    </w:rPr>
                    <w:t>10</w:t>
                  </w:r>
                  <w:r w:rsidRPr="00A837C0">
                    <w:rPr>
                      <w:rFonts w:ascii="宋体" w:hAnsi="宋体"/>
                      <w:bCs/>
                      <w:sz w:val="18"/>
                      <w:szCs w:val="18"/>
                    </w:rPr>
                    <w:t>78μg/m</w:t>
                  </w:r>
                  <w:r w:rsidRPr="00A837C0">
                    <w:rPr>
                      <w:rFonts w:ascii="宋体" w:hAnsi="宋体"/>
                      <w:bCs/>
                      <w:sz w:val="18"/>
                      <w:szCs w:val="18"/>
                      <w:vertAlign w:val="superscript"/>
                    </w:rPr>
                    <w:t>3</w:t>
                  </w:r>
                  <w:r w:rsidRPr="00A837C0">
                    <w:rPr>
                      <w:rFonts w:ascii="宋体" w:hAnsi="宋体" w:hint="eastAsia"/>
                      <w:bCs/>
                      <w:sz w:val="18"/>
                      <w:szCs w:val="18"/>
                    </w:rPr>
                    <w:t>、</w:t>
                  </w:r>
                  <w:r w:rsidRPr="00A837C0">
                    <w:rPr>
                      <w:rFonts w:ascii="宋体" w:hAnsi="宋体"/>
                      <w:bCs/>
                      <w:sz w:val="18"/>
                      <w:szCs w:val="18"/>
                    </w:rPr>
                    <w:t>PM</w:t>
                  </w:r>
                  <w:r w:rsidRPr="00A837C0">
                    <w:rPr>
                      <w:rFonts w:ascii="宋体" w:hAnsi="宋体"/>
                      <w:bCs/>
                      <w:sz w:val="18"/>
                      <w:szCs w:val="18"/>
                      <w:vertAlign w:val="subscript"/>
                    </w:rPr>
                    <w:t>2.5</w:t>
                  </w:r>
                  <w:r w:rsidRPr="00A837C0">
                    <w:rPr>
                      <w:rFonts w:ascii="宋体" w:hAnsi="宋体"/>
                      <w:bCs/>
                      <w:sz w:val="18"/>
                      <w:szCs w:val="18"/>
                    </w:rPr>
                    <w:t>40μg/m</w:t>
                  </w:r>
                  <w:r w:rsidRPr="00A837C0">
                    <w:rPr>
                      <w:rFonts w:ascii="宋体" w:hAnsi="宋体"/>
                      <w:bCs/>
                      <w:sz w:val="18"/>
                      <w:szCs w:val="18"/>
                      <w:vertAlign w:val="superscript"/>
                    </w:rPr>
                    <w:t>3</w:t>
                  </w:r>
                  <w:r w:rsidRPr="00A837C0">
                    <w:rPr>
                      <w:rFonts w:ascii="宋体" w:hAnsi="宋体" w:hint="eastAsia"/>
                      <w:bCs/>
                      <w:sz w:val="18"/>
                      <w:szCs w:val="18"/>
                    </w:rPr>
                    <w:t>；</w:t>
                  </w:r>
                  <w:r w:rsidRPr="00A837C0">
                    <w:rPr>
                      <w:rFonts w:ascii="宋体" w:hAnsi="宋体"/>
                      <w:bCs/>
                      <w:sz w:val="18"/>
                      <w:szCs w:val="18"/>
                    </w:rPr>
                    <w:t>2035年区域大气环境质量底线确定为SO</w:t>
                  </w:r>
                  <w:r w:rsidRPr="00A837C0">
                    <w:rPr>
                      <w:rFonts w:ascii="宋体" w:hAnsi="宋体"/>
                      <w:bCs/>
                      <w:sz w:val="18"/>
                      <w:szCs w:val="18"/>
                      <w:vertAlign w:val="subscript"/>
                    </w:rPr>
                    <w:t>2</w:t>
                  </w:r>
                  <w:r w:rsidRPr="00A837C0">
                    <w:rPr>
                      <w:rFonts w:ascii="宋体" w:hAnsi="宋体"/>
                      <w:bCs/>
                      <w:sz w:val="18"/>
                      <w:szCs w:val="18"/>
                    </w:rPr>
                    <w:t xml:space="preserve"> 60μg/m</w:t>
                  </w:r>
                  <w:r w:rsidRPr="00A837C0">
                    <w:rPr>
                      <w:rFonts w:ascii="宋体" w:hAnsi="宋体"/>
                      <w:bCs/>
                      <w:sz w:val="18"/>
                      <w:szCs w:val="18"/>
                      <w:vertAlign w:val="superscript"/>
                    </w:rPr>
                    <w:t>3</w:t>
                  </w:r>
                  <w:r w:rsidRPr="00A837C0">
                    <w:rPr>
                      <w:rFonts w:ascii="宋体" w:hAnsi="宋体" w:hint="eastAsia"/>
                      <w:bCs/>
                      <w:sz w:val="18"/>
                      <w:szCs w:val="18"/>
                    </w:rPr>
                    <w:t>、</w:t>
                  </w:r>
                  <w:r w:rsidRPr="00A837C0">
                    <w:rPr>
                      <w:rFonts w:ascii="宋体" w:hAnsi="宋体"/>
                      <w:bCs/>
                      <w:sz w:val="18"/>
                      <w:szCs w:val="18"/>
                    </w:rPr>
                    <w:t>NO</w:t>
                  </w:r>
                  <w:r w:rsidRPr="00A837C0">
                    <w:rPr>
                      <w:rFonts w:ascii="宋体" w:hAnsi="宋体"/>
                      <w:bCs/>
                      <w:sz w:val="18"/>
                      <w:szCs w:val="18"/>
                      <w:vertAlign w:val="subscript"/>
                    </w:rPr>
                    <w:t>2</w:t>
                  </w:r>
                  <w:r w:rsidRPr="00A837C0">
                    <w:rPr>
                      <w:rFonts w:ascii="宋体" w:hAnsi="宋体"/>
                      <w:bCs/>
                      <w:sz w:val="18"/>
                      <w:szCs w:val="18"/>
                    </w:rPr>
                    <w:t xml:space="preserve"> 40μg/m</w:t>
                  </w:r>
                  <w:r w:rsidRPr="00A837C0">
                    <w:rPr>
                      <w:rFonts w:ascii="宋体" w:hAnsi="宋体"/>
                      <w:bCs/>
                      <w:sz w:val="18"/>
                      <w:szCs w:val="18"/>
                      <w:vertAlign w:val="superscript"/>
                    </w:rPr>
                    <w:t>3</w:t>
                  </w:r>
                  <w:r w:rsidRPr="00A837C0">
                    <w:rPr>
                      <w:rFonts w:ascii="宋体" w:hAnsi="宋体" w:hint="eastAsia"/>
                      <w:bCs/>
                      <w:sz w:val="18"/>
                      <w:szCs w:val="18"/>
                    </w:rPr>
                    <w:t>、</w:t>
                  </w:r>
                  <w:r w:rsidRPr="00A837C0">
                    <w:rPr>
                      <w:rFonts w:ascii="宋体" w:hAnsi="宋体"/>
                      <w:bCs/>
                      <w:sz w:val="18"/>
                      <w:szCs w:val="18"/>
                    </w:rPr>
                    <w:t>PM</w:t>
                  </w:r>
                  <w:r w:rsidRPr="00A837C0">
                    <w:rPr>
                      <w:rFonts w:ascii="宋体" w:hAnsi="宋体"/>
                      <w:bCs/>
                      <w:sz w:val="18"/>
                      <w:szCs w:val="18"/>
                      <w:vertAlign w:val="subscript"/>
                    </w:rPr>
                    <w:t>10</w:t>
                  </w:r>
                  <w:r w:rsidRPr="00A837C0">
                    <w:rPr>
                      <w:rFonts w:ascii="宋体" w:hAnsi="宋体"/>
                      <w:bCs/>
                      <w:sz w:val="18"/>
                      <w:szCs w:val="18"/>
                    </w:rPr>
                    <w:t>70μg/m</w:t>
                  </w:r>
                  <w:r w:rsidRPr="00A837C0">
                    <w:rPr>
                      <w:rFonts w:ascii="宋体" w:hAnsi="宋体"/>
                      <w:bCs/>
                      <w:sz w:val="18"/>
                      <w:szCs w:val="18"/>
                      <w:vertAlign w:val="superscript"/>
                    </w:rPr>
                    <w:t>3</w:t>
                  </w:r>
                  <w:r w:rsidRPr="00A837C0">
                    <w:rPr>
                      <w:rFonts w:ascii="宋体" w:hAnsi="宋体" w:hint="eastAsia"/>
                      <w:bCs/>
                      <w:sz w:val="18"/>
                      <w:szCs w:val="18"/>
                    </w:rPr>
                    <w:t>、</w:t>
                  </w:r>
                  <w:r w:rsidRPr="00A837C0">
                    <w:rPr>
                      <w:rFonts w:ascii="宋体" w:hAnsi="宋体"/>
                      <w:bCs/>
                      <w:sz w:val="18"/>
                      <w:szCs w:val="18"/>
                    </w:rPr>
                    <w:t>PM</w:t>
                  </w:r>
                  <w:r w:rsidRPr="00A837C0">
                    <w:rPr>
                      <w:rFonts w:ascii="宋体" w:hAnsi="宋体"/>
                      <w:bCs/>
                      <w:sz w:val="18"/>
                      <w:szCs w:val="18"/>
                      <w:vertAlign w:val="subscript"/>
                    </w:rPr>
                    <w:t>2.5</w:t>
                  </w:r>
                  <w:r w:rsidRPr="00A837C0">
                    <w:rPr>
                      <w:rFonts w:ascii="宋体" w:hAnsi="宋体"/>
                      <w:bCs/>
                      <w:sz w:val="18"/>
                      <w:szCs w:val="18"/>
                    </w:rPr>
                    <w:t>35μg/m</w:t>
                  </w:r>
                  <w:r w:rsidRPr="00A837C0">
                    <w:rPr>
                      <w:rFonts w:ascii="宋体" w:hAnsi="宋体"/>
                      <w:bCs/>
                      <w:sz w:val="18"/>
                      <w:szCs w:val="18"/>
                      <w:vertAlign w:val="superscript"/>
                    </w:rPr>
                    <w:t>3</w:t>
                  </w:r>
                  <w:r w:rsidRPr="00A837C0">
                    <w:rPr>
                      <w:rFonts w:ascii="宋体" w:hAnsi="宋体" w:hint="eastAsia"/>
                      <w:sz w:val="18"/>
                      <w:szCs w:val="18"/>
                    </w:rPr>
                    <w:t>。</w:t>
                  </w:r>
                </w:p>
                <w:p w:rsidR="00E437B2" w:rsidRPr="00A837C0" w:rsidRDefault="00DA5D49">
                  <w:pPr>
                    <w:adjustRightInd w:val="0"/>
                    <w:spacing w:line="340" w:lineRule="exact"/>
                    <w:rPr>
                      <w:rFonts w:ascii="宋体" w:hAnsi="宋体"/>
                      <w:b/>
                      <w:kern w:val="0"/>
                      <w:sz w:val="18"/>
                      <w:szCs w:val="18"/>
                    </w:rPr>
                  </w:pPr>
                  <w:r w:rsidRPr="00A837C0">
                    <w:rPr>
                      <w:rFonts w:ascii="宋体" w:hAnsi="宋体" w:hint="eastAsia"/>
                      <w:b/>
                      <w:kern w:val="0"/>
                      <w:sz w:val="18"/>
                      <w:szCs w:val="18"/>
                    </w:rPr>
                    <w:t>管控分区：</w:t>
                  </w:r>
                  <w:r w:rsidRPr="00A837C0">
                    <w:rPr>
                      <w:rFonts w:ascii="宋体" w:hAnsi="宋体" w:hint="eastAsia"/>
                      <w:sz w:val="18"/>
                      <w:szCs w:val="18"/>
                    </w:rPr>
                    <w:t>产业园区范围属排放强度大的高排放区域，大气环境重点管控区。</w:t>
                  </w:r>
                </w:p>
                <w:p w:rsidR="00E437B2" w:rsidRPr="00A837C0" w:rsidRDefault="00DA5D49">
                  <w:pPr>
                    <w:adjustRightInd w:val="0"/>
                    <w:spacing w:line="340" w:lineRule="exact"/>
                    <w:rPr>
                      <w:rFonts w:ascii="宋体" w:hAnsi="宋体"/>
                      <w:bCs/>
                      <w:sz w:val="18"/>
                      <w:szCs w:val="18"/>
                    </w:rPr>
                  </w:pPr>
                  <w:r w:rsidRPr="00A837C0">
                    <w:rPr>
                      <w:rFonts w:ascii="宋体" w:hAnsi="宋体" w:hint="eastAsia"/>
                      <w:b/>
                      <w:kern w:val="0"/>
                      <w:sz w:val="18"/>
                      <w:szCs w:val="18"/>
                    </w:rPr>
                    <w:lastRenderedPageBreak/>
                    <w:t>具体防护措施：</w:t>
                  </w:r>
                  <w:r w:rsidRPr="00A837C0">
                    <w:rPr>
                      <w:rFonts w:ascii="宋体" w:hAnsi="宋体" w:hint="eastAsia"/>
                      <w:bCs/>
                      <w:sz w:val="18"/>
                      <w:szCs w:val="18"/>
                    </w:rPr>
                    <w:t>①确保产业园区入驻各企业、集中热源点废气达标排放，入区企业各污染物排放量应控制在环境容量指标之内，并控制在总量指标之内；②新建项目涉及</w:t>
                  </w:r>
                  <w:r w:rsidRPr="00A837C0">
                    <w:rPr>
                      <w:rFonts w:ascii="宋体" w:hAnsi="宋体"/>
                      <w:bCs/>
                      <w:sz w:val="18"/>
                      <w:szCs w:val="18"/>
                    </w:rPr>
                    <w:t>SO</w:t>
                  </w:r>
                  <w:r w:rsidRPr="00A837C0">
                    <w:rPr>
                      <w:rFonts w:ascii="宋体" w:hAnsi="宋体"/>
                      <w:bCs/>
                      <w:sz w:val="18"/>
                      <w:szCs w:val="18"/>
                      <w:vertAlign w:val="subscript"/>
                    </w:rPr>
                    <w:t>2</w:t>
                  </w:r>
                  <w:r w:rsidRPr="00A837C0">
                    <w:rPr>
                      <w:rFonts w:ascii="宋体" w:hAnsi="宋体" w:hint="eastAsia"/>
                      <w:bCs/>
                      <w:sz w:val="18"/>
                      <w:szCs w:val="18"/>
                    </w:rPr>
                    <w:t>、</w:t>
                  </w:r>
                  <w:r w:rsidRPr="00A837C0">
                    <w:rPr>
                      <w:rFonts w:ascii="宋体" w:hAnsi="宋体"/>
                      <w:bCs/>
                      <w:sz w:val="18"/>
                      <w:szCs w:val="18"/>
                    </w:rPr>
                    <w:t>NOx排放的执行</w:t>
                  </w:r>
                  <w:r w:rsidRPr="00A837C0">
                    <w:rPr>
                      <w:rFonts w:ascii="宋体" w:hAnsi="宋体" w:hint="eastAsia"/>
                      <w:bCs/>
                      <w:sz w:val="18"/>
                      <w:szCs w:val="18"/>
                    </w:rPr>
                    <w:t>倍量替代政策，以确保不会造成区域环境质量的恶化；③针对目前区域颗粒物已无大气环境容量的现状，应积极推动区域现有项目提标改造，削减片区内污染物排放量；④</w:t>
                  </w:r>
                  <w:r w:rsidRPr="00A837C0">
                    <w:rPr>
                      <w:rFonts w:ascii="宋体" w:hAnsi="宋体" w:hint="eastAsia"/>
                      <w:sz w:val="18"/>
                      <w:szCs w:val="18"/>
                    </w:rPr>
                    <w:t>根据《</w:t>
                  </w:r>
                  <w:r w:rsidRPr="00A837C0">
                    <w:rPr>
                      <w:rFonts w:ascii="宋体" w:hAnsi="宋体"/>
                      <w:sz w:val="18"/>
                      <w:szCs w:val="18"/>
                    </w:rPr>
                    <w:t>2021年淄博市生态环境保护综合治理工程任务清单》落实区域环境空气综合整治工作，新建项目严格执行</w:t>
                  </w:r>
                  <w:r w:rsidRPr="00A837C0">
                    <w:rPr>
                      <w:rFonts w:ascii="宋体" w:hAnsi="宋体" w:hint="eastAsia"/>
                      <w:sz w:val="18"/>
                      <w:szCs w:val="18"/>
                    </w:rPr>
                    <w:t>倍量替代制度</w:t>
                  </w:r>
                  <w:r w:rsidRPr="00A837C0">
                    <w:rPr>
                      <w:rFonts w:ascii="宋体" w:hAnsi="宋体" w:hint="eastAsia"/>
                      <w:kern w:val="0"/>
                      <w:sz w:val="18"/>
                      <w:szCs w:val="18"/>
                    </w:rPr>
                    <w:t>。⑤严格落实大气污染物达标排放、总量控制、环保设施“三同时”、在线监测、排污许可等环保制度；持续降低工业园区单位</w:t>
                  </w:r>
                  <w:r w:rsidRPr="00A837C0">
                    <w:rPr>
                      <w:rFonts w:ascii="宋体" w:hAnsi="宋体"/>
                      <w:kern w:val="0"/>
                      <w:sz w:val="18"/>
                      <w:szCs w:val="18"/>
                    </w:rPr>
                    <w:t>GDP能耗及煤耗、大气污染物排放总量。</w:t>
                  </w:r>
                </w:p>
              </w:tc>
            </w:tr>
            <w:tr w:rsidR="00E437B2" w:rsidRPr="00A837C0" w:rsidTr="003E209B">
              <w:trPr>
                <w:jc w:val="center"/>
              </w:trPr>
              <w:tc>
                <w:tcPr>
                  <w:tcW w:w="753"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keepLines/>
                    <w:spacing w:before="260" w:after="260" w:line="416" w:lineRule="auto"/>
                    <w:jc w:val="left"/>
                    <w:outlineLvl w:val="2"/>
                    <w:rPr>
                      <w:rFonts w:ascii="宋体" w:hAnsi="宋体"/>
                      <w:kern w:val="0"/>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360" w:lineRule="exact"/>
                    <w:jc w:val="center"/>
                    <w:rPr>
                      <w:rFonts w:ascii="宋体" w:hAnsi="宋体"/>
                      <w:kern w:val="0"/>
                      <w:sz w:val="18"/>
                      <w:szCs w:val="18"/>
                    </w:rPr>
                  </w:pPr>
                  <w:r w:rsidRPr="00A837C0">
                    <w:rPr>
                      <w:rFonts w:ascii="宋体" w:hAnsi="宋体" w:hint="eastAsia"/>
                      <w:kern w:val="0"/>
                      <w:sz w:val="18"/>
                      <w:szCs w:val="18"/>
                    </w:rPr>
                    <w:t>土壤环境质量安全底线</w:t>
                  </w:r>
                </w:p>
              </w:tc>
              <w:tc>
                <w:tcPr>
                  <w:tcW w:w="3985" w:type="pct"/>
                  <w:tcBorders>
                    <w:top w:val="single" w:sz="4" w:space="0" w:color="auto"/>
                    <w:left w:val="single" w:sz="4" w:space="0" w:color="auto"/>
                    <w:bottom w:val="single" w:sz="4" w:space="0" w:color="auto"/>
                    <w:right w:val="single" w:sz="4" w:space="0" w:color="auto"/>
                  </w:tcBorders>
                  <w:hideMark/>
                </w:tcPr>
                <w:p w:rsidR="00E437B2" w:rsidRPr="00A837C0" w:rsidRDefault="00DA5D49">
                  <w:pPr>
                    <w:tabs>
                      <w:tab w:val="left" w:pos="5191"/>
                    </w:tabs>
                    <w:adjustRightInd w:val="0"/>
                    <w:spacing w:line="340" w:lineRule="exact"/>
                    <w:rPr>
                      <w:rFonts w:ascii="宋体" w:hAnsi="宋体"/>
                      <w:bCs/>
                      <w:sz w:val="18"/>
                      <w:szCs w:val="18"/>
                    </w:rPr>
                  </w:pPr>
                  <w:r w:rsidRPr="00A837C0">
                    <w:rPr>
                      <w:rFonts w:ascii="宋体" w:hAnsi="宋体" w:hint="eastAsia"/>
                      <w:bCs/>
                      <w:sz w:val="18"/>
                      <w:szCs w:val="18"/>
                    </w:rPr>
                    <w:t>临淄经济开发区土壤污染风险重点监管园区，涉及土壤重污染行业包括生物工程、生物制药。</w:t>
                  </w:r>
                </w:p>
                <w:p w:rsidR="00E437B2" w:rsidRPr="00A837C0" w:rsidRDefault="00DA5D49">
                  <w:pPr>
                    <w:tabs>
                      <w:tab w:val="left" w:pos="5191"/>
                    </w:tabs>
                    <w:adjustRightInd w:val="0"/>
                    <w:spacing w:line="340" w:lineRule="exact"/>
                    <w:rPr>
                      <w:rFonts w:ascii="宋体" w:hAnsi="宋体"/>
                      <w:bCs/>
                      <w:sz w:val="18"/>
                      <w:szCs w:val="18"/>
                    </w:rPr>
                  </w:pPr>
                  <w:r w:rsidRPr="00A837C0">
                    <w:rPr>
                      <w:rFonts w:ascii="宋体" w:hAnsi="宋体" w:hint="eastAsia"/>
                      <w:bCs/>
                      <w:sz w:val="18"/>
                      <w:szCs w:val="18"/>
                    </w:rPr>
                    <w:t>管控要求：重点管控区严格控制有毒有害物质排放，并按年度向生态环境主管部门报告排放情况。一般管控区完善环境保护基础设施建设，生产、使用、贮存、运输、回收、处置、排放有毒有害物质的单位和个人，应采取有效措施，防止有毒有害物质渗漏、流失、扬散，避免土壤受到污染。</w:t>
                  </w:r>
                </w:p>
              </w:tc>
            </w:tr>
            <w:tr w:rsidR="00E437B2" w:rsidRPr="00A837C0" w:rsidTr="003E209B">
              <w:trPr>
                <w:jc w:val="center"/>
              </w:trPr>
              <w:tc>
                <w:tcPr>
                  <w:tcW w:w="425"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adjustRightInd w:val="0"/>
                    <w:spacing w:line="360" w:lineRule="exact"/>
                    <w:jc w:val="center"/>
                    <w:rPr>
                      <w:rFonts w:ascii="宋体" w:hAnsi="宋体"/>
                      <w:kern w:val="0"/>
                      <w:sz w:val="18"/>
                      <w:szCs w:val="18"/>
                    </w:rPr>
                  </w:pPr>
                  <w:r w:rsidRPr="00A837C0">
                    <w:rPr>
                      <w:rFonts w:ascii="宋体" w:hAnsi="宋体" w:hint="eastAsia"/>
                      <w:kern w:val="0"/>
                      <w:sz w:val="18"/>
                      <w:szCs w:val="18"/>
                    </w:rPr>
                    <w:t>资源利用上线</w:t>
                  </w:r>
                </w:p>
              </w:tc>
              <w:tc>
                <w:tcPr>
                  <w:tcW w:w="590"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360" w:lineRule="exact"/>
                    <w:jc w:val="center"/>
                    <w:rPr>
                      <w:rFonts w:ascii="宋体" w:hAnsi="宋体"/>
                      <w:kern w:val="0"/>
                      <w:sz w:val="18"/>
                      <w:szCs w:val="18"/>
                    </w:rPr>
                  </w:pPr>
                  <w:r w:rsidRPr="00A837C0">
                    <w:rPr>
                      <w:rFonts w:ascii="宋体" w:hAnsi="宋体" w:hint="eastAsia"/>
                      <w:kern w:val="0"/>
                      <w:sz w:val="18"/>
                      <w:szCs w:val="18"/>
                    </w:rPr>
                    <w:t>水资源利用上线</w:t>
                  </w:r>
                </w:p>
              </w:tc>
              <w:tc>
                <w:tcPr>
                  <w:tcW w:w="3985"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340" w:lineRule="exact"/>
                    <w:rPr>
                      <w:rFonts w:ascii="宋体" w:hAnsi="宋体"/>
                      <w:kern w:val="0"/>
                      <w:sz w:val="18"/>
                      <w:szCs w:val="18"/>
                    </w:rPr>
                  </w:pPr>
                  <w:r w:rsidRPr="00A837C0">
                    <w:rPr>
                      <w:rFonts w:ascii="宋体" w:hAnsi="宋体" w:hint="eastAsia"/>
                      <w:bCs/>
                      <w:sz w:val="18"/>
                      <w:szCs w:val="18"/>
                    </w:rPr>
                    <w:t>产业园区开发过程中确保实现集中供水，禁止违法取用地下水；规划污水厂配套中水深度处理系统，确保规划年实现中水回用，节约新鲜水资源。</w:t>
                  </w:r>
                </w:p>
              </w:tc>
            </w:tr>
            <w:tr w:rsidR="00E437B2" w:rsidRPr="00A837C0" w:rsidTr="003E209B">
              <w:trPr>
                <w:jc w:val="center"/>
              </w:trPr>
              <w:tc>
                <w:tcPr>
                  <w:tcW w:w="753"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keepLines/>
                    <w:spacing w:before="260" w:after="260" w:line="416" w:lineRule="auto"/>
                    <w:jc w:val="left"/>
                    <w:outlineLvl w:val="2"/>
                    <w:rPr>
                      <w:rFonts w:ascii="宋体" w:hAnsi="宋体"/>
                      <w:kern w:val="0"/>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360" w:lineRule="exact"/>
                    <w:jc w:val="center"/>
                    <w:rPr>
                      <w:rFonts w:ascii="宋体" w:hAnsi="宋体"/>
                      <w:kern w:val="0"/>
                      <w:sz w:val="18"/>
                      <w:szCs w:val="18"/>
                    </w:rPr>
                  </w:pPr>
                  <w:r w:rsidRPr="00A837C0">
                    <w:rPr>
                      <w:rFonts w:ascii="宋体" w:hAnsi="宋体" w:hint="eastAsia"/>
                      <w:kern w:val="0"/>
                      <w:sz w:val="18"/>
                      <w:szCs w:val="18"/>
                    </w:rPr>
                    <w:t>土地资源利用上线</w:t>
                  </w:r>
                </w:p>
              </w:tc>
              <w:tc>
                <w:tcPr>
                  <w:tcW w:w="3985"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340" w:lineRule="exact"/>
                    <w:rPr>
                      <w:rFonts w:ascii="宋体" w:hAnsi="宋体"/>
                      <w:bCs/>
                      <w:sz w:val="18"/>
                      <w:szCs w:val="18"/>
                    </w:rPr>
                  </w:pPr>
                  <w:r w:rsidRPr="00A837C0">
                    <w:rPr>
                      <w:rFonts w:ascii="宋体" w:hAnsi="宋体" w:hint="eastAsia"/>
                      <w:bCs/>
                      <w:sz w:val="18"/>
                      <w:szCs w:val="18"/>
                    </w:rPr>
                    <w:t>规划占用一般农田、非规划区进行开发建设，应在土地利用总体规划调整，符合国土部门和土地利用相关程序要求的前提下进行开发。规划实施过程中应严格落实空间管制，规划的非建设用地禁止开发建设。根据国土资源、规划、建设等部门对土地资源开发利用总量及强度的管控要求，作为土地资源利用上线管控要求。</w:t>
                  </w:r>
                </w:p>
              </w:tc>
            </w:tr>
            <w:tr w:rsidR="00E437B2" w:rsidRPr="00A837C0" w:rsidTr="003E209B">
              <w:trPr>
                <w:jc w:val="center"/>
              </w:trPr>
              <w:tc>
                <w:tcPr>
                  <w:tcW w:w="753"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keepLines/>
                    <w:spacing w:before="260" w:after="260" w:line="416" w:lineRule="auto"/>
                    <w:jc w:val="left"/>
                    <w:outlineLvl w:val="2"/>
                    <w:rPr>
                      <w:rFonts w:ascii="宋体" w:hAnsi="宋体"/>
                      <w:kern w:val="0"/>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adjustRightInd w:val="0"/>
                    <w:spacing w:line="360" w:lineRule="exact"/>
                    <w:jc w:val="center"/>
                    <w:rPr>
                      <w:rFonts w:ascii="宋体" w:hAnsi="宋体"/>
                      <w:kern w:val="0"/>
                      <w:sz w:val="18"/>
                      <w:szCs w:val="18"/>
                    </w:rPr>
                  </w:pPr>
                  <w:r w:rsidRPr="00A837C0">
                    <w:rPr>
                      <w:rFonts w:ascii="宋体" w:hAnsi="宋体" w:hint="eastAsia"/>
                      <w:kern w:val="0"/>
                      <w:sz w:val="18"/>
                      <w:szCs w:val="18"/>
                    </w:rPr>
                    <w:t>能源利用上线</w:t>
                  </w:r>
                </w:p>
              </w:tc>
              <w:tc>
                <w:tcPr>
                  <w:tcW w:w="3985" w:type="pct"/>
                  <w:tcBorders>
                    <w:top w:val="single" w:sz="4" w:space="0" w:color="auto"/>
                    <w:left w:val="single" w:sz="4" w:space="0" w:color="auto"/>
                    <w:bottom w:val="single" w:sz="4" w:space="0" w:color="auto"/>
                    <w:right w:val="single" w:sz="4" w:space="0" w:color="auto"/>
                  </w:tcBorders>
                  <w:hideMark/>
                </w:tcPr>
                <w:p w:rsidR="00E437B2" w:rsidRPr="00A837C0" w:rsidRDefault="00DA5D49">
                  <w:pPr>
                    <w:adjustRightInd w:val="0"/>
                    <w:spacing w:line="360" w:lineRule="exact"/>
                    <w:rPr>
                      <w:rFonts w:ascii="宋体" w:hAnsi="宋体"/>
                      <w:kern w:val="0"/>
                      <w:sz w:val="18"/>
                      <w:szCs w:val="18"/>
                    </w:rPr>
                  </w:pPr>
                  <w:r w:rsidRPr="00A837C0">
                    <w:rPr>
                      <w:rFonts w:ascii="宋体" w:hAnsi="宋体" w:hint="eastAsia"/>
                      <w:bCs/>
                      <w:sz w:val="18"/>
                      <w:szCs w:val="18"/>
                    </w:rPr>
                    <w:t>园区能源主要为天然气，应以大气环境质量改善目标为约束，严格控制能源消费量，积极推进新能源利用</w:t>
                  </w:r>
                </w:p>
              </w:tc>
            </w:tr>
          </w:tbl>
          <w:p w:rsidR="00E437B2" w:rsidRPr="00A837C0" w:rsidRDefault="00E437B2" w:rsidP="00E437B2">
            <w:pPr>
              <w:spacing w:line="360" w:lineRule="auto"/>
              <w:jc w:val="center"/>
              <w:rPr>
                <w:rFonts w:ascii="黑体" w:eastAsia="黑体" w:hAnsi="宋体"/>
                <w:szCs w:val="21"/>
              </w:rPr>
            </w:pPr>
            <w:r w:rsidRPr="00A837C0">
              <w:rPr>
                <w:rFonts w:ascii="黑体" w:eastAsia="黑体" w:hint="eastAsia"/>
                <w:szCs w:val="21"/>
              </w:rPr>
              <w:t>表</w:t>
            </w:r>
            <w:r w:rsidR="00DA5D49" w:rsidRPr="00A837C0">
              <w:rPr>
                <w:rFonts w:ascii="黑体" w:eastAsia="黑体"/>
                <w:szCs w:val="21"/>
              </w:rPr>
              <w:t>1-2</w:t>
            </w:r>
            <w:r w:rsidR="00DA5D49" w:rsidRPr="00A837C0">
              <w:rPr>
                <w:rFonts w:ascii="黑体" w:eastAsia="黑体" w:hint="eastAsia"/>
                <w:szCs w:val="21"/>
              </w:rPr>
              <w:t xml:space="preserve">  产业园区</w:t>
            </w:r>
            <w:r w:rsidR="00DA5D49" w:rsidRPr="00A837C0">
              <w:rPr>
                <w:rFonts w:ascii="黑体" w:eastAsia="黑体" w:hAnsi="宋体" w:hint="eastAsia"/>
                <w:szCs w:val="21"/>
              </w:rPr>
              <w:t>环境准入负面清单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2611"/>
              <w:gridCol w:w="2574"/>
              <w:gridCol w:w="1746"/>
            </w:tblGrid>
            <w:tr w:rsidR="00E437B2" w:rsidRPr="00A837C0" w:rsidTr="003E209B">
              <w:trPr>
                <w:jc w:val="center"/>
              </w:trPr>
              <w:tc>
                <w:tcPr>
                  <w:tcW w:w="548"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分类</w:t>
                  </w:r>
                </w:p>
              </w:tc>
              <w:tc>
                <w:tcPr>
                  <w:tcW w:w="3410" w:type="pct"/>
                  <w:gridSpan w:val="2"/>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hAnsi="宋体"/>
                      <w:sz w:val="18"/>
                      <w:szCs w:val="18"/>
                    </w:rPr>
                  </w:pPr>
                  <w:r w:rsidRPr="00A837C0">
                    <w:rPr>
                      <w:rFonts w:hAnsi="宋体" w:hint="eastAsia"/>
                      <w:sz w:val="18"/>
                      <w:szCs w:val="18"/>
                    </w:rPr>
                    <w:t>内容</w:t>
                  </w:r>
                </w:p>
              </w:tc>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hAnsi="宋体"/>
                      <w:sz w:val="18"/>
                      <w:szCs w:val="18"/>
                    </w:rPr>
                  </w:pPr>
                  <w:r w:rsidRPr="00A837C0">
                    <w:rPr>
                      <w:rFonts w:hAnsi="宋体" w:hint="eastAsia"/>
                      <w:sz w:val="18"/>
                      <w:szCs w:val="18"/>
                    </w:rPr>
                    <w:t>依据</w:t>
                  </w:r>
                </w:p>
              </w:tc>
            </w:tr>
            <w:tr w:rsidR="00E437B2" w:rsidRPr="00A837C0" w:rsidTr="003E209B">
              <w:trPr>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ascii="宋体" w:hAnsi="宋体"/>
                      <w:sz w:val="18"/>
                      <w:szCs w:val="18"/>
                    </w:rPr>
                  </w:pPr>
                </w:p>
              </w:tc>
              <w:tc>
                <w:tcPr>
                  <w:tcW w:w="1717"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hAnsi="宋体"/>
                      <w:sz w:val="18"/>
                      <w:szCs w:val="18"/>
                    </w:rPr>
                  </w:pPr>
                  <w:r w:rsidRPr="00A837C0">
                    <w:rPr>
                      <w:rFonts w:hAnsi="宋体" w:hint="eastAsia"/>
                      <w:sz w:val="18"/>
                      <w:szCs w:val="18"/>
                    </w:rPr>
                    <w:t>行业类别</w:t>
                  </w: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hAnsi="宋体"/>
                      <w:sz w:val="18"/>
                      <w:szCs w:val="18"/>
                    </w:rPr>
                  </w:pPr>
                  <w:r w:rsidRPr="00A837C0">
                    <w:rPr>
                      <w:rFonts w:hAnsi="宋体" w:hint="eastAsia"/>
                      <w:sz w:val="18"/>
                      <w:szCs w:val="18"/>
                    </w:rPr>
                    <w:t>行业中</w:t>
                  </w:r>
                  <w:r w:rsidRPr="00A837C0">
                    <w:rPr>
                      <w:rFonts w:hAnsi="宋体"/>
                      <w:sz w:val="18"/>
                      <w:szCs w:val="18"/>
                    </w:rPr>
                    <w:t>/</w:t>
                  </w:r>
                  <w:r w:rsidRPr="00A837C0">
                    <w:rPr>
                      <w:rFonts w:hAnsi="宋体" w:hint="eastAsia"/>
                      <w:sz w:val="18"/>
                      <w:szCs w:val="18"/>
                    </w:rPr>
                    <w:t>小类</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342"/>
                <w:jc w:val="center"/>
              </w:trPr>
              <w:tc>
                <w:tcPr>
                  <w:tcW w:w="548"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hAnsi="宋体"/>
                      <w:sz w:val="18"/>
                      <w:szCs w:val="18"/>
                    </w:rPr>
                  </w:pPr>
                  <w:r w:rsidRPr="00A837C0">
                    <w:rPr>
                      <w:rFonts w:ascii="宋体" w:hAnsi="宋体" w:cs="宋体" w:hint="eastAsia"/>
                      <w:sz w:val="18"/>
                      <w:szCs w:val="18"/>
                    </w:rPr>
                    <w:t>行业准入负面清单</w:t>
                  </w:r>
                </w:p>
              </w:tc>
              <w:tc>
                <w:tcPr>
                  <w:tcW w:w="1717"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cs="宋体"/>
                      <w:sz w:val="18"/>
                      <w:szCs w:val="18"/>
                    </w:rPr>
                  </w:pPr>
                  <w:r w:rsidRPr="00A837C0">
                    <w:rPr>
                      <w:rFonts w:ascii="宋体" w:hAnsi="宋体" w:cs="宋体"/>
                      <w:sz w:val="18"/>
                      <w:szCs w:val="18"/>
                    </w:rPr>
                    <w:t>C25石油、煤炭及其他燃料加工业</w:t>
                  </w: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cs="宋体"/>
                      <w:sz w:val="18"/>
                      <w:szCs w:val="18"/>
                    </w:rPr>
                  </w:pPr>
                  <w:r w:rsidRPr="00A837C0">
                    <w:rPr>
                      <w:rFonts w:ascii="宋体" w:hAnsi="宋体" w:cs="宋体" w:hint="eastAsia"/>
                      <w:sz w:val="18"/>
                      <w:szCs w:val="18"/>
                    </w:rPr>
                    <w:t>所有编制环境影响报告书的项目</w:t>
                  </w:r>
                </w:p>
              </w:tc>
              <w:tc>
                <w:tcPr>
                  <w:tcW w:w="1042"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hAnsi="宋体"/>
                      <w:sz w:val="18"/>
                      <w:szCs w:val="18"/>
                    </w:rPr>
                  </w:pPr>
                  <w:r w:rsidRPr="00A837C0">
                    <w:rPr>
                      <w:rFonts w:ascii="宋体" w:hAnsi="宋体" w:cs="宋体" w:hint="eastAsia"/>
                      <w:sz w:val="18"/>
                      <w:szCs w:val="18"/>
                    </w:rPr>
                    <w:t>临淄经济开发区新医药产业园规划、国家和地方产业政策以及《国民经济行业分类》（</w:t>
                  </w:r>
                  <w:r w:rsidRPr="00A837C0">
                    <w:rPr>
                      <w:rFonts w:ascii="宋体" w:hAnsi="宋体" w:cs="宋体"/>
                      <w:sz w:val="18"/>
                      <w:szCs w:val="18"/>
                    </w:rPr>
                    <w:t>GB/T4754-2017）</w:t>
                  </w:r>
                </w:p>
              </w:tc>
            </w:tr>
            <w:tr w:rsidR="00E437B2" w:rsidRPr="00A837C0" w:rsidTr="003E209B">
              <w:trPr>
                <w:trHeight w:val="263"/>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1717"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hAnsi="宋体"/>
                      <w:sz w:val="18"/>
                      <w:szCs w:val="18"/>
                    </w:rPr>
                  </w:pPr>
                  <w:r w:rsidRPr="00A837C0">
                    <w:rPr>
                      <w:rFonts w:ascii="宋体" w:hAnsi="宋体" w:cs="宋体"/>
                      <w:sz w:val="18"/>
                      <w:szCs w:val="18"/>
                    </w:rPr>
                    <w:t>C26化学原料和化学制品制造业</w:t>
                  </w: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sz w:val="18"/>
                      <w:szCs w:val="18"/>
                    </w:rPr>
                  </w:pPr>
                  <w:r w:rsidRPr="00A837C0">
                    <w:rPr>
                      <w:rFonts w:ascii="宋体" w:hAnsi="宋体" w:cs="宋体" w:hint="eastAsia"/>
                      <w:sz w:val="18"/>
                      <w:szCs w:val="18"/>
                    </w:rPr>
                    <w:t>所有编制环境影响报告书的项目</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271"/>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1717"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cs="宋体"/>
                      <w:sz w:val="18"/>
                      <w:szCs w:val="18"/>
                    </w:rPr>
                  </w:pPr>
                  <w:r w:rsidRPr="00A837C0">
                    <w:rPr>
                      <w:rFonts w:ascii="宋体" w:hAnsi="宋体" w:cs="宋体"/>
                      <w:sz w:val="18"/>
                      <w:szCs w:val="18"/>
                    </w:rPr>
                    <w:t>C29橡胶和塑料制品业</w:t>
                  </w: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sz w:val="18"/>
                      <w:szCs w:val="18"/>
                    </w:rPr>
                    <w:t>C2911轮胎制造</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64"/>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1717"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cs="宋体"/>
                      <w:sz w:val="18"/>
                      <w:szCs w:val="18"/>
                    </w:rPr>
                  </w:pPr>
                  <w:r w:rsidRPr="00A837C0">
                    <w:rPr>
                      <w:rFonts w:ascii="宋体" w:hAnsi="宋体" w:cs="宋体"/>
                      <w:sz w:val="18"/>
                      <w:szCs w:val="18"/>
                    </w:rPr>
                    <w:t>C30非金属矿物制品业</w:t>
                  </w: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sz w:val="18"/>
                      <w:szCs w:val="18"/>
                    </w:rPr>
                    <w:t>C301水泥、石灰和石膏制造</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145"/>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ascii="宋体" w:hAnsi="宋体" w:cs="宋体"/>
                      <w:sz w:val="18"/>
                      <w:szCs w:val="18"/>
                    </w:rPr>
                  </w:pP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sz w:val="18"/>
                      <w:szCs w:val="18"/>
                    </w:rPr>
                    <w:t>C3041平板玻璃制造</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295"/>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ascii="宋体" w:hAnsi="宋体" w:cs="宋体"/>
                      <w:sz w:val="18"/>
                      <w:szCs w:val="18"/>
                    </w:rPr>
                  </w:pP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sz w:val="18"/>
                      <w:szCs w:val="18"/>
                    </w:rPr>
                    <w:t>C3071建筑陶瓷制品制造</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303"/>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1717"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cs="宋体"/>
                      <w:sz w:val="18"/>
                      <w:szCs w:val="18"/>
                    </w:rPr>
                  </w:pPr>
                  <w:r w:rsidRPr="00A837C0">
                    <w:rPr>
                      <w:rFonts w:ascii="宋体" w:hAnsi="宋体" w:cs="宋体"/>
                      <w:sz w:val="18"/>
                      <w:szCs w:val="18"/>
                    </w:rPr>
                    <w:t>C31非黑色金属冶炼和压延加</w:t>
                  </w:r>
                  <w:r w:rsidRPr="00A837C0">
                    <w:rPr>
                      <w:rFonts w:ascii="宋体" w:hAnsi="宋体" w:cs="宋体"/>
                      <w:sz w:val="18"/>
                      <w:szCs w:val="18"/>
                    </w:rPr>
                    <w:lastRenderedPageBreak/>
                    <w:t>工业</w:t>
                  </w: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hint="eastAsia"/>
                      <w:sz w:val="18"/>
                      <w:szCs w:val="18"/>
                    </w:rPr>
                    <w:lastRenderedPageBreak/>
                    <w:t>全部</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311"/>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1717"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cs="宋体"/>
                      <w:sz w:val="18"/>
                      <w:szCs w:val="18"/>
                    </w:rPr>
                  </w:pPr>
                  <w:r w:rsidRPr="00A837C0">
                    <w:rPr>
                      <w:rFonts w:ascii="宋体" w:hAnsi="宋体" w:cs="宋体"/>
                      <w:sz w:val="18"/>
                      <w:szCs w:val="18"/>
                    </w:rPr>
                    <w:t>C32有色金属冶炼和压延加工业</w:t>
                  </w: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sz w:val="18"/>
                      <w:szCs w:val="18"/>
                    </w:rPr>
                    <w:t>C321常用有色金属冶炼</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232"/>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ascii="宋体" w:hAnsi="宋体" w:cs="宋体"/>
                      <w:sz w:val="18"/>
                      <w:szCs w:val="18"/>
                    </w:rPr>
                  </w:pP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sz w:val="18"/>
                      <w:szCs w:val="18"/>
                    </w:rPr>
                    <w:t>C322贵金属冶炼</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151"/>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ascii="宋体" w:hAnsi="宋体" w:cs="宋体"/>
                      <w:sz w:val="18"/>
                      <w:szCs w:val="18"/>
                    </w:rPr>
                  </w:pP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sz w:val="18"/>
                      <w:szCs w:val="18"/>
                    </w:rPr>
                    <w:t>C323稀有稀土金属冶炼</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213"/>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1717"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cs="宋体"/>
                      <w:sz w:val="18"/>
                      <w:szCs w:val="18"/>
                    </w:rPr>
                  </w:pPr>
                  <w:r w:rsidRPr="00A837C0">
                    <w:rPr>
                      <w:rFonts w:ascii="宋体" w:hAnsi="宋体" w:cs="宋体"/>
                      <w:sz w:val="18"/>
                      <w:szCs w:val="18"/>
                    </w:rPr>
                    <w:t>C33金属制品业</w:t>
                  </w: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sz w:val="18"/>
                      <w:szCs w:val="18"/>
                    </w:rPr>
                    <w:t>C3391黑色金属铸造</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trHeight w:val="248"/>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ascii="宋体" w:hAnsi="宋体" w:cs="宋体"/>
                      <w:sz w:val="18"/>
                      <w:szCs w:val="18"/>
                    </w:rPr>
                  </w:pPr>
                </w:p>
              </w:tc>
              <w:tc>
                <w:tcPr>
                  <w:tcW w:w="1693"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sz w:val="18"/>
                      <w:szCs w:val="18"/>
                    </w:rPr>
                    <w:t>C3392有色金属铸造</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r>
            <w:tr w:rsidR="00E437B2" w:rsidRPr="00A837C0" w:rsidTr="003E209B">
              <w:trPr>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hAnsi="宋体"/>
                      <w:sz w:val="18"/>
                      <w:szCs w:val="18"/>
                    </w:rPr>
                  </w:pPr>
                </w:p>
              </w:tc>
              <w:tc>
                <w:tcPr>
                  <w:tcW w:w="3410" w:type="pct"/>
                  <w:gridSpan w:val="2"/>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rPr>
                      <w:rFonts w:ascii="宋体" w:hAnsi="宋体" w:cs="宋体"/>
                      <w:sz w:val="18"/>
                      <w:szCs w:val="18"/>
                    </w:rPr>
                  </w:pPr>
                  <w:r w:rsidRPr="00A837C0">
                    <w:rPr>
                      <w:rFonts w:ascii="宋体" w:hAnsi="宋体" w:cs="宋体" w:hint="eastAsia"/>
                      <w:sz w:val="18"/>
                      <w:szCs w:val="18"/>
                    </w:rPr>
                    <w:t>注：公共基础设施及环境治理相关建设项目除外。</w:t>
                  </w: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keepLines/>
                    <w:spacing w:before="260" w:after="260" w:line="360" w:lineRule="exact"/>
                    <w:jc w:val="left"/>
                    <w:outlineLvl w:val="2"/>
                    <w:rPr>
                      <w:rFonts w:hAnsi="宋体"/>
                      <w:sz w:val="18"/>
                      <w:szCs w:val="18"/>
                    </w:rPr>
                  </w:pPr>
                </w:p>
              </w:tc>
            </w:tr>
            <w:tr w:rsidR="00E437B2" w:rsidRPr="00A837C0" w:rsidTr="003E209B">
              <w:trPr>
                <w:jc w:val="center"/>
              </w:trPr>
              <w:tc>
                <w:tcPr>
                  <w:tcW w:w="548"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cs="宋体"/>
                      <w:sz w:val="18"/>
                      <w:szCs w:val="18"/>
                    </w:rPr>
                  </w:pPr>
                  <w:r w:rsidRPr="00A837C0">
                    <w:rPr>
                      <w:rFonts w:ascii="宋体" w:hAnsi="宋体" w:cs="宋体" w:hint="eastAsia"/>
                      <w:sz w:val="18"/>
                      <w:szCs w:val="18"/>
                    </w:rPr>
                    <w:t>工艺和产品准入负面清单</w:t>
                  </w:r>
                </w:p>
              </w:tc>
              <w:tc>
                <w:tcPr>
                  <w:tcW w:w="3410" w:type="pct"/>
                  <w:gridSpan w:val="2"/>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left"/>
                    <w:rPr>
                      <w:rFonts w:ascii="宋体" w:hAnsi="宋体"/>
                      <w:bCs/>
                      <w:sz w:val="18"/>
                      <w:szCs w:val="18"/>
                    </w:rPr>
                  </w:pPr>
                  <w:r w:rsidRPr="00A837C0">
                    <w:rPr>
                      <w:rFonts w:ascii="宋体" w:hAnsi="宋体"/>
                      <w:bCs/>
                      <w:sz w:val="18"/>
                      <w:szCs w:val="18"/>
                    </w:rPr>
                    <w:t>1、《产业结构调整指导目录（2019年本）》中限制类和淘汰类工艺及产品；</w:t>
                  </w:r>
                </w:p>
              </w:tc>
              <w:tc>
                <w:tcPr>
                  <w:tcW w:w="104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bCs/>
                      <w:sz w:val="18"/>
                      <w:szCs w:val="18"/>
                    </w:rPr>
                  </w:pPr>
                  <w:r w:rsidRPr="00A837C0">
                    <w:rPr>
                      <w:rFonts w:ascii="宋体" w:hAnsi="宋体" w:hint="eastAsia"/>
                      <w:bCs/>
                      <w:sz w:val="18"/>
                      <w:szCs w:val="18"/>
                    </w:rPr>
                    <w:t>《产业结构调整指导目录》</w:t>
                  </w:r>
                </w:p>
              </w:tc>
            </w:tr>
            <w:tr w:rsidR="00E437B2" w:rsidRPr="00A837C0" w:rsidTr="003E209B">
              <w:trPr>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ascii="宋体" w:hAnsi="宋体" w:cs="宋体"/>
                      <w:sz w:val="18"/>
                      <w:szCs w:val="18"/>
                    </w:rPr>
                  </w:pPr>
                </w:p>
              </w:tc>
              <w:tc>
                <w:tcPr>
                  <w:tcW w:w="3410" w:type="pct"/>
                  <w:gridSpan w:val="2"/>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left"/>
                    <w:rPr>
                      <w:rFonts w:ascii="宋体" w:hAnsi="宋体"/>
                      <w:bCs/>
                      <w:sz w:val="18"/>
                      <w:szCs w:val="18"/>
                    </w:rPr>
                  </w:pPr>
                  <w:r w:rsidRPr="00A837C0">
                    <w:rPr>
                      <w:rFonts w:ascii="宋体" w:hAnsi="宋体"/>
                      <w:kern w:val="0"/>
                      <w:sz w:val="18"/>
                      <w:szCs w:val="18"/>
                    </w:rPr>
                    <w:t>2、《市场准入负面清单》（现行）禁止准入类事项</w:t>
                  </w:r>
                </w:p>
              </w:tc>
              <w:tc>
                <w:tcPr>
                  <w:tcW w:w="104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bCs/>
                      <w:sz w:val="18"/>
                      <w:szCs w:val="18"/>
                    </w:rPr>
                  </w:pPr>
                  <w:r w:rsidRPr="00A837C0">
                    <w:rPr>
                      <w:rFonts w:ascii="宋体" w:hAnsi="宋体" w:hint="eastAsia"/>
                      <w:bCs/>
                      <w:sz w:val="18"/>
                      <w:szCs w:val="18"/>
                    </w:rPr>
                    <w:t>《淄博市“三线一单”生态环境分区管控方案》</w:t>
                  </w:r>
                </w:p>
              </w:tc>
            </w:tr>
            <w:tr w:rsidR="00E437B2" w:rsidRPr="00A837C0" w:rsidTr="003E209B">
              <w:trPr>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ascii="宋体" w:hAnsi="宋体" w:cs="宋体"/>
                      <w:sz w:val="18"/>
                      <w:szCs w:val="18"/>
                    </w:rPr>
                  </w:pPr>
                </w:p>
              </w:tc>
              <w:tc>
                <w:tcPr>
                  <w:tcW w:w="3410" w:type="pct"/>
                  <w:gridSpan w:val="2"/>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rPr>
                      <w:rFonts w:ascii="宋体" w:hAnsi="宋体"/>
                      <w:bCs/>
                      <w:sz w:val="18"/>
                      <w:szCs w:val="18"/>
                    </w:rPr>
                  </w:pPr>
                  <w:r w:rsidRPr="00A837C0">
                    <w:rPr>
                      <w:rFonts w:ascii="宋体" w:hAnsi="宋体"/>
                      <w:bCs/>
                      <w:sz w:val="18"/>
                      <w:szCs w:val="18"/>
                    </w:rPr>
                    <w:t>2、不符合地方产业政策、环境政策的工艺和产品；</w:t>
                  </w:r>
                </w:p>
              </w:tc>
              <w:tc>
                <w:tcPr>
                  <w:tcW w:w="104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bCs/>
                      <w:sz w:val="18"/>
                      <w:szCs w:val="18"/>
                    </w:rPr>
                  </w:pPr>
                  <w:r w:rsidRPr="00A837C0">
                    <w:rPr>
                      <w:rFonts w:ascii="宋体" w:hAnsi="宋体" w:hint="eastAsia"/>
                      <w:bCs/>
                      <w:sz w:val="18"/>
                      <w:szCs w:val="18"/>
                    </w:rPr>
                    <w:t>地方产业政策及环境保护要求</w:t>
                  </w:r>
                </w:p>
              </w:tc>
            </w:tr>
            <w:tr w:rsidR="00E437B2" w:rsidRPr="00A837C0" w:rsidTr="003E209B">
              <w:trPr>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ascii="宋体" w:hAnsi="宋体" w:cs="宋体"/>
                      <w:sz w:val="18"/>
                      <w:szCs w:val="18"/>
                    </w:rPr>
                  </w:pPr>
                </w:p>
              </w:tc>
              <w:tc>
                <w:tcPr>
                  <w:tcW w:w="3410" w:type="pct"/>
                  <w:gridSpan w:val="2"/>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rPr>
                      <w:rFonts w:ascii="宋体" w:hAnsi="宋体"/>
                      <w:bCs/>
                      <w:sz w:val="18"/>
                      <w:szCs w:val="18"/>
                    </w:rPr>
                  </w:pPr>
                  <w:r w:rsidRPr="00A837C0">
                    <w:rPr>
                      <w:rFonts w:ascii="宋体" w:hAnsi="宋体" w:cs="宋体"/>
                      <w:sz w:val="18"/>
                      <w:szCs w:val="18"/>
                    </w:rPr>
                    <w:t>3、新建平板玻璃、建筑陶瓷、石灰、水泥、电解铝、铁合金、钢铁等两</w:t>
                  </w:r>
                  <w:r w:rsidRPr="00A837C0">
                    <w:rPr>
                      <w:rFonts w:ascii="宋体" w:hAnsi="宋体" w:cs="宋体" w:hint="eastAsia"/>
                      <w:sz w:val="18"/>
                      <w:szCs w:val="18"/>
                    </w:rPr>
                    <w:t>高项目</w:t>
                  </w:r>
                </w:p>
              </w:tc>
              <w:tc>
                <w:tcPr>
                  <w:tcW w:w="104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bCs/>
                      <w:sz w:val="18"/>
                      <w:szCs w:val="18"/>
                    </w:rPr>
                  </w:pPr>
                  <w:r w:rsidRPr="00A837C0">
                    <w:rPr>
                      <w:rFonts w:ascii="宋体" w:hAnsi="宋体" w:hint="eastAsia"/>
                      <w:bCs/>
                      <w:sz w:val="18"/>
                      <w:szCs w:val="18"/>
                    </w:rPr>
                    <w:t>鲁发改工业</w:t>
                  </w:r>
                  <w:r w:rsidRPr="00A837C0">
                    <w:rPr>
                      <w:rFonts w:ascii="宋体" w:hAnsi="宋体"/>
                      <w:bCs/>
                      <w:sz w:val="18"/>
                      <w:szCs w:val="18"/>
                    </w:rPr>
                    <w:t>[2021]487号</w:t>
                  </w:r>
                </w:p>
              </w:tc>
            </w:tr>
            <w:tr w:rsidR="00E437B2" w:rsidRPr="00A837C0" w:rsidTr="003E209B">
              <w:trPr>
                <w:jc w:val="center"/>
              </w:trPr>
              <w:tc>
                <w:tcPr>
                  <w:tcW w:w="91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rsidP="005C6AB4">
                  <w:pPr>
                    <w:keepNext/>
                    <w:overflowPunct w:val="0"/>
                    <w:snapToGrid w:val="0"/>
                    <w:spacing w:before="120" w:after="160" w:line="360" w:lineRule="exact"/>
                    <w:ind w:left="432" w:hanging="432"/>
                    <w:jc w:val="left"/>
                    <w:outlineLvl w:val="0"/>
                    <w:rPr>
                      <w:rFonts w:ascii="宋体" w:hAnsi="宋体" w:cs="宋体"/>
                      <w:sz w:val="18"/>
                      <w:szCs w:val="18"/>
                    </w:rPr>
                  </w:pPr>
                </w:p>
              </w:tc>
              <w:tc>
                <w:tcPr>
                  <w:tcW w:w="3410" w:type="pct"/>
                  <w:gridSpan w:val="2"/>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left"/>
                    <w:rPr>
                      <w:rFonts w:ascii="宋体" w:hAnsi="宋体"/>
                      <w:bCs/>
                      <w:sz w:val="18"/>
                      <w:szCs w:val="18"/>
                    </w:rPr>
                  </w:pPr>
                  <w:r w:rsidRPr="00A837C0">
                    <w:rPr>
                      <w:rFonts w:ascii="宋体" w:hAnsi="宋体"/>
                      <w:bCs/>
                      <w:sz w:val="18"/>
                      <w:szCs w:val="18"/>
                    </w:rPr>
                    <w:t>4、工艺废气中含难处理的有毒有害物质的项目、采取</w:t>
                  </w:r>
                  <w:r w:rsidRPr="00A837C0">
                    <w:rPr>
                      <w:rFonts w:ascii="宋体" w:hAnsi="宋体" w:hint="eastAsia"/>
                      <w:bCs/>
                      <w:sz w:val="18"/>
                      <w:szCs w:val="18"/>
                    </w:rPr>
                    <w:t>的污防措施不合理的工艺；</w:t>
                  </w:r>
                </w:p>
                <w:p w:rsidR="00E437B2" w:rsidRPr="00A837C0" w:rsidRDefault="00DA5D49" w:rsidP="005C6AB4">
                  <w:pPr>
                    <w:spacing w:line="360" w:lineRule="exact"/>
                    <w:jc w:val="left"/>
                    <w:rPr>
                      <w:rFonts w:ascii="宋体" w:hAnsi="宋体"/>
                      <w:bCs/>
                      <w:sz w:val="18"/>
                      <w:szCs w:val="18"/>
                    </w:rPr>
                  </w:pPr>
                  <w:r w:rsidRPr="00A837C0">
                    <w:rPr>
                      <w:rFonts w:ascii="宋体" w:hAnsi="宋体"/>
                      <w:bCs/>
                      <w:sz w:val="18"/>
                      <w:szCs w:val="18"/>
                    </w:rPr>
                    <w:t>5、排放的废水</w:t>
                  </w:r>
                  <w:r w:rsidRPr="00A837C0">
                    <w:rPr>
                      <w:rFonts w:ascii="宋体" w:hAnsi="宋体" w:hint="eastAsia"/>
                      <w:bCs/>
                      <w:sz w:val="18"/>
                      <w:szCs w:val="18"/>
                    </w:rPr>
                    <w:t>中含难降解的有机污染物、“三致污染物”、且不能采取有效措施控制、导致具有生态环境风险的工艺；涉及高盐废水，但没有有效处理措施的；</w:t>
                  </w:r>
                </w:p>
                <w:p w:rsidR="00E437B2" w:rsidRPr="00A837C0" w:rsidRDefault="00DA5D49" w:rsidP="005C6AB4">
                  <w:pPr>
                    <w:spacing w:line="360" w:lineRule="exact"/>
                    <w:jc w:val="left"/>
                    <w:rPr>
                      <w:rFonts w:ascii="宋体" w:hAnsi="宋体"/>
                      <w:bCs/>
                      <w:sz w:val="18"/>
                      <w:szCs w:val="18"/>
                    </w:rPr>
                  </w:pPr>
                  <w:r w:rsidRPr="00A837C0">
                    <w:rPr>
                      <w:rFonts w:ascii="宋体" w:hAnsi="宋体"/>
                      <w:bCs/>
                      <w:sz w:val="18"/>
                      <w:szCs w:val="18"/>
                    </w:rPr>
                    <w:t>6、废水经预处理后达不到园区处理厂接纳标准的；</w:t>
                  </w:r>
                </w:p>
                <w:p w:rsidR="00E437B2" w:rsidRPr="00A837C0" w:rsidRDefault="00DA5D49" w:rsidP="005C6AB4">
                  <w:pPr>
                    <w:spacing w:line="360" w:lineRule="exact"/>
                    <w:jc w:val="left"/>
                    <w:rPr>
                      <w:rFonts w:ascii="宋体" w:hAnsi="宋体"/>
                      <w:bCs/>
                      <w:sz w:val="18"/>
                      <w:szCs w:val="18"/>
                    </w:rPr>
                  </w:pPr>
                  <w:r w:rsidRPr="00A837C0">
                    <w:rPr>
                      <w:rFonts w:ascii="宋体" w:hAnsi="宋体"/>
                      <w:bCs/>
                      <w:sz w:val="18"/>
                      <w:szCs w:val="18"/>
                    </w:rPr>
                    <w:t>7、具有重大环境风险、无法采取有效防治、应急措施、导致生态环境风险的工艺；</w:t>
                  </w:r>
                </w:p>
                <w:p w:rsidR="00E437B2" w:rsidRPr="00A837C0" w:rsidRDefault="00DA5D49" w:rsidP="005C6AB4">
                  <w:pPr>
                    <w:spacing w:line="360" w:lineRule="exact"/>
                    <w:jc w:val="left"/>
                    <w:rPr>
                      <w:rFonts w:ascii="宋体" w:hAnsi="宋体"/>
                      <w:bCs/>
                      <w:sz w:val="18"/>
                      <w:szCs w:val="18"/>
                    </w:rPr>
                  </w:pPr>
                  <w:r w:rsidRPr="00A837C0">
                    <w:rPr>
                      <w:rFonts w:ascii="宋体" w:hAnsi="宋体"/>
                      <w:bCs/>
                      <w:sz w:val="18"/>
                      <w:szCs w:val="18"/>
                    </w:rPr>
                    <w:t>8、涉煤无法落实煤炭替代来源的项目；</w:t>
                  </w:r>
                </w:p>
                <w:p w:rsidR="00E437B2" w:rsidRPr="00A837C0" w:rsidRDefault="00DA5D49" w:rsidP="005C6AB4">
                  <w:pPr>
                    <w:spacing w:line="360" w:lineRule="exact"/>
                    <w:jc w:val="left"/>
                    <w:rPr>
                      <w:rFonts w:ascii="宋体" w:hAnsi="宋体"/>
                      <w:bCs/>
                      <w:sz w:val="18"/>
                      <w:szCs w:val="18"/>
                    </w:rPr>
                  </w:pPr>
                  <w:r w:rsidRPr="00A837C0">
                    <w:rPr>
                      <w:rFonts w:ascii="宋体" w:hAnsi="宋体"/>
                      <w:bCs/>
                      <w:sz w:val="18"/>
                      <w:szCs w:val="18"/>
                    </w:rPr>
                    <w:t>9、没有总量指标来源的项目；</w:t>
                  </w:r>
                </w:p>
                <w:p w:rsidR="00E437B2" w:rsidRPr="00A837C0" w:rsidRDefault="00DA5D49" w:rsidP="005C6AB4">
                  <w:pPr>
                    <w:spacing w:line="360" w:lineRule="exact"/>
                    <w:jc w:val="left"/>
                    <w:rPr>
                      <w:rFonts w:ascii="宋体" w:hAnsi="宋体"/>
                      <w:bCs/>
                      <w:sz w:val="18"/>
                      <w:szCs w:val="18"/>
                    </w:rPr>
                  </w:pPr>
                  <w:r w:rsidRPr="00A837C0">
                    <w:rPr>
                      <w:rFonts w:ascii="宋体" w:hAnsi="宋体"/>
                      <w:bCs/>
                      <w:sz w:val="18"/>
                      <w:szCs w:val="18"/>
                    </w:rPr>
                    <w:t>10、今后列入淄博市环评负面清单中的项目。</w:t>
                  </w:r>
                </w:p>
              </w:tc>
              <w:tc>
                <w:tcPr>
                  <w:tcW w:w="104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rsidP="005C6AB4">
                  <w:pPr>
                    <w:spacing w:line="360" w:lineRule="exact"/>
                    <w:jc w:val="center"/>
                    <w:rPr>
                      <w:rFonts w:ascii="宋体" w:hAnsi="宋体"/>
                      <w:bCs/>
                      <w:sz w:val="18"/>
                      <w:szCs w:val="18"/>
                    </w:rPr>
                  </w:pPr>
                  <w:r w:rsidRPr="00A837C0">
                    <w:rPr>
                      <w:rFonts w:ascii="宋体" w:hAnsi="宋体" w:hint="eastAsia"/>
                      <w:bCs/>
                      <w:sz w:val="18"/>
                      <w:szCs w:val="18"/>
                    </w:rPr>
                    <w:t>环境保护</w:t>
                  </w:r>
                </w:p>
              </w:tc>
            </w:tr>
          </w:tbl>
          <w:p w:rsidR="00A34A60" w:rsidRPr="00A837C0" w:rsidRDefault="00DA5D49" w:rsidP="00A34A60">
            <w:pPr>
              <w:autoSpaceDE w:val="0"/>
              <w:autoSpaceDN w:val="0"/>
              <w:adjustRightInd w:val="0"/>
              <w:snapToGrid w:val="0"/>
              <w:spacing w:line="360" w:lineRule="auto"/>
              <w:ind w:firstLineChars="200" w:firstLine="420"/>
              <w:rPr>
                <w:rFonts w:ascii="宋体" w:hAnsi="宋体" w:cs="宋体"/>
                <w:kern w:val="0"/>
                <w:szCs w:val="21"/>
              </w:rPr>
            </w:pPr>
            <w:r w:rsidRPr="00A837C0">
              <w:rPr>
                <w:rFonts w:ascii="宋体" w:hAnsi="宋体" w:cs="宋体" w:hint="eastAsia"/>
                <w:kern w:val="0"/>
                <w:szCs w:val="21"/>
              </w:rPr>
              <w:t>由上表可见，本项目不属于产业园区环境准入负面清单中所属项目，符合产业园区产业政策</w:t>
            </w:r>
          </w:p>
          <w:p w:rsidR="00A34A60" w:rsidRPr="00A837C0" w:rsidDel="00A34A60" w:rsidRDefault="00DA5D49" w:rsidP="00A34A60">
            <w:pPr>
              <w:autoSpaceDE w:val="0"/>
              <w:autoSpaceDN w:val="0"/>
              <w:adjustRightInd w:val="0"/>
              <w:snapToGrid w:val="0"/>
              <w:spacing w:line="360" w:lineRule="auto"/>
              <w:ind w:firstLineChars="200" w:firstLine="420"/>
              <w:rPr>
                <w:rFonts w:ascii="宋体" w:hAnsi="宋体" w:cs="宋体"/>
                <w:kern w:val="0"/>
                <w:szCs w:val="21"/>
              </w:rPr>
            </w:pPr>
            <w:r w:rsidRPr="00A837C0">
              <w:rPr>
                <w:rFonts w:ascii="宋体" w:hAnsi="宋体" w:cs="宋体" w:hint="eastAsia"/>
                <w:kern w:val="0"/>
                <w:szCs w:val="21"/>
              </w:rPr>
              <w:t>（</w:t>
            </w:r>
            <w:r w:rsidRPr="00A837C0">
              <w:rPr>
                <w:rFonts w:ascii="宋体" w:hAnsi="宋体" w:cs="宋体"/>
                <w:kern w:val="0"/>
                <w:szCs w:val="21"/>
              </w:rPr>
              <w:t>3）本项目与《淄博市“三线一单”生态环境准入清单》及产业园区生态环境准入清单符合性分析</w:t>
            </w:r>
          </w:p>
          <w:p w:rsidR="00E437B2" w:rsidRPr="00A837C0" w:rsidRDefault="00DA5D49" w:rsidP="0037478A">
            <w:pPr>
              <w:adjustRightInd w:val="0"/>
              <w:spacing w:line="360" w:lineRule="auto"/>
              <w:ind w:firstLineChars="200" w:firstLine="420"/>
              <w:rPr>
                <w:rFonts w:ascii="宋体" w:hAnsi="宋体"/>
                <w:szCs w:val="21"/>
              </w:rPr>
            </w:pPr>
            <w:r w:rsidRPr="00A837C0">
              <w:rPr>
                <w:rFonts w:ascii="宋体" w:hAnsi="宋体" w:cs="宋体" w:hint="eastAsia"/>
                <w:kern w:val="0"/>
                <w:szCs w:val="21"/>
              </w:rPr>
              <w:t>根据《</w:t>
            </w:r>
            <w:r w:rsidRPr="00A837C0">
              <w:rPr>
                <w:rFonts w:ascii="宋体" w:hAnsi="宋体" w:hint="eastAsia"/>
                <w:szCs w:val="21"/>
              </w:rPr>
              <w:t>临淄经济开发区新医药产业园控制性详细规划环境影响报告书</w:t>
            </w:r>
            <w:r w:rsidRPr="00A837C0">
              <w:rPr>
                <w:rFonts w:ascii="宋体" w:hAnsi="宋体" w:cs="宋体" w:hint="eastAsia"/>
                <w:kern w:val="0"/>
                <w:szCs w:val="21"/>
              </w:rPr>
              <w:t>》，产业园区生态环境准入清单已</w:t>
            </w:r>
            <w:r w:rsidRPr="00A837C0">
              <w:rPr>
                <w:rFonts w:ascii="宋体" w:hAnsi="宋体" w:hint="eastAsia"/>
                <w:szCs w:val="21"/>
              </w:rPr>
              <w:t>结合淄博市三线一单成果中生态环境准入要求。具体准入清单要求如下：</w:t>
            </w:r>
          </w:p>
          <w:p w:rsidR="00EB622C" w:rsidRPr="00A837C0" w:rsidRDefault="00EB622C" w:rsidP="00EB622C">
            <w:pPr>
              <w:adjustRightInd w:val="0"/>
              <w:spacing w:line="360" w:lineRule="auto"/>
              <w:ind w:firstLineChars="200" w:firstLine="480"/>
              <w:rPr>
                <w:rFonts w:ascii="宋体" w:hAnsi="宋体"/>
                <w:sz w:val="24"/>
              </w:rPr>
            </w:pPr>
          </w:p>
          <w:p w:rsidR="00E437B2" w:rsidRPr="00A837C0" w:rsidRDefault="00DA5D49" w:rsidP="00E437B2">
            <w:pPr>
              <w:adjustRightInd w:val="0"/>
              <w:spacing w:line="360" w:lineRule="auto"/>
              <w:jc w:val="center"/>
              <w:rPr>
                <w:rFonts w:ascii="黑体" w:eastAsia="黑体"/>
                <w:sz w:val="24"/>
              </w:rPr>
            </w:pPr>
            <w:r w:rsidRPr="00A837C0">
              <w:rPr>
                <w:rFonts w:ascii="黑体" w:eastAsia="黑体" w:hint="eastAsia"/>
                <w:sz w:val="24"/>
              </w:rPr>
              <w:lastRenderedPageBreak/>
              <w:t>表</w:t>
            </w:r>
            <w:r w:rsidRPr="00A837C0">
              <w:rPr>
                <w:rFonts w:ascii="黑体" w:eastAsia="黑体"/>
                <w:sz w:val="24"/>
              </w:rPr>
              <w:t>1-3</w:t>
            </w:r>
            <w:r w:rsidRPr="00A837C0">
              <w:rPr>
                <w:rFonts w:ascii="黑体" w:eastAsia="黑体" w:hint="eastAsia"/>
                <w:sz w:val="24"/>
              </w:rPr>
              <w:t xml:space="preserve">  产业园区生态环境准入清单符合性分析</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92"/>
              <w:gridCol w:w="817"/>
              <w:gridCol w:w="3083"/>
              <w:gridCol w:w="3246"/>
            </w:tblGrid>
            <w:tr w:rsidR="0037478A" w:rsidRPr="00A837C0" w:rsidTr="003E209B">
              <w:trPr>
                <w:trHeight w:val="402"/>
                <w:tblHeader/>
                <w:jc w:val="center"/>
              </w:trPr>
              <w:tc>
                <w:tcPr>
                  <w:tcW w:w="611" w:type="dxa"/>
                  <w:tcBorders>
                    <w:top w:val="single" w:sz="2" w:space="0" w:color="auto"/>
                    <w:left w:val="single" w:sz="2" w:space="0" w:color="auto"/>
                    <w:bottom w:val="single" w:sz="2" w:space="0" w:color="auto"/>
                    <w:right w:val="single" w:sz="2" w:space="0" w:color="auto"/>
                  </w:tcBorders>
                  <w:vAlign w:val="center"/>
                  <w:hideMark/>
                </w:tcPr>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维度</w:t>
                  </w:r>
                </w:p>
              </w:tc>
              <w:tc>
                <w:tcPr>
                  <w:tcW w:w="858" w:type="dxa"/>
                  <w:tcBorders>
                    <w:top w:val="single" w:sz="2" w:space="0" w:color="auto"/>
                    <w:left w:val="single" w:sz="2" w:space="0" w:color="auto"/>
                    <w:bottom w:val="single" w:sz="2" w:space="0" w:color="auto"/>
                    <w:right w:val="single" w:sz="4" w:space="0" w:color="auto"/>
                  </w:tcBorders>
                  <w:vAlign w:val="center"/>
                  <w:hideMark/>
                </w:tcPr>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清单编制要求</w:t>
                  </w:r>
                </w:p>
              </w:tc>
              <w:tc>
                <w:tcPr>
                  <w:tcW w:w="3312" w:type="dxa"/>
                  <w:tcBorders>
                    <w:top w:val="single" w:sz="2" w:space="0" w:color="auto"/>
                    <w:left w:val="single" w:sz="2" w:space="0" w:color="auto"/>
                    <w:bottom w:val="single" w:sz="2" w:space="0" w:color="auto"/>
                    <w:right w:val="single" w:sz="2" w:space="0" w:color="auto"/>
                  </w:tcBorders>
                  <w:vAlign w:val="center"/>
                  <w:hideMark/>
                </w:tcPr>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表达方式</w:t>
                  </w:r>
                </w:p>
              </w:tc>
              <w:tc>
                <w:tcPr>
                  <w:tcW w:w="3376" w:type="dxa"/>
                  <w:tcBorders>
                    <w:top w:val="single" w:sz="2" w:space="0" w:color="auto"/>
                    <w:left w:val="single" w:sz="2" w:space="0" w:color="auto"/>
                    <w:bottom w:val="single" w:sz="2" w:space="0" w:color="auto"/>
                    <w:right w:val="single" w:sz="2" w:space="0" w:color="auto"/>
                  </w:tcBorders>
                  <w:vAlign w:val="center"/>
                </w:tcPr>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本项目情况</w:t>
                  </w:r>
                </w:p>
              </w:tc>
            </w:tr>
            <w:tr w:rsidR="0037478A" w:rsidRPr="00A837C0" w:rsidTr="003E209B">
              <w:trPr>
                <w:trHeight w:val="2602"/>
                <w:jc w:val="center"/>
              </w:trPr>
              <w:tc>
                <w:tcPr>
                  <w:tcW w:w="611" w:type="dxa"/>
                  <w:vMerge w:val="restart"/>
                  <w:tcBorders>
                    <w:top w:val="single" w:sz="2" w:space="0" w:color="auto"/>
                    <w:left w:val="single" w:sz="2" w:space="0" w:color="auto"/>
                    <w:bottom w:val="single" w:sz="2" w:space="0" w:color="auto"/>
                    <w:right w:val="single" w:sz="2" w:space="0" w:color="auto"/>
                  </w:tcBorders>
                  <w:vAlign w:val="center"/>
                  <w:hideMark/>
                </w:tcPr>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空间布局约束</w:t>
                  </w:r>
                </w:p>
              </w:tc>
              <w:tc>
                <w:tcPr>
                  <w:tcW w:w="858" w:type="dxa"/>
                  <w:tcBorders>
                    <w:top w:val="single" w:sz="2" w:space="0" w:color="auto"/>
                    <w:left w:val="single" w:sz="2" w:space="0" w:color="auto"/>
                    <w:bottom w:val="single" w:sz="2" w:space="0" w:color="auto"/>
                    <w:right w:val="single" w:sz="4" w:space="0" w:color="auto"/>
                  </w:tcBorders>
                  <w:shd w:val="clear" w:color="auto" w:fill="FFFFFF"/>
                  <w:vAlign w:val="center"/>
                  <w:hideMark/>
                </w:tcPr>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禁止开发建设活动的要求</w:t>
                  </w: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禁止新建《产业结构调整指导目录》规定的限制类和淘汰类产业，现有产业改、扩建不得使用《产业结构调整指导目录》规定的淘汰类规模和生产工艺；</w:t>
                  </w:r>
                </w:p>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禁止在基本农田保护区及规划的建设用地范围外实施开发建设活动；</w:t>
                  </w:r>
                </w:p>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一般农田在土地利用总体规划调整之前禁止建设；</w:t>
                  </w:r>
                </w:p>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禁止建设严重危及生产安全、环境污染严重、产品质量不符合国家标准、原材料和能源消耗高及国家法律法规规定的禁止投资的项目。</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本项目符合产业政策要求，在现有厂区内建设，不新增征地，不占用基本农田和一般农田</w:t>
                  </w:r>
                </w:p>
              </w:tc>
            </w:tr>
            <w:tr w:rsidR="0037478A" w:rsidRPr="00A837C0" w:rsidTr="003E209B">
              <w:trPr>
                <w:trHeight w:val="340"/>
                <w:jc w:val="center"/>
              </w:trPr>
              <w:tc>
                <w:tcPr>
                  <w:tcW w:w="611" w:type="dxa"/>
                  <w:vMerge/>
                  <w:tcBorders>
                    <w:top w:val="single" w:sz="2" w:space="0" w:color="auto"/>
                    <w:left w:val="single" w:sz="2" w:space="0" w:color="auto"/>
                    <w:bottom w:val="single" w:sz="2" w:space="0" w:color="auto"/>
                    <w:right w:val="single" w:sz="2" w:space="0" w:color="auto"/>
                  </w:tcBorders>
                  <w:vAlign w:val="center"/>
                  <w:hideMark/>
                </w:tcPr>
                <w:p w:rsidR="0037478A" w:rsidRPr="00A837C0" w:rsidRDefault="0037478A" w:rsidP="005C6AB4">
                  <w:pPr>
                    <w:keepNext/>
                    <w:overflowPunct w:val="0"/>
                    <w:snapToGrid w:val="0"/>
                    <w:spacing w:before="120" w:after="160" w:line="360" w:lineRule="exact"/>
                    <w:ind w:left="432" w:hanging="432"/>
                    <w:jc w:val="center"/>
                    <w:outlineLvl w:val="0"/>
                    <w:rPr>
                      <w:rFonts w:ascii="宋体" w:hAnsi="宋体"/>
                      <w:sz w:val="18"/>
                      <w:szCs w:val="18"/>
                      <w:highlight w:val="yellow"/>
                    </w:rPr>
                  </w:pPr>
                </w:p>
              </w:tc>
              <w:tc>
                <w:tcPr>
                  <w:tcW w:w="858" w:type="dxa"/>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限制开发建设活动的要求</w:t>
                  </w: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7478A" w:rsidRPr="00A837C0" w:rsidRDefault="0037478A"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工业项目应在规划的功能区和工业用地建设</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37478A" w:rsidRPr="00A837C0" w:rsidRDefault="00DA5D49" w:rsidP="00F47E54">
                  <w:pPr>
                    <w:adjustRightInd w:val="0"/>
                    <w:snapToGrid w:val="0"/>
                    <w:spacing w:line="360" w:lineRule="exact"/>
                    <w:jc w:val="center"/>
                    <w:rPr>
                      <w:rFonts w:ascii="宋体" w:hAnsi="宋体"/>
                      <w:sz w:val="18"/>
                      <w:szCs w:val="18"/>
                    </w:rPr>
                  </w:pPr>
                  <w:r w:rsidRPr="00A837C0">
                    <w:rPr>
                      <w:rFonts w:ascii="宋体" w:hAnsi="宋体" w:hint="eastAsia"/>
                      <w:sz w:val="18"/>
                      <w:szCs w:val="18"/>
                    </w:rPr>
                    <w:t>本项目属于为医药制剂项目，位于园区健康医药产业团组，符合园区功能区</w:t>
                  </w:r>
                </w:p>
              </w:tc>
            </w:tr>
            <w:tr w:rsidR="0037478A" w:rsidRPr="00A837C0" w:rsidTr="003E209B">
              <w:trPr>
                <w:trHeight w:val="340"/>
                <w:jc w:val="center"/>
              </w:trPr>
              <w:tc>
                <w:tcPr>
                  <w:tcW w:w="611" w:type="dxa"/>
                  <w:vMerge/>
                  <w:tcBorders>
                    <w:top w:val="single" w:sz="2" w:space="0" w:color="auto"/>
                    <w:left w:val="single" w:sz="2" w:space="0" w:color="auto"/>
                    <w:bottom w:val="single" w:sz="2" w:space="0" w:color="auto"/>
                    <w:right w:val="single" w:sz="2" w:space="0" w:color="auto"/>
                  </w:tcBorders>
                  <w:vAlign w:val="center"/>
                  <w:hideMark/>
                </w:tcPr>
                <w:p w:rsidR="0037478A" w:rsidRPr="00A837C0" w:rsidRDefault="0037478A" w:rsidP="005C6AB4">
                  <w:pPr>
                    <w:keepNext/>
                    <w:overflowPunct w:val="0"/>
                    <w:snapToGrid w:val="0"/>
                    <w:spacing w:before="120" w:after="160" w:line="360" w:lineRule="exact"/>
                    <w:ind w:left="432" w:hanging="432"/>
                    <w:jc w:val="center"/>
                    <w:outlineLvl w:val="0"/>
                    <w:rPr>
                      <w:rFonts w:ascii="宋体" w:hAnsi="宋体"/>
                      <w:sz w:val="18"/>
                      <w:szCs w:val="18"/>
                      <w:highlight w:val="yellow"/>
                    </w:rPr>
                  </w:pPr>
                </w:p>
              </w:tc>
              <w:tc>
                <w:tcPr>
                  <w:tcW w:w="858" w:type="dxa"/>
                  <w:vMerge/>
                  <w:tcBorders>
                    <w:top w:val="single" w:sz="2" w:space="0" w:color="auto"/>
                    <w:left w:val="single" w:sz="2" w:space="0" w:color="auto"/>
                    <w:bottom w:val="single" w:sz="2" w:space="0" w:color="auto"/>
                    <w:right w:val="single" w:sz="2" w:space="0" w:color="auto"/>
                  </w:tcBorders>
                  <w:vAlign w:val="center"/>
                  <w:hideMark/>
                </w:tcPr>
                <w:p w:rsidR="0037478A" w:rsidRPr="00A837C0" w:rsidRDefault="0037478A" w:rsidP="005C6AB4">
                  <w:pPr>
                    <w:keepNext/>
                    <w:overflowPunct w:val="0"/>
                    <w:snapToGrid w:val="0"/>
                    <w:spacing w:before="120" w:after="160" w:line="360" w:lineRule="exact"/>
                    <w:ind w:left="432" w:hanging="432"/>
                    <w:jc w:val="center"/>
                    <w:outlineLvl w:val="0"/>
                    <w:rPr>
                      <w:rFonts w:ascii="宋体" w:hAnsi="宋体"/>
                      <w:sz w:val="18"/>
                      <w:szCs w:val="18"/>
                    </w:rPr>
                  </w:pP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7478A" w:rsidRPr="00A837C0" w:rsidRDefault="0037478A"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加强工业区与居住区之间防护绿地的建设，规划绿地禁止进行其他用途的开发</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37478A"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本项目位于现有厂区</w:t>
                  </w:r>
                </w:p>
              </w:tc>
            </w:tr>
            <w:tr w:rsidR="0037478A" w:rsidRPr="00A837C0" w:rsidTr="003E209B">
              <w:trPr>
                <w:trHeight w:val="340"/>
                <w:jc w:val="center"/>
              </w:trPr>
              <w:tc>
                <w:tcPr>
                  <w:tcW w:w="611" w:type="dxa"/>
                  <w:vMerge/>
                  <w:tcBorders>
                    <w:top w:val="single" w:sz="2" w:space="0" w:color="auto"/>
                    <w:left w:val="single" w:sz="2" w:space="0" w:color="auto"/>
                    <w:bottom w:val="single" w:sz="2" w:space="0" w:color="auto"/>
                    <w:right w:val="single" w:sz="2" w:space="0" w:color="auto"/>
                  </w:tcBorders>
                  <w:vAlign w:val="center"/>
                  <w:hideMark/>
                </w:tcPr>
                <w:p w:rsidR="0037478A" w:rsidRPr="00A837C0" w:rsidRDefault="0037478A" w:rsidP="005C6AB4">
                  <w:pPr>
                    <w:keepNext/>
                    <w:overflowPunct w:val="0"/>
                    <w:snapToGrid w:val="0"/>
                    <w:spacing w:before="120" w:after="160" w:line="360" w:lineRule="exact"/>
                    <w:ind w:left="432" w:hanging="432"/>
                    <w:jc w:val="center"/>
                    <w:outlineLvl w:val="0"/>
                    <w:rPr>
                      <w:rFonts w:ascii="宋体" w:hAnsi="宋体"/>
                      <w:sz w:val="18"/>
                      <w:szCs w:val="18"/>
                      <w:highlight w:val="yellow"/>
                    </w:rPr>
                  </w:pPr>
                </w:p>
              </w:tc>
              <w:tc>
                <w:tcPr>
                  <w:tcW w:w="858" w:type="dxa"/>
                  <w:vMerge/>
                  <w:tcBorders>
                    <w:top w:val="single" w:sz="2" w:space="0" w:color="auto"/>
                    <w:left w:val="single" w:sz="2" w:space="0" w:color="auto"/>
                    <w:bottom w:val="single" w:sz="2" w:space="0" w:color="auto"/>
                    <w:right w:val="single" w:sz="2" w:space="0" w:color="auto"/>
                  </w:tcBorders>
                  <w:vAlign w:val="center"/>
                  <w:hideMark/>
                </w:tcPr>
                <w:p w:rsidR="0037478A" w:rsidRPr="00A837C0" w:rsidRDefault="0037478A" w:rsidP="005C6AB4">
                  <w:pPr>
                    <w:keepNext/>
                    <w:overflowPunct w:val="0"/>
                    <w:snapToGrid w:val="0"/>
                    <w:spacing w:before="120" w:after="160" w:line="360" w:lineRule="exact"/>
                    <w:ind w:left="432" w:hanging="432"/>
                    <w:jc w:val="center"/>
                    <w:outlineLvl w:val="0"/>
                    <w:rPr>
                      <w:rFonts w:ascii="宋体" w:hAnsi="宋体"/>
                      <w:sz w:val="18"/>
                      <w:szCs w:val="18"/>
                    </w:rPr>
                  </w:pP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7478A" w:rsidRPr="00A837C0" w:rsidRDefault="0037478A" w:rsidP="005C6AB4">
                  <w:pPr>
                    <w:adjustRightInd w:val="0"/>
                    <w:snapToGrid w:val="0"/>
                    <w:spacing w:line="360" w:lineRule="exact"/>
                    <w:jc w:val="center"/>
                    <w:rPr>
                      <w:rFonts w:ascii="宋体" w:hAnsi="宋体"/>
                      <w:sz w:val="18"/>
                      <w:szCs w:val="18"/>
                    </w:rPr>
                  </w:pPr>
                  <w:r w:rsidRPr="00A837C0">
                    <w:rPr>
                      <w:rFonts w:ascii="宋体" w:hAnsi="宋体" w:cs="宋体" w:hint="eastAsia"/>
                      <w:sz w:val="18"/>
                      <w:szCs w:val="18"/>
                    </w:rPr>
                    <w:t>靠近规划居住区和周边近距离敏感点区域优先引入污染较小的项目；</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37478A"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hint="eastAsia"/>
                      <w:sz w:val="18"/>
                      <w:szCs w:val="18"/>
                    </w:rPr>
                    <w:t>本项目位于现有厂区，距离项目最近敏感点为厂界西北约</w:t>
                  </w:r>
                  <w:r w:rsidRPr="00A837C0">
                    <w:rPr>
                      <w:rFonts w:ascii="宋体" w:hAnsi="宋体"/>
                      <w:sz w:val="18"/>
                      <w:szCs w:val="18"/>
                    </w:rPr>
                    <w:t>450m的西老村</w:t>
                  </w:r>
                </w:p>
              </w:tc>
            </w:tr>
            <w:tr w:rsidR="0037478A" w:rsidRPr="00A837C0" w:rsidTr="003E209B">
              <w:trPr>
                <w:trHeight w:val="340"/>
                <w:jc w:val="center"/>
              </w:trPr>
              <w:tc>
                <w:tcPr>
                  <w:tcW w:w="611" w:type="dxa"/>
                  <w:vMerge/>
                  <w:tcBorders>
                    <w:top w:val="single" w:sz="2" w:space="0" w:color="auto"/>
                    <w:left w:val="single" w:sz="2" w:space="0" w:color="auto"/>
                    <w:bottom w:val="single" w:sz="2" w:space="0" w:color="auto"/>
                    <w:right w:val="single" w:sz="2" w:space="0" w:color="auto"/>
                  </w:tcBorders>
                  <w:vAlign w:val="center"/>
                  <w:hideMark/>
                </w:tcPr>
                <w:p w:rsidR="0037478A" w:rsidRPr="00A837C0" w:rsidRDefault="0037478A" w:rsidP="005C6AB4">
                  <w:pPr>
                    <w:keepNext/>
                    <w:overflowPunct w:val="0"/>
                    <w:snapToGrid w:val="0"/>
                    <w:spacing w:before="120" w:after="160" w:line="360" w:lineRule="exact"/>
                    <w:ind w:left="432" w:hanging="432"/>
                    <w:jc w:val="center"/>
                    <w:outlineLvl w:val="0"/>
                    <w:rPr>
                      <w:rFonts w:ascii="宋体" w:hAnsi="宋体"/>
                      <w:sz w:val="18"/>
                      <w:szCs w:val="18"/>
                      <w:highlight w:val="yellow"/>
                    </w:rPr>
                  </w:pPr>
                </w:p>
              </w:tc>
              <w:tc>
                <w:tcPr>
                  <w:tcW w:w="858" w:type="dxa"/>
                  <w:vMerge/>
                  <w:tcBorders>
                    <w:top w:val="single" w:sz="2" w:space="0" w:color="auto"/>
                    <w:left w:val="single" w:sz="2" w:space="0" w:color="auto"/>
                    <w:bottom w:val="single" w:sz="2" w:space="0" w:color="auto"/>
                    <w:right w:val="single" w:sz="2" w:space="0" w:color="auto"/>
                  </w:tcBorders>
                  <w:vAlign w:val="center"/>
                  <w:hideMark/>
                </w:tcPr>
                <w:p w:rsidR="0037478A" w:rsidRPr="00A837C0" w:rsidRDefault="0037478A" w:rsidP="005C6AB4">
                  <w:pPr>
                    <w:keepNext/>
                    <w:overflowPunct w:val="0"/>
                    <w:snapToGrid w:val="0"/>
                    <w:spacing w:before="120" w:after="160" w:line="360" w:lineRule="exact"/>
                    <w:ind w:left="432" w:hanging="432"/>
                    <w:jc w:val="center"/>
                    <w:outlineLvl w:val="0"/>
                    <w:rPr>
                      <w:rFonts w:ascii="宋体" w:hAnsi="宋体"/>
                      <w:sz w:val="18"/>
                      <w:szCs w:val="18"/>
                    </w:rPr>
                  </w:pP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7478A" w:rsidRPr="00A837C0" w:rsidRDefault="0037478A" w:rsidP="005C6AB4">
                  <w:pPr>
                    <w:adjustRightInd w:val="0"/>
                    <w:snapToGrid w:val="0"/>
                    <w:spacing w:line="360" w:lineRule="exact"/>
                    <w:jc w:val="center"/>
                    <w:rPr>
                      <w:rFonts w:ascii="宋体" w:hAnsi="宋体" w:cs="宋体"/>
                      <w:sz w:val="18"/>
                      <w:szCs w:val="18"/>
                    </w:rPr>
                  </w:pPr>
                  <w:r w:rsidRPr="00A837C0">
                    <w:rPr>
                      <w:rFonts w:ascii="宋体" w:hAnsi="宋体" w:cs="宋体" w:hint="eastAsia"/>
                      <w:sz w:val="18"/>
                      <w:szCs w:val="18"/>
                    </w:rPr>
                    <w:t>限制产能严重过剩，不利于节约资源和保护生态环</w:t>
                  </w:r>
                  <w:r w:rsidR="00DA5D49" w:rsidRPr="00A837C0">
                    <w:rPr>
                      <w:rFonts w:ascii="宋体" w:hAnsi="宋体" w:cs="宋体" w:hint="eastAsia"/>
                      <w:sz w:val="18"/>
                      <w:szCs w:val="18"/>
                    </w:rPr>
                    <w:t>境的投资项目；</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37478A"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hint="eastAsia"/>
                      <w:sz w:val="18"/>
                      <w:szCs w:val="18"/>
                    </w:rPr>
                    <w:t>本项目属于为医药制剂项目，不属于产能过剩项目</w:t>
                  </w:r>
                </w:p>
              </w:tc>
            </w:tr>
            <w:tr w:rsidR="0037478A" w:rsidRPr="00A837C0" w:rsidTr="003E209B">
              <w:trPr>
                <w:trHeight w:val="340"/>
                <w:jc w:val="center"/>
              </w:trPr>
              <w:tc>
                <w:tcPr>
                  <w:tcW w:w="611" w:type="dxa"/>
                  <w:vMerge/>
                  <w:tcBorders>
                    <w:top w:val="single" w:sz="2" w:space="0" w:color="auto"/>
                    <w:left w:val="single" w:sz="2" w:space="0" w:color="auto"/>
                    <w:bottom w:val="single" w:sz="2" w:space="0" w:color="auto"/>
                    <w:right w:val="single" w:sz="2" w:space="0" w:color="auto"/>
                  </w:tcBorders>
                  <w:vAlign w:val="center"/>
                  <w:hideMark/>
                </w:tcPr>
                <w:p w:rsidR="0037478A" w:rsidRPr="00A837C0" w:rsidRDefault="0037478A" w:rsidP="005C6AB4">
                  <w:pPr>
                    <w:keepNext/>
                    <w:overflowPunct w:val="0"/>
                    <w:snapToGrid w:val="0"/>
                    <w:spacing w:before="120" w:after="160" w:line="360" w:lineRule="exact"/>
                    <w:ind w:left="432" w:hanging="432"/>
                    <w:jc w:val="center"/>
                    <w:outlineLvl w:val="0"/>
                    <w:rPr>
                      <w:rFonts w:ascii="宋体" w:hAnsi="宋体"/>
                      <w:sz w:val="18"/>
                      <w:szCs w:val="18"/>
                      <w:highlight w:val="yellow"/>
                    </w:rPr>
                  </w:pPr>
                </w:p>
              </w:tc>
              <w:tc>
                <w:tcPr>
                  <w:tcW w:w="858" w:type="dxa"/>
                  <w:vMerge/>
                  <w:tcBorders>
                    <w:top w:val="single" w:sz="2" w:space="0" w:color="auto"/>
                    <w:left w:val="single" w:sz="2" w:space="0" w:color="auto"/>
                    <w:bottom w:val="single" w:sz="2" w:space="0" w:color="auto"/>
                    <w:right w:val="single" w:sz="2" w:space="0" w:color="auto"/>
                  </w:tcBorders>
                  <w:vAlign w:val="center"/>
                  <w:hideMark/>
                </w:tcPr>
                <w:p w:rsidR="0037478A" w:rsidRPr="00A837C0" w:rsidRDefault="0037478A" w:rsidP="005C6AB4">
                  <w:pPr>
                    <w:keepNext/>
                    <w:overflowPunct w:val="0"/>
                    <w:snapToGrid w:val="0"/>
                    <w:spacing w:before="120" w:after="160" w:line="360" w:lineRule="exact"/>
                    <w:ind w:left="432" w:hanging="432"/>
                    <w:jc w:val="center"/>
                    <w:outlineLvl w:val="0"/>
                    <w:rPr>
                      <w:rFonts w:ascii="宋体" w:hAnsi="宋体"/>
                      <w:sz w:val="18"/>
                      <w:szCs w:val="18"/>
                    </w:rPr>
                  </w:pP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7478A" w:rsidRPr="00A837C0" w:rsidRDefault="0037478A" w:rsidP="005C6AB4">
                  <w:pPr>
                    <w:adjustRightInd w:val="0"/>
                    <w:snapToGrid w:val="0"/>
                    <w:spacing w:line="360" w:lineRule="exact"/>
                    <w:jc w:val="center"/>
                    <w:rPr>
                      <w:rFonts w:ascii="宋体" w:hAnsi="宋体" w:cs="宋体"/>
                      <w:sz w:val="18"/>
                      <w:szCs w:val="18"/>
                    </w:rPr>
                  </w:pPr>
                  <w:r w:rsidRPr="00A837C0">
                    <w:rPr>
                      <w:rFonts w:ascii="宋体" w:hAnsi="宋体" w:cs="宋体" w:hint="eastAsia"/>
                      <w:sz w:val="18"/>
                      <w:szCs w:val="18"/>
                    </w:rPr>
                    <w:t>从严审批高耗水、高污染物排放、产生有毒有害污染物的建设项目。</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37478A"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hint="eastAsia"/>
                      <w:sz w:val="18"/>
                      <w:szCs w:val="18"/>
                    </w:rPr>
                    <w:t>本项目为医药制剂项目，污染物排放较少</w:t>
                  </w:r>
                </w:p>
              </w:tc>
            </w:tr>
            <w:tr w:rsidR="0037478A" w:rsidRPr="00A837C0" w:rsidTr="003E209B">
              <w:trPr>
                <w:trHeight w:val="340"/>
                <w:jc w:val="center"/>
              </w:trPr>
              <w:tc>
                <w:tcPr>
                  <w:tcW w:w="611" w:type="dxa"/>
                  <w:vMerge/>
                  <w:tcBorders>
                    <w:top w:val="single" w:sz="2" w:space="0" w:color="auto"/>
                    <w:left w:val="single" w:sz="2" w:space="0" w:color="auto"/>
                    <w:bottom w:val="single" w:sz="2" w:space="0" w:color="auto"/>
                    <w:right w:val="single" w:sz="2" w:space="0" w:color="auto"/>
                  </w:tcBorders>
                  <w:vAlign w:val="center"/>
                  <w:hideMark/>
                </w:tcPr>
                <w:p w:rsidR="0037478A" w:rsidRPr="00A837C0" w:rsidRDefault="0037478A" w:rsidP="005C6AB4">
                  <w:pPr>
                    <w:keepNext/>
                    <w:overflowPunct w:val="0"/>
                    <w:snapToGrid w:val="0"/>
                    <w:spacing w:before="120" w:after="160" w:line="360" w:lineRule="exact"/>
                    <w:ind w:left="432" w:hanging="432"/>
                    <w:jc w:val="center"/>
                    <w:outlineLvl w:val="0"/>
                    <w:rPr>
                      <w:rFonts w:ascii="宋体" w:hAnsi="宋体"/>
                      <w:sz w:val="18"/>
                      <w:szCs w:val="18"/>
                      <w:highlight w:val="yellow"/>
                    </w:rPr>
                  </w:pPr>
                </w:p>
              </w:tc>
              <w:tc>
                <w:tcPr>
                  <w:tcW w:w="858"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7478A" w:rsidRPr="00A837C0" w:rsidRDefault="0037478A"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不符合空间布局要求活动的退出要求</w:t>
                  </w: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7478A"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cs="宋体" w:hint="eastAsia"/>
                      <w:sz w:val="18"/>
                      <w:szCs w:val="18"/>
                    </w:rPr>
                    <w:t>园区内现有</w:t>
                  </w:r>
                  <w:r w:rsidRPr="00A837C0">
                    <w:rPr>
                      <w:rFonts w:ascii="宋体" w:hAnsi="宋体" w:cs="宋体"/>
                      <w:sz w:val="18"/>
                      <w:szCs w:val="18"/>
                    </w:rPr>
                    <w:t>7家化工生产企业，根据当地化转办的要求进行安置。</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37478A" w:rsidRPr="00A837C0" w:rsidRDefault="00DA5D49" w:rsidP="005C6AB4">
                  <w:pPr>
                    <w:adjustRightInd w:val="0"/>
                    <w:snapToGrid w:val="0"/>
                    <w:spacing w:line="360" w:lineRule="exact"/>
                    <w:jc w:val="center"/>
                    <w:rPr>
                      <w:rFonts w:ascii="宋体" w:hAnsi="宋体" w:cs="宋体"/>
                      <w:sz w:val="18"/>
                      <w:szCs w:val="18"/>
                    </w:rPr>
                  </w:pPr>
                  <w:r w:rsidRPr="00A837C0">
                    <w:rPr>
                      <w:rFonts w:ascii="宋体" w:hAnsi="宋体" w:hint="eastAsia"/>
                      <w:sz w:val="18"/>
                      <w:szCs w:val="18"/>
                    </w:rPr>
                    <w:t>本项目属于为医药制剂项目</w:t>
                  </w:r>
                </w:p>
              </w:tc>
            </w:tr>
            <w:tr w:rsidR="0099241D" w:rsidRPr="00A837C0" w:rsidTr="003E209B">
              <w:trPr>
                <w:trHeight w:val="340"/>
                <w:jc w:val="center"/>
              </w:trPr>
              <w:tc>
                <w:tcPr>
                  <w:tcW w:w="611" w:type="dxa"/>
                  <w:tcBorders>
                    <w:top w:val="single" w:sz="2" w:space="0" w:color="auto"/>
                    <w:left w:val="single" w:sz="2" w:space="0" w:color="auto"/>
                    <w:bottom w:val="single" w:sz="2" w:space="0" w:color="auto"/>
                    <w:right w:val="single" w:sz="2" w:space="0" w:color="auto"/>
                  </w:tcBorders>
                  <w:vAlign w:val="center"/>
                  <w:hideMark/>
                </w:tcPr>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污染物排放管</w:t>
                  </w:r>
                  <w:r w:rsidRPr="00A837C0">
                    <w:rPr>
                      <w:rFonts w:ascii="宋体" w:hAnsi="宋体" w:hint="eastAsia"/>
                      <w:sz w:val="18"/>
                      <w:szCs w:val="18"/>
                    </w:rPr>
                    <w:lastRenderedPageBreak/>
                    <w:t>控</w:t>
                  </w:r>
                </w:p>
              </w:tc>
              <w:tc>
                <w:tcPr>
                  <w:tcW w:w="858"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99241D"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lastRenderedPageBreak/>
                    <w:t>削减计划</w:t>
                  </w: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区域新增污染源应执行总量替代和倍量替代政策，实现区域污染物排放量削减</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99241D" w:rsidRPr="00A837C0" w:rsidRDefault="00DA5D49" w:rsidP="005C6AB4">
                  <w:pPr>
                    <w:adjustRightInd w:val="0"/>
                    <w:spacing w:line="360" w:lineRule="exact"/>
                    <w:jc w:val="center"/>
                    <w:rPr>
                      <w:rFonts w:ascii="宋体" w:hAnsi="宋体"/>
                      <w:kern w:val="0"/>
                      <w:sz w:val="18"/>
                      <w:szCs w:val="18"/>
                      <w:highlight w:val="yellow"/>
                    </w:rPr>
                  </w:pPr>
                  <w:r w:rsidRPr="00A837C0">
                    <w:rPr>
                      <w:rFonts w:ascii="宋体" w:hAnsi="宋体" w:hint="eastAsia"/>
                      <w:sz w:val="18"/>
                      <w:szCs w:val="18"/>
                    </w:rPr>
                    <w:t>本项目将进行污染物总量倍量替代</w:t>
                  </w:r>
                </w:p>
              </w:tc>
            </w:tr>
            <w:tr w:rsidR="0099241D" w:rsidRPr="00A837C0" w:rsidTr="003E209B">
              <w:trPr>
                <w:trHeight w:val="340"/>
                <w:jc w:val="center"/>
              </w:trPr>
              <w:tc>
                <w:tcPr>
                  <w:tcW w:w="611" w:type="dxa"/>
                  <w:tcBorders>
                    <w:top w:val="single" w:sz="2" w:space="0" w:color="auto"/>
                    <w:left w:val="single" w:sz="2" w:space="0" w:color="auto"/>
                    <w:bottom w:val="single" w:sz="2" w:space="0" w:color="auto"/>
                    <w:right w:val="single" w:sz="2" w:space="0" w:color="auto"/>
                  </w:tcBorders>
                  <w:vAlign w:val="center"/>
                  <w:hideMark/>
                </w:tcPr>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lastRenderedPageBreak/>
                    <w:t>环境风险防控</w:t>
                  </w:r>
                </w:p>
              </w:tc>
              <w:tc>
                <w:tcPr>
                  <w:tcW w:w="858"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99241D"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联防联控要求</w:t>
                  </w: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DA5D49" w:rsidP="005C6AB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产业园内各企业根据要求编制突发环境事件应急预案，预防环境污染事故的发生；各企业纳入园区风险管理体系，园区完善区内风险防控体系，联防联控，组织应急演练并完善应急物资储备体系。</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99241D" w:rsidRPr="00A837C0" w:rsidRDefault="00DA5D49" w:rsidP="005C6AB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山东齐都药业有限公司已编制了《突发环境事件应急预案》，并</w:t>
                  </w:r>
                  <w:r w:rsidRPr="00A837C0">
                    <w:rPr>
                      <w:rFonts w:asciiTheme="minorEastAsia" w:eastAsiaTheme="minorEastAsia" w:hAnsiTheme="minorEastAsia" w:hint="eastAsia"/>
                      <w:snapToGrid w:val="0"/>
                      <w:sz w:val="18"/>
                      <w:szCs w:val="18"/>
                    </w:rPr>
                    <w:t>在临淄区生态环境局备案，备案号为：</w:t>
                  </w:r>
                  <w:r w:rsidRPr="00A837C0">
                    <w:rPr>
                      <w:rFonts w:asciiTheme="minorEastAsia" w:eastAsiaTheme="minorEastAsia" w:hAnsiTheme="minorEastAsia"/>
                      <w:snapToGrid w:val="0"/>
                      <w:sz w:val="18"/>
                      <w:szCs w:val="18"/>
                    </w:rPr>
                    <w:t>370305-2019-0116-M</w:t>
                  </w:r>
                </w:p>
              </w:tc>
            </w:tr>
            <w:tr w:rsidR="0099241D" w:rsidRPr="00A837C0" w:rsidTr="003E209B">
              <w:trPr>
                <w:trHeight w:val="340"/>
                <w:jc w:val="center"/>
              </w:trPr>
              <w:tc>
                <w:tcPr>
                  <w:tcW w:w="611" w:type="dxa"/>
                  <w:vMerge w:val="restart"/>
                  <w:tcBorders>
                    <w:top w:val="single" w:sz="2" w:space="0" w:color="auto"/>
                    <w:left w:val="single" w:sz="2" w:space="0" w:color="auto"/>
                    <w:bottom w:val="single" w:sz="2" w:space="0" w:color="auto"/>
                    <w:right w:val="single" w:sz="2" w:space="0" w:color="auto"/>
                  </w:tcBorders>
                  <w:vAlign w:val="center"/>
                  <w:hideMark/>
                </w:tcPr>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资源利用效率要求</w:t>
                  </w:r>
                </w:p>
              </w:tc>
              <w:tc>
                <w:tcPr>
                  <w:tcW w:w="858"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99241D"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水资源利用</w:t>
                  </w:r>
                </w:p>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总量要求</w:t>
                  </w: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产业园区实现集中供水和中水回用，污水集中处理率达到</w:t>
                  </w:r>
                  <w:r w:rsidRPr="00A837C0">
                    <w:rPr>
                      <w:rFonts w:ascii="宋体" w:hAnsi="宋体"/>
                      <w:sz w:val="18"/>
                      <w:szCs w:val="18"/>
                    </w:rPr>
                    <w:t>100%，</w:t>
                  </w:r>
                  <w:r w:rsidRPr="00A837C0">
                    <w:rPr>
                      <w:rFonts w:ascii="宋体" w:hAnsi="宋体" w:hint="eastAsia"/>
                      <w:sz w:val="18"/>
                      <w:szCs w:val="18"/>
                    </w:rPr>
                    <w:t>新鲜水取水量应控制在</w:t>
                  </w:r>
                  <w:r w:rsidRPr="00A837C0">
                    <w:rPr>
                      <w:rFonts w:ascii="宋体" w:hAnsi="宋体"/>
                      <w:sz w:val="18"/>
                      <w:szCs w:val="18"/>
                    </w:rPr>
                    <w:t>579.62万m</w:t>
                  </w:r>
                  <w:r w:rsidRPr="00A837C0">
                    <w:rPr>
                      <w:rFonts w:ascii="宋体" w:hAnsi="宋体"/>
                      <w:sz w:val="18"/>
                      <w:szCs w:val="18"/>
                      <w:vertAlign w:val="superscript"/>
                    </w:rPr>
                    <w:t>3</w:t>
                  </w:r>
                  <w:r w:rsidRPr="00A837C0">
                    <w:rPr>
                      <w:rFonts w:ascii="宋体" w:hAnsi="宋体"/>
                      <w:sz w:val="18"/>
                      <w:szCs w:val="18"/>
                    </w:rPr>
                    <w:t>/a以内</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本项目污水经市政管网排入齐城污水处理厂深度处理</w:t>
                  </w:r>
                </w:p>
              </w:tc>
            </w:tr>
            <w:tr w:rsidR="0099241D" w:rsidRPr="00A837C0" w:rsidTr="003E209B">
              <w:trPr>
                <w:trHeight w:val="340"/>
                <w:jc w:val="center"/>
              </w:trPr>
              <w:tc>
                <w:tcPr>
                  <w:tcW w:w="611" w:type="dxa"/>
                  <w:vMerge/>
                  <w:tcBorders>
                    <w:top w:val="single" w:sz="2" w:space="0" w:color="auto"/>
                    <w:left w:val="single" w:sz="2" w:space="0" w:color="auto"/>
                    <w:bottom w:val="single" w:sz="2" w:space="0" w:color="auto"/>
                    <w:right w:val="single" w:sz="2" w:space="0" w:color="auto"/>
                  </w:tcBorders>
                  <w:vAlign w:val="center"/>
                  <w:hideMark/>
                </w:tcPr>
                <w:p w:rsidR="0099241D" w:rsidRPr="00A837C0" w:rsidRDefault="0099241D" w:rsidP="005C6AB4">
                  <w:pPr>
                    <w:keepNext/>
                    <w:overflowPunct w:val="0"/>
                    <w:snapToGrid w:val="0"/>
                    <w:spacing w:before="120" w:after="160" w:line="360" w:lineRule="exact"/>
                    <w:ind w:left="432" w:hanging="432"/>
                    <w:jc w:val="center"/>
                    <w:outlineLvl w:val="0"/>
                    <w:rPr>
                      <w:rFonts w:ascii="宋体" w:hAnsi="宋体"/>
                      <w:sz w:val="18"/>
                      <w:szCs w:val="18"/>
                    </w:rPr>
                  </w:pPr>
                </w:p>
              </w:tc>
              <w:tc>
                <w:tcPr>
                  <w:tcW w:w="858" w:type="dxa"/>
                  <w:tcBorders>
                    <w:top w:val="single" w:sz="2" w:space="0" w:color="auto"/>
                    <w:left w:val="single" w:sz="2" w:space="0" w:color="auto"/>
                    <w:bottom w:val="single" w:sz="2" w:space="0" w:color="auto"/>
                    <w:right w:val="single" w:sz="2" w:space="0" w:color="auto"/>
                  </w:tcBorders>
                  <w:shd w:val="clear" w:color="auto" w:fill="FFFFFF"/>
                  <w:tcMar>
                    <w:top w:w="0" w:type="dxa"/>
                    <w:left w:w="28" w:type="dxa"/>
                    <w:bottom w:w="0" w:type="dxa"/>
                    <w:right w:w="0" w:type="dxa"/>
                  </w:tcMar>
                  <w:vAlign w:val="center"/>
                  <w:hideMark/>
                </w:tcPr>
                <w:p w:rsidR="0099241D" w:rsidRPr="00A837C0" w:rsidRDefault="00655E9B"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地下水开采要求</w:t>
                  </w: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655E9B" w:rsidP="005C6AB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产业园区企业禁止自行取用地下水</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99241D" w:rsidRPr="00A837C0" w:rsidRDefault="00655E9B" w:rsidP="005C6AB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山东齐都药业有限公司已办理取水证</w:t>
                  </w:r>
                  <w:r w:rsidR="00F47242" w:rsidRPr="00A837C0">
                    <w:rPr>
                      <w:rFonts w:asciiTheme="minorEastAsia" w:eastAsiaTheme="minorEastAsia" w:hAnsiTheme="minorEastAsia" w:hint="eastAsia"/>
                      <w:sz w:val="18"/>
                      <w:szCs w:val="18"/>
                    </w:rPr>
                    <w:t>，取水证编号C370305G2021-0125，取水类型为自备水源，年取水量为96万立方米，厂区现有工工程用水不足部分采用市政管网供水；拟建项目用水采用市政管网供水</w:t>
                  </w:r>
                  <w:r w:rsidR="00F37782" w:rsidRPr="00A837C0">
                    <w:rPr>
                      <w:rFonts w:asciiTheme="minorEastAsia" w:eastAsiaTheme="minorEastAsia" w:hAnsiTheme="minorEastAsia" w:hint="eastAsia"/>
                      <w:sz w:val="18"/>
                      <w:szCs w:val="18"/>
                    </w:rPr>
                    <w:t>，本次建议企业在条件成熟的情况下减少地下水的取用</w:t>
                  </w:r>
                </w:p>
              </w:tc>
            </w:tr>
            <w:tr w:rsidR="0099241D" w:rsidRPr="00A837C0" w:rsidTr="003E209B">
              <w:trPr>
                <w:trHeight w:val="340"/>
                <w:jc w:val="center"/>
              </w:trPr>
              <w:tc>
                <w:tcPr>
                  <w:tcW w:w="611" w:type="dxa"/>
                  <w:vMerge/>
                  <w:tcBorders>
                    <w:top w:val="single" w:sz="2" w:space="0" w:color="auto"/>
                    <w:left w:val="single" w:sz="2" w:space="0" w:color="auto"/>
                    <w:bottom w:val="single" w:sz="2" w:space="0" w:color="auto"/>
                    <w:right w:val="single" w:sz="2" w:space="0" w:color="auto"/>
                  </w:tcBorders>
                  <w:vAlign w:val="center"/>
                  <w:hideMark/>
                </w:tcPr>
                <w:p w:rsidR="0099241D" w:rsidRPr="00A837C0" w:rsidRDefault="0099241D" w:rsidP="005C6AB4">
                  <w:pPr>
                    <w:keepNext/>
                    <w:overflowPunct w:val="0"/>
                    <w:snapToGrid w:val="0"/>
                    <w:spacing w:before="120" w:after="160" w:line="360" w:lineRule="exact"/>
                    <w:ind w:left="432" w:hanging="432"/>
                    <w:jc w:val="center"/>
                    <w:outlineLvl w:val="0"/>
                    <w:rPr>
                      <w:rFonts w:ascii="宋体" w:hAnsi="宋体"/>
                      <w:sz w:val="18"/>
                      <w:szCs w:val="18"/>
                    </w:rPr>
                  </w:pPr>
                </w:p>
              </w:tc>
              <w:tc>
                <w:tcPr>
                  <w:tcW w:w="858"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99241D"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能源利用总量及效率要求</w:t>
                  </w: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产业园区内企业应达到清洁生产先进企业要求；提高区内企业资源利用效率，降低能耗指标，满足淄博市相关要求；严格控制产业园区新增煤炭消耗量，应确保不影响淄博市煤炭总量控制目标达成</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本项目属于为医药制剂项目，工艺简单，能耗低，不消耗煤炭</w:t>
                  </w:r>
                </w:p>
              </w:tc>
            </w:tr>
            <w:tr w:rsidR="0099241D" w:rsidRPr="00A837C0" w:rsidTr="003E209B">
              <w:trPr>
                <w:trHeight w:val="340"/>
                <w:jc w:val="center"/>
              </w:trPr>
              <w:tc>
                <w:tcPr>
                  <w:tcW w:w="611" w:type="dxa"/>
                  <w:vMerge/>
                  <w:tcBorders>
                    <w:top w:val="single" w:sz="2" w:space="0" w:color="auto"/>
                    <w:left w:val="single" w:sz="2" w:space="0" w:color="auto"/>
                    <w:bottom w:val="single" w:sz="2" w:space="0" w:color="auto"/>
                    <w:right w:val="single" w:sz="2" w:space="0" w:color="auto"/>
                  </w:tcBorders>
                  <w:vAlign w:val="center"/>
                  <w:hideMark/>
                </w:tcPr>
                <w:p w:rsidR="0099241D" w:rsidRPr="00A837C0" w:rsidRDefault="0099241D" w:rsidP="005C6AB4">
                  <w:pPr>
                    <w:keepNext/>
                    <w:overflowPunct w:val="0"/>
                    <w:snapToGrid w:val="0"/>
                    <w:spacing w:before="120" w:after="160" w:line="360" w:lineRule="exact"/>
                    <w:ind w:left="432" w:hanging="432"/>
                    <w:jc w:val="center"/>
                    <w:outlineLvl w:val="0"/>
                    <w:rPr>
                      <w:rFonts w:ascii="宋体" w:hAnsi="宋体"/>
                      <w:sz w:val="18"/>
                      <w:szCs w:val="18"/>
                    </w:rPr>
                  </w:pPr>
                </w:p>
              </w:tc>
              <w:tc>
                <w:tcPr>
                  <w:tcW w:w="858"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99241D"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禁燃区要求</w:t>
                  </w:r>
                </w:p>
              </w:tc>
              <w:tc>
                <w:tcPr>
                  <w:tcW w:w="3312"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园区实现集中供热，禁止区内企业自建燃煤和其他高污染燃料设施</w:t>
                  </w:r>
                </w:p>
              </w:tc>
              <w:tc>
                <w:tcPr>
                  <w:tcW w:w="3376" w:type="dxa"/>
                  <w:tcBorders>
                    <w:top w:val="single" w:sz="2" w:space="0" w:color="auto"/>
                    <w:left w:val="single" w:sz="2" w:space="0" w:color="auto"/>
                    <w:bottom w:val="single" w:sz="2" w:space="0" w:color="auto"/>
                    <w:right w:val="single" w:sz="2" w:space="0" w:color="auto"/>
                  </w:tcBorders>
                  <w:shd w:val="clear" w:color="auto" w:fill="FFFFFF"/>
                  <w:vAlign w:val="center"/>
                </w:tcPr>
                <w:p w:rsidR="0099241D" w:rsidRPr="00A837C0" w:rsidRDefault="00DA5D49" w:rsidP="005C6AB4">
                  <w:pPr>
                    <w:adjustRightInd w:val="0"/>
                    <w:snapToGrid w:val="0"/>
                    <w:spacing w:line="360" w:lineRule="exact"/>
                    <w:jc w:val="center"/>
                    <w:rPr>
                      <w:rFonts w:ascii="宋体" w:hAnsi="宋体"/>
                      <w:sz w:val="18"/>
                      <w:szCs w:val="18"/>
                    </w:rPr>
                  </w:pPr>
                  <w:r w:rsidRPr="00A837C0">
                    <w:rPr>
                      <w:rFonts w:ascii="宋体" w:hAnsi="宋体" w:hint="eastAsia"/>
                      <w:sz w:val="18"/>
                      <w:szCs w:val="18"/>
                    </w:rPr>
                    <w:t>目前厂区周围未敷设集中供热管网，</w:t>
                  </w:r>
                  <w:r w:rsidR="00625850" w:rsidRPr="00A837C0">
                    <w:rPr>
                      <w:rFonts w:ascii="宋体" w:hAnsi="宋体" w:hint="eastAsia"/>
                      <w:sz w:val="18"/>
                      <w:szCs w:val="18"/>
                    </w:rPr>
                    <w:t>企业正在积极推动供热管网的敷设，预计2022年底将完成敷设。</w:t>
                  </w:r>
                  <w:r w:rsidRPr="00A837C0">
                    <w:rPr>
                      <w:rFonts w:ascii="宋体" w:hAnsi="宋体" w:hint="eastAsia"/>
                      <w:sz w:val="18"/>
                      <w:szCs w:val="18"/>
                    </w:rPr>
                    <w:t>本项目</w:t>
                  </w:r>
                  <w:r w:rsidR="00625850" w:rsidRPr="00A837C0">
                    <w:rPr>
                      <w:rFonts w:ascii="宋体" w:hAnsi="宋体" w:hint="eastAsia"/>
                      <w:sz w:val="18"/>
                      <w:szCs w:val="18"/>
                    </w:rPr>
                    <w:t>消耗蒸汽采用集中供热管网蒸汽，集中供热管网完成前拟建项目暂时不投入运行</w:t>
                  </w:r>
                </w:p>
              </w:tc>
            </w:tr>
          </w:tbl>
          <w:p w:rsidR="00502F68" w:rsidRPr="00A837C0" w:rsidRDefault="001B621B">
            <w:pPr>
              <w:autoSpaceDE w:val="0"/>
              <w:autoSpaceDN w:val="0"/>
              <w:adjustRightInd w:val="0"/>
              <w:snapToGrid w:val="0"/>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cs="宋体" w:hint="eastAsia"/>
                <w:kern w:val="0"/>
                <w:szCs w:val="21"/>
              </w:rPr>
              <w:t>综上，该项目建设符合</w:t>
            </w:r>
            <w:r w:rsidR="0037478A" w:rsidRPr="00A837C0">
              <w:rPr>
                <w:rFonts w:ascii="宋体" w:hAnsi="宋体" w:cs="宋体" w:hint="eastAsia"/>
                <w:kern w:val="0"/>
                <w:szCs w:val="21"/>
              </w:rPr>
              <w:t>《淄博市“三线一单”生态环境准入清单》及产业园区生态环境准入清</w:t>
            </w:r>
            <w:r w:rsidR="00DA5D49" w:rsidRPr="00A837C0">
              <w:rPr>
                <w:rFonts w:ascii="宋体" w:hAnsi="宋体" w:cs="宋体" w:hint="eastAsia"/>
                <w:kern w:val="0"/>
                <w:szCs w:val="21"/>
              </w:rPr>
              <w:t>单</w:t>
            </w:r>
            <w:r w:rsidR="00DA5D49" w:rsidRPr="00A837C0">
              <w:rPr>
                <w:rFonts w:asciiTheme="minorEastAsia" w:eastAsiaTheme="minorEastAsia" w:hAnsiTheme="minorEastAsia" w:cs="宋体"/>
                <w:kern w:val="0"/>
                <w:szCs w:val="21"/>
              </w:rPr>
              <w:t>的要求。</w:t>
            </w:r>
          </w:p>
          <w:p w:rsidR="00502F68" w:rsidRPr="00A837C0" w:rsidRDefault="00DA5D49">
            <w:pPr>
              <w:autoSpaceDE w:val="0"/>
              <w:autoSpaceDN w:val="0"/>
              <w:adjustRightInd w:val="0"/>
              <w:snapToGrid w:val="0"/>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w:t>
            </w:r>
            <w:r w:rsidRPr="00A837C0">
              <w:rPr>
                <w:rFonts w:asciiTheme="minorEastAsia" w:eastAsiaTheme="minorEastAsia" w:hAnsiTheme="minorEastAsia"/>
                <w:szCs w:val="21"/>
              </w:rPr>
              <w:t>4）园区准入条件分析</w:t>
            </w:r>
          </w:p>
          <w:p w:rsidR="00E437B2" w:rsidRPr="00A837C0" w:rsidRDefault="00DA5D49" w:rsidP="005C6AB4">
            <w:pPr>
              <w:adjustRightInd w:val="0"/>
              <w:spacing w:line="360" w:lineRule="auto"/>
              <w:ind w:firstLineChars="200" w:firstLine="420"/>
              <w:rPr>
                <w:rFonts w:ascii="宋体" w:hAnsi="宋体"/>
                <w:szCs w:val="21"/>
              </w:rPr>
            </w:pPr>
            <w:r w:rsidRPr="00A837C0">
              <w:rPr>
                <w:rFonts w:ascii="宋体" w:hAnsi="宋体" w:hint="eastAsia"/>
                <w:szCs w:val="21"/>
              </w:rPr>
              <w:t>根据</w:t>
            </w:r>
            <w:r w:rsidRPr="00A837C0">
              <w:rPr>
                <w:rFonts w:ascii="宋体" w:hAnsi="宋体" w:cs="宋体" w:hint="eastAsia"/>
                <w:kern w:val="0"/>
                <w:szCs w:val="21"/>
              </w:rPr>
              <w:t>《</w:t>
            </w:r>
            <w:r w:rsidRPr="00A837C0">
              <w:rPr>
                <w:rFonts w:ascii="宋体" w:hAnsi="宋体" w:hint="eastAsia"/>
                <w:szCs w:val="21"/>
              </w:rPr>
              <w:t>临淄经济开发区新医药产业园控制性详细规划环境影响报告书</w:t>
            </w:r>
            <w:r w:rsidRPr="00A837C0">
              <w:rPr>
                <w:rFonts w:ascii="宋体" w:hAnsi="宋体" w:cs="宋体" w:hint="eastAsia"/>
                <w:kern w:val="0"/>
                <w:szCs w:val="21"/>
              </w:rPr>
              <w:t>》，</w:t>
            </w:r>
            <w:r w:rsidRPr="00A837C0">
              <w:rPr>
                <w:rFonts w:ascii="宋体" w:hAnsi="宋体" w:hint="eastAsia"/>
                <w:szCs w:val="21"/>
              </w:rPr>
              <w:t>入区行业控制级别具体内容见表</w:t>
            </w:r>
            <w:r w:rsidRPr="00A837C0">
              <w:rPr>
                <w:rFonts w:ascii="宋体" w:hAnsi="宋体"/>
                <w:szCs w:val="21"/>
              </w:rPr>
              <w:t>1-4</w:t>
            </w:r>
            <w:r w:rsidRPr="00A837C0">
              <w:rPr>
                <w:rFonts w:ascii="宋体" w:hAnsi="宋体" w:hint="eastAsia"/>
                <w:szCs w:val="21"/>
              </w:rPr>
              <w:t>。</w:t>
            </w:r>
          </w:p>
          <w:p w:rsidR="00E437B2" w:rsidRPr="00A837C0" w:rsidRDefault="00DA5D49" w:rsidP="00E437B2">
            <w:pPr>
              <w:adjustRightInd w:val="0"/>
              <w:spacing w:line="360" w:lineRule="auto"/>
              <w:jc w:val="center"/>
              <w:rPr>
                <w:rFonts w:ascii="黑体" w:eastAsia="黑体"/>
                <w:sz w:val="24"/>
              </w:rPr>
            </w:pPr>
            <w:r w:rsidRPr="00A837C0">
              <w:rPr>
                <w:rFonts w:ascii="黑体" w:eastAsia="黑体" w:hint="eastAsia"/>
                <w:sz w:val="24"/>
              </w:rPr>
              <w:t>表</w:t>
            </w:r>
            <w:r w:rsidRPr="00A837C0">
              <w:rPr>
                <w:rFonts w:ascii="黑体" w:eastAsia="黑体"/>
                <w:sz w:val="24"/>
              </w:rPr>
              <w:t>1-4</w:t>
            </w:r>
            <w:r w:rsidRPr="00A837C0">
              <w:rPr>
                <w:rFonts w:ascii="黑体" w:eastAsia="黑体" w:hint="eastAsia"/>
                <w:sz w:val="24"/>
              </w:rPr>
              <w:t xml:space="preserve">  入区行业控制级别表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298"/>
              <w:gridCol w:w="2432"/>
              <w:gridCol w:w="3245"/>
              <w:gridCol w:w="759"/>
            </w:tblGrid>
            <w:tr w:rsidR="00E437B2" w:rsidRPr="00A837C0" w:rsidTr="003E209B">
              <w:trPr>
                <w:trHeight w:val="20"/>
                <w:jc w:val="center"/>
              </w:trPr>
              <w:tc>
                <w:tcPr>
                  <w:tcW w:w="839"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行业大类</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行业中类</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行业小类</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控制级</w:t>
                  </w:r>
                  <w:r w:rsidRPr="00A837C0">
                    <w:rPr>
                      <w:rFonts w:ascii="宋体" w:hAnsi="宋体" w:hint="eastAsia"/>
                      <w:sz w:val="18"/>
                      <w:szCs w:val="18"/>
                    </w:rPr>
                    <w:lastRenderedPageBreak/>
                    <w:t>别</w:t>
                  </w:r>
                </w:p>
              </w:tc>
            </w:tr>
            <w:tr w:rsidR="00E437B2" w:rsidRPr="00A837C0" w:rsidTr="003E209B">
              <w:trPr>
                <w:trHeight w:val="20"/>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sz w:val="18"/>
                      <w:szCs w:val="18"/>
                    </w:rPr>
                    <w:lastRenderedPageBreak/>
                    <w:t>C27</w:t>
                  </w:r>
                </w:p>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医药制造业</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C271</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C2710</w:t>
                  </w:r>
                  <w:r w:rsidRPr="00A837C0">
                    <w:rPr>
                      <w:rFonts w:ascii="宋体" w:hAnsi="宋体" w:cs="宋体" w:hint="eastAsia"/>
                      <w:kern w:val="0"/>
                      <w:sz w:val="18"/>
                      <w:szCs w:val="18"/>
                    </w:rPr>
                    <w:t>化学药品原料药制造</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C272</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C2720</w:t>
                  </w:r>
                  <w:r w:rsidRPr="00A837C0">
                    <w:rPr>
                      <w:rFonts w:ascii="宋体" w:hAnsi="宋体" w:cs="宋体" w:hint="eastAsia"/>
                      <w:kern w:val="0"/>
                      <w:sz w:val="18"/>
                      <w:szCs w:val="18"/>
                    </w:rPr>
                    <w:t>化学药品制剂制造</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C273</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C2730</w:t>
                  </w:r>
                  <w:r w:rsidRPr="00A837C0">
                    <w:rPr>
                      <w:rFonts w:ascii="宋体" w:hAnsi="宋体" w:cs="宋体" w:hint="eastAsia"/>
                      <w:kern w:val="0"/>
                      <w:sz w:val="18"/>
                      <w:szCs w:val="18"/>
                    </w:rPr>
                    <w:t>中药饮片加工</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jc w:val="center"/>
                    <w:rPr>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C274</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C2740</w:t>
                  </w:r>
                  <w:r w:rsidRPr="00A837C0">
                    <w:rPr>
                      <w:rFonts w:ascii="宋体" w:hAnsi="宋体" w:cs="宋体" w:hint="eastAsia"/>
                      <w:kern w:val="0"/>
                      <w:sz w:val="18"/>
                      <w:szCs w:val="18"/>
                    </w:rPr>
                    <w:t>中成药生产</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jc w:val="center"/>
                    <w:rPr>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C275</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C2750</w:t>
                  </w:r>
                  <w:r w:rsidRPr="00A837C0">
                    <w:rPr>
                      <w:rFonts w:ascii="宋体" w:hAnsi="宋体" w:cs="宋体" w:hint="eastAsia"/>
                      <w:kern w:val="0"/>
                      <w:sz w:val="18"/>
                      <w:szCs w:val="18"/>
                    </w:rPr>
                    <w:t>兽用药品制造</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C276</w:t>
                  </w:r>
                  <w:r w:rsidRPr="00A837C0">
                    <w:rPr>
                      <w:rFonts w:ascii="宋体" w:hAnsi="宋体" w:cs="宋体" w:hint="eastAsia"/>
                      <w:kern w:val="0"/>
                      <w:sz w:val="18"/>
                      <w:szCs w:val="18"/>
                    </w:rPr>
                    <w:t>生物药品制品制造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C2761</w:t>
                  </w:r>
                  <w:r w:rsidRPr="00A837C0">
                    <w:rPr>
                      <w:rFonts w:ascii="宋体" w:hAnsi="宋体" w:cs="宋体" w:hint="eastAsia"/>
                      <w:kern w:val="0"/>
                      <w:sz w:val="18"/>
                      <w:szCs w:val="18"/>
                    </w:rPr>
                    <w:t>生物药品制造</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kern w:val="0"/>
                      <w:sz w:val="18"/>
                      <w:szCs w:val="18"/>
                    </w:rPr>
                  </w:pPr>
                  <w:r w:rsidRPr="00A837C0">
                    <w:rPr>
                      <w:rFonts w:ascii="宋体" w:hAnsi="宋体" w:cs="宋体"/>
                      <w:bCs/>
                      <w:sz w:val="18"/>
                      <w:szCs w:val="18"/>
                    </w:rPr>
                    <w:t>C2762</w:t>
                  </w:r>
                  <w:r w:rsidRPr="00A837C0">
                    <w:rPr>
                      <w:rFonts w:ascii="宋体" w:hAnsi="宋体" w:cs="宋体" w:hint="eastAsia"/>
                      <w:kern w:val="0"/>
                      <w:sz w:val="18"/>
                      <w:szCs w:val="18"/>
                    </w:rPr>
                    <w:t>基因工程药物和疫苗制造</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C277</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C2770</w:t>
                  </w:r>
                  <w:r w:rsidRPr="00A837C0">
                    <w:rPr>
                      <w:rFonts w:ascii="宋体" w:hAnsi="宋体" w:cs="宋体" w:hint="eastAsia"/>
                      <w:kern w:val="0"/>
                      <w:sz w:val="18"/>
                      <w:szCs w:val="18"/>
                    </w:rPr>
                    <w:t>卫生材料及医药用品制造</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C278</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C2780</w:t>
                  </w:r>
                  <w:r w:rsidRPr="00A837C0">
                    <w:rPr>
                      <w:rFonts w:ascii="宋体" w:hAnsi="宋体" w:cs="宋体" w:hint="eastAsia"/>
                      <w:kern w:val="0"/>
                      <w:sz w:val="18"/>
                      <w:szCs w:val="18"/>
                    </w:rPr>
                    <w:t>药用辅料及包装材料制造</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839"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sz w:val="18"/>
                      <w:szCs w:val="18"/>
                    </w:rPr>
                    <w:t>C29橡胶和塑料制品业</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C292塑料制品业</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C2929塑料零件及其他塑料制品制造</w:t>
                  </w:r>
                </w:p>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（医疗卫生用塑料制品）</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w:t>
                  </w:r>
                </w:p>
              </w:tc>
            </w:tr>
            <w:tr w:rsidR="00E437B2" w:rsidRPr="00A837C0" w:rsidTr="003E209B">
              <w:trPr>
                <w:trHeight w:val="20"/>
                <w:jc w:val="center"/>
              </w:trPr>
              <w:tc>
                <w:tcPr>
                  <w:tcW w:w="839"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kern w:val="0"/>
                      <w:sz w:val="18"/>
                      <w:szCs w:val="18"/>
                    </w:rPr>
                  </w:pPr>
                  <w:r w:rsidRPr="00A837C0">
                    <w:rPr>
                      <w:rFonts w:ascii="宋体" w:hAnsi="宋体" w:cs="宋体"/>
                      <w:bCs/>
                      <w:kern w:val="0"/>
                      <w:sz w:val="18"/>
                      <w:szCs w:val="18"/>
                    </w:rPr>
                    <w:t>C13农副食品加工业</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C14食品制造业</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bCs/>
                      <w:sz w:val="18"/>
                      <w:szCs w:val="18"/>
                    </w:rPr>
                    <w:t>C141</w:t>
                  </w:r>
                  <w:r w:rsidRPr="00A837C0">
                    <w:rPr>
                      <w:rFonts w:ascii="宋体" w:hAnsi="宋体" w:cs="宋体" w:hint="eastAsia"/>
                      <w:kern w:val="0"/>
                      <w:sz w:val="18"/>
                      <w:szCs w:val="18"/>
                    </w:rPr>
                    <w:t>焙烤食品制造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C142</w:t>
                  </w:r>
                  <w:r w:rsidRPr="00A837C0">
                    <w:rPr>
                      <w:rFonts w:ascii="宋体" w:hAnsi="宋体" w:cs="宋体" w:hint="eastAsia"/>
                      <w:kern w:val="0"/>
                      <w:sz w:val="18"/>
                      <w:szCs w:val="18"/>
                    </w:rPr>
                    <w:t>糖果、巧克力及蜜饯制造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C143</w:t>
                  </w:r>
                  <w:r w:rsidRPr="00A837C0">
                    <w:rPr>
                      <w:rFonts w:ascii="宋体" w:hAnsi="宋体" w:cs="宋体" w:hint="eastAsia"/>
                      <w:kern w:val="0"/>
                      <w:sz w:val="18"/>
                      <w:szCs w:val="18"/>
                    </w:rPr>
                    <w:t>方便食品制造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C144</w:t>
                  </w:r>
                  <w:r w:rsidRPr="00A837C0">
                    <w:rPr>
                      <w:rFonts w:ascii="宋体" w:hAnsi="宋体" w:cs="宋体" w:hint="eastAsia"/>
                      <w:kern w:val="0"/>
                      <w:sz w:val="18"/>
                      <w:szCs w:val="18"/>
                    </w:rPr>
                    <w:t>乳制品制造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C145</w:t>
                  </w:r>
                  <w:r w:rsidRPr="00A837C0">
                    <w:rPr>
                      <w:rFonts w:ascii="宋体" w:hAnsi="宋体" w:cs="宋体" w:hint="eastAsia"/>
                      <w:kern w:val="0"/>
                      <w:sz w:val="18"/>
                      <w:szCs w:val="18"/>
                    </w:rPr>
                    <w:t>罐头食品制造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C146</w:t>
                  </w:r>
                  <w:r w:rsidRPr="00A837C0">
                    <w:rPr>
                      <w:rFonts w:ascii="宋体" w:hAnsi="宋体" w:cs="宋体" w:hint="eastAsia"/>
                      <w:kern w:val="0"/>
                      <w:sz w:val="18"/>
                      <w:szCs w:val="18"/>
                    </w:rPr>
                    <w:t>调味品、发酵制品制造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C149</w:t>
                  </w:r>
                  <w:r w:rsidRPr="00A837C0">
                    <w:rPr>
                      <w:rFonts w:ascii="宋体" w:hAnsi="宋体" w:cs="宋体" w:hint="eastAsia"/>
                      <w:kern w:val="0"/>
                      <w:sz w:val="18"/>
                      <w:szCs w:val="18"/>
                    </w:rPr>
                    <w:t>其他食品制造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153"/>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C34通用设备制造业</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C341～C348</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1572"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C349其他通用设备制造业</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机器人制造</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其他</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C35专用设备制造业</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C351～C353</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1572"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C354印刷、制药、日化及日用品生产专用设备制造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C3544制药专用设备制造</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其他</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C355～C359</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hint="eastAsia"/>
                      <w:sz w:val="18"/>
                      <w:szCs w:val="18"/>
                    </w:rPr>
                    <w:t>●</w:t>
                  </w:r>
                </w:p>
              </w:tc>
            </w:tr>
            <w:tr w:rsidR="00E437B2" w:rsidRPr="00A837C0" w:rsidTr="003E209B">
              <w:trPr>
                <w:trHeight w:val="20"/>
                <w:jc w:val="center"/>
              </w:trPr>
              <w:tc>
                <w:tcPr>
                  <w:tcW w:w="839"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rPr>
                      <w:rFonts w:ascii="宋体" w:hAnsi="宋体" w:cs="宋体"/>
                      <w:bCs/>
                      <w:sz w:val="18"/>
                      <w:szCs w:val="18"/>
                    </w:rPr>
                  </w:pPr>
                  <w:r w:rsidRPr="00A837C0">
                    <w:rPr>
                      <w:rFonts w:ascii="宋体" w:hAnsi="宋体" w:cs="宋体"/>
                      <w:bCs/>
                      <w:sz w:val="18"/>
                      <w:szCs w:val="18"/>
                    </w:rPr>
                    <w:t xml:space="preserve">C36 </w:t>
                  </w:r>
                  <w:r w:rsidRPr="00A837C0">
                    <w:rPr>
                      <w:rFonts w:ascii="宋体" w:hAnsi="宋体" w:cs="宋体" w:hint="eastAsia"/>
                      <w:bCs/>
                      <w:sz w:val="18"/>
                      <w:szCs w:val="18"/>
                    </w:rPr>
                    <w:t>汽车制造业</w:t>
                  </w:r>
                </w:p>
              </w:tc>
              <w:tc>
                <w:tcPr>
                  <w:tcW w:w="1572" w:type="pct"/>
                  <w:tcBorders>
                    <w:top w:val="single" w:sz="4" w:space="0" w:color="auto"/>
                    <w:left w:val="single" w:sz="4" w:space="0" w:color="auto"/>
                    <w:bottom w:val="single" w:sz="4" w:space="0" w:color="auto"/>
                    <w:right w:val="single" w:sz="4" w:space="0" w:color="auto"/>
                  </w:tcBorders>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全部</w:t>
                  </w:r>
                </w:p>
              </w:tc>
              <w:tc>
                <w:tcPr>
                  <w:tcW w:w="2098" w:type="pct"/>
                  <w:tcBorders>
                    <w:top w:val="single" w:sz="4" w:space="0" w:color="auto"/>
                    <w:left w:val="single" w:sz="4" w:space="0" w:color="auto"/>
                    <w:bottom w:val="single" w:sz="4" w:space="0" w:color="auto"/>
                    <w:right w:val="single" w:sz="4" w:space="0" w:color="auto"/>
                  </w:tcBorders>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839"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C38电气机械和器材制造业</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C381～C389</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hint="eastAsia"/>
                      <w:sz w:val="18"/>
                      <w:szCs w:val="18"/>
                    </w:rPr>
                    <w:t>●</w:t>
                  </w:r>
                </w:p>
              </w:tc>
            </w:tr>
            <w:tr w:rsidR="00E437B2" w:rsidRPr="00A837C0" w:rsidTr="003E209B">
              <w:trPr>
                <w:trHeight w:val="20"/>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C39计算机、通信和其他电子设备制造业</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C391计算机制造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hint="eastAsia"/>
                      <w:bCs/>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C392通信设备制造</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cs="宋体" w:hint="eastAsia"/>
                      <w:bCs/>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C393～C399</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C409其他仪器仪表制造业</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187"/>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C42废弃资源综合利用业</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C421金属废料和碎屑加工处理</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187"/>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cs="宋体"/>
                      <w:bCs/>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t>C422非金属废料和碎屑加工处</w:t>
                  </w:r>
                  <w:r w:rsidRPr="00A837C0">
                    <w:rPr>
                      <w:rFonts w:ascii="宋体" w:hAnsi="宋体" w:cs="宋体"/>
                      <w:bCs/>
                      <w:sz w:val="18"/>
                      <w:szCs w:val="18"/>
                    </w:rPr>
                    <w:lastRenderedPageBreak/>
                    <w:t>理</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bCs/>
                      <w:sz w:val="18"/>
                      <w:szCs w:val="18"/>
                    </w:rPr>
                    <w:lastRenderedPageBreak/>
                    <w:t>C4220及秸秆、稻草、木皮、畜禽废弃物</w:t>
                  </w:r>
                  <w:r w:rsidRPr="00A837C0">
                    <w:rPr>
                      <w:rFonts w:ascii="宋体" w:hAnsi="宋体" w:cs="宋体"/>
                      <w:bCs/>
                      <w:sz w:val="18"/>
                      <w:szCs w:val="18"/>
                    </w:rPr>
                    <w:lastRenderedPageBreak/>
                    <w:t>等农林废弃物加工处理</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lastRenderedPageBreak/>
                    <w:t>●</w:t>
                  </w:r>
                </w:p>
              </w:tc>
            </w:tr>
            <w:tr w:rsidR="00E437B2" w:rsidRPr="00A837C0" w:rsidTr="003E209B">
              <w:trPr>
                <w:trHeight w:val="20"/>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sz w:val="18"/>
                      <w:szCs w:val="18"/>
                    </w:rPr>
                    <w:lastRenderedPageBreak/>
                    <w:t>N77生态保护和环境</w:t>
                  </w:r>
                  <w:r w:rsidRPr="00A837C0">
                    <w:rPr>
                      <w:rFonts w:ascii="宋体" w:hAnsi="宋体" w:hint="eastAsia"/>
                      <w:sz w:val="18"/>
                      <w:szCs w:val="18"/>
                    </w:rPr>
                    <w:t>治理业</w:t>
                  </w: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sz w:val="18"/>
                      <w:szCs w:val="18"/>
                    </w:rPr>
                    <w:t>N</w:t>
                  </w:r>
                  <w:r w:rsidRPr="00A837C0">
                    <w:rPr>
                      <w:rFonts w:ascii="宋体" w:hAnsi="宋体" w:cs="宋体"/>
                      <w:bCs/>
                      <w:sz w:val="18"/>
                      <w:szCs w:val="18"/>
                    </w:rPr>
                    <w:t>771生态保护</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全部</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E437B2" w:rsidRPr="00A837C0" w:rsidRDefault="00E437B2">
                  <w:pPr>
                    <w:keepNext/>
                    <w:overflowPunct w:val="0"/>
                    <w:snapToGrid w:val="0"/>
                    <w:spacing w:before="120" w:after="160" w:line="259" w:lineRule="auto"/>
                    <w:ind w:left="432" w:hanging="432"/>
                    <w:jc w:val="left"/>
                    <w:outlineLvl w:val="0"/>
                    <w:rPr>
                      <w:rFonts w:ascii="宋体" w:hAnsi="宋体"/>
                      <w:sz w:val="18"/>
                      <w:szCs w:val="18"/>
                    </w:rPr>
                  </w:pPr>
                </w:p>
              </w:tc>
              <w:tc>
                <w:tcPr>
                  <w:tcW w:w="157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sz w:val="18"/>
                      <w:szCs w:val="18"/>
                    </w:rPr>
                    <w:t>N</w:t>
                  </w:r>
                  <w:r w:rsidRPr="00A837C0">
                    <w:rPr>
                      <w:rFonts w:ascii="宋体" w:hAnsi="宋体" w:cs="宋体"/>
                      <w:bCs/>
                      <w:sz w:val="18"/>
                      <w:szCs w:val="18"/>
                    </w:rPr>
                    <w:t>772环境</w:t>
                  </w:r>
                  <w:r w:rsidRPr="00A837C0">
                    <w:rPr>
                      <w:rFonts w:ascii="宋体" w:hAnsi="宋体" w:cs="宋体" w:hint="eastAsia"/>
                      <w:bCs/>
                      <w:sz w:val="18"/>
                      <w:szCs w:val="18"/>
                    </w:rPr>
                    <w:t>治理业</w:t>
                  </w:r>
                </w:p>
              </w:tc>
              <w:tc>
                <w:tcPr>
                  <w:tcW w:w="2098"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cs="宋体"/>
                      <w:bCs/>
                      <w:sz w:val="18"/>
                      <w:szCs w:val="18"/>
                    </w:rPr>
                  </w:pPr>
                  <w:r w:rsidRPr="00A837C0">
                    <w:rPr>
                      <w:rFonts w:ascii="宋体" w:hAnsi="宋体" w:cs="宋体" w:hint="eastAsia"/>
                      <w:bCs/>
                      <w:sz w:val="18"/>
                      <w:szCs w:val="18"/>
                    </w:rPr>
                    <w:t>需要入化工园区的项目除外，其他全部允许</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r w:rsidR="00E437B2" w:rsidRPr="00A837C0" w:rsidTr="003E209B">
              <w:trPr>
                <w:trHeight w:val="20"/>
                <w:jc w:val="center"/>
              </w:trPr>
              <w:tc>
                <w:tcPr>
                  <w:tcW w:w="4508" w:type="pct"/>
                  <w:gridSpan w:val="3"/>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hint="eastAsia"/>
                      <w:sz w:val="18"/>
                      <w:szCs w:val="18"/>
                    </w:rPr>
                    <w:t>根据化转办要求必须入化工园区的</w:t>
                  </w:r>
                  <w:r w:rsidRPr="00A837C0">
                    <w:rPr>
                      <w:rFonts w:ascii="宋体" w:hAnsi="宋体" w:hint="eastAsia"/>
                      <w:sz w:val="18"/>
                      <w:szCs w:val="18"/>
                    </w:rPr>
                    <w:t>项目</w:t>
                  </w:r>
                </w:p>
              </w:tc>
              <w:tc>
                <w:tcPr>
                  <w:tcW w:w="492" w:type="pct"/>
                  <w:tcBorders>
                    <w:top w:val="single" w:sz="4" w:space="0" w:color="auto"/>
                    <w:left w:val="single" w:sz="4" w:space="0" w:color="auto"/>
                    <w:bottom w:val="single" w:sz="4" w:space="0" w:color="auto"/>
                    <w:right w:val="single" w:sz="4" w:space="0" w:color="auto"/>
                  </w:tcBorders>
                  <w:vAlign w:val="center"/>
                  <w:hideMark/>
                </w:tcPr>
                <w:p w:rsidR="00E437B2" w:rsidRPr="00A837C0" w:rsidRDefault="00DA5D49">
                  <w:pPr>
                    <w:spacing w:line="340" w:lineRule="exact"/>
                    <w:jc w:val="center"/>
                    <w:rPr>
                      <w:rFonts w:ascii="宋体" w:hAnsi="宋体"/>
                      <w:sz w:val="18"/>
                      <w:szCs w:val="18"/>
                    </w:rPr>
                  </w:pPr>
                  <w:r w:rsidRPr="00A837C0">
                    <w:rPr>
                      <w:rFonts w:ascii="宋体" w:hAnsi="宋体" w:hint="eastAsia"/>
                      <w:sz w:val="18"/>
                      <w:szCs w:val="18"/>
                    </w:rPr>
                    <w:t>×</w:t>
                  </w:r>
                </w:p>
              </w:tc>
            </w:tr>
          </w:tbl>
          <w:p w:rsidR="00E437B2" w:rsidRPr="00A837C0" w:rsidRDefault="00DA5D49" w:rsidP="00E437B2">
            <w:pPr>
              <w:adjustRightInd w:val="0"/>
              <w:spacing w:line="360" w:lineRule="auto"/>
              <w:rPr>
                <w:rFonts w:ascii="黑体" w:eastAsia="黑体" w:hAnsi="宋体"/>
                <w:sz w:val="18"/>
                <w:szCs w:val="18"/>
              </w:rPr>
            </w:pPr>
            <w:r w:rsidRPr="00A837C0">
              <w:rPr>
                <w:rFonts w:ascii="黑体" w:eastAsia="黑体" w:hAnsi="宋体" w:hint="eastAsia"/>
                <w:sz w:val="18"/>
                <w:szCs w:val="18"/>
              </w:rPr>
              <w:t>注：★—优先进入行业；●—准许进入行业；▲—控制进入行业；×—禁止进入行业。</w:t>
            </w:r>
          </w:p>
          <w:p w:rsidR="00502F68" w:rsidRPr="00A837C0" w:rsidRDefault="00DA5D49" w:rsidP="000E23A0">
            <w:pPr>
              <w:spacing w:beforeLines="50" w:line="360" w:lineRule="auto"/>
              <w:ind w:firstLineChars="200" w:firstLine="420"/>
              <w:rPr>
                <w:rFonts w:ascii="宋体" w:hAnsi="宋体"/>
                <w:szCs w:val="21"/>
              </w:rPr>
            </w:pPr>
            <w:r w:rsidRPr="00A837C0">
              <w:rPr>
                <w:rFonts w:ascii="宋体" w:hAnsi="宋体" w:hint="eastAsia"/>
                <w:szCs w:val="21"/>
              </w:rPr>
              <w:t>本项目属于为医药制剂项目，属于优先进入行业。</w:t>
            </w:r>
          </w:p>
          <w:p w:rsidR="00502F68" w:rsidRPr="00A837C0" w:rsidRDefault="00DA5D49">
            <w:pPr>
              <w:autoSpaceDE w:val="0"/>
              <w:autoSpaceDN w:val="0"/>
              <w:adjustRightInd w:val="0"/>
              <w:snapToGrid w:val="0"/>
              <w:spacing w:line="360" w:lineRule="auto"/>
              <w:ind w:firstLineChars="200" w:firstLine="422"/>
              <w:rPr>
                <w:rFonts w:ascii="宋体" w:hAnsi="宋体" w:cs="宋体"/>
                <w:b/>
                <w:bCs/>
                <w:kern w:val="0"/>
                <w:szCs w:val="21"/>
              </w:rPr>
            </w:pPr>
            <w:r w:rsidRPr="00A837C0">
              <w:rPr>
                <w:rFonts w:ascii="宋体" w:hAnsi="宋体" w:cs="宋体"/>
                <w:b/>
                <w:bCs/>
                <w:kern w:val="0"/>
                <w:szCs w:val="21"/>
              </w:rPr>
              <w:t>2</w:t>
            </w:r>
            <w:r w:rsidRPr="00A837C0">
              <w:rPr>
                <w:rFonts w:ascii="宋体" w:hAnsi="宋体" w:cs="宋体" w:hint="eastAsia"/>
                <w:b/>
                <w:bCs/>
                <w:kern w:val="0"/>
                <w:szCs w:val="21"/>
              </w:rPr>
              <w:t>、用地规划符合性</w:t>
            </w:r>
          </w:p>
          <w:p w:rsidR="00502F68" w:rsidRPr="00A837C0" w:rsidRDefault="00DA5D49">
            <w:pPr>
              <w:spacing w:line="360" w:lineRule="auto"/>
              <w:ind w:firstLineChars="200" w:firstLine="420"/>
              <w:rPr>
                <w:rFonts w:ascii="宋体" w:hAnsi="宋体" w:cs="宋体"/>
                <w:kern w:val="0"/>
                <w:szCs w:val="21"/>
              </w:rPr>
            </w:pPr>
            <w:r w:rsidRPr="00A837C0">
              <w:rPr>
                <w:rFonts w:ascii="宋体" w:hAnsi="宋体" w:hint="eastAsia"/>
                <w:szCs w:val="21"/>
              </w:rPr>
              <w:t>根据</w:t>
            </w:r>
            <w:r w:rsidRPr="00A837C0">
              <w:rPr>
                <w:rFonts w:ascii="宋体" w:hAnsi="宋体" w:cs="宋体" w:hint="eastAsia"/>
                <w:kern w:val="0"/>
                <w:szCs w:val="21"/>
              </w:rPr>
              <w:t>《</w:t>
            </w:r>
            <w:r w:rsidRPr="00A837C0">
              <w:rPr>
                <w:rFonts w:ascii="宋体" w:hAnsi="宋体" w:hint="eastAsia"/>
              </w:rPr>
              <w:t>临淄经济开发区新医药产业园控制性详细规划</w:t>
            </w:r>
            <w:r w:rsidRPr="00A837C0">
              <w:rPr>
                <w:rFonts w:ascii="宋体" w:hAnsi="宋体" w:cs="宋体"/>
                <w:kern w:val="0"/>
                <w:szCs w:val="21"/>
              </w:rPr>
              <w:t>》，项目用地类型属于工业用地，</w:t>
            </w:r>
            <w:r w:rsidRPr="00A837C0">
              <w:rPr>
                <w:rFonts w:ascii="宋体" w:hAnsi="宋体" w:hint="eastAsia"/>
              </w:rPr>
              <w:t>临淄经济开发区新医药产业园</w:t>
            </w:r>
            <w:r w:rsidRPr="00A837C0">
              <w:rPr>
                <w:rFonts w:ascii="宋体" w:hAnsi="宋体" w:cs="宋体" w:hint="eastAsia"/>
                <w:kern w:val="0"/>
                <w:szCs w:val="21"/>
              </w:rPr>
              <w:t>土地利用</w:t>
            </w:r>
            <w:r w:rsidRPr="00A837C0">
              <w:rPr>
                <w:rFonts w:ascii="宋体" w:hAnsi="宋体" w:cs="宋体"/>
                <w:kern w:val="0"/>
                <w:szCs w:val="21"/>
              </w:rPr>
              <w:t>规划图见附图3</w:t>
            </w:r>
            <w:r w:rsidRPr="00A837C0">
              <w:rPr>
                <w:rFonts w:ascii="宋体" w:hAnsi="宋体" w:cs="宋体" w:hint="eastAsia"/>
                <w:kern w:val="0"/>
                <w:szCs w:val="21"/>
              </w:rPr>
              <w:t>；</w:t>
            </w:r>
          </w:p>
          <w:p w:rsidR="00502F68" w:rsidRPr="00A837C0" w:rsidRDefault="00DA5D49">
            <w:pPr>
              <w:spacing w:line="360" w:lineRule="auto"/>
              <w:ind w:firstLineChars="200" w:firstLine="420"/>
              <w:jc w:val="left"/>
              <w:rPr>
                <w:rFonts w:ascii="宋体" w:hAnsi="宋体"/>
                <w:szCs w:val="21"/>
              </w:rPr>
            </w:pPr>
            <w:r w:rsidRPr="00A837C0">
              <w:rPr>
                <w:rFonts w:ascii="宋体" w:hAnsi="宋体"/>
                <w:szCs w:val="21"/>
              </w:rPr>
              <w:t>本项目</w:t>
            </w:r>
            <w:r w:rsidRPr="00A837C0">
              <w:rPr>
                <w:rFonts w:ascii="宋体" w:hAnsi="宋体" w:hint="eastAsia"/>
                <w:szCs w:val="21"/>
              </w:rPr>
              <w:t>位于</w:t>
            </w:r>
            <w:r w:rsidRPr="00A837C0">
              <w:rPr>
                <w:rFonts w:ascii="宋体" w:hAnsi="宋体"/>
                <w:szCs w:val="21"/>
              </w:rPr>
              <w:t>厂区现有</w:t>
            </w:r>
            <w:r w:rsidRPr="00A837C0">
              <w:rPr>
                <w:rFonts w:ascii="宋体" w:hAnsi="宋体" w:hint="eastAsia"/>
                <w:szCs w:val="21"/>
              </w:rPr>
              <w:t>生产车间内，</w:t>
            </w:r>
            <w:r w:rsidRPr="00A837C0">
              <w:rPr>
                <w:rFonts w:ascii="宋体" w:hAnsi="宋体"/>
                <w:szCs w:val="21"/>
              </w:rPr>
              <w:t>不新增用地</w:t>
            </w:r>
            <w:r w:rsidRPr="00A837C0">
              <w:rPr>
                <w:rFonts w:ascii="宋体" w:hAnsi="宋体" w:hint="eastAsia"/>
                <w:szCs w:val="21"/>
              </w:rPr>
              <w:t>，</w:t>
            </w:r>
            <w:r w:rsidRPr="00A837C0">
              <w:rPr>
                <w:rFonts w:ascii="宋体" w:hAnsi="宋体"/>
                <w:szCs w:val="21"/>
              </w:rPr>
              <w:t>项目</w:t>
            </w:r>
            <w:r w:rsidRPr="00A837C0">
              <w:rPr>
                <w:rFonts w:ascii="宋体" w:hAnsi="宋体" w:hint="eastAsia"/>
                <w:szCs w:val="21"/>
              </w:rPr>
              <w:t>符合凤凰镇镇域</w:t>
            </w:r>
            <w:r w:rsidRPr="00A837C0">
              <w:rPr>
                <w:rFonts w:ascii="宋体" w:hAnsi="宋体"/>
                <w:szCs w:val="21"/>
              </w:rPr>
              <w:t>用地布局规划要求</w:t>
            </w:r>
            <w:r w:rsidRPr="00A837C0">
              <w:rPr>
                <w:rFonts w:ascii="宋体" w:hAnsi="宋体" w:hint="eastAsia"/>
                <w:szCs w:val="21"/>
              </w:rPr>
              <w:t>，凤凰镇</w:t>
            </w:r>
            <w:r w:rsidRPr="00A837C0">
              <w:rPr>
                <w:rFonts w:ascii="宋体" w:hAnsi="宋体"/>
                <w:szCs w:val="21"/>
              </w:rPr>
              <w:t>镇域用地布局规划</w:t>
            </w:r>
            <w:r w:rsidRPr="00A837C0">
              <w:rPr>
                <w:rFonts w:ascii="宋体" w:hAnsi="宋体" w:hint="eastAsia"/>
                <w:szCs w:val="21"/>
              </w:rPr>
              <w:t>图</w:t>
            </w:r>
            <w:r w:rsidRPr="00A837C0">
              <w:rPr>
                <w:rFonts w:ascii="宋体" w:hAnsi="宋体"/>
                <w:szCs w:val="21"/>
              </w:rPr>
              <w:t>见附图4</w:t>
            </w:r>
            <w:r w:rsidRPr="00A837C0">
              <w:rPr>
                <w:rFonts w:ascii="宋体" w:hAnsi="宋体" w:hint="eastAsia"/>
                <w:szCs w:val="21"/>
              </w:rPr>
              <w:t>。</w:t>
            </w:r>
          </w:p>
          <w:p w:rsidR="00502F68" w:rsidRPr="00A837C0" w:rsidRDefault="00DA5D49">
            <w:pPr>
              <w:spacing w:line="360" w:lineRule="auto"/>
              <w:ind w:firstLineChars="200" w:firstLine="422"/>
              <w:rPr>
                <w:rFonts w:ascii="宋体" w:hAnsi="宋体"/>
                <w:b/>
                <w:szCs w:val="21"/>
              </w:rPr>
            </w:pPr>
            <w:r w:rsidRPr="00A837C0">
              <w:rPr>
                <w:rFonts w:ascii="宋体" w:hAnsi="宋体"/>
                <w:b/>
                <w:szCs w:val="21"/>
              </w:rPr>
              <w:t>3、环保法律法规政策等符合性分析</w:t>
            </w:r>
          </w:p>
          <w:p w:rsidR="00502F68" w:rsidRPr="00A837C0" w:rsidRDefault="00DA5D49">
            <w:pPr>
              <w:adjustRightInd w:val="0"/>
              <w:snapToGrid w:val="0"/>
              <w:spacing w:line="360" w:lineRule="auto"/>
              <w:ind w:firstLineChars="200" w:firstLine="420"/>
              <w:rPr>
                <w:rFonts w:ascii="黑体" w:eastAsia="黑体" w:hAnsi="黑体"/>
              </w:rPr>
            </w:pPr>
            <w:r w:rsidRPr="00A837C0">
              <w:rPr>
                <w:rFonts w:ascii="黑体" w:eastAsia="黑体" w:hAnsi="黑体" w:hint="eastAsia"/>
              </w:rPr>
              <w:t>（</w:t>
            </w:r>
            <w:r w:rsidRPr="00A837C0">
              <w:rPr>
                <w:rFonts w:ascii="黑体" w:eastAsia="黑体" w:hAnsi="黑体"/>
              </w:rPr>
              <w:t>1）《山东省环境保护条例》（2018年11月30日修订）</w:t>
            </w:r>
          </w:p>
          <w:p w:rsidR="00502F68" w:rsidRPr="00A837C0" w:rsidRDefault="00DA5D49">
            <w:pPr>
              <w:adjustRightInd w:val="0"/>
              <w:snapToGrid w:val="0"/>
              <w:spacing w:line="360" w:lineRule="auto"/>
              <w:ind w:firstLineChars="200" w:firstLine="420"/>
            </w:pPr>
            <w:r w:rsidRPr="00A837C0">
              <w:rPr>
                <w:rFonts w:hint="eastAsia"/>
              </w:rPr>
              <w:t>项目与《山东省环境保护条例》（</w:t>
            </w:r>
            <w:r w:rsidRPr="00A837C0">
              <w:t>2018</w:t>
            </w:r>
            <w:r w:rsidRPr="00A837C0">
              <w:rPr>
                <w:rFonts w:hint="eastAsia"/>
              </w:rPr>
              <w:t>年</w:t>
            </w:r>
            <w:r w:rsidRPr="00A837C0">
              <w:t>11</w:t>
            </w:r>
            <w:r w:rsidRPr="00A837C0">
              <w:rPr>
                <w:rFonts w:hint="eastAsia"/>
              </w:rPr>
              <w:t>月</w:t>
            </w:r>
            <w:r w:rsidRPr="00A837C0">
              <w:t>30</w:t>
            </w:r>
            <w:r w:rsidRPr="00A837C0">
              <w:rPr>
                <w:rFonts w:hint="eastAsia"/>
              </w:rPr>
              <w:t>日修订）的符合性见表</w:t>
            </w:r>
            <w:r w:rsidRPr="00A837C0">
              <w:t>1-5</w:t>
            </w:r>
            <w:r w:rsidRPr="00A837C0">
              <w:rPr>
                <w:rFonts w:hint="eastAsia"/>
              </w:rPr>
              <w:t>。</w:t>
            </w:r>
          </w:p>
          <w:p w:rsidR="00502F68" w:rsidRPr="00A837C0" w:rsidRDefault="00DA5D49">
            <w:pPr>
              <w:adjustRightInd w:val="0"/>
              <w:snapToGrid w:val="0"/>
              <w:spacing w:line="360" w:lineRule="auto"/>
              <w:jc w:val="center"/>
              <w:rPr>
                <w:rFonts w:ascii="黑体" w:eastAsia="黑体" w:hAnsi="黑体"/>
              </w:rPr>
            </w:pPr>
            <w:r w:rsidRPr="00A837C0">
              <w:rPr>
                <w:rFonts w:ascii="黑体" w:eastAsia="黑体" w:hAnsi="黑体" w:hint="eastAsia"/>
              </w:rPr>
              <w:t>表</w:t>
            </w:r>
            <w:r w:rsidRPr="00A837C0">
              <w:rPr>
                <w:rFonts w:ascii="黑体" w:eastAsia="黑体" w:hAnsi="黑体"/>
              </w:rPr>
              <w:t>1-5 项目与《山东省环境保护条例》的符合性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2"/>
              <w:gridCol w:w="2645"/>
              <w:gridCol w:w="787"/>
            </w:tblGrid>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宋体" w:hAnsi="宋体" w:cs="Courier New"/>
                      <w:sz w:val="18"/>
                      <w:szCs w:val="18"/>
                    </w:rPr>
                  </w:pPr>
                  <w:r w:rsidRPr="00A837C0">
                    <w:rPr>
                      <w:rFonts w:ascii="宋体" w:hAnsi="宋体" w:cs="Courier New" w:hint="eastAsia"/>
                      <w:sz w:val="18"/>
                      <w:szCs w:val="18"/>
                    </w:rPr>
                    <w:t>《山东省环境保护条例》（</w:t>
                  </w:r>
                  <w:r w:rsidRPr="00A837C0">
                    <w:rPr>
                      <w:rFonts w:ascii="宋体" w:hAnsi="宋体" w:cs="Courier New"/>
                      <w:sz w:val="18"/>
                      <w:szCs w:val="18"/>
                    </w:rPr>
                    <w:t>2018年11月30日修订）要求</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宋体" w:hAnsi="宋体" w:cs="Courier New"/>
                      <w:sz w:val="18"/>
                      <w:szCs w:val="18"/>
                    </w:rPr>
                  </w:pPr>
                  <w:r w:rsidRPr="00A837C0">
                    <w:rPr>
                      <w:rFonts w:ascii="宋体" w:hAnsi="宋体" w:cs="Courier New" w:hint="eastAsia"/>
                      <w:sz w:val="18"/>
                      <w:szCs w:val="18"/>
                    </w:rPr>
                    <w:t>本项目情况</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宋体" w:hAnsi="宋体" w:cs="Courier New"/>
                      <w:sz w:val="18"/>
                      <w:szCs w:val="18"/>
                    </w:rPr>
                  </w:pPr>
                  <w:r w:rsidRPr="00A837C0">
                    <w:rPr>
                      <w:rFonts w:ascii="宋体" w:hAnsi="宋体" w:cs="Courier New" w:hint="eastAsia"/>
                      <w:sz w:val="18"/>
                      <w:szCs w:val="18"/>
                    </w:rPr>
                    <w:t>符合性</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第十五条禁止建设不符合国家和省产业政策的小型造纸、制革、印染、染料、炼焦、炼硫、炼砷、炼汞、炼油、电镀、农药、石棉、水泥、玻璃、钢铁、火电以及其他严重污染环境的生产项目。已经建设的，由所在地的县级以上人民政府责令拆除或者关闭。</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71CC7" w:rsidP="009D4794">
                  <w:pPr>
                    <w:adjustRightInd w:val="0"/>
                    <w:snapToGrid w:val="0"/>
                    <w:spacing w:line="340" w:lineRule="exact"/>
                    <w:jc w:val="left"/>
                    <w:rPr>
                      <w:rFonts w:ascii="宋体" w:hAnsi="宋体" w:cs="Courier New"/>
                      <w:sz w:val="18"/>
                      <w:szCs w:val="18"/>
                    </w:rPr>
                  </w:pPr>
                  <w:r w:rsidRPr="00A837C0">
                    <w:rPr>
                      <w:rFonts w:ascii="宋体" w:hAnsi="宋体" w:cs="Courier New" w:hint="eastAsia"/>
                      <w:sz w:val="18"/>
                      <w:szCs w:val="18"/>
                    </w:rPr>
                    <w:t>本项目为医药制剂项目，本项目符合</w:t>
                  </w:r>
                  <w:r w:rsidR="009D4794" w:rsidRPr="00A837C0">
                    <w:rPr>
                      <w:rFonts w:asciiTheme="minorEastAsia" w:eastAsiaTheme="minorEastAsia" w:hAnsiTheme="minorEastAsia" w:hint="eastAsia"/>
                      <w:snapToGrid w:val="0"/>
                      <w:sz w:val="18"/>
                      <w:szCs w:val="18"/>
                    </w:rPr>
                    <w:t>《产业结构调整指导目录（2019</w:t>
                  </w:r>
                  <w:r w:rsidRPr="00A837C0">
                    <w:rPr>
                      <w:rFonts w:asciiTheme="minorEastAsia" w:eastAsiaTheme="minorEastAsia" w:hAnsiTheme="minorEastAsia" w:hint="eastAsia"/>
                      <w:snapToGrid w:val="0"/>
                      <w:sz w:val="18"/>
                      <w:szCs w:val="18"/>
                    </w:rPr>
                    <w:t>年本）》（</w:t>
                  </w:r>
                  <w:r w:rsidRPr="00A837C0">
                    <w:rPr>
                      <w:rFonts w:asciiTheme="minorEastAsia" w:eastAsiaTheme="minorEastAsia" w:hAnsiTheme="minorEastAsia"/>
                      <w:snapToGrid w:val="0"/>
                      <w:sz w:val="18"/>
                      <w:szCs w:val="18"/>
                    </w:rPr>
                    <w:t>2021年修正）</w:t>
                  </w:r>
                  <w:r w:rsidRPr="00A837C0">
                    <w:rPr>
                      <w:rFonts w:ascii="宋体" w:hAnsi="宋体" w:hint="eastAsia"/>
                      <w:kern w:val="0"/>
                      <w:sz w:val="18"/>
                      <w:szCs w:val="18"/>
                    </w:rPr>
                    <w:t>要求</w:t>
                  </w:r>
                  <w:r w:rsidRPr="00A837C0">
                    <w:rPr>
                      <w:rFonts w:ascii="宋体" w:hAnsi="宋体" w:cs="Courier New" w:hint="eastAsia"/>
                      <w:sz w:val="18"/>
                      <w:szCs w:val="18"/>
                    </w:rPr>
                    <w:t>，项目已取得备案</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宋体" w:hAnsi="宋体" w:cs="Courier New"/>
                      <w:sz w:val="18"/>
                      <w:szCs w:val="18"/>
                    </w:rPr>
                  </w:pPr>
                  <w:r w:rsidRPr="00A837C0">
                    <w:rPr>
                      <w:rFonts w:ascii="宋体" w:hAnsi="宋体" w:cs="Courier New" w:hint="eastAsia"/>
                      <w:sz w:val="18"/>
                      <w:szCs w:val="18"/>
                    </w:rPr>
                    <w:t>符合</w:t>
                  </w:r>
                </w:p>
              </w:tc>
            </w:tr>
            <w:tr w:rsidR="00502F68" w:rsidRPr="00A837C0" w:rsidTr="003E209B">
              <w:trPr>
                <w:trHeight w:val="692"/>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第十七条实行排污许可管理制度。纳入排污许可管理目录的排污单位，应当依法申请领取排污许可证。未取得排污许可证的，不得排放污染物。</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rPr>
                      <w:rFonts w:ascii="宋体" w:hAnsi="宋体" w:cs="Courier New"/>
                      <w:sz w:val="18"/>
                      <w:szCs w:val="18"/>
                    </w:rPr>
                  </w:pPr>
                  <w:r w:rsidRPr="00A837C0">
                    <w:rPr>
                      <w:rFonts w:ascii="宋体" w:hAnsi="宋体" w:cs="宋体" w:hint="eastAsia"/>
                      <w:kern w:val="0"/>
                      <w:sz w:val="18"/>
                      <w:szCs w:val="18"/>
                    </w:rPr>
                    <w:t>项目建成后将依法申请排污许可证</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宋体" w:hAnsi="宋体" w:cs="Courier New"/>
                      <w:sz w:val="18"/>
                      <w:szCs w:val="18"/>
                    </w:rPr>
                  </w:pPr>
                  <w:r w:rsidRPr="00A837C0">
                    <w:rPr>
                      <w:rFonts w:ascii="宋体" w:hAnsi="宋体" w:cs="Courier New" w:hint="eastAsia"/>
                      <w:sz w:val="18"/>
                      <w:szCs w:val="18"/>
                    </w:rPr>
                    <w:t>符合</w:t>
                  </w:r>
                </w:p>
              </w:tc>
            </w:tr>
            <w:tr w:rsidR="00502F68" w:rsidRPr="00A837C0" w:rsidTr="003E209B">
              <w:trPr>
                <w:trHeight w:val="692"/>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县级以上人民政府应当根据产业结构调整和产业布局优化的要求，引导工业企业入驻工业园区；新建有污染物排放的工业项目，除在安全生产等方面有特殊要求的以外，应当进入工业园区或者工业集聚区。</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rPr>
                      <w:rFonts w:ascii="宋体" w:hAnsi="宋体" w:cs="宋体"/>
                      <w:kern w:val="0"/>
                      <w:sz w:val="18"/>
                      <w:szCs w:val="18"/>
                    </w:rPr>
                  </w:pPr>
                  <w:r w:rsidRPr="00A837C0">
                    <w:rPr>
                      <w:rFonts w:ascii="宋体" w:hAnsi="宋体" w:cs="宋体" w:hint="eastAsia"/>
                      <w:kern w:val="0"/>
                      <w:sz w:val="18"/>
                      <w:szCs w:val="18"/>
                    </w:rPr>
                    <w:t>本项目位于</w:t>
                  </w:r>
                  <w:r w:rsidRPr="00A837C0">
                    <w:rPr>
                      <w:rFonts w:ascii="宋体" w:hAnsi="宋体" w:hint="eastAsia"/>
                      <w:sz w:val="18"/>
                      <w:szCs w:val="18"/>
                    </w:rPr>
                    <w:t>临淄经济开发区新医药产业园</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宋体" w:hAnsi="宋体" w:cs="Courier New"/>
                      <w:sz w:val="18"/>
                      <w:szCs w:val="18"/>
                    </w:rPr>
                  </w:pPr>
                  <w:r w:rsidRPr="00A837C0">
                    <w:rPr>
                      <w:rFonts w:ascii="宋体" w:hAnsi="宋体" w:cs="Courier New" w:hint="eastAsia"/>
                      <w:sz w:val="18"/>
                      <w:szCs w:val="18"/>
                    </w:rPr>
                    <w:t>符合</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第四十五条排污单位应当采取措施，防治在生产建设或者其他活动中产生的废气、废水、废渣、医疗废物、粉尘、恶臭气体、放射性物质以及噪声、振动、光辐射、电磁</w:t>
                  </w:r>
                  <w:r w:rsidR="00DA5D49" w:rsidRPr="00A837C0">
                    <w:rPr>
                      <w:rFonts w:ascii="宋体" w:hAnsi="宋体" w:cs="Courier New" w:hint="eastAsia"/>
                      <w:sz w:val="18"/>
                      <w:szCs w:val="18"/>
                    </w:rPr>
                    <w:t>辐射等对环境的污染和危害，其污染排放不得超过排放标准和重点污染物排放总量控制指标。</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在满足本次环评所要求的环保措施的前提下，项目废气、废水、固废、噪声排放能够满足相应排放标准要求及总量控制要求。</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宋体" w:hAnsi="宋体" w:cs="Courier New"/>
                      <w:sz w:val="18"/>
                      <w:szCs w:val="18"/>
                    </w:rPr>
                  </w:pPr>
                  <w:r w:rsidRPr="00A837C0">
                    <w:rPr>
                      <w:rFonts w:ascii="宋体" w:hAnsi="宋体" w:cs="Courier New" w:hint="eastAsia"/>
                      <w:sz w:val="18"/>
                      <w:szCs w:val="18"/>
                    </w:rPr>
                    <w:t>符合</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第四十六条新建、改建、扩建建设项目，应当根据环</w:t>
                  </w:r>
                  <w:r w:rsidRPr="00A837C0">
                    <w:rPr>
                      <w:rFonts w:ascii="宋体" w:hAnsi="宋体" w:cs="Courier New" w:hint="eastAsia"/>
                      <w:sz w:val="18"/>
                      <w:szCs w:val="18"/>
                    </w:rPr>
                    <w:lastRenderedPageBreak/>
                    <w:t>境影响评价文件以及生态环境主管部门审批决定的要求建设环境保护设施、落实环境保护措施。</w:t>
                  </w:r>
                </w:p>
                <w:p w:rsidR="00502F68" w:rsidRPr="00A837C0" w:rsidRDefault="00DA5D49">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环境保护设施应当与主体工程同时设计、同时施工、同时投产使用。</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lastRenderedPageBreak/>
                    <w:t>建设单位将根据本次环评及批</w:t>
                  </w:r>
                  <w:r w:rsidRPr="00A837C0">
                    <w:rPr>
                      <w:rFonts w:ascii="宋体" w:hAnsi="宋体" w:cs="Courier New" w:hint="eastAsia"/>
                      <w:sz w:val="18"/>
                      <w:szCs w:val="18"/>
                    </w:rPr>
                    <w:lastRenderedPageBreak/>
                    <w:t>复要求建设环境保护设施、落实环境保护措施。环境保护设施将与主体工程同时设计、同时施工、同时投产使用。</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宋体" w:hAnsi="宋体" w:cs="Courier New"/>
                      <w:sz w:val="18"/>
                      <w:szCs w:val="18"/>
                    </w:rPr>
                  </w:pPr>
                  <w:r w:rsidRPr="00A837C0">
                    <w:rPr>
                      <w:rFonts w:ascii="宋体" w:hAnsi="宋体" w:cs="Courier New" w:hint="eastAsia"/>
                      <w:sz w:val="18"/>
                      <w:szCs w:val="18"/>
                    </w:rPr>
                    <w:lastRenderedPageBreak/>
                    <w:t>符合</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lastRenderedPageBreak/>
                    <w:t>第四十九条重点排污单位应当按照规定安装污染物排放自动监测设备，并保障其正常运行，不得擅自拆除、停用、改变或者损毁。自动监测设备应当与生态环境主管部门的监控设备联网。重点排污单位由设区的市生态环境主管部门确定，并向社会公布。</w:t>
                  </w:r>
                </w:p>
                <w:p w:rsidR="00502F68" w:rsidRPr="00A837C0" w:rsidRDefault="00DA5D49">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对未实行自动监测的污染物，排污单位应当按照国家和省的规定进行人工监测，并保存原始监测记录。</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企业属于废水重点排污单位，已安装在线监测。项目建成后企业应按照国家和省的规定对废水、噪声等进行人工监测，并保存原始监测记录。</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宋体" w:hAnsi="宋体" w:cs="Courier New"/>
                      <w:sz w:val="18"/>
                      <w:szCs w:val="18"/>
                    </w:rPr>
                  </w:pPr>
                  <w:r w:rsidRPr="00A837C0">
                    <w:rPr>
                      <w:rFonts w:ascii="宋体" w:hAnsi="宋体" w:cs="Courier New" w:hint="eastAsia"/>
                      <w:sz w:val="18"/>
                      <w:szCs w:val="18"/>
                    </w:rPr>
                    <w:t>符合</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第五十条排污单位应当按照国家和省有关规定建立环境管理台账，记录污染治理设施运行管理、危险废物产生与处置情况、监测记录以及其他环境管理等信息，并对台账的真实性和完整性负责。台账的保存期限不得少于三年，法律、法规另有规定的除外。</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rPr>
                      <w:rFonts w:ascii="宋体" w:hAnsi="宋体" w:cs="Courier New"/>
                      <w:sz w:val="18"/>
                      <w:szCs w:val="18"/>
                    </w:rPr>
                  </w:pPr>
                  <w:r w:rsidRPr="00A837C0">
                    <w:rPr>
                      <w:rFonts w:ascii="宋体" w:hAnsi="宋体" w:cs="Courier New" w:hint="eastAsia"/>
                      <w:sz w:val="18"/>
                      <w:szCs w:val="18"/>
                    </w:rPr>
                    <w:t>应建立环境管理台账，记录污染治理设施运行管理、危险废物产生与处置情况、监测记录以及其他环境管理等信息，并对台账的真实性和完整性负责。台账的保存期限不得少于三年，法律、法规另有规定的除外。</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宋体" w:hAnsi="宋体" w:cs="Courier New"/>
                      <w:sz w:val="18"/>
                      <w:szCs w:val="18"/>
                    </w:rPr>
                  </w:pPr>
                  <w:r w:rsidRPr="00A837C0">
                    <w:rPr>
                      <w:rFonts w:ascii="宋体" w:hAnsi="宋体" w:cs="Courier New" w:hint="eastAsia"/>
                      <w:sz w:val="18"/>
                      <w:szCs w:val="18"/>
                    </w:rPr>
                    <w:t>符合</w:t>
                  </w:r>
                </w:p>
              </w:tc>
            </w:tr>
          </w:tbl>
          <w:p w:rsidR="00950439" w:rsidRPr="00A837C0" w:rsidRDefault="001B621B" w:rsidP="000E23A0">
            <w:pPr>
              <w:adjustRightInd w:val="0"/>
              <w:snapToGrid w:val="0"/>
              <w:spacing w:beforeLines="50" w:line="360" w:lineRule="auto"/>
              <w:ind w:firstLineChars="200" w:firstLine="420"/>
              <w:rPr>
                <w:rFonts w:ascii="黑体" w:eastAsia="黑体" w:hAnsi="黑体"/>
              </w:rPr>
            </w:pPr>
            <w:r w:rsidRPr="00A837C0">
              <w:rPr>
                <w:rFonts w:ascii="黑体" w:eastAsia="黑体" w:hAnsi="黑体" w:hint="eastAsia"/>
              </w:rPr>
              <w:t>（</w:t>
            </w:r>
            <w:r w:rsidRPr="00A837C0">
              <w:rPr>
                <w:rFonts w:ascii="黑体" w:eastAsia="黑体" w:hAnsi="黑体"/>
              </w:rPr>
              <w:t>2）《关于严格项目审批工作坚决防止新上“</w:t>
            </w:r>
            <w:r w:rsidR="00DA5D49" w:rsidRPr="00A837C0">
              <w:rPr>
                <w:rFonts w:ascii="黑体" w:eastAsia="黑体" w:hAnsi="黑体"/>
              </w:rPr>
              <w:t>散乱污”项目的通知》（鲁环字[2021]58号）</w:t>
            </w:r>
          </w:p>
          <w:p w:rsidR="00502F68" w:rsidRPr="00A837C0" w:rsidRDefault="00DA5D49">
            <w:pPr>
              <w:adjustRightInd w:val="0"/>
              <w:snapToGrid w:val="0"/>
              <w:spacing w:line="360" w:lineRule="auto"/>
              <w:ind w:firstLineChars="200" w:firstLine="420"/>
              <w:rPr>
                <w:rFonts w:asciiTheme="minorEastAsia" w:eastAsiaTheme="minorEastAsia" w:hAnsiTheme="minorEastAsia"/>
              </w:rPr>
            </w:pPr>
            <w:r w:rsidRPr="00A837C0">
              <w:rPr>
                <w:rFonts w:asciiTheme="minorEastAsia" w:eastAsiaTheme="minorEastAsia" w:hAnsiTheme="minorEastAsia" w:hint="eastAsia"/>
              </w:rPr>
              <w:t>项目与《关于严格项目审批工作坚决防止新上“散乱污”项目的通知》（鲁环字</w:t>
            </w:r>
            <w:r w:rsidRPr="00A837C0">
              <w:rPr>
                <w:rFonts w:asciiTheme="minorEastAsia" w:eastAsiaTheme="minorEastAsia" w:hAnsiTheme="minorEastAsia"/>
              </w:rPr>
              <w:t>[2021]58号）的符合性见表1-6。</w:t>
            </w:r>
          </w:p>
          <w:p w:rsidR="00502F68" w:rsidRPr="00A837C0" w:rsidRDefault="00DA5D49">
            <w:pPr>
              <w:adjustRightInd w:val="0"/>
              <w:snapToGrid w:val="0"/>
              <w:spacing w:line="360" w:lineRule="auto"/>
              <w:jc w:val="center"/>
              <w:rPr>
                <w:rFonts w:ascii="黑体" w:eastAsia="黑体" w:hAnsi="黑体"/>
              </w:rPr>
            </w:pPr>
            <w:r w:rsidRPr="00A837C0">
              <w:rPr>
                <w:rFonts w:ascii="黑体" w:eastAsia="黑体" w:hAnsi="黑体" w:hint="eastAsia"/>
              </w:rPr>
              <w:t>表</w:t>
            </w:r>
            <w:r w:rsidRPr="00A837C0">
              <w:rPr>
                <w:rFonts w:ascii="黑体" w:eastAsia="黑体" w:hAnsi="黑体"/>
              </w:rPr>
              <w:t>1-6 项目与鲁环字[2021]58号的符合性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2"/>
              <w:gridCol w:w="2645"/>
              <w:gridCol w:w="787"/>
            </w:tblGrid>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鲁环字</w:t>
                  </w:r>
                  <w:r w:rsidRPr="00A837C0">
                    <w:rPr>
                      <w:rFonts w:asciiTheme="minorEastAsia" w:eastAsiaTheme="minorEastAsia" w:hAnsiTheme="minorEastAsia" w:cs="Courier New"/>
                      <w:sz w:val="18"/>
                      <w:szCs w:val="18"/>
                    </w:rPr>
                    <w:t>[2021]58号要求</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本项目情况</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符合性</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hint="eastAsia"/>
                      <w:sz w:val="18"/>
                      <w:szCs w:val="18"/>
                    </w:rPr>
                    <w:t>一、认真贯彻执行产业政策。新上项目必须符合国家产业政策要求，禁止采用国家公布的淘汰工艺和落后设备，不得引进耗能高、污染大、生产粗放、不符合国家产业政策的项目。各级立项部门在为企业办理手续时，要认真对照《产业结构调整指导目录（</w:t>
                  </w:r>
                  <w:r w:rsidRPr="00A837C0">
                    <w:rPr>
                      <w:rFonts w:asciiTheme="minorEastAsia" w:eastAsiaTheme="minorEastAsia" w:hAnsiTheme="minorEastAsia"/>
                      <w:sz w:val="18"/>
                      <w:szCs w:val="18"/>
                    </w:rPr>
                    <w:t>2019年本）》（如有更新，以更新</w:t>
                  </w:r>
                  <w:r w:rsidRPr="00A837C0">
                    <w:rPr>
                      <w:rFonts w:asciiTheme="minorEastAsia" w:eastAsiaTheme="minorEastAsia" w:hAnsiTheme="minorEastAsia" w:hint="eastAsia"/>
                      <w:sz w:val="18"/>
                      <w:szCs w:val="18"/>
                    </w:rPr>
                    <w:t>后文件为准），对鼓励类项目，按照有关规定审批、核准或备案；对限制类项目，禁止新建，现有生产能力允许在一定期限内改造升级；对淘汰类项目，市场主体不得进入，行政机关不予审批。（省发展改革委、省工业和信息化厅、省生态环境厅）</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71CC7" w:rsidP="009D4794">
                  <w:pPr>
                    <w:adjustRightInd w:val="0"/>
                    <w:snapToGrid w:val="0"/>
                    <w:spacing w:line="340" w:lineRule="exact"/>
                    <w:jc w:val="center"/>
                    <w:rPr>
                      <w:rFonts w:asciiTheme="minorEastAsia" w:eastAsiaTheme="minorEastAsia" w:hAnsiTheme="minorEastAsia" w:cs="Courier New"/>
                      <w:sz w:val="18"/>
                      <w:szCs w:val="18"/>
                    </w:rPr>
                  </w:pPr>
                  <w:r w:rsidRPr="00A837C0">
                    <w:rPr>
                      <w:rFonts w:ascii="宋体" w:hAnsi="宋体" w:cs="Courier New" w:hint="eastAsia"/>
                      <w:sz w:val="18"/>
                      <w:szCs w:val="18"/>
                    </w:rPr>
                    <w:t>本项目为医药制剂项目，本项目符合</w:t>
                  </w:r>
                  <w:r w:rsidR="009D4794" w:rsidRPr="00A837C0">
                    <w:rPr>
                      <w:rFonts w:asciiTheme="minorEastAsia" w:eastAsiaTheme="minorEastAsia" w:hAnsiTheme="minorEastAsia" w:hint="eastAsia"/>
                      <w:snapToGrid w:val="0"/>
                      <w:sz w:val="18"/>
                      <w:szCs w:val="18"/>
                    </w:rPr>
                    <w:t>《产业结构调整指导目录（2019</w:t>
                  </w:r>
                  <w:r w:rsidRPr="00A837C0">
                    <w:rPr>
                      <w:rFonts w:asciiTheme="minorEastAsia" w:eastAsiaTheme="minorEastAsia" w:hAnsiTheme="minorEastAsia" w:hint="eastAsia"/>
                      <w:snapToGrid w:val="0"/>
                      <w:sz w:val="18"/>
                      <w:szCs w:val="18"/>
                    </w:rPr>
                    <w:t>年本）》（</w:t>
                  </w:r>
                  <w:r w:rsidRPr="00A837C0">
                    <w:rPr>
                      <w:rFonts w:asciiTheme="minorEastAsia" w:eastAsiaTheme="minorEastAsia" w:hAnsiTheme="minorEastAsia"/>
                      <w:snapToGrid w:val="0"/>
                      <w:sz w:val="18"/>
                      <w:szCs w:val="18"/>
                    </w:rPr>
                    <w:t>2021年修正）</w:t>
                  </w:r>
                  <w:r w:rsidRPr="00A837C0">
                    <w:rPr>
                      <w:rFonts w:ascii="宋体" w:hAnsi="宋体" w:hint="eastAsia"/>
                      <w:kern w:val="0"/>
                      <w:sz w:val="18"/>
                      <w:szCs w:val="18"/>
                    </w:rPr>
                    <w:t>要求</w:t>
                  </w:r>
                  <w:r w:rsidRPr="00A837C0">
                    <w:rPr>
                      <w:rFonts w:ascii="宋体" w:hAnsi="宋体" w:cs="Courier New" w:hint="eastAsia"/>
                      <w:sz w:val="18"/>
                      <w:szCs w:val="18"/>
                    </w:rPr>
                    <w:t>，项目已取得备案</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符合</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hint="eastAsia"/>
                      <w:sz w:val="18"/>
                      <w:szCs w:val="18"/>
                    </w:rPr>
                    <w:t>二、强化规划刚性约束。新上项目必须符合国土空间</w:t>
                  </w:r>
                  <w:r w:rsidRPr="00A837C0">
                    <w:rPr>
                      <w:rFonts w:asciiTheme="minorEastAsia" w:eastAsiaTheme="minorEastAsia" w:hAnsiTheme="minorEastAsia" w:hint="eastAsia"/>
                      <w:sz w:val="18"/>
                      <w:szCs w:val="18"/>
                    </w:rPr>
                    <w:lastRenderedPageBreak/>
                    <w:t>规划、产业发展规划等要求，积极引导产业园区外“散乱污”整治搬迁改造企业进入产业园区或工业集聚区，并鼓励租赁标准厂房。按照“布局集中、用地集约、产业集聚、空间优化”的原则，高标准制定产业发展规划，明确主导产业、布局和产业发</w:t>
                  </w:r>
                  <w:r w:rsidR="00DA5D49" w:rsidRPr="00A837C0">
                    <w:rPr>
                      <w:rFonts w:asciiTheme="minorEastAsia" w:eastAsiaTheme="minorEastAsia" w:hAnsiTheme="minorEastAsia" w:hint="eastAsia"/>
                      <w:sz w:val="18"/>
                      <w:szCs w:val="18"/>
                    </w:rPr>
                    <w:t>展方向，引导企业规范化、规模化、集约化发展。（省发展改革委、省工业和信息化厅、省自然资源厅、省生态环境厅分别负责）</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宋体" w:hAnsi="宋体" w:cs="宋体" w:hint="eastAsia"/>
                      <w:kern w:val="0"/>
                      <w:sz w:val="18"/>
                      <w:szCs w:val="18"/>
                    </w:rPr>
                    <w:lastRenderedPageBreak/>
                    <w:t>本项目位于</w:t>
                  </w:r>
                  <w:r w:rsidRPr="00A837C0">
                    <w:rPr>
                      <w:rFonts w:ascii="宋体" w:hAnsi="宋体" w:hint="eastAsia"/>
                      <w:sz w:val="18"/>
                      <w:szCs w:val="18"/>
                    </w:rPr>
                    <w:t>临淄经济开发区新</w:t>
                  </w:r>
                  <w:r w:rsidRPr="00A837C0">
                    <w:rPr>
                      <w:rFonts w:ascii="宋体" w:hAnsi="宋体" w:hint="eastAsia"/>
                      <w:sz w:val="18"/>
                      <w:szCs w:val="18"/>
                    </w:rPr>
                    <w:lastRenderedPageBreak/>
                    <w:t>医药产业园</w:t>
                  </w:r>
                  <w:r w:rsidRPr="00A837C0">
                    <w:rPr>
                      <w:rFonts w:asciiTheme="minorEastAsia" w:eastAsiaTheme="minorEastAsia" w:hAnsiTheme="minorEastAsia" w:cs="宋体" w:hint="eastAsia"/>
                      <w:kern w:val="0"/>
                      <w:sz w:val="18"/>
                      <w:szCs w:val="18"/>
                    </w:rPr>
                    <w:t>齐都药业现有厂区内</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lastRenderedPageBreak/>
                    <w:t>符合</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三、科学把好项目选址关。新建有污染物排放的工业项目，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省自然资源厅、省生态环境厅）</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宋体" w:hAnsi="宋体" w:cs="宋体" w:hint="eastAsia"/>
                      <w:kern w:val="0"/>
                      <w:sz w:val="18"/>
                      <w:szCs w:val="18"/>
                    </w:rPr>
                    <w:t>本项目位于</w:t>
                  </w:r>
                  <w:r w:rsidRPr="00A837C0">
                    <w:rPr>
                      <w:rFonts w:ascii="宋体" w:hAnsi="宋体" w:hint="eastAsia"/>
                      <w:sz w:val="18"/>
                      <w:szCs w:val="18"/>
                    </w:rPr>
                    <w:t>临淄经济开发区新医药产业园</w:t>
                  </w:r>
                  <w:r w:rsidRPr="00A837C0">
                    <w:rPr>
                      <w:rFonts w:asciiTheme="minorEastAsia" w:eastAsiaTheme="minorEastAsia" w:hAnsiTheme="minorEastAsia" w:cs="宋体" w:hint="eastAsia"/>
                      <w:kern w:val="0"/>
                      <w:sz w:val="18"/>
                      <w:szCs w:val="18"/>
                    </w:rPr>
                    <w:t>齐都药业现有厂区内</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符合</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四、严把项目环评审批关。新上项目必须严格执行环评审批“三挂钩”机制和“五个不批”要求，落实“三线一单”生态环境分区管控要求。强化替代约束，涉及主要污染物排放的，必须落实区域污染物排放替代，确保增产减污；涉及煤炭消耗的，必须落实煤炭消费减量替代，否则各级环评审批部门一律不予审批通过。（省生态环境厅、省发展改革委、省工业和信息化厅）</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本项目符合“三线一单”要求，涉及污染物</w:t>
                  </w:r>
                  <w:r w:rsidRPr="00A837C0">
                    <w:rPr>
                      <w:rFonts w:asciiTheme="minorEastAsia" w:eastAsiaTheme="minorEastAsia" w:hAnsiTheme="minorEastAsia" w:cs="Courier New"/>
                      <w:sz w:val="18"/>
                      <w:szCs w:val="18"/>
                    </w:rPr>
                    <w:t>排放将进行总量确认和替代，项目不涉及煤炭使用</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符合</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五、建立部门联动协调机制。各级发展改革、工业和信</w:t>
                  </w:r>
                  <w:r w:rsidR="00DA5D49" w:rsidRPr="00A837C0">
                    <w:rPr>
                      <w:rFonts w:asciiTheme="minorEastAsia" w:eastAsiaTheme="minorEastAsia" w:hAnsiTheme="minorEastAsia" w:hint="eastAsia"/>
                      <w:sz w:val="18"/>
                      <w:szCs w:val="18"/>
                    </w:rPr>
                    <w:t>息化、自然资源、生态环境等部门要按照职责分工，建立长效工作机制，密切配合，强化对项目产业政策、固定资产投资、能耗、用地标准、环境等的论证，对不符合要求的，一律不得办理立项、规划、土地、环评等手续。（省发展改革委、省工业和信息化厅、省自然资源厅、省生态环境厅）</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在落实环保措施情况下项目建设符合环保要求</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符合</w:t>
                  </w:r>
                </w:p>
              </w:tc>
            </w:tr>
            <w:tr w:rsidR="00502F68" w:rsidRPr="00A837C0" w:rsidTr="003E209B">
              <w:trPr>
                <w:jc w:val="center"/>
              </w:trPr>
              <w:tc>
                <w:tcPr>
                  <w:tcW w:w="278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六、强化日常监管执法。持续加大对违反产业政策、规划、准入规定等违法违规建设行为的查处力度，坚决遏制“未批先建”等违法行为。畅通群众举报投诉渠道，对“散乱污”项目做到早发现、早应对、早处置，严防死灰复燃。</w:t>
                  </w:r>
                  <w:r w:rsidR="00DA5D49" w:rsidRPr="00A837C0">
                    <w:rPr>
                      <w:rFonts w:asciiTheme="minorEastAsia" w:eastAsiaTheme="minorEastAsia" w:hAnsiTheme="minorEastAsia" w:hint="eastAsia"/>
                      <w:sz w:val="18"/>
                      <w:szCs w:val="18"/>
                    </w:rPr>
                    <w:t>（省生态环境厅、省发展改革委、省工业和信息化厅、省自然资源厅）</w:t>
                  </w:r>
                </w:p>
              </w:tc>
              <w:tc>
                <w:tcPr>
                  <w:tcW w:w="17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项目不涉及“未批先建”等违法行为</w:t>
                  </w:r>
                </w:p>
              </w:tc>
              <w:tc>
                <w:tcPr>
                  <w:tcW w:w="510" w:type="pct"/>
                  <w:tcBorders>
                    <w:top w:val="single" w:sz="4" w:space="0" w:color="auto"/>
                    <w:left w:val="single" w:sz="4" w:space="0" w:color="auto"/>
                    <w:bottom w:val="single" w:sz="4" w:space="0" w:color="auto"/>
                    <w:right w:val="single" w:sz="4" w:space="0" w:color="auto"/>
                  </w:tcBorders>
                  <w:vAlign w:val="center"/>
                </w:tcPr>
                <w:p w:rsidR="00502F68" w:rsidRPr="00A837C0" w:rsidRDefault="00DA5D49">
                  <w:pPr>
                    <w:adjustRightInd w:val="0"/>
                    <w:snapToGrid w:val="0"/>
                    <w:spacing w:line="34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符合</w:t>
                  </w:r>
                </w:p>
              </w:tc>
            </w:tr>
          </w:tbl>
          <w:p w:rsidR="00D5689D" w:rsidRPr="00A837C0" w:rsidRDefault="00D5689D" w:rsidP="003477EF">
            <w:pPr>
              <w:adjustRightInd w:val="0"/>
              <w:snapToGrid w:val="0"/>
              <w:spacing w:line="360" w:lineRule="auto"/>
              <w:ind w:firstLineChars="200" w:firstLine="420"/>
              <w:rPr>
                <w:rFonts w:ascii="黑体" w:eastAsia="黑体" w:hAnsi="黑体"/>
                <w:highlight w:val="yellow"/>
              </w:rPr>
            </w:pPr>
          </w:p>
          <w:p w:rsidR="003477EF" w:rsidRPr="00A837C0" w:rsidRDefault="003477EF" w:rsidP="003477EF">
            <w:pPr>
              <w:adjustRightInd w:val="0"/>
              <w:snapToGrid w:val="0"/>
              <w:spacing w:line="360" w:lineRule="auto"/>
              <w:ind w:firstLineChars="200" w:firstLine="420"/>
              <w:rPr>
                <w:rFonts w:ascii="黑体" w:eastAsia="黑体" w:hAnsi="黑体"/>
              </w:rPr>
            </w:pPr>
            <w:r w:rsidRPr="00A837C0">
              <w:rPr>
                <w:rFonts w:ascii="黑体" w:eastAsia="黑体" w:hAnsi="黑体" w:hint="eastAsia"/>
              </w:rPr>
              <w:t>(3)与《山东省新一轮</w:t>
            </w:r>
            <w:r w:rsidRPr="00A837C0">
              <w:rPr>
                <w:rFonts w:ascii="黑体" w:eastAsia="黑体" w:hAnsi="黑体"/>
              </w:rPr>
              <w:t>“</w:t>
            </w:r>
            <w:r w:rsidRPr="00A837C0">
              <w:rPr>
                <w:rFonts w:ascii="黑体" w:eastAsia="黑体" w:hAnsi="黑体" w:hint="eastAsia"/>
              </w:rPr>
              <w:t>四减四增</w:t>
            </w:r>
            <w:r w:rsidRPr="00A837C0">
              <w:rPr>
                <w:rFonts w:ascii="黑体" w:eastAsia="黑体" w:hAnsi="黑体"/>
              </w:rPr>
              <w:t>”</w:t>
            </w:r>
            <w:r w:rsidR="00DA5D49" w:rsidRPr="00A837C0">
              <w:rPr>
                <w:rFonts w:ascii="黑体" w:eastAsia="黑体" w:hAnsi="黑体" w:hint="eastAsia"/>
              </w:rPr>
              <w:t>三年行动方案（</w:t>
            </w:r>
            <w:r w:rsidR="00DA5D49" w:rsidRPr="00A837C0">
              <w:rPr>
                <w:rFonts w:ascii="黑体" w:eastAsia="黑体" w:hAnsi="黑体"/>
              </w:rPr>
              <w:t>2021-2023</w:t>
            </w:r>
            <w:r w:rsidR="00DA5D49" w:rsidRPr="00A837C0">
              <w:rPr>
                <w:rFonts w:ascii="黑体" w:eastAsia="黑体" w:hAnsi="黑体" w:hint="eastAsia"/>
              </w:rPr>
              <w:t>年）》符合性</w:t>
            </w:r>
          </w:p>
          <w:p w:rsidR="003477EF" w:rsidRPr="00A837C0" w:rsidRDefault="00DA5D49" w:rsidP="003477EF">
            <w:pPr>
              <w:adjustRightInd w:val="0"/>
              <w:snapToGrid w:val="0"/>
              <w:spacing w:line="360" w:lineRule="auto"/>
              <w:ind w:firstLineChars="200" w:firstLine="420"/>
            </w:pPr>
            <w:r w:rsidRPr="00A837C0">
              <w:rPr>
                <w:rFonts w:cs="宋体" w:hint="eastAsia"/>
              </w:rPr>
              <w:t>本项目与《山东省新一轮</w:t>
            </w:r>
            <w:r w:rsidRPr="00A837C0">
              <w:rPr>
                <w:rFonts w:cs="宋体"/>
              </w:rPr>
              <w:t>“</w:t>
            </w:r>
            <w:r w:rsidRPr="00A837C0">
              <w:rPr>
                <w:rFonts w:cs="宋体" w:hint="eastAsia"/>
              </w:rPr>
              <w:t>四减四增</w:t>
            </w:r>
            <w:r w:rsidRPr="00A837C0">
              <w:rPr>
                <w:rFonts w:cs="宋体"/>
              </w:rPr>
              <w:t>”</w:t>
            </w:r>
            <w:r w:rsidRPr="00A837C0">
              <w:rPr>
                <w:rFonts w:cs="宋体" w:hint="eastAsia"/>
              </w:rPr>
              <w:t>三年行动方案（</w:t>
            </w:r>
            <w:r w:rsidRPr="00A837C0">
              <w:rPr>
                <w:rFonts w:cs="宋体"/>
              </w:rPr>
              <w:t>2021-2023</w:t>
            </w:r>
            <w:r w:rsidRPr="00A837C0">
              <w:rPr>
                <w:rFonts w:cs="宋体" w:hint="eastAsia"/>
              </w:rPr>
              <w:t>年）》符合性情况</w:t>
            </w:r>
            <w:r w:rsidRPr="00A837C0">
              <w:rPr>
                <w:rFonts w:cs="宋体" w:hint="eastAsia"/>
              </w:rPr>
              <w:lastRenderedPageBreak/>
              <w:t>见下表。</w:t>
            </w:r>
          </w:p>
          <w:p w:rsidR="003477EF" w:rsidRPr="00A837C0" w:rsidRDefault="00DA5D49" w:rsidP="003477EF">
            <w:pPr>
              <w:adjustRightInd w:val="0"/>
              <w:snapToGrid w:val="0"/>
              <w:spacing w:line="360" w:lineRule="auto"/>
              <w:jc w:val="center"/>
              <w:rPr>
                <w:rFonts w:ascii="黑体" w:eastAsia="黑体"/>
              </w:rPr>
            </w:pPr>
            <w:r w:rsidRPr="00A837C0">
              <w:rPr>
                <w:rFonts w:ascii="黑体" w:eastAsia="黑体" w:hAnsi="黑体" w:hint="eastAsia"/>
              </w:rPr>
              <w:t>表</w:t>
            </w:r>
            <w:r w:rsidRPr="00A837C0">
              <w:rPr>
                <w:rFonts w:ascii="黑体" w:eastAsia="黑体" w:hAnsi="黑体"/>
              </w:rPr>
              <w:t>1-7</w:t>
            </w:r>
            <w:r w:rsidRPr="00A837C0">
              <w:rPr>
                <w:rFonts w:ascii="黑体" w:eastAsia="黑体" w:hint="eastAsia"/>
              </w:rPr>
              <w:t>《</w:t>
            </w:r>
            <w:r w:rsidRPr="00A837C0">
              <w:rPr>
                <w:rFonts w:ascii="黑体" w:eastAsia="黑体" w:hAnsi="黑体" w:cs="宋体" w:hint="eastAsia"/>
              </w:rPr>
              <w:t>山东省新一轮</w:t>
            </w:r>
            <w:r w:rsidRPr="00A837C0">
              <w:rPr>
                <w:rFonts w:ascii="黑体" w:eastAsia="黑体" w:hAnsi="黑体" w:cs="宋体"/>
              </w:rPr>
              <w:t>“</w:t>
            </w:r>
            <w:r w:rsidRPr="00A837C0">
              <w:rPr>
                <w:rFonts w:ascii="黑体" w:eastAsia="黑体" w:hAnsi="黑体" w:cs="宋体" w:hint="eastAsia"/>
              </w:rPr>
              <w:t>四减四增</w:t>
            </w:r>
            <w:r w:rsidRPr="00A837C0">
              <w:rPr>
                <w:rFonts w:ascii="黑体" w:eastAsia="黑体" w:hAnsi="黑体" w:cs="宋体"/>
              </w:rPr>
              <w:t>”</w:t>
            </w:r>
            <w:r w:rsidRPr="00A837C0">
              <w:rPr>
                <w:rFonts w:ascii="黑体" w:eastAsia="黑体" w:hAnsi="黑体" w:cs="宋体" w:hint="eastAsia"/>
              </w:rPr>
              <w:t>三年行动方案（</w:t>
            </w:r>
            <w:r w:rsidRPr="00A837C0">
              <w:rPr>
                <w:rFonts w:ascii="黑体" w:eastAsia="黑体" w:hAnsi="黑体" w:cs="宋体"/>
              </w:rPr>
              <w:t>2021-2023</w:t>
            </w:r>
            <w:r w:rsidRPr="00A837C0">
              <w:rPr>
                <w:rFonts w:ascii="黑体" w:eastAsia="黑体" w:hAnsi="黑体" w:cs="宋体" w:hint="eastAsia"/>
              </w:rPr>
              <w:t>年）</w:t>
            </w:r>
            <w:r w:rsidRPr="00A837C0">
              <w:rPr>
                <w:rFonts w:ascii="黑体" w:eastAsia="黑体" w:hint="eastAsia"/>
              </w:rPr>
              <w:t>》</w:t>
            </w:r>
            <w:r w:rsidRPr="00A837C0">
              <w:rPr>
                <w:rFonts w:ascii="黑体" w:eastAsia="黑体" w:hint="eastAsia"/>
                <w:lang w:val="zh-CN"/>
              </w:rPr>
              <w:t>符合情况</w:t>
            </w:r>
          </w:p>
          <w:tbl>
            <w:tblPr>
              <w:tblW w:w="7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76"/>
              <w:gridCol w:w="4162"/>
              <w:gridCol w:w="2556"/>
              <w:gridCol w:w="396"/>
            </w:tblGrid>
            <w:tr w:rsidR="003E209B" w:rsidRPr="00A837C0" w:rsidTr="009D4794">
              <w:tc>
                <w:tcPr>
                  <w:tcW w:w="576" w:type="dxa"/>
                  <w:tcBorders>
                    <w:right w:val="single" w:sz="4" w:space="0" w:color="auto"/>
                  </w:tcBorders>
                  <w:vAlign w:val="center"/>
                </w:tcPr>
                <w:p w:rsidR="003477EF" w:rsidRPr="00A837C0" w:rsidRDefault="00DA5D49"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分类</w:t>
                  </w:r>
                </w:p>
              </w:tc>
              <w:tc>
                <w:tcPr>
                  <w:tcW w:w="4458" w:type="dxa"/>
                  <w:tcBorders>
                    <w:left w:val="single" w:sz="4" w:space="0" w:color="auto"/>
                  </w:tcBorders>
                  <w:vAlign w:val="center"/>
                </w:tcPr>
                <w:p w:rsidR="003477EF" w:rsidRPr="00A837C0" w:rsidRDefault="00DA5D49"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文件要求</w:t>
                  </w:r>
                </w:p>
              </w:tc>
              <w:tc>
                <w:tcPr>
                  <w:tcW w:w="2260" w:type="dxa"/>
                  <w:tcBorders>
                    <w:right w:val="single" w:sz="4" w:space="0" w:color="auto"/>
                  </w:tcBorders>
                  <w:vAlign w:val="center"/>
                </w:tcPr>
                <w:p w:rsidR="003477EF" w:rsidRPr="00A837C0" w:rsidRDefault="00DA5D49"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项目符合性分析</w:t>
                  </w:r>
                </w:p>
              </w:tc>
              <w:tc>
                <w:tcPr>
                  <w:tcW w:w="396" w:type="dxa"/>
                  <w:tcBorders>
                    <w:left w:val="single" w:sz="4" w:space="0" w:color="auto"/>
                  </w:tcBorders>
                  <w:vAlign w:val="center"/>
                </w:tcPr>
                <w:p w:rsidR="003477EF" w:rsidRPr="00A837C0" w:rsidRDefault="00DA5D49"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符合性</w:t>
                  </w:r>
                </w:p>
              </w:tc>
            </w:tr>
            <w:tr w:rsidR="003477EF" w:rsidRPr="00A837C0" w:rsidTr="009D4794">
              <w:tc>
                <w:tcPr>
                  <w:tcW w:w="576" w:type="dxa"/>
                  <w:vMerge w:val="restart"/>
                  <w:tcBorders>
                    <w:right w:val="single" w:sz="4" w:space="0" w:color="auto"/>
                  </w:tcBorders>
                  <w:vAlign w:val="center"/>
                </w:tcPr>
                <w:p w:rsidR="003477EF" w:rsidRPr="00A837C0" w:rsidRDefault="00D71CC7" w:rsidP="003E209B">
                  <w:pPr>
                    <w:topLinePunct/>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二、调整产业结构</w:t>
                  </w:r>
                </w:p>
              </w:tc>
              <w:tc>
                <w:tcPr>
                  <w:tcW w:w="4458" w:type="dxa"/>
                  <w:tcBorders>
                    <w:left w:val="single" w:sz="4" w:space="0" w:color="auto"/>
                  </w:tcBorders>
                  <w:vAlign w:val="center"/>
                </w:tcPr>
                <w:p w:rsidR="003477EF" w:rsidRPr="00A837C0" w:rsidRDefault="00D71CC7" w:rsidP="003E209B">
                  <w:pPr>
                    <w:topLinePunct/>
                    <w:spacing w:line="360" w:lineRule="exact"/>
                    <w:rPr>
                      <w:rFonts w:asciiTheme="minorEastAsia" w:eastAsiaTheme="minorEastAsia" w:hAnsiTheme="minorEastAsia"/>
                      <w:sz w:val="18"/>
                      <w:szCs w:val="18"/>
                    </w:rPr>
                  </w:pPr>
                  <w:r w:rsidRPr="00A837C0">
                    <w:rPr>
                      <w:rFonts w:asciiTheme="minorEastAsia" w:eastAsiaTheme="minorEastAsia" w:hAnsiTheme="minorEastAsia"/>
                      <w:sz w:val="18"/>
                      <w:szCs w:val="18"/>
                    </w:rPr>
                    <w:t>（三）淘汰低效落后产能。依据安全、环保、技术、能耗、效益标准，以钢铁、地炼、焦化、煤电、水泥、轮胎、煤炭、化工等行业为重点，分类组织实施转移、压减、整合、关停任务，加快淘汰低效落后产能。</w:t>
                  </w:r>
                </w:p>
                <w:p w:rsidR="003477EF" w:rsidRPr="00A837C0" w:rsidRDefault="00D71CC7" w:rsidP="003E209B">
                  <w:pPr>
                    <w:topLinePunct/>
                    <w:spacing w:line="360" w:lineRule="exact"/>
                    <w:rPr>
                      <w:rFonts w:asciiTheme="minorEastAsia" w:eastAsiaTheme="minorEastAsia" w:hAnsiTheme="minorEastAsia"/>
                      <w:sz w:val="18"/>
                      <w:szCs w:val="18"/>
                    </w:rPr>
                  </w:pPr>
                  <w:r w:rsidRPr="00A837C0">
                    <w:rPr>
                      <w:rFonts w:asciiTheme="minorEastAsia" w:eastAsiaTheme="minorEastAsia" w:hAnsiTheme="minorEastAsia"/>
                      <w:sz w:val="18"/>
                      <w:szCs w:val="18"/>
                    </w:rPr>
                    <w:t>到2023年，根据重大石化项目实施情况，推进位于城市人口密集区和炼油能力在300万吨及以下未实现炼化一体化的地炼产能分批整合转移。</w:t>
                  </w:r>
                </w:p>
                <w:p w:rsidR="003477EF" w:rsidRPr="00A837C0" w:rsidRDefault="00D71CC7" w:rsidP="003E209B">
                  <w:pPr>
                    <w:topLinePunct/>
                    <w:spacing w:line="360" w:lineRule="exact"/>
                    <w:rPr>
                      <w:rFonts w:asciiTheme="minorEastAsia" w:eastAsiaTheme="minorEastAsia" w:hAnsiTheme="minorEastAsia"/>
                      <w:sz w:val="18"/>
                      <w:szCs w:val="18"/>
                    </w:rPr>
                  </w:pPr>
                  <w:r w:rsidRPr="00A837C0">
                    <w:rPr>
                      <w:rFonts w:asciiTheme="minorEastAsia" w:eastAsiaTheme="minorEastAsia" w:hAnsiTheme="minorEastAsia"/>
                      <w:sz w:val="18"/>
                      <w:szCs w:val="18"/>
                    </w:rPr>
                    <w:t>各市要制定实施方案，重点围绕再生橡胶、废旧塑料再生、砖瓦、石灰、石膏等行业，对生产工艺装备进行筛查，按照有关法律法规和程序要求，推动低效落后产能退出。</w:t>
                  </w:r>
                </w:p>
              </w:tc>
              <w:tc>
                <w:tcPr>
                  <w:tcW w:w="2260" w:type="dxa"/>
                  <w:tcBorders>
                    <w:right w:val="single" w:sz="4" w:space="0" w:color="auto"/>
                  </w:tcBorders>
                  <w:vAlign w:val="center"/>
                </w:tcPr>
                <w:p w:rsidR="003477EF" w:rsidRPr="00A837C0" w:rsidRDefault="00D71CC7" w:rsidP="003E209B">
                  <w:pPr>
                    <w:autoSpaceDE w:val="0"/>
                    <w:autoSpaceDN w:val="0"/>
                    <w:adjustRightInd w:val="0"/>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本项目已经取得山东省建设项目备案证明，项目代码：</w:t>
                  </w:r>
                  <w:r w:rsidRPr="00A837C0">
                    <w:rPr>
                      <w:rFonts w:ascii="宋体" w:hAnsi="宋体" w:cs="宋体"/>
                      <w:sz w:val="18"/>
                      <w:szCs w:val="18"/>
                    </w:rPr>
                    <w:t>2202-370305-89-02-335034</w:t>
                  </w:r>
                  <w:r w:rsidRPr="00A837C0">
                    <w:rPr>
                      <w:rFonts w:asciiTheme="minorEastAsia" w:eastAsiaTheme="minorEastAsia" w:hAnsiTheme="minorEastAsia"/>
                      <w:sz w:val="18"/>
                      <w:szCs w:val="18"/>
                    </w:rPr>
                    <w:t>。综上分析，本项目符合产业政策要求</w:t>
                  </w:r>
                </w:p>
              </w:tc>
              <w:tc>
                <w:tcPr>
                  <w:tcW w:w="396" w:type="dxa"/>
                  <w:tcBorders>
                    <w:lef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符合</w:t>
                  </w:r>
                </w:p>
              </w:tc>
            </w:tr>
            <w:tr w:rsidR="003477EF" w:rsidRPr="00A837C0" w:rsidTr="009D4794">
              <w:tc>
                <w:tcPr>
                  <w:tcW w:w="576" w:type="dxa"/>
                  <w:vMerge/>
                  <w:tcBorders>
                    <w:right w:val="single" w:sz="4" w:space="0" w:color="auto"/>
                  </w:tcBorders>
                  <w:vAlign w:val="center"/>
                </w:tcPr>
                <w:p w:rsidR="003477EF" w:rsidRPr="00A837C0" w:rsidRDefault="003477EF" w:rsidP="003E209B">
                  <w:pPr>
                    <w:keepNext/>
                    <w:overflowPunct w:val="0"/>
                    <w:topLinePunct/>
                    <w:snapToGrid w:val="0"/>
                    <w:spacing w:before="120" w:after="160" w:line="360" w:lineRule="exact"/>
                    <w:ind w:left="432" w:hanging="432"/>
                    <w:outlineLvl w:val="0"/>
                    <w:rPr>
                      <w:rFonts w:asciiTheme="minorEastAsia" w:eastAsiaTheme="minorEastAsia" w:hAnsiTheme="minorEastAsia"/>
                      <w:sz w:val="18"/>
                      <w:szCs w:val="18"/>
                    </w:rPr>
                  </w:pPr>
                </w:p>
              </w:tc>
              <w:tc>
                <w:tcPr>
                  <w:tcW w:w="4458" w:type="dxa"/>
                  <w:tcBorders>
                    <w:left w:val="single" w:sz="4" w:space="0" w:color="auto"/>
                  </w:tcBorders>
                  <w:vAlign w:val="center"/>
                </w:tcPr>
                <w:p w:rsidR="003477EF" w:rsidRPr="00A837C0" w:rsidRDefault="00D71CC7" w:rsidP="003E209B">
                  <w:pPr>
                    <w:topLinePunct/>
                    <w:spacing w:line="360" w:lineRule="exact"/>
                    <w:rPr>
                      <w:rFonts w:asciiTheme="minorEastAsia" w:eastAsiaTheme="minorEastAsia" w:hAnsiTheme="minorEastAsia"/>
                      <w:sz w:val="18"/>
                      <w:szCs w:val="18"/>
                    </w:rPr>
                  </w:pPr>
                  <w:r w:rsidRPr="00A837C0">
                    <w:rPr>
                      <w:rFonts w:asciiTheme="minorEastAsia" w:eastAsiaTheme="minorEastAsia" w:hAnsiTheme="minorEastAsia"/>
                      <w:sz w:val="18"/>
                      <w:szCs w:val="18"/>
                    </w:rPr>
                    <w:t>（四）严控重点行业新增产能。重大项目建设，必须首先满足环境质量“只能更好，不能变坏”的底线，严格落实污染物排放“减量替代是原则，等量替代是例外”的总量控制刚性要求。按照国家相关产业政策，深入实施“四上四压”，坚持“上新压旧”“上大压小”“上高压低”“上整压散”。对钢铁、地炼、焦化、煤电、电解铝、水泥、轮胎、平板玻璃等重点行业实施产能总量控制，严格执行产能置换要求，确保产能总量只减不增。严格执行国家煤化工、铁合金等行业产能控制或产能置换办法。“两高”项目建设做到产能减量、能耗减量、煤炭减量、碳排放减量和常规污染物减量等“五个减量”，新建项目要按照规定实施减量替代，不符合要求的高耗能、高排放项目要坚决拿下来。</w:t>
                  </w:r>
                </w:p>
              </w:tc>
              <w:tc>
                <w:tcPr>
                  <w:tcW w:w="2260" w:type="dxa"/>
                  <w:tcBorders>
                    <w:right w:val="single" w:sz="4" w:space="0" w:color="auto"/>
                  </w:tcBorders>
                  <w:vAlign w:val="center"/>
                </w:tcPr>
                <w:p w:rsidR="003477EF" w:rsidRPr="00A837C0" w:rsidRDefault="00D71CC7" w:rsidP="00EC5525">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本项目不属于</w:t>
                  </w:r>
                  <w:r w:rsidRPr="00A837C0">
                    <w:rPr>
                      <w:rFonts w:asciiTheme="minorEastAsia" w:eastAsiaTheme="minorEastAsia" w:hAnsiTheme="minorEastAsia"/>
                      <w:sz w:val="18"/>
                      <w:szCs w:val="18"/>
                    </w:rPr>
                    <w:t>“两高”</w:t>
                  </w:r>
                  <w:r w:rsidRPr="00A837C0">
                    <w:rPr>
                      <w:rFonts w:asciiTheme="minorEastAsia" w:eastAsiaTheme="minorEastAsia" w:hAnsiTheme="minorEastAsia" w:hint="eastAsia"/>
                      <w:sz w:val="18"/>
                      <w:szCs w:val="18"/>
                    </w:rPr>
                    <w:t>项目</w:t>
                  </w:r>
                </w:p>
              </w:tc>
              <w:tc>
                <w:tcPr>
                  <w:tcW w:w="396" w:type="dxa"/>
                  <w:tcBorders>
                    <w:lef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符合</w:t>
                  </w:r>
                </w:p>
              </w:tc>
            </w:tr>
            <w:tr w:rsidR="003477EF" w:rsidRPr="00A837C0" w:rsidTr="009D4794">
              <w:tc>
                <w:tcPr>
                  <w:tcW w:w="576" w:type="dxa"/>
                  <w:vMerge/>
                  <w:tcBorders>
                    <w:bottom w:val="single" w:sz="4" w:space="0" w:color="auto"/>
                    <w:right w:val="single" w:sz="4" w:space="0" w:color="auto"/>
                  </w:tcBorders>
                  <w:vAlign w:val="center"/>
                </w:tcPr>
                <w:p w:rsidR="003477EF" w:rsidRPr="00A837C0" w:rsidRDefault="003477EF" w:rsidP="003E209B">
                  <w:pPr>
                    <w:keepNext/>
                    <w:overflowPunct w:val="0"/>
                    <w:topLinePunct/>
                    <w:snapToGrid w:val="0"/>
                    <w:spacing w:before="120" w:after="160" w:line="360" w:lineRule="exact"/>
                    <w:ind w:left="432" w:hanging="432"/>
                    <w:outlineLvl w:val="0"/>
                    <w:rPr>
                      <w:rFonts w:asciiTheme="minorEastAsia" w:eastAsiaTheme="minorEastAsia" w:hAnsiTheme="minorEastAsia"/>
                      <w:sz w:val="18"/>
                      <w:szCs w:val="18"/>
                      <w:highlight w:val="yellow"/>
                    </w:rPr>
                  </w:pPr>
                </w:p>
              </w:tc>
              <w:tc>
                <w:tcPr>
                  <w:tcW w:w="4458" w:type="dxa"/>
                  <w:tcBorders>
                    <w:left w:val="single" w:sz="4" w:space="0" w:color="auto"/>
                    <w:bottom w:val="single" w:sz="4" w:space="0" w:color="auto"/>
                  </w:tcBorders>
                  <w:vAlign w:val="center"/>
                </w:tcPr>
                <w:p w:rsidR="003477EF" w:rsidRPr="00A837C0" w:rsidRDefault="00D71CC7" w:rsidP="003E209B">
                  <w:pPr>
                    <w:topLinePunct/>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（五）</w:t>
                  </w:r>
                  <w:r w:rsidRPr="00A837C0">
                    <w:rPr>
                      <w:rFonts w:asciiTheme="minorEastAsia" w:eastAsiaTheme="minorEastAsia" w:hAnsiTheme="minorEastAsia"/>
                      <w:sz w:val="18"/>
                      <w:szCs w:val="18"/>
                    </w:rPr>
                    <w:t>推动绿色循环低碳改造。电力、钢铁、建材、有色、石化、化工等重点行业制定碳达峰目标，实施</w:t>
                  </w:r>
                  <w:r w:rsidRPr="00A837C0">
                    <w:rPr>
                      <w:rFonts w:asciiTheme="minorEastAsia" w:eastAsiaTheme="minorEastAsia" w:hAnsiTheme="minorEastAsia" w:hint="eastAsia"/>
                      <w:sz w:val="18"/>
                      <w:szCs w:val="18"/>
                    </w:rPr>
                    <w:t>减污降碳协同治理</w:t>
                  </w:r>
                  <w:r w:rsidRPr="00A837C0">
                    <w:rPr>
                      <w:rFonts w:asciiTheme="minorEastAsia" w:eastAsiaTheme="minorEastAsia" w:hAnsiTheme="minorEastAsia"/>
                      <w:sz w:val="18"/>
                      <w:szCs w:val="18"/>
                    </w:rPr>
                    <w:t>。</w:t>
                  </w:r>
                </w:p>
                <w:p w:rsidR="003477EF" w:rsidRPr="00A837C0" w:rsidRDefault="00D71CC7" w:rsidP="003E209B">
                  <w:pPr>
                    <w:topLinePunct/>
                    <w:spacing w:line="360" w:lineRule="exact"/>
                    <w:rPr>
                      <w:rFonts w:asciiTheme="minorEastAsia" w:eastAsiaTheme="minorEastAsia" w:hAnsiTheme="minorEastAsia"/>
                      <w:sz w:val="18"/>
                      <w:szCs w:val="18"/>
                    </w:rPr>
                  </w:pPr>
                  <w:r w:rsidRPr="00A837C0">
                    <w:rPr>
                      <w:rFonts w:asciiTheme="minorEastAsia" w:eastAsiaTheme="minorEastAsia" w:hAnsiTheme="minorEastAsia"/>
                      <w:sz w:val="18"/>
                      <w:szCs w:val="18"/>
                    </w:rPr>
                    <w:t>围绕炼化一体化、新材料、海洋化工、煤化工、精细化工、轮胎制造等六大产业高质量发展，聚焦产</w:t>
                  </w:r>
                  <w:r w:rsidRPr="00A837C0">
                    <w:rPr>
                      <w:rFonts w:asciiTheme="minorEastAsia" w:eastAsiaTheme="minorEastAsia" w:hAnsiTheme="minorEastAsia"/>
                      <w:sz w:val="18"/>
                      <w:szCs w:val="18"/>
                    </w:rPr>
                    <w:lastRenderedPageBreak/>
                    <w:t>业链重点产品和关键环节，强化产业链优势，加快补齐补强短板，推动化工园区优化提升。</w:t>
                  </w:r>
                </w:p>
              </w:tc>
              <w:tc>
                <w:tcPr>
                  <w:tcW w:w="2260" w:type="dxa"/>
                  <w:tcBorders>
                    <w:righ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宋体" w:hAnsi="宋体" w:cs="宋体" w:hint="eastAsia"/>
                      <w:kern w:val="0"/>
                      <w:sz w:val="18"/>
                      <w:szCs w:val="18"/>
                    </w:rPr>
                    <w:lastRenderedPageBreak/>
                    <w:t>本项目位于</w:t>
                  </w:r>
                  <w:r w:rsidRPr="00A837C0">
                    <w:rPr>
                      <w:rFonts w:ascii="宋体" w:hAnsi="宋体" w:hint="eastAsia"/>
                      <w:sz w:val="18"/>
                      <w:szCs w:val="18"/>
                    </w:rPr>
                    <w:t>临淄经济开发区新医药产业园</w:t>
                  </w:r>
                  <w:r w:rsidRPr="00A837C0">
                    <w:rPr>
                      <w:rFonts w:asciiTheme="minorEastAsia" w:eastAsiaTheme="minorEastAsia" w:hAnsiTheme="minorEastAsia" w:cs="宋体" w:hint="eastAsia"/>
                      <w:kern w:val="0"/>
                      <w:sz w:val="18"/>
                      <w:szCs w:val="18"/>
                    </w:rPr>
                    <w:t>齐都药业现有厂区内</w:t>
                  </w:r>
                  <w:r w:rsidRPr="00A837C0">
                    <w:rPr>
                      <w:rFonts w:asciiTheme="minorEastAsia" w:eastAsiaTheme="minorEastAsia" w:hAnsiTheme="minorEastAsia" w:cs="宋体"/>
                      <w:kern w:val="0"/>
                      <w:sz w:val="18"/>
                      <w:szCs w:val="18"/>
                    </w:rPr>
                    <w:t>,属于</w:t>
                  </w:r>
                  <w:r w:rsidRPr="00A837C0">
                    <w:rPr>
                      <w:rFonts w:asciiTheme="minorEastAsia" w:eastAsiaTheme="minorEastAsia" w:hAnsiTheme="minorEastAsia" w:cs="宋体" w:hint="eastAsia"/>
                      <w:kern w:val="0"/>
                      <w:sz w:val="18"/>
                      <w:szCs w:val="18"/>
                    </w:rPr>
                    <w:t>医药制剂项目</w:t>
                  </w:r>
                </w:p>
              </w:tc>
              <w:tc>
                <w:tcPr>
                  <w:tcW w:w="396" w:type="dxa"/>
                  <w:tcBorders>
                    <w:lef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符合</w:t>
                  </w:r>
                </w:p>
              </w:tc>
            </w:tr>
            <w:tr w:rsidR="003477EF" w:rsidRPr="00A837C0" w:rsidTr="009D4794">
              <w:tc>
                <w:tcPr>
                  <w:tcW w:w="576" w:type="dxa"/>
                  <w:tcBorders>
                    <w:top w:val="single" w:sz="4" w:space="0" w:color="auto"/>
                    <w:bottom w:val="single" w:sz="4" w:space="0" w:color="auto"/>
                    <w:righ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三、深入调整能源结构</w:t>
                  </w:r>
                </w:p>
              </w:tc>
              <w:tc>
                <w:tcPr>
                  <w:tcW w:w="4458" w:type="dxa"/>
                  <w:tcBorders>
                    <w:top w:val="single" w:sz="4" w:space="0" w:color="auto"/>
                    <w:left w:val="single" w:sz="4" w:space="0" w:color="auto"/>
                    <w:bottom w:val="single" w:sz="4" w:space="0" w:color="auto"/>
                  </w:tcBorders>
                  <w:vAlign w:val="center"/>
                </w:tcPr>
                <w:p w:rsidR="003477EF" w:rsidRPr="00A837C0" w:rsidRDefault="00D71CC7" w:rsidP="003E209B">
                  <w:pPr>
                    <w:topLinePunct/>
                    <w:spacing w:line="360" w:lineRule="exact"/>
                    <w:rPr>
                      <w:rFonts w:asciiTheme="minorEastAsia" w:eastAsiaTheme="minorEastAsia" w:hAnsiTheme="minorEastAsia"/>
                      <w:sz w:val="18"/>
                      <w:szCs w:val="18"/>
                    </w:rPr>
                  </w:pPr>
                  <w:r w:rsidRPr="00A837C0">
                    <w:rPr>
                      <w:rFonts w:asciiTheme="minorEastAsia" w:eastAsiaTheme="minorEastAsia" w:hAnsiTheme="minorEastAsia"/>
                      <w:sz w:val="18"/>
                      <w:szCs w:val="18"/>
                    </w:rPr>
                    <w:t>（七）严控化石能源消费。严控能源消费总量，在满足全社会能源需求的前提下，持续推进煤炭消费压减，增加清洁能源供给，加大清洁能源替代力度，进一步控制化石能源消费，逐步实现新增能源需求主要由清洁能源供给。</w:t>
                  </w:r>
                </w:p>
              </w:tc>
              <w:tc>
                <w:tcPr>
                  <w:tcW w:w="2260" w:type="dxa"/>
                  <w:tcBorders>
                    <w:right w:val="single" w:sz="4" w:space="0" w:color="auto"/>
                  </w:tcBorders>
                  <w:vAlign w:val="center"/>
                </w:tcPr>
                <w:p w:rsidR="003477EF" w:rsidRPr="00A837C0" w:rsidRDefault="00D71CC7" w:rsidP="00C16C48">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本项目为医药制剂项目，只进行简单</w:t>
                  </w:r>
                  <w:r w:rsidR="009D4794" w:rsidRPr="00A837C0">
                    <w:rPr>
                      <w:rFonts w:asciiTheme="minorEastAsia" w:eastAsiaTheme="minorEastAsia" w:hAnsiTheme="minorEastAsia" w:hint="eastAsia"/>
                      <w:sz w:val="18"/>
                      <w:szCs w:val="18"/>
                    </w:rPr>
                    <w:t>混合、整粒等</w:t>
                  </w:r>
                  <w:r w:rsidRPr="00A837C0">
                    <w:rPr>
                      <w:rFonts w:asciiTheme="minorEastAsia" w:eastAsiaTheme="minorEastAsia" w:hAnsiTheme="minorEastAsia" w:hint="eastAsia"/>
                      <w:sz w:val="18"/>
                      <w:szCs w:val="18"/>
                    </w:rPr>
                    <w:t>，不消耗煤炭和天然气等</w:t>
                  </w:r>
                </w:p>
              </w:tc>
              <w:tc>
                <w:tcPr>
                  <w:tcW w:w="396" w:type="dxa"/>
                  <w:tcBorders>
                    <w:lef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符合</w:t>
                  </w:r>
                </w:p>
              </w:tc>
            </w:tr>
          </w:tbl>
          <w:p w:rsidR="003477EF" w:rsidRPr="00A837C0" w:rsidRDefault="00D71CC7" w:rsidP="003477EF">
            <w:pPr>
              <w:widowControl/>
              <w:spacing w:line="360" w:lineRule="auto"/>
              <w:ind w:firstLineChars="200" w:firstLine="420"/>
              <w:textAlignment w:val="bottom"/>
              <w:rPr>
                <w:rFonts w:ascii="黑体" w:eastAsia="黑体" w:hAnsi="黑体" w:cs="宋体"/>
                <w:sz w:val="28"/>
                <w:szCs w:val="28"/>
              </w:rPr>
            </w:pPr>
            <w:r w:rsidRPr="00A837C0">
              <w:rPr>
                <w:rFonts w:cs="宋体" w:hint="eastAsia"/>
              </w:rPr>
              <w:t>根据上表，本项目符合《山东省新一轮</w:t>
            </w:r>
            <w:r w:rsidRPr="00A837C0">
              <w:rPr>
                <w:rFonts w:cs="宋体"/>
              </w:rPr>
              <w:t>“</w:t>
            </w:r>
            <w:r w:rsidRPr="00A837C0">
              <w:rPr>
                <w:rFonts w:cs="宋体" w:hint="eastAsia"/>
              </w:rPr>
              <w:t>四减四增</w:t>
            </w:r>
            <w:r w:rsidRPr="00A837C0">
              <w:rPr>
                <w:rFonts w:cs="宋体"/>
              </w:rPr>
              <w:t>”</w:t>
            </w:r>
            <w:r w:rsidRPr="00A837C0">
              <w:rPr>
                <w:rFonts w:cs="宋体" w:hint="eastAsia"/>
              </w:rPr>
              <w:t>三年行动方案（</w:t>
            </w:r>
            <w:r w:rsidRPr="00A837C0">
              <w:rPr>
                <w:rFonts w:cs="宋体"/>
              </w:rPr>
              <w:t>2021-2023</w:t>
            </w:r>
            <w:r w:rsidRPr="00A837C0">
              <w:rPr>
                <w:rFonts w:cs="宋体" w:hint="eastAsia"/>
              </w:rPr>
              <w:t>年）》要求。</w:t>
            </w:r>
          </w:p>
          <w:p w:rsidR="003477EF" w:rsidRPr="00A837C0" w:rsidRDefault="00D71CC7" w:rsidP="003477EF">
            <w:pPr>
              <w:adjustRightInd w:val="0"/>
              <w:snapToGrid w:val="0"/>
              <w:spacing w:line="360" w:lineRule="auto"/>
              <w:ind w:firstLineChars="200" w:firstLine="420"/>
              <w:rPr>
                <w:rFonts w:ascii="黑体" w:eastAsia="黑体" w:hAnsi="黑体"/>
              </w:rPr>
            </w:pPr>
            <w:r w:rsidRPr="00A837C0">
              <w:rPr>
                <w:rFonts w:ascii="黑体" w:eastAsia="黑体" w:hAnsi="黑体"/>
              </w:rPr>
              <w:t>(4)与《淄博市新一轮“四减四增”三年行动方案》符合性分析</w:t>
            </w:r>
          </w:p>
          <w:p w:rsidR="003477EF" w:rsidRPr="00A837C0" w:rsidRDefault="00D71CC7" w:rsidP="003477EF">
            <w:pPr>
              <w:snapToGrid w:val="0"/>
              <w:spacing w:line="360" w:lineRule="auto"/>
              <w:ind w:firstLineChars="200" w:firstLine="420"/>
              <w:rPr>
                <w:rFonts w:asciiTheme="minorEastAsia" w:eastAsiaTheme="minorEastAsia" w:hAnsiTheme="minorEastAsia"/>
              </w:rPr>
            </w:pPr>
            <w:r w:rsidRPr="00A837C0">
              <w:rPr>
                <w:rFonts w:asciiTheme="minorEastAsia" w:eastAsiaTheme="minorEastAsia" w:hAnsiTheme="minorEastAsia"/>
              </w:rPr>
              <w:t>2022年3月31日淄博市生态环境委员会以</w:t>
            </w:r>
            <w:r w:rsidRPr="00A837C0">
              <w:rPr>
                <w:rFonts w:asciiTheme="minorEastAsia" w:eastAsiaTheme="minorEastAsia" w:hAnsiTheme="minorEastAsia" w:hint="eastAsia"/>
              </w:rPr>
              <w:t>淄环委</w:t>
            </w:r>
            <w:r w:rsidRPr="00A837C0">
              <w:rPr>
                <w:rFonts w:asciiTheme="minorEastAsia" w:eastAsiaTheme="minorEastAsia" w:hAnsiTheme="minorEastAsia"/>
              </w:rPr>
              <w:t>[2022]1号文件发布了《淄博市新一轮“四减四增”三年行动方案》，本项目与其符合性分析如下：</w:t>
            </w:r>
          </w:p>
          <w:p w:rsidR="003477EF" w:rsidRPr="00A837C0" w:rsidRDefault="00D71CC7" w:rsidP="003477EF">
            <w:pPr>
              <w:adjustRightInd w:val="0"/>
              <w:snapToGrid w:val="0"/>
              <w:spacing w:line="360" w:lineRule="auto"/>
              <w:jc w:val="center"/>
              <w:rPr>
                <w:rFonts w:ascii="黑体" w:eastAsia="黑体"/>
              </w:rPr>
            </w:pPr>
            <w:r w:rsidRPr="00A837C0">
              <w:rPr>
                <w:rFonts w:ascii="黑体" w:eastAsia="黑体" w:hAnsi="黑体" w:hint="eastAsia"/>
              </w:rPr>
              <w:t>表</w:t>
            </w:r>
            <w:r w:rsidRPr="00A837C0">
              <w:rPr>
                <w:rFonts w:ascii="黑体" w:eastAsia="黑体" w:hAnsi="黑体"/>
              </w:rPr>
              <w:t>1-8</w:t>
            </w:r>
            <w:r w:rsidRPr="00A837C0">
              <w:rPr>
                <w:rFonts w:ascii="黑体" w:eastAsia="黑体" w:hAnsi="黑体" w:hint="eastAsia"/>
              </w:rPr>
              <w:t>《淄博市新一轮“四减四增”三年行动方案》</w:t>
            </w:r>
            <w:r w:rsidRPr="00A837C0">
              <w:rPr>
                <w:rFonts w:ascii="黑体" w:eastAsia="黑体" w:hint="eastAsia"/>
                <w:lang w:val="zh-CN"/>
              </w:rPr>
              <w:t>符合情况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63"/>
              <w:gridCol w:w="4334"/>
              <w:gridCol w:w="1779"/>
              <w:gridCol w:w="758"/>
            </w:tblGrid>
            <w:tr w:rsidR="003477EF" w:rsidRPr="00A837C0" w:rsidTr="003E209B">
              <w:tc>
                <w:tcPr>
                  <w:tcW w:w="558" w:type="pct"/>
                  <w:tcBorders>
                    <w:righ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分类</w:t>
                  </w:r>
                </w:p>
              </w:tc>
              <w:tc>
                <w:tcPr>
                  <w:tcW w:w="2802" w:type="pct"/>
                  <w:tcBorders>
                    <w:lef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文件要求</w:t>
                  </w:r>
                </w:p>
              </w:tc>
              <w:tc>
                <w:tcPr>
                  <w:tcW w:w="1150" w:type="pct"/>
                  <w:tcBorders>
                    <w:righ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项目符合性分析</w:t>
                  </w:r>
                </w:p>
              </w:tc>
              <w:tc>
                <w:tcPr>
                  <w:tcW w:w="490" w:type="pct"/>
                  <w:tcBorders>
                    <w:lef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符合性</w:t>
                  </w:r>
                </w:p>
              </w:tc>
            </w:tr>
            <w:tr w:rsidR="003477EF" w:rsidRPr="00A837C0" w:rsidTr="003E209B">
              <w:tc>
                <w:tcPr>
                  <w:tcW w:w="558" w:type="pct"/>
                  <w:vMerge w:val="restart"/>
                  <w:tcBorders>
                    <w:right w:val="single" w:sz="4" w:space="0" w:color="auto"/>
                  </w:tcBorders>
                  <w:vAlign w:val="center"/>
                </w:tcPr>
                <w:p w:rsidR="003477EF" w:rsidRPr="00A837C0" w:rsidRDefault="00D71CC7" w:rsidP="003E209B">
                  <w:pPr>
                    <w:topLinePunct/>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（一）深入调整产业结构</w:t>
                  </w:r>
                </w:p>
              </w:tc>
              <w:tc>
                <w:tcPr>
                  <w:tcW w:w="2802" w:type="pct"/>
                  <w:tcBorders>
                    <w:left w:val="single" w:sz="4" w:space="0" w:color="auto"/>
                  </w:tcBorders>
                  <w:vAlign w:val="center"/>
                </w:tcPr>
                <w:p w:rsidR="003477EF" w:rsidRPr="00A837C0" w:rsidRDefault="00D71CC7" w:rsidP="003E209B">
                  <w:pPr>
                    <w:autoSpaceDE w:val="0"/>
                    <w:autoSpaceDN w:val="0"/>
                    <w:adjustRightInd w:val="0"/>
                    <w:spacing w:line="360" w:lineRule="exact"/>
                    <w:jc w:val="lef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淘汰低效落后产能。依据安全、环保、技术、能耗、效益标准，以钢铁、煤电、水泥、轮胎、煤炭、化工等行业为重点，分类组织实施转移、压减、整合、关停任务，加快淘汰低效落后产能；</w:t>
                  </w:r>
                </w:p>
              </w:tc>
              <w:tc>
                <w:tcPr>
                  <w:tcW w:w="1150" w:type="pct"/>
                  <w:tcBorders>
                    <w:right w:val="single" w:sz="4" w:space="0" w:color="auto"/>
                  </w:tcBorders>
                  <w:vAlign w:val="center"/>
                </w:tcPr>
                <w:p w:rsidR="003477EF" w:rsidRPr="00A837C0" w:rsidRDefault="00D71CC7" w:rsidP="003E209B">
                  <w:pPr>
                    <w:autoSpaceDE w:val="0"/>
                    <w:autoSpaceDN w:val="0"/>
                    <w:adjustRightInd w:val="0"/>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本项目符合产业政策，不属于落后产能</w:t>
                  </w:r>
                </w:p>
              </w:tc>
              <w:tc>
                <w:tcPr>
                  <w:tcW w:w="490" w:type="pct"/>
                  <w:tcBorders>
                    <w:lef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符合</w:t>
                  </w:r>
                </w:p>
              </w:tc>
            </w:tr>
            <w:tr w:rsidR="003477EF" w:rsidRPr="00A837C0" w:rsidTr="003E209B">
              <w:tc>
                <w:tcPr>
                  <w:tcW w:w="558" w:type="pct"/>
                  <w:vMerge/>
                  <w:tcBorders>
                    <w:right w:val="single" w:sz="4" w:space="0" w:color="auto"/>
                  </w:tcBorders>
                  <w:vAlign w:val="center"/>
                </w:tcPr>
                <w:p w:rsidR="003477EF" w:rsidRPr="00A837C0" w:rsidRDefault="003477EF" w:rsidP="003E209B">
                  <w:pPr>
                    <w:keepNext/>
                    <w:overflowPunct w:val="0"/>
                    <w:topLinePunct/>
                    <w:snapToGrid w:val="0"/>
                    <w:spacing w:before="120" w:after="160" w:line="360" w:lineRule="exact"/>
                    <w:ind w:left="432" w:hanging="432"/>
                    <w:outlineLvl w:val="0"/>
                    <w:rPr>
                      <w:rFonts w:asciiTheme="minorEastAsia" w:eastAsiaTheme="minorEastAsia" w:hAnsiTheme="minorEastAsia"/>
                      <w:sz w:val="18"/>
                      <w:szCs w:val="18"/>
                      <w:highlight w:val="yellow"/>
                    </w:rPr>
                  </w:pPr>
                </w:p>
              </w:tc>
              <w:tc>
                <w:tcPr>
                  <w:tcW w:w="2802" w:type="pct"/>
                  <w:tcBorders>
                    <w:left w:val="single" w:sz="4" w:space="0" w:color="auto"/>
                  </w:tcBorders>
                  <w:vAlign w:val="center"/>
                </w:tcPr>
                <w:p w:rsidR="003477EF" w:rsidRPr="00A837C0" w:rsidRDefault="00D71CC7" w:rsidP="003E209B">
                  <w:pPr>
                    <w:autoSpaceDE w:val="0"/>
                    <w:autoSpaceDN w:val="0"/>
                    <w:adjustRightInd w:val="0"/>
                    <w:spacing w:line="360" w:lineRule="exact"/>
                    <w:jc w:val="lef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严控重点行业新增产能。重大项目建设，必须首先满足环境质量“只能更好，不能变坏”的底线，严格落实污染物排放“减量替代是原则，等量替代是例外”的总量控制刚性要求。按照国家相关产业政策，深入实施“四上四压”，坚持“上新压旧”“上大压小”“上高压低”“上整压散”。对钢铁、地炼、煤电、水泥、轮胎、平板玻璃等重点行业实施产能总量控制，严格执行产能置换要求，确保产能总量只减不增。严格执行国家煤化工、铁合金等行业产能控制或产能置换办法。“两高”项目建设做到产能减量、能耗减量、煤炭减量、碳排放减量和常规污染物减量等“五个减量”，新建项目要按照规定实施减量替代，对有关建设项目环评从严把关。强化单位能耗产出效益综合评价结果运用，不符合要求的高耗能、高排放项目要坚决拿下来，有序推进“两高”项目清理工作，确保“三个坚决”落实到位。严禁新增水泥熟料、粉磨产能，严禁省外水泥熟料、粉磨、焦化产能转入我市。</w:t>
                  </w:r>
                </w:p>
              </w:tc>
              <w:tc>
                <w:tcPr>
                  <w:tcW w:w="1150" w:type="pct"/>
                  <w:tcBorders>
                    <w:right w:val="single" w:sz="4" w:space="0" w:color="auto"/>
                  </w:tcBorders>
                  <w:vAlign w:val="center"/>
                </w:tcPr>
                <w:p w:rsidR="003477EF" w:rsidRPr="00A837C0" w:rsidRDefault="00D71CC7" w:rsidP="003E209B">
                  <w:pPr>
                    <w:autoSpaceDE w:val="0"/>
                    <w:autoSpaceDN w:val="0"/>
                    <w:adjustRightInd w:val="0"/>
                    <w:spacing w:line="360" w:lineRule="exact"/>
                    <w:rPr>
                      <w:rFonts w:asciiTheme="minorEastAsia" w:eastAsiaTheme="minorEastAsia" w:hAnsiTheme="minorEastAsia"/>
                      <w:sz w:val="18"/>
                      <w:szCs w:val="18"/>
                    </w:rPr>
                  </w:pPr>
                  <w:bookmarkStart w:id="4" w:name="OLE_LINK9"/>
                  <w:bookmarkStart w:id="5" w:name="OLE_LINK10"/>
                  <w:r w:rsidRPr="00A837C0">
                    <w:rPr>
                      <w:rFonts w:asciiTheme="minorEastAsia" w:eastAsiaTheme="minorEastAsia" w:hAnsiTheme="minorEastAsia" w:hint="eastAsia"/>
                      <w:sz w:val="18"/>
                      <w:szCs w:val="18"/>
                    </w:rPr>
                    <w:t>项目可实现污染物稳定达标排放，不属于钢铁、地炼、煤电、水泥、轮胎、平板玻璃等重点行业，不属于两高项目</w:t>
                  </w:r>
                  <w:bookmarkEnd w:id="4"/>
                  <w:bookmarkEnd w:id="5"/>
                </w:p>
              </w:tc>
              <w:tc>
                <w:tcPr>
                  <w:tcW w:w="490" w:type="pct"/>
                  <w:tcBorders>
                    <w:lef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符合</w:t>
                  </w:r>
                </w:p>
              </w:tc>
            </w:tr>
            <w:tr w:rsidR="003477EF" w:rsidRPr="00A837C0" w:rsidTr="003E209B">
              <w:tc>
                <w:tcPr>
                  <w:tcW w:w="558" w:type="pct"/>
                  <w:tcBorders>
                    <w:top w:val="single" w:sz="4" w:space="0" w:color="auto"/>
                    <w:bottom w:val="single" w:sz="4" w:space="0" w:color="auto"/>
                    <w:righ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（二）深</w:t>
                  </w:r>
                  <w:r w:rsidRPr="00A837C0">
                    <w:rPr>
                      <w:rFonts w:asciiTheme="minorEastAsia" w:eastAsiaTheme="minorEastAsia" w:hAnsiTheme="minorEastAsia" w:hint="eastAsia"/>
                      <w:sz w:val="18"/>
                      <w:szCs w:val="18"/>
                    </w:rPr>
                    <w:lastRenderedPageBreak/>
                    <w:t>入调整能源结构</w:t>
                  </w:r>
                </w:p>
              </w:tc>
              <w:tc>
                <w:tcPr>
                  <w:tcW w:w="2802" w:type="pct"/>
                  <w:tcBorders>
                    <w:top w:val="single" w:sz="4" w:space="0" w:color="auto"/>
                    <w:left w:val="single" w:sz="4" w:space="0" w:color="auto"/>
                    <w:bottom w:val="single" w:sz="4" w:space="0" w:color="auto"/>
                  </w:tcBorders>
                  <w:vAlign w:val="center"/>
                </w:tcPr>
                <w:p w:rsidR="003477EF" w:rsidRPr="00A837C0" w:rsidRDefault="00D71CC7" w:rsidP="003E209B">
                  <w:pPr>
                    <w:autoSpaceDE w:val="0"/>
                    <w:autoSpaceDN w:val="0"/>
                    <w:adjustRightInd w:val="0"/>
                    <w:spacing w:line="360" w:lineRule="exact"/>
                    <w:jc w:val="lef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严控化石能源消费。严控能源消费总量，在满足全社</w:t>
                  </w:r>
                  <w:r w:rsidRPr="00A837C0">
                    <w:rPr>
                      <w:rFonts w:asciiTheme="minorEastAsia" w:eastAsiaTheme="minorEastAsia" w:hAnsiTheme="minorEastAsia" w:hint="eastAsia"/>
                      <w:sz w:val="18"/>
                      <w:szCs w:val="18"/>
                    </w:rPr>
                    <w:lastRenderedPageBreak/>
                    <w:t>会能源需求前提下，持续推进煤炭消费压减，增加清洁能源供给，加大清洁能源替代力度，进一步控制化石能源消费，逐步实现新增能源需求主要由清洁能源供给。到</w:t>
                  </w:r>
                  <w:r w:rsidRPr="00A837C0">
                    <w:rPr>
                      <w:rFonts w:asciiTheme="minorEastAsia" w:eastAsiaTheme="minorEastAsia" w:hAnsiTheme="minorEastAsia"/>
                      <w:sz w:val="18"/>
                      <w:szCs w:val="18"/>
                    </w:rPr>
                    <w:t>2023</w:t>
                  </w:r>
                  <w:r w:rsidRPr="00A837C0">
                    <w:rPr>
                      <w:rFonts w:asciiTheme="minorEastAsia" w:eastAsiaTheme="minorEastAsia" w:hAnsiTheme="minorEastAsia" w:hint="eastAsia"/>
                      <w:sz w:val="18"/>
                      <w:szCs w:val="18"/>
                    </w:rPr>
                    <w:t>年，全市化石能源消费总量、非化石能源消费总量、煤炭消费压减量、煤炭消费占能源消费比重分别达到省下达的任务目标。</w:t>
                  </w:r>
                </w:p>
              </w:tc>
              <w:tc>
                <w:tcPr>
                  <w:tcW w:w="1150" w:type="pct"/>
                  <w:tcBorders>
                    <w:righ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本项目不新增煤炭</w:t>
                  </w:r>
                  <w:r w:rsidRPr="00A837C0">
                    <w:rPr>
                      <w:rFonts w:asciiTheme="minorEastAsia" w:eastAsiaTheme="minorEastAsia" w:hAnsiTheme="minorEastAsia" w:hint="eastAsia"/>
                      <w:sz w:val="18"/>
                      <w:szCs w:val="18"/>
                    </w:rPr>
                    <w:lastRenderedPageBreak/>
                    <w:t>消耗，不使用化石燃料</w:t>
                  </w:r>
                </w:p>
              </w:tc>
              <w:tc>
                <w:tcPr>
                  <w:tcW w:w="490" w:type="pct"/>
                  <w:tcBorders>
                    <w:lef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符合</w:t>
                  </w:r>
                </w:p>
              </w:tc>
            </w:tr>
            <w:tr w:rsidR="003477EF" w:rsidRPr="00A837C0" w:rsidTr="003E209B">
              <w:tc>
                <w:tcPr>
                  <w:tcW w:w="558" w:type="pct"/>
                  <w:tcBorders>
                    <w:top w:val="single" w:sz="4" w:space="0" w:color="auto"/>
                    <w:righ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（三）深入调整运输结构</w:t>
                  </w:r>
                </w:p>
              </w:tc>
              <w:tc>
                <w:tcPr>
                  <w:tcW w:w="2802" w:type="pct"/>
                  <w:tcBorders>
                    <w:top w:val="single" w:sz="4" w:space="0" w:color="auto"/>
                    <w:left w:val="single" w:sz="4" w:space="0" w:color="auto"/>
                    <w:bottom w:val="single" w:sz="4" w:space="0" w:color="auto"/>
                  </w:tcBorders>
                  <w:vAlign w:val="center"/>
                </w:tcPr>
                <w:p w:rsidR="003477EF" w:rsidRPr="00A837C0" w:rsidRDefault="00D71CC7" w:rsidP="003E209B">
                  <w:pPr>
                    <w:autoSpaceDE w:val="0"/>
                    <w:autoSpaceDN w:val="0"/>
                    <w:adjustRightInd w:val="0"/>
                    <w:spacing w:line="360" w:lineRule="exact"/>
                    <w:jc w:val="lef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提升综合运输效能。优化交通运输结构，大力发展铁港联运，初步形成大宗货物和集装箱中长距离运输以铁路、水路或管道为主的格局</w:t>
                  </w:r>
                </w:p>
              </w:tc>
              <w:tc>
                <w:tcPr>
                  <w:tcW w:w="1150" w:type="pct"/>
                  <w:tcBorders>
                    <w:right w:val="single" w:sz="4" w:space="0" w:color="auto"/>
                  </w:tcBorders>
                  <w:vAlign w:val="center"/>
                </w:tcPr>
                <w:p w:rsidR="003477EF" w:rsidRPr="00A837C0" w:rsidRDefault="00D71CC7" w:rsidP="00447036">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本项目不属于大宗物料运输</w:t>
                  </w:r>
                </w:p>
              </w:tc>
              <w:tc>
                <w:tcPr>
                  <w:tcW w:w="490" w:type="pct"/>
                  <w:tcBorders>
                    <w:left w:val="single" w:sz="4" w:space="0" w:color="auto"/>
                  </w:tcBorders>
                  <w:vAlign w:val="center"/>
                </w:tcPr>
                <w:p w:rsidR="003477EF" w:rsidRPr="00A837C0" w:rsidRDefault="00D71CC7" w:rsidP="003E209B">
                  <w:pPr>
                    <w:topLinePunct/>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符合</w:t>
                  </w:r>
                </w:p>
              </w:tc>
            </w:tr>
          </w:tbl>
          <w:p w:rsidR="003477EF" w:rsidRPr="00A837C0" w:rsidRDefault="00D71CC7" w:rsidP="003477EF">
            <w:pPr>
              <w:snapToGrid w:val="0"/>
              <w:spacing w:line="360" w:lineRule="auto"/>
              <w:ind w:firstLineChars="200" w:firstLine="420"/>
            </w:pPr>
            <w:r w:rsidRPr="00A837C0">
              <w:rPr>
                <w:rFonts w:hint="eastAsia"/>
              </w:rPr>
              <w:t>根据上表分析，项目符合《淄博市新一轮“四减四增”三年行动方案》。</w:t>
            </w:r>
          </w:p>
          <w:p w:rsidR="003477EF" w:rsidRPr="00A837C0" w:rsidRDefault="00D71CC7" w:rsidP="003477EF">
            <w:pPr>
              <w:adjustRightInd w:val="0"/>
              <w:snapToGrid w:val="0"/>
              <w:spacing w:line="360" w:lineRule="auto"/>
              <w:ind w:firstLineChars="200" w:firstLine="420"/>
              <w:rPr>
                <w:rFonts w:ascii="黑体" w:eastAsia="黑体" w:hAnsi="黑体"/>
              </w:rPr>
            </w:pPr>
            <w:r w:rsidRPr="00A837C0">
              <w:rPr>
                <w:rFonts w:ascii="黑体" w:eastAsia="黑体" w:hAnsi="黑体"/>
              </w:rPr>
              <w:t>(5)拟建项目与</w:t>
            </w:r>
            <w:r w:rsidRPr="00A837C0">
              <w:rPr>
                <w:rFonts w:ascii="黑体" w:eastAsia="黑体" w:hAnsi="黑体" w:hint="eastAsia"/>
                <w:kern w:val="24"/>
              </w:rPr>
              <w:t>鲁环委办</w:t>
            </w:r>
            <w:r w:rsidRPr="00A837C0">
              <w:rPr>
                <w:rFonts w:ascii="黑体" w:eastAsia="黑体" w:hAnsi="黑体"/>
                <w:kern w:val="24"/>
              </w:rPr>
              <w:t>[2021]30号</w:t>
            </w:r>
            <w:r w:rsidRPr="00A837C0">
              <w:rPr>
                <w:rFonts w:ascii="黑体" w:eastAsia="黑体" w:hAnsi="黑体" w:hint="eastAsia"/>
              </w:rPr>
              <w:t>深入打好蓝天保卫战行动计划符合性分析</w:t>
            </w:r>
          </w:p>
          <w:p w:rsidR="003477EF" w:rsidRPr="00A837C0" w:rsidRDefault="00D71CC7" w:rsidP="003477EF">
            <w:pPr>
              <w:snapToGrid w:val="0"/>
              <w:spacing w:line="360" w:lineRule="auto"/>
              <w:jc w:val="center"/>
              <w:rPr>
                <w:rFonts w:ascii="黑体" w:eastAsia="黑体" w:hAnsi="黑体"/>
                <w:kern w:val="24"/>
              </w:rPr>
            </w:pPr>
            <w:r w:rsidRPr="00A837C0">
              <w:rPr>
                <w:rFonts w:ascii="黑体" w:eastAsia="黑体" w:hAnsi="黑体" w:hint="eastAsia"/>
              </w:rPr>
              <w:t>表</w:t>
            </w:r>
            <w:r w:rsidRPr="00A837C0">
              <w:rPr>
                <w:rFonts w:ascii="黑体" w:eastAsia="黑体" w:hAnsi="黑体"/>
              </w:rPr>
              <w:t>1-9</w:t>
            </w:r>
            <w:r w:rsidRPr="00A837C0">
              <w:rPr>
                <w:rFonts w:ascii="黑体" w:eastAsia="黑体" w:hAnsi="黑体" w:hint="eastAsia"/>
                <w:kern w:val="24"/>
              </w:rPr>
              <w:t>拟建项目与鲁环委办</w:t>
            </w:r>
            <w:r w:rsidRPr="00A837C0">
              <w:rPr>
                <w:rFonts w:ascii="黑体" w:eastAsia="黑体" w:hAnsi="黑体"/>
                <w:kern w:val="24"/>
              </w:rPr>
              <w:t>[2021]30号深入打好蓝天保卫战行动计划的符合性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4"/>
              <w:gridCol w:w="5711"/>
              <w:gridCol w:w="1095"/>
              <w:gridCol w:w="534"/>
            </w:tblGrid>
            <w:tr w:rsidR="003477EF" w:rsidRPr="00A837C0" w:rsidTr="003E209B">
              <w:trPr>
                <w:trHeight w:val="175"/>
                <w:tblHeader/>
                <w:jc w:val="center"/>
              </w:trPr>
              <w:tc>
                <w:tcPr>
                  <w:tcW w:w="3947" w:type="pct"/>
                  <w:gridSpan w:val="2"/>
                  <w:vAlign w:val="center"/>
                </w:tcPr>
                <w:p w:rsidR="003477EF" w:rsidRPr="00A837C0" w:rsidRDefault="00D71CC7" w:rsidP="003E209B">
                  <w:pPr>
                    <w:widowControl/>
                    <w:snapToGrid w:val="0"/>
                    <w:spacing w:line="360" w:lineRule="exact"/>
                    <w:jc w:val="center"/>
                    <w:rPr>
                      <w:rFonts w:asciiTheme="minorEastAsia" w:eastAsiaTheme="minorEastAsia" w:hAnsiTheme="minorEastAsia"/>
                      <w:kern w:val="0"/>
                      <w:sz w:val="18"/>
                      <w:szCs w:val="18"/>
                    </w:rPr>
                  </w:pPr>
                  <w:bookmarkStart w:id="6" w:name="_Hlk85890532"/>
                  <w:r w:rsidRPr="00A837C0">
                    <w:rPr>
                      <w:rFonts w:asciiTheme="minorEastAsia" w:eastAsiaTheme="minorEastAsia" w:hAnsiTheme="minorEastAsia" w:hint="eastAsia"/>
                      <w:kern w:val="0"/>
                      <w:sz w:val="18"/>
                      <w:szCs w:val="18"/>
                    </w:rPr>
                    <w:t>鲁环委办</w:t>
                  </w:r>
                  <w:r w:rsidRPr="00A837C0">
                    <w:rPr>
                      <w:rFonts w:asciiTheme="minorEastAsia" w:eastAsiaTheme="minorEastAsia" w:hAnsiTheme="minorEastAsia"/>
                      <w:kern w:val="0"/>
                      <w:sz w:val="18"/>
                      <w:szCs w:val="18"/>
                    </w:rPr>
                    <w:t>[2021]30号——深入打好蓝天保卫战行动计划</w:t>
                  </w:r>
                </w:p>
              </w:tc>
              <w:tc>
                <w:tcPr>
                  <w:tcW w:w="708" w:type="pct"/>
                  <w:vAlign w:val="center"/>
                </w:tcPr>
                <w:p w:rsidR="003477EF" w:rsidRPr="00A837C0" w:rsidRDefault="00D71CC7"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本项目情况</w:t>
                  </w:r>
                </w:p>
              </w:tc>
              <w:tc>
                <w:tcPr>
                  <w:tcW w:w="345" w:type="pct"/>
                  <w:vAlign w:val="center"/>
                </w:tcPr>
                <w:p w:rsidR="003477EF" w:rsidRPr="00A837C0" w:rsidRDefault="00D71CC7"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kern w:val="0"/>
                      <w:sz w:val="18"/>
                      <w:szCs w:val="18"/>
                    </w:rPr>
                    <w:t>分析结论</w:t>
                  </w:r>
                </w:p>
              </w:tc>
            </w:tr>
            <w:tr w:rsidR="003477EF" w:rsidRPr="00A837C0" w:rsidTr="003E209B">
              <w:trPr>
                <w:trHeight w:val="1458"/>
                <w:tblHeader/>
                <w:jc w:val="center"/>
              </w:trPr>
              <w:tc>
                <w:tcPr>
                  <w:tcW w:w="255" w:type="pct"/>
                  <w:vAlign w:val="center"/>
                </w:tcPr>
                <w:p w:rsidR="003477EF" w:rsidRPr="00A837C0" w:rsidRDefault="00D71CC7"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44"/>
                      <w:sz w:val="18"/>
                      <w:szCs w:val="18"/>
                    </w:rPr>
                    <w:t>淘汰低效落后产能</w:t>
                  </w:r>
                </w:p>
              </w:tc>
              <w:tc>
                <w:tcPr>
                  <w:tcW w:w="3692" w:type="pct"/>
                  <w:vAlign w:val="center"/>
                </w:tcPr>
                <w:p w:rsidR="003477EF" w:rsidRPr="00A837C0" w:rsidRDefault="00D71CC7" w:rsidP="003E209B">
                  <w:pPr>
                    <w:widowControl/>
                    <w:snapToGrid w:val="0"/>
                    <w:spacing w:line="360" w:lineRule="exact"/>
                    <w:ind w:firstLineChars="100" w:firstLine="180"/>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24"/>
                      <w:sz w:val="18"/>
                      <w:szCs w:val="18"/>
                    </w:rPr>
                    <w:t>聚焦钢铁、地炼、焦化、煤电、水泥、轮胎、煤炭、化工</w:t>
                  </w:r>
                  <w:r w:rsidRPr="00A837C0">
                    <w:rPr>
                      <w:rFonts w:asciiTheme="minorEastAsia" w:eastAsiaTheme="minorEastAsia" w:hAnsiTheme="minorEastAsia"/>
                      <w:kern w:val="24"/>
                      <w:sz w:val="18"/>
                      <w:szCs w:val="18"/>
                    </w:rPr>
                    <w:t>8</w:t>
                  </w:r>
                  <w:r w:rsidRPr="00A837C0">
                    <w:rPr>
                      <w:rFonts w:asciiTheme="minorEastAsia" w:eastAsiaTheme="minorEastAsia" w:hAnsiTheme="minorEastAsia" w:hint="eastAsia"/>
                      <w:kern w:val="24"/>
                      <w:sz w:val="18"/>
                      <w:szCs w:val="18"/>
                    </w:rPr>
                    <w:t>个重点行业，加快淘汰低效落后产能。严格执行质量、环保、能耗、安全等法规标准，按照《产业结构调整指导目录》，对</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淘汰类</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落后生产工艺装备和落后产品全部淘汰出清。各市聚焦</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高耗能、高污染、高排放、高风险</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等行业，分类组织实施转移、压减、整合、关停任务。到</w:t>
                  </w:r>
                  <w:r w:rsidRPr="00A837C0">
                    <w:rPr>
                      <w:rFonts w:asciiTheme="minorEastAsia" w:eastAsiaTheme="minorEastAsia" w:hAnsiTheme="minorEastAsia"/>
                      <w:kern w:val="24"/>
                      <w:sz w:val="18"/>
                      <w:szCs w:val="18"/>
                    </w:rPr>
                    <w:t>2025</w:t>
                  </w:r>
                  <w:r w:rsidRPr="00A837C0">
                    <w:rPr>
                      <w:rFonts w:asciiTheme="minorEastAsia" w:eastAsiaTheme="minorEastAsia" w:hAnsiTheme="minorEastAsia" w:hint="eastAsia"/>
                      <w:kern w:val="24"/>
                      <w:sz w:val="18"/>
                      <w:szCs w:val="18"/>
                    </w:rPr>
                    <w:t>年，传输通道城市和胶济铁路沿线地区的钢铁产能应退尽退，沿海地区钢铁产能占比提升到</w:t>
                  </w:r>
                  <w:r w:rsidRPr="00A837C0">
                    <w:rPr>
                      <w:rFonts w:asciiTheme="minorEastAsia" w:eastAsiaTheme="minorEastAsia" w:hAnsiTheme="minorEastAsia"/>
                      <w:kern w:val="24"/>
                      <w:sz w:val="18"/>
                      <w:szCs w:val="18"/>
                    </w:rPr>
                    <w:t>70%</w:t>
                  </w:r>
                  <w:r w:rsidRPr="00A837C0">
                    <w:rPr>
                      <w:rFonts w:asciiTheme="minorEastAsia" w:eastAsiaTheme="minorEastAsia" w:hAnsiTheme="minorEastAsia" w:hint="eastAsia"/>
                      <w:kern w:val="24"/>
                      <w:sz w:val="18"/>
                      <w:szCs w:val="18"/>
                    </w:rPr>
                    <w:t>以上；提高地炼行业的区域集中度和规模集约化程度，在布局新的大型炼化一体化项目基础上，将</w:t>
                  </w:r>
                  <w:r w:rsidRPr="00A837C0">
                    <w:rPr>
                      <w:rFonts w:asciiTheme="minorEastAsia" w:eastAsiaTheme="minorEastAsia" w:hAnsiTheme="minorEastAsia"/>
                      <w:kern w:val="24"/>
                      <w:sz w:val="18"/>
                      <w:szCs w:val="18"/>
                    </w:rPr>
                    <w:t>500</w:t>
                  </w:r>
                  <w:r w:rsidRPr="00A837C0">
                    <w:rPr>
                      <w:rFonts w:asciiTheme="minorEastAsia" w:eastAsiaTheme="minorEastAsia" w:hAnsiTheme="minorEastAsia" w:hint="eastAsia"/>
                      <w:kern w:val="24"/>
                      <w:sz w:val="18"/>
                      <w:szCs w:val="18"/>
                    </w:rPr>
                    <w:t>万吨及以下未实现炼化一体化的地炼企业炼油产能分批分步进行整合转移；全省焦化企业户数压减到</w:t>
                  </w:r>
                  <w:r w:rsidRPr="00A837C0">
                    <w:rPr>
                      <w:rFonts w:asciiTheme="minorEastAsia" w:eastAsiaTheme="minorEastAsia" w:hAnsiTheme="minorEastAsia"/>
                      <w:kern w:val="24"/>
                      <w:sz w:val="18"/>
                      <w:szCs w:val="18"/>
                    </w:rPr>
                    <w:t>20</w:t>
                  </w:r>
                  <w:r w:rsidRPr="00A837C0">
                    <w:rPr>
                      <w:rFonts w:asciiTheme="minorEastAsia" w:eastAsiaTheme="minorEastAsia" w:hAnsiTheme="minorEastAsia" w:hint="eastAsia"/>
                      <w:kern w:val="24"/>
                      <w:sz w:val="18"/>
                      <w:szCs w:val="18"/>
                    </w:rPr>
                    <w:t>家以内，单厂区焦化产能</w:t>
                  </w:r>
                  <w:r w:rsidRPr="00A837C0">
                    <w:rPr>
                      <w:rFonts w:asciiTheme="minorEastAsia" w:eastAsiaTheme="minorEastAsia" w:hAnsiTheme="minorEastAsia"/>
                      <w:kern w:val="24"/>
                      <w:sz w:val="18"/>
                      <w:szCs w:val="18"/>
                    </w:rPr>
                    <w:t>100</w:t>
                  </w:r>
                  <w:r w:rsidRPr="00A837C0">
                    <w:rPr>
                      <w:rFonts w:asciiTheme="minorEastAsia" w:eastAsiaTheme="minorEastAsia" w:hAnsiTheme="minorEastAsia" w:hint="eastAsia"/>
                      <w:kern w:val="24"/>
                      <w:sz w:val="18"/>
                      <w:szCs w:val="18"/>
                    </w:rPr>
                    <w:t>万吨</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年以下的全部退出；除特种水泥熟料和化工配套水泥熟料生产线外，</w:t>
                  </w:r>
                  <w:r w:rsidRPr="00A837C0">
                    <w:rPr>
                      <w:rFonts w:asciiTheme="minorEastAsia" w:eastAsiaTheme="minorEastAsia" w:hAnsiTheme="minorEastAsia"/>
                      <w:kern w:val="24"/>
                      <w:sz w:val="18"/>
                      <w:szCs w:val="18"/>
                    </w:rPr>
                    <w:t>2500</w:t>
                  </w:r>
                  <w:r w:rsidRPr="00A837C0">
                    <w:rPr>
                      <w:rFonts w:asciiTheme="minorEastAsia" w:eastAsiaTheme="minorEastAsia" w:hAnsiTheme="minorEastAsia" w:hint="eastAsia"/>
                      <w:kern w:val="24"/>
                      <w:sz w:val="18"/>
                      <w:szCs w:val="18"/>
                    </w:rPr>
                    <w:t>吨</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日以下的水泥熟料生产线全部整合退出。按照</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发现一起、处置一起</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的原则，实行</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散乱污</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企业动态清零。严格项目准入，高耗能、高排放（以下简称“两高”）项目建设做到产能减量、能耗减量、煤炭减量、碳排放减量和污染物排放减量</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五个减量</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替代。有序推进</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两高</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项目清理工作，确保</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三个坚决</w:t>
                  </w:r>
                  <w:r w:rsidRPr="00A837C0">
                    <w:rPr>
                      <w:rFonts w:asciiTheme="minorEastAsia" w:eastAsiaTheme="minorEastAsia" w:hAnsiTheme="minorEastAsia"/>
                      <w:kern w:val="24"/>
                      <w:sz w:val="18"/>
                      <w:szCs w:val="18"/>
                    </w:rPr>
                    <w:t>”</w:t>
                  </w:r>
                  <w:r w:rsidRPr="00A837C0">
                    <w:rPr>
                      <w:rFonts w:asciiTheme="minorEastAsia" w:eastAsiaTheme="minorEastAsia" w:hAnsiTheme="minorEastAsia" w:hint="eastAsia"/>
                      <w:kern w:val="24"/>
                      <w:sz w:val="18"/>
                      <w:szCs w:val="18"/>
                    </w:rPr>
                    <w:t>落实到位，未纳入国家规划的炼油、乙烯、对二甲苯、煤制油气项目，一律不得建设</w:t>
                  </w:r>
                </w:p>
              </w:tc>
              <w:tc>
                <w:tcPr>
                  <w:tcW w:w="708" w:type="pct"/>
                  <w:vAlign w:val="center"/>
                </w:tcPr>
                <w:p w:rsidR="003477EF" w:rsidRPr="00A837C0" w:rsidRDefault="00D71CC7"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拟建项目属于医药制剂项目，属于</w:t>
                  </w:r>
                  <w:r w:rsidRPr="00A837C0">
                    <w:rPr>
                      <w:rFonts w:asciiTheme="minorEastAsia" w:eastAsiaTheme="minorEastAsia" w:hAnsiTheme="minorEastAsia" w:hint="eastAsia"/>
                      <w:snapToGrid w:val="0"/>
                      <w:sz w:val="18"/>
                      <w:szCs w:val="18"/>
                    </w:rPr>
                    <w:t>《产业结构调整指导目录（2019年本）》（2021年修正）</w:t>
                  </w:r>
                  <w:r w:rsidRPr="00A837C0">
                    <w:rPr>
                      <w:rFonts w:asciiTheme="minorEastAsia" w:eastAsiaTheme="minorEastAsia" w:hAnsiTheme="minorEastAsia" w:hint="eastAsia"/>
                      <w:kern w:val="0"/>
                      <w:sz w:val="18"/>
                      <w:szCs w:val="18"/>
                    </w:rPr>
                    <w:t>中的允许类，拟建项目不属于“两高”项目</w:t>
                  </w:r>
                </w:p>
              </w:tc>
              <w:tc>
                <w:tcPr>
                  <w:tcW w:w="345" w:type="pct"/>
                  <w:vAlign w:val="center"/>
                </w:tcPr>
                <w:p w:rsidR="003477EF" w:rsidRPr="00A837C0" w:rsidRDefault="00D71CC7"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kern w:val="0"/>
                      <w:sz w:val="18"/>
                      <w:szCs w:val="18"/>
                    </w:rPr>
                    <w:t>符合</w:t>
                  </w:r>
                </w:p>
              </w:tc>
            </w:tr>
            <w:bookmarkEnd w:id="6"/>
            <w:tr w:rsidR="003477EF" w:rsidRPr="00A837C0" w:rsidTr="003E209B">
              <w:trPr>
                <w:trHeight w:val="1458"/>
                <w:tblHeader/>
                <w:jc w:val="center"/>
              </w:trPr>
              <w:tc>
                <w:tcPr>
                  <w:tcW w:w="255" w:type="pct"/>
                  <w:vAlign w:val="center"/>
                </w:tcPr>
                <w:p w:rsidR="003477EF" w:rsidRPr="00A837C0" w:rsidRDefault="00D71CC7" w:rsidP="003E209B">
                  <w:pPr>
                    <w:widowControl/>
                    <w:snapToGrid w:val="0"/>
                    <w:spacing w:line="360" w:lineRule="exact"/>
                    <w:jc w:val="center"/>
                    <w:rPr>
                      <w:rFonts w:asciiTheme="minorEastAsia" w:eastAsiaTheme="minorEastAsia" w:hAnsiTheme="minorEastAsia"/>
                      <w:kern w:val="44"/>
                      <w:sz w:val="18"/>
                      <w:szCs w:val="18"/>
                    </w:rPr>
                  </w:pPr>
                  <w:r w:rsidRPr="00A837C0">
                    <w:rPr>
                      <w:rFonts w:asciiTheme="minorEastAsia" w:eastAsiaTheme="minorEastAsia" w:hAnsiTheme="minorEastAsia" w:hint="eastAsia"/>
                      <w:kern w:val="44"/>
                      <w:sz w:val="18"/>
                      <w:szCs w:val="18"/>
                    </w:rPr>
                    <w:lastRenderedPageBreak/>
                    <w:t>压减煤炭消费量</w:t>
                  </w:r>
                </w:p>
              </w:tc>
              <w:tc>
                <w:tcPr>
                  <w:tcW w:w="3692" w:type="pct"/>
                  <w:vAlign w:val="center"/>
                </w:tcPr>
                <w:p w:rsidR="003477EF" w:rsidRPr="00A837C0" w:rsidRDefault="00D71CC7" w:rsidP="003E209B">
                  <w:pPr>
                    <w:snapToGrid w:val="0"/>
                    <w:spacing w:line="360" w:lineRule="exact"/>
                    <w:ind w:firstLineChars="150" w:firstLine="270"/>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持续压减煤炭消费总量，“十四五”期间，全省煤炭消费总量下降</w:t>
                  </w:r>
                  <w:r w:rsidRPr="00A837C0">
                    <w:rPr>
                      <w:rFonts w:asciiTheme="minorEastAsia" w:eastAsiaTheme="minorEastAsia" w:hAnsiTheme="minorEastAsia"/>
                      <w:sz w:val="18"/>
                      <w:szCs w:val="18"/>
                    </w:rPr>
                    <w:t>10%</w:t>
                  </w:r>
                  <w:r w:rsidRPr="00A837C0">
                    <w:rPr>
                      <w:rFonts w:asciiTheme="minorEastAsia" w:eastAsiaTheme="minorEastAsia" w:hAnsiTheme="minorEastAsia" w:hint="eastAsia"/>
                      <w:sz w:val="18"/>
                      <w:szCs w:val="18"/>
                    </w:rPr>
                    <w:t>，控制在</w:t>
                  </w:r>
                  <w:r w:rsidRPr="00A837C0">
                    <w:rPr>
                      <w:rFonts w:asciiTheme="minorEastAsia" w:eastAsiaTheme="minorEastAsia" w:hAnsiTheme="minorEastAsia"/>
                      <w:sz w:val="18"/>
                      <w:szCs w:val="18"/>
                    </w:rPr>
                    <w:t>3.5</w:t>
                  </w:r>
                  <w:r w:rsidRPr="00A837C0">
                    <w:rPr>
                      <w:rFonts w:asciiTheme="minorEastAsia" w:eastAsiaTheme="minorEastAsia" w:hAnsiTheme="minorEastAsia" w:hint="eastAsia"/>
                      <w:sz w:val="18"/>
                      <w:szCs w:val="18"/>
                    </w:rPr>
                    <w:t>亿吨左右。非化石能源消费比重提高到</w:t>
                  </w:r>
                  <w:r w:rsidRPr="00A837C0">
                    <w:rPr>
                      <w:rFonts w:asciiTheme="minorEastAsia" w:eastAsiaTheme="minorEastAsia" w:hAnsiTheme="minorEastAsia"/>
                      <w:sz w:val="18"/>
                      <w:szCs w:val="18"/>
                    </w:rPr>
                    <w:t>13%</w:t>
                  </w:r>
                  <w:r w:rsidRPr="00A837C0">
                    <w:rPr>
                      <w:rFonts w:asciiTheme="minorEastAsia" w:eastAsiaTheme="minorEastAsia" w:hAnsiTheme="minorEastAsia" w:hint="eastAsia"/>
                      <w:sz w:val="18"/>
                      <w:szCs w:val="18"/>
                    </w:rPr>
                    <w:t>左右。制定碳达峰方案，推动钢铁、建材、有色、电力等重点行业率先达峰。加快能源低碳转型，实施可再生能源倍增行动，到</w:t>
                  </w:r>
                  <w:r w:rsidRPr="00A837C0">
                    <w:rPr>
                      <w:rFonts w:asciiTheme="minorEastAsia" w:eastAsiaTheme="minorEastAsia" w:hAnsiTheme="minorEastAsia"/>
                      <w:sz w:val="18"/>
                      <w:szCs w:val="18"/>
                    </w:rPr>
                    <w:t>2025</w:t>
                  </w:r>
                  <w:r w:rsidRPr="00A837C0">
                    <w:rPr>
                      <w:rFonts w:asciiTheme="minorEastAsia" w:eastAsiaTheme="minorEastAsia" w:hAnsiTheme="minorEastAsia" w:hint="eastAsia"/>
                      <w:sz w:val="18"/>
                      <w:szCs w:val="18"/>
                    </w:rPr>
                    <w:t>年，可再生能源装机规模达到</w:t>
                  </w:r>
                  <w:r w:rsidRPr="00A837C0">
                    <w:rPr>
                      <w:rFonts w:asciiTheme="minorEastAsia" w:eastAsiaTheme="minorEastAsia" w:hAnsiTheme="minorEastAsia"/>
                      <w:sz w:val="18"/>
                      <w:szCs w:val="18"/>
                    </w:rPr>
                    <w:t>9000</w:t>
                  </w:r>
                  <w:r w:rsidRPr="00A837C0">
                    <w:rPr>
                      <w:rFonts w:asciiTheme="minorEastAsia" w:eastAsiaTheme="minorEastAsia" w:hAnsiTheme="minorEastAsia" w:hint="eastAsia"/>
                      <w:sz w:val="18"/>
                      <w:szCs w:val="18"/>
                    </w:rPr>
                    <w:t>万千瓦左右。持续推进</w:t>
                  </w:r>
                  <w:r w:rsidRPr="00A837C0">
                    <w:rPr>
                      <w:rFonts w:asciiTheme="minorEastAsia" w:eastAsiaTheme="minorEastAsia" w:hAnsiTheme="minorEastAsia"/>
                      <w:sz w:val="18"/>
                      <w:szCs w:val="18"/>
                    </w:rPr>
                    <w:t>“</w:t>
                  </w:r>
                  <w:r w:rsidRPr="00A837C0">
                    <w:rPr>
                      <w:rFonts w:asciiTheme="minorEastAsia" w:eastAsiaTheme="minorEastAsia" w:hAnsiTheme="minorEastAsia" w:hint="eastAsia"/>
                      <w:sz w:val="18"/>
                      <w:szCs w:val="18"/>
                    </w:rPr>
                    <w:t>外电入鲁</w:t>
                  </w:r>
                  <w:r w:rsidRPr="00A837C0">
                    <w:rPr>
                      <w:rFonts w:asciiTheme="minorEastAsia" w:eastAsiaTheme="minorEastAsia" w:hAnsiTheme="minorEastAsia"/>
                      <w:sz w:val="18"/>
                      <w:szCs w:val="18"/>
                    </w:rPr>
                    <w:t>”</w:t>
                  </w:r>
                  <w:r w:rsidRPr="00A837C0">
                    <w:rPr>
                      <w:rFonts w:asciiTheme="minorEastAsia" w:eastAsiaTheme="minorEastAsia" w:hAnsiTheme="minorEastAsia" w:hint="eastAsia"/>
                      <w:sz w:val="18"/>
                      <w:szCs w:val="18"/>
                    </w:rPr>
                    <w:t>，到</w:t>
                  </w:r>
                  <w:r w:rsidRPr="00A837C0">
                    <w:rPr>
                      <w:rFonts w:asciiTheme="minorEastAsia" w:eastAsiaTheme="minorEastAsia" w:hAnsiTheme="minorEastAsia"/>
                      <w:sz w:val="18"/>
                      <w:szCs w:val="18"/>
                    </w:rPr>
                    <w:t>2025</w:t>
                  </w:r>
                  <w:r w:rsidRPr="00A837C0">
                    <w:rPr>
                      <w:rFonts w:asciiTheme="minorEastAsia" w:eastAsiaTheme="minorEastAsia" w:hAnsiTheme="minorEastAsia" w:hint="eastAsia"/>
                      <w:sz w:val="18"/>
                      <w:szCs w:val="18"/>
                    </w:rPr>
                    <w:t>年，省外来电规模达到</w:t>
                  </w:r>
                  <w:r w:rsidRPr="00A837C0">
                    <w:rPr>
                      <w:rFonts w:asciiTheme="minorEastAsia" w:eastAsiaTheme="minorEastAsia" w:hAnsiTheme="minorEastAsia"/>
                      <w:sz w:val="18"/>
                      <w:szCs w:val="18"/>
                    </w:rPr>
                    <w:t>1700</w:t>
                  </w:r>
                  <w:r w:rsidRPr="00A837C0">
                    <w:rPr>
                      <w:rFonts w:asciiTheme="minorEastAsia" w:eastAsiaTheme="minorEastAsia" w:hAnsiTheme="minorEastAsia" w:hint="eastAsia"/>
                      <w:sz w:val="18"/>
                      <w:szCs w:val="18"/>
                    </w:rPr>
                    <w:t>亿千瓦时左右。大力推进集中供热和余热利用，淘汰集中供热范围内的燃煤锅炉和散煤，到</w:t>
                  </w:r>
                  <w:r w:rsidRPr="00A837C0">
                    <w:rPr>
                      <w:rFonts w:asciiTheme="minorEastAsia" w:eastAsiaTheme="minorEastAsia" w:hAnsiTheme="minorEastAsia"/>
                      <w:sz w:val="18"/>
                      <w:szCs w:val="18"/>
                    </w:rPr>
                    <w:t>2025</w:t>
                  </w:r>
                  <w:r w:rsidRPr="00A837C0">
                    <w:rPr>
                      <w:rFonts w:asciiTheme="minorEastAsia" w:eastAsiaTheme="minorEastAsia" w:hAnsiTheme="minorEastAsia" w:hint="eastAsia"/>
                      <w:sz w:val="18"/>
                      <w:szCs w:val="18"/>
                    </w:rPr>
                    <w:t>年，工业余热利用量新增</w:t>
                  </w:r>
                  <w:r w:rsidRPr="00A837C0">
                    <w:rPr>
                      <w:rFonts w:asciiTheme="minorEastAsia" w:eastAsiaTheme="minorEastAsia" w:hAnsiTheme="minorEastAsia"/>
                      <w:sz w:val="18"/>
                      <w:szCs w:val="18"/>
                    </w:rPr>
                    <w:t>1.65</w:t>
                  </w:r>
                  <w:r w:rsidRPr="00A837C0">
                    <w:rPr>
                      <w:rFonts w:asciiTheme="minorEastAsia" w:eastAsiaTheme="minorEastAsia" w:hAnsiTheme="minorEastAsia" w:hint="eastAsia"/>
                      <w:sz w:val="18"/>
                      <w:szCs w:val="18"/>
                    </w:rPr>
                    <w:t>亿平方米。基本完成</w:t>
                  </w:r>
                  <w:r w:rsidRPr="00A837C0">
                    <w:rPr>
                      <w:rFonts w:asciiTheme="minorEastAsia" w:eastAsiaTheme="minorEastAsia" w:hAnsiTheme="minorEastAsia"/>
                      <w:sz w:val="18"/>
                      <w:szCs w:val="18"/>
                    </w:rPr>
                    <w:t>30</w:t>
                  </w:r>
                  <w:r w:rsidRPr="00A837C0">
                    <w:rPr>
                      <w:rFonts w:asciiTheme="minorEastAsia" w:eastAsiaTheme="minorEastAsia" w:hAnsiTheme="minorEastAsia" w:hint="eastAsia"/>
                      <w:sz w:val="18"/>
                      <w:szCs w:val="18"/>
                    </w:rPr>
                    <w:t>万千瓦及以上热电联产电厂</w:t>
                  </w:r>
                  <w:r w:rsidRPr="00A837C0">
                    <w:rPr>
                      <w:rFonts w:asciiTheme="minorEastAsia" w:eastAsiaTheme="minorEastAsia" w:hAnsiTheme="minorEastAsia"/>
                      <w:sz w:val="18"/>
                      <w:szCs w:val="18"/>
                    </w:rPr>
                    <w:t>30</w:t>
                  </w:r>
                  <w:r w:rsidRPr="00A837C0">
                    <w:rPr>
                      <w:rFonts w:asciiTheme="minorEastAsia" w:eastAsiaTheme="minorEastAsia" w:hAnsiTheme="minorEastAsia" w:hint="eastAsia"/>
                      <w:sz w:val="18"/>
                      <w:szCs w:val="18"/>
                    </w:rPr>
                    <w:t>公里供热半径范围内低效小热电机组（含自备电厂）关停整合。对以煤、石油焦、渣油、重油等为燃料的工业炉窑，加快使用工厂余热、电厂热力、清洁能源等进行替代。新、改、扩建熔化炉、加热炉、热处理炉、干燥炉原则上使用清洁低碳能源，不得使用煤炭、重油。按照</w:t>
                  </w:r>
                  <w:r w:rsidRPr="00A837C0">
                    <w:rPr>
                      <w:rFonts w:asciiTheme="minorEastAsia" w:eastAsiaTheme="minorEastAsia" w:hAnsiTheme="minorEastAsia"/>
                      <w:sz w:val="18"/>
                      <w:szCs w:val="18"/>
                    </w:rPr>
                    <w:t>“</w:t>
                  </w:r>
                  <w:r w:rsidRPr="00A837C0">
                    <w:rPr>
                      <w:rFonts w:asciiTheme="minorEastAsia" w:eastAsiaTheme="minorEastAsia" w:hAnsiTheme="minorEastAsia" w:hint="eastAsia"/>
                      <w:sz w:val="18"/>
                      <w:szCs w:val="18"/>
                    </w:rPr>
                    <w:t>先立后破</w:t>
                  </w:r>
                  <w:r w:rsidRPr="00A837C0">
                    <w:rPr>
                      <w:rFonts w:asciiTheme="minorEastAsia" w:eastAsiaTheme="minorEastAsia" w:hAnsiTheme="minorEastAsia"/>
                      <w:sz w:val="18"/>
                      <w:szCs w:val="18"/>
                    </w:rPr>
                    <w:t>”</w:t>
                  </w:r>
                  <w:r w:rsidRPr="00A837C0">
                    <w:rPr>
                      <w:rFonts w:asciiTheme="minorEastAsia" w:eastAsiaTheme="minorEastAsia" w:hAnsiTheme="minorEastAsia" w:hint="eastAsia"/>
                      <w:sz w:val="18"/>
                      <w:szCs w:val="18"/>
                    </w:rPr>
                    <w:t>的原则，持续推进清洁取暖改造，扩大集中供热范围，因地制宜推行气代煤、电代煤、热代煤、集中生物质等清洁采暖方式，力争</w:t>
                  </w:r>
                  <w:r w:rsidRPr="00A837C0">
                    <w:rPr>
                      <w:rFonts w:asciiTheme="minorEastAsia" w:eastAsiaTheme="minorEastAsia" w:hAnsiTheme="minorEastAsia"/>
                      <w:sz w:val="18"/>
                      <w:szCs w:val="18"/>
                    </w:rPr>
                    <w:t>2023</w:t>
                  </w:r>
                  <w:r w:rsidRPr="00A837C0">
                    <w:rPr>
                      <w:rFonts w:asciiTheme="minorEastAsia" w:eastAsiaTheme="minorEastAsia" w:hAnsiTheme="minorEastAsia" w:hint="eastAsia"/>
                      <w:sz w:val="18"/>
                      <w:szCs w:val="18"/>
                    </w:rPr>
                    <w:t>年采暖季前实现平原地区清洁取暖全覆盖</w:t>
                  </w:r>
                </w:p>
              </w:tc>
              <w:tc>
                <w:tcPr>
                  <w:tcW w:w="708" w:type="pct"/>
                  <w:vAlign w:val="center"/>
                </w:tcPr>
                <w:p w:rsidR="003477EF" w:rsidRPr="00A837C0" w:rsidRDefault="00D71CC7"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项目可实现污染物稳定达标排放，不属于钢铁、地炼、煤电、水泥、轮胎、平板玻璃等重点行业，不属于两高项目</w:t>
                  </w:r>
                </w:p>
              </w:tc>
              <w:tc>
                <w:tcPr>
                  <w:tcW w:w="345" w:type="pct"/>
                  <w:vAlign w:val="center"/>
                </w:tcPr>
                <w:p w:rsidR="003477EF" w:rsidRPr="00A837C0" w:rsidRDefault="00D71CC7"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kern w:val="0"/>
                      <w:sz w:val="18"/>
                      <w:szCs w:val="18"/>
                    </w:rPr>
                    <w:t>符合</w:t>
                  </w:r>
                </w:p>
              </w:tc>
            </w:tr>
            <w:tr w:rsidR="003477EF" w:rsidRPr="00A837C0" w:rsidTr="003E209B">
              <w:trPr>
                <w:trHeight w:val="1458"/>
                <w:tblHeader/>
                <w:jc w:val="center"/>
              </w:trPr>
              <w:tc>
                <w:tcPr>
                  <w:tcW w:w="255" w:type="pct"/>
                  <w:vAlign w:val="center"/>
                </w:tcPr>
                <w:p w:rsidR="003477EF" w:rsidRPr="00A837C0" w:rsidRDefault="00D71CC7" w:rsidP="003E209B">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优化货物运输方式</w:t>
                  </w:r>
                </w:p>
              </w:tc>
              <w:tc>
                <w:tcPr>
                  <w:tcW w:w="3692" w:type="pct"/>
                  <w:vAlign w:val="center"/>
                </w:tcPr>
                <w:p w:rsidR="003477EF" w:rsidRPr="00A837C0" w:rsidRDefault="00D71CC7" w:rsidP="003E209B">
                  <w:pPr>
                    <w:snapToGrid w:val="0"/>
                    <w:spacing w:line="360" w:lineRule="exact"/>
                    <w:ind w:firstLineChars="150" w:firstLine="270"/>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优化交通运输结构，大力发展铁港联运，基本形成大宗货物和集装箱中长距离运输以铁路、水路或管道为主的格局。</w:t>
                  </w:r>
                  <w:r w:rsidRPr="00A837C0">
                    <w:rPr>
                      <w:rFonts w:asciiTheme="minorEastAsia" w:eastAsiaTheme="minorEastAsia" w:hAnsiTheme="minorEastAsia"/>
                      <w:sz w:val="18"/>
                      <w:szCs w:val="18"/>
                    </w:rPr>
                    <w:t>PM</w:t>
                  </w:r>
                  <w:r w:rsidRPr="00A837C0">
                    <w:rPr>
                      <w:rFonts w:asciiTheme="minorEastAsia" w:eastAsiaTheme="minorEastAsia" w:hAnsiTheme="minorEastAsia"/>
                      <w:sz w:val="18"/>
                      <w:szCs w:val="18"/>
                      <w:vertAlign w:val="subscript"/>
                    </w:rPr>
                    <w:t>2.5</w:t>
                  </w:r>
                  <w:r w:rsidRPr="00A837C0">
                    <w:rPr>
                      <w:rFonts w:asciiTheme="minorEastAsia" w:eastAsiaTheme="minorEastAsia" w:hAnsiTheme="minorEastAsia" w:hint="eastAsia"/>
                      <w:sz w:val="18"/>
                      <w:szCs w:val="18"/>
                    </w:rPr>
                    <w:t>和</w:t>
                  </w:r>
                  <w:r w:rsidRPr="00A837C0">
                    <w:rPr>
                      <w:rFonts w:asciiTheme="minorEastAsia" w:eastAsiaTheme="minorEastAsia" w:hAnsiTheme="minorEastAsia"/>
                      <w:sz w:val="18"/>
                      <w:szCs w:val="18"/>
                    </w:rPr>
                    <w:t>O</w:t>
                  </w:r>
                  <w:r w:rsidRPr="00A837C0">
                    <w:rPr>
                      <w:rFonts w:asciiTheme="minorEastAsia" w:eastAsiaTheme="minorEastAsia" w:hAnsiTheme="minorEastAsia"/>
                      <w:sz w:val="18"/>
                      <w:szCs w:val="18"/>
                      <w:vertAlign w:val="subscript"/>
                    </w:rPr>
                    <w:t>3</w:t>
                  </w:r>
                  <w:r w:rsidRPr="00A837C0">
                    <w:rPr>
                      <w:rFonts w:asciiTheme="minorEastAsia" w:eastAsiaTheme="minorEastAsia" w:hAnsiTheme="minorEastAsia" w:hint="eastAsia"/>
                      <w:sz w:val="18"/>
                      <w:szCs w:val="18"/>
                    </w:rPr>
                    <w:t>未达标的城市，新、改、扩建项目涉及大宗物料运输的，应采用清洁运输方式。支持砂石、煤炭、钢铁、电解铝、电力、焦化、水泥等年运输量</w:t>
                  </w:r>
                  <w:r w:rsidRPr="00A837C0">
                    <w:rPr>
                      <w:rFonts w:asciiTheme="minorEastAsia" w:eastAsiaTheme="minorEastAsia" w:hAnsiTheme="minorEastAsia"/>
                      <w:sz w:val="18"/>
                      <w:szCs w:val="18"/>
                    </w:rPr>
                    <w:t>150</w:t>
                  </w:r>
                  <w:r w:rsidRPr="00A837C0">
                    <w:rPr>
                      <w:rFonts w:asciiTheme="minorEastAsia" w:eastAsiaTheme="minorEastAsia" w:hAnsiTheme="minorEastAsia" w:hint="eastAsia"/>
                      <w:sz w:val="18"/>
                      <w:szCs w:val="18"/>
                    </w:rPr>
                    <w:t>万吨以上的大型工矿企业以及大型物流园区新（改、扩）建铁路专用线。未建成铁路专用线的，优先采用公铁联运、新能源车辆以及封闭式皮带廊道等方式运输。加快构建覆盖全省的原油、成品油、天然气输送网络，完成山东天然气环网及成品油管道建设。到</w:t>
                  </w:r>
                  <w:r w:rsidRPr="00A837C0">
                    <w:rPr>
                      <w:rFonts w:asciiTheme="minorEastAsia" w:eastAsiaTheme="minorEastAsia" w:hAnsiTheme="minorEastAsia"/>
                      <w:sz w:val="18"/>
                      <w:szCs w:val="18"/>
                    </w:rPr>
                    <w:t>2025</w:t>
                  </w:r>
                  <w:r w:rsidRPr="00A837C0">
                    <w:rPr>
                      <w:rFonts w:asciiTheme="minorEastAsia" w:eastAsiaTheme="minorEastAsia" w:hAnsiTheme="minorEastAsia" w:hint="eastAsia"/>
                      <w:sz w:val="18"/>
                      <w:szCs w:val="18"/>
                    </w:rPr>
                    <w:t>年，大宗物料清洁运输比例大幅提升</w:t>
                  </w:r>
                </w:p>
              </w:tc>
              <w:tc>
                <w:tcPr>
                  <w:tcW w:w="708" w:type="pct"/>
                  <w:vAlign w:val="center"/>
                </w:tcPr>
                <w:p w:rsidR="003477EF" w:rsidRPr="00A837C0" w:rsidRDefault="00D71CC7" w:rsidP="00447036">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本项目不属于大宗物料运输</w:t>
                  </w:r>
                </w:p>
              </w:tc>
              <w:tc>
                <w:tcPr>
                  <w:tcW w:w="345" w:type="pct"/>
                  <w:vAlign w:val="center"/>
                </w:tcPr>
                <w:p w:rsidR="003477EF" w:rsidRPr="00A837C0" w:rsidRDefault="00D71CC7" w:rsidP="003E209B">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符合</w:t>
                  </w:r>
                </w:p>
              </w:tc>
            </w:tr>
            <w:tr w:rsidR="003477EF" w:rsidRPr="00A837C0" w:rsidTr="003E209B">
              <w:trPr>
                <w:trHeight w:val="1458"/>
                <w:tblHeader/>
                <w:jc w:val="center"/>
              </w:trPr>
              <w:tc>
                <w:tcPr>
                  <w:tcW w:w="255" w:type="pct"/>
                  <w:vAlign w:val="center"/>
                </w:tcPr>
                <w:p w:rsidR="003477EF" w:rsidRPr="00A837C0" w:rsidRDefault="00DA5D49" w:rsidP="003E209B">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四、实施</w:t>
                  </w:r>
                  <w:r w:rsidRPr="00A837C0">
                    <w:rPr>
                      <w:rFonts w:asciiTheme="minorEastAsia" w:eastAsiaTheme="minorEastAsia" w:hAnsiTheme="minorEastAsia"/>
                      <w:sz w:val="18"/>
                      <w:szCs w:val="18"/>
                    </w:rPr>
                    <w:t>VOCs</w:t>
                  </w:r>
                  <w:r w:rsidRPr="00A837C0">
                    <w:rPr>
                      <w:rFonts w:asciiTheme="minorEastAsia" w:eastAsiaTheme="minorEastAsia" w:hAnsiTheme="minorEastAsia" w:hint="eastAsia"/>
                      <w:sz w:val="18"/>
                      <w:szCs w:val="18"/>
                    </w:rPr>
                    <w:t>全过程污染防治</w:t>
                  </w:r>
                </w:p>
              </w:tc>
              <w:tc>
                <w:tcPr>
                  <w:tcW w:w="3692" w:type="pct"/>
                  <w:vAlign w:val="center"/>
                </w:tcPr>
                <w:p w:rsidR="003477EF" w:rsidRPr="00A837C0" w:rsidRDefault="003477EF" w:rsidP="003E209B">
                  <w:pPr>
                    <w:snapToGrid w:val="0"/>
                    <w:spacing w:line="360" w:lineRule="exact"/>
                    <w:ind w:firstLineChars="150" w:firstLine="270"/>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实施低</w:t>
                  </w:r>
                  <w:r w:rsidRPr="00A837C0">
                    <w:rPr>
                      <w:rFonts w:asciiTheme="minorEastAsia" w:eastAsiaTheme="minorEastAsia" w:hAnsiTheme="minorEastAsia"/>
                      <w:sz w:val="18"/>
                      <w:szCs w:val="18"/>
                    </w:rPr>
                    <w:t>VOCs</w:t>
                  </w:r>
                  <w:r w:rsidR="00DA5D49" w:rsidRPr="00A837C0">
                    <w:rPr>
                      <w:rFonts w:asciiTheme="minorEastAsia" w:eastAsiaTheme="minorEastAsia" w:hAnsiTheme="minorEastAsia" w:hint="eastAsia"/>
                      <w:sz w:val="18"/>
                      <w:szCs w:val="18"/>
                    </w:rPr>
                    <w:t>含量工业涂料、油墨、胶粘剂、清洗剂等原辅料使用替代。新、改、扩建工业涂装、包装印刷等含</w:t>
                  </w:r>
                  <w:r w:rsidR="00DA5D49" w:rsidRPr="00A837C0">
                    <w:rPr>
                      <w:rFonts w:asciiTheme="minorEastAsia" w:eastAsiaTheme="minorEastAsia" w:hAnsiTheme="minorEastAsia"/>
                      <w:sz w:val="18"/>
                      <w:szCs w:val="18"/>
                    </w:rPr>
                    <w:t>VOCs</w:t>
                  </w:r>
                  <w:r w:rsidR="00DA5D49" w:rsidRPr="00A837C0">
                    <w:rPr>
                      <w:rFonts w:asciiTheme="minorEastAsia" w:eastAsiaTheme="minorEastAsia" w:hAnsiTheme="minorEastAsia" w:hint="eastAsia"/>
                      <w:sz w:val="18"/>
                      <w:szCs w:val="18"/>
                    </w:rPr>
                    <w:t>原辅材料使用的项目，原则上使用低（无）</w:t>
                  </w:r>
                  <w:r w:rsidR="00DA5D49" w:rsidRPr="00A837C0">
                    <w:rPr>
                      <w:rFonts w:asciiTheme="minorEastAsia" w:eastAsiaTheme="minorEastAsia" w:hAnsiTheme="minorEastAsia"/>
                      <w:sz w:val="18"/>
                      <w:szCs w:val="18"/>
                    </w:rPr>
                    <w:t>VOCs</w:t>
                  </w:r>
                  <w:r w:rsidR="00DA5D49" w:rsidRPr="00A837C0">
                    <w:rPr>
                      <w:rFonts w:asciiTheme="minorEastAsia" w:eastAsiaTheme="minorEastAsia" w:hAnsiTheme="minorEastAsia" w:hint="eastAsia"/>
                      <w:sz w:val="18"/>
                      <w:szCs w:val="18"/>
                    </w:rPr>
                    <w:t>含量产品。</w:t>
                  </w:r>
                  <w:r w:rsidR="00DA5D49" w:rsidRPr="00A837C0">
                    <w:rPr>
                      <w:rFonts w:asciiTheme="minorEastAsia" w:eastAsiaTheme="minorEastAsia" w:hAnsiTheme="minorEastAsia"/>
                      <w:sz w:val="18"/>
                      <w:szCs w:val="18"/>
                    </w:rPr>
                    <w:t>2025</w:t>
                  </w:r>
                  <w:r w:rsidR="00DA5D49" w:rsidRPr="00A837C0">
                    <w:rPr>
                      <w:rFonts w:asciiTheme="minorEastAsia" w:eastAsiaTheme="minorEastAsia" w:hAnsiTheme="minorEastAsia" w:hint="eastAsia"/>
                      <w:sz w:val="18"/>
                      <w:szCs w:val="18"/>
                    </w:rPr>
                    <w:t>年年底前，各市至少建立</w:t>
                  </w:r>
                  <w:r w:rsidR="00DA5D49" w:rsidRPr="00A837C0">
                    <w:rPr>
                      <w:rFonts w:asciiTheme="minorEastAsia" w:eastAsiaTheme="minorEastAsia" w:hAnsiTheme="minorEastAsia"/>
                      <w:sz w:val="18"/>
                      <w:szCs w:val="18"/>
                    </w:rPr>
                    <w:t>30</w:t>
                  </w:r>
                  <w:r w:rsidR="00DA5D49" w:rsidRPr="00A837C0">
                    <w:rPr>
                      <w:rFonts w:asciiTheme="minorEastAsia" w:eastAsiaTheme="minorEastAsia" w:hAnsiTheme="minorEastAsia" w:hint="eastAsia"/>
                      <w:sz w:val="18"/>
                      <w:szCs w:val="18"/>
                    </w:rPr>
                    <w:t>个替代试点项目，全省溶剂型工业涂料、溶剂型油墨使用比例分别降低</w:t>
                  </w:r>
                  <w:r w:rsidR="00DA5D49" w:rsidRPr="00A837C0">
                    <w:rPr>
                      <w:rFonts w:asciiTheme="minorEastAsia" w:eastAsiaTheme="minorEastAsia" w:hAnsiTheme="minorEastAsia"/>
                      <w:sz w:val="18"/>
                      <w:szCs w:val="18"/>
                    </w:rPr>
                    <w:t>20</w:t>
                  </w:r>
                  <w:r w:rsidR="00DA5D49" w:rsidRPr="00A837C0">
                    <w:rPr>
                      <w:rFonts w:asciiTheme="minorEastAsia" w:eastAsiaTheme="minorEastAsia" w:hAnsiTheme="minorEastAsia" w:hint="eastAsia"/>
                      <w:sz w:val="18"/>
                      <w:szCs w:val="18"/>
                    </w:rPr>
                    <w:t>、</w:t>
                  </w:r>
                  <w:r w:rsidR="00DA5D49" w:rsidRPr="00A837C0">
                    <w:rPr>
                      <w:rFonts w:asciiTheme="minorEastAsia" w:eastAsiaTheme="minorEastAsia" w:hAnsiTheme="minorEastAsia"/>
                      <w:sz w:val="18"/>
                      <w:szCs w:val="18"/>
                    </w:rPr>
                    <w:t>15</w:t>
                  </w:r>
                  <w:r w:rsidR="00DA5D49" w:rsidRPr="00A837C0">
                    <w:rPr>
                      <w:rFonts w:asciiTheme="minorEastAsia" w:eastAsiaTheme="minorEastAsia" w:hAnsiTheme="minorEastAsia" w:hint="eastAsia"/>
                      <w:sz w:val="18"/>
                      <w:szCs w:val="18"/>
                    </w:rPr>
                    <w:t>个百分点，溶剂型胶粘剂使用量下降</w:t>
                  </w:r>
                  <w:r w:rsidR="00DA5D49" w:rsidRPr="00A837C0">
                    <w:rPr>
                      <w:rFonts w:asciiTheme="minorEastAsia" w:eastAsiaTheme="minorEastAsia" w:hAnsiTheme="minorEastAsia"/>
                      <w:sz w:val="18"/>
                      <w:szCs w:val="18"/>
                    </w:rPr>
                    <w:t>20%</w:t>
                  </w:r>
                  <w:r w:rsidR="00DA5D49" w:rsidRPr="00A837C0">
                    <w:rPr>
                      <w:rFonts w:asciiTheme="minorEastAsia" w:eastAsiaTheme="minorEastAsia" w:hAnsiTheme="minorEastAsia" w:hint="eastAsia"/>
                      <w:sz w:val="18"/>
                      <w:szCs w:val="18"/>
                    </w:rPr>
                    <w:t>。</w:t>
                  </w:r>
                  <w:r w:rsidR="00DA5D49" w:rsidRPr="00A837C0">
                    <w:rPr>
                      <w:rFonts w:asciiTheme="minorEastAsia" w:eastAsiaTheme="minorEastAsia" w:hAnsiTheme="minorEastAsia"/>
                      <w:sz w:val="18"/>
                      <w:szCs w:val="18"/>
                    </w:rPr>
                    <w:t>2021</w:t>
                  </w:r>
                  <w:r w:rsidR="00DA5D49" w:rsidRPr="00A837C0">
                    <w:rPr>
                      <w:rFonts w:asciiTheme="minorEastAsia" w:eastAsiaTheme="minorEastAsia" w:hAnsiTheme="minorEastAsia" w:hint="eastAsia"/>
                      <w:sz w:val="18"/>
                      <w:szCs w:val="18"/>
                    </w:rPr>
                    <w:t>年年底前，完成现有</w:t>
                  </w:r>
                  <w:r w:rsidR="00DA5D49" w:rsidRPr="00A837C0">
                    <w:rPr>
                      <w:rFonts w:asciiTheme="minorEastAsia" w:eastAsiaTheme="minorEastAsia" w:hAnsiTheme="minorEastAsia"/>
                      <w:sz w:val="18"/>
                      <w:szCs w:val="18"/>
                    </w:rPr>
                    <w:t>VOCs</w:t>
                  </w:r>
                  <w:r w:rsidR="00DA5D49" w:rsidRPr="00A837C0">
                    <w:rPr>
                      <w:rFonts w:asciiTheme="minorEastAsia" w:eastAsiaTheme="minorEastAsia" w:hAnsiTheme="minorEastAsia" w:hint="eastAsia"/>
                      <w:sz w:val="18"/>
                      <w:szCs w:val="18"/>
                    </w:rPr>
                    <w:t>废气收集率、治理设施同步运行率和去除率排查工作，对达不到要求的收集、治理设施进行更换或升级改造；组织开展有机废气排放系统旁路摸底排查，取消非必要的旁路，确因安全生产等原因无法取消的，应安装有效的监控装置纳入监管。</w:t>
                  </w:r>
                  <w:r w:rsidR="00DA5D49" w:rsidRPr="00A837C0">
                    <w:rPr>
                      <w:rFonts w:asciiTheme="minorEastAsia" w:eastAsiaTheme="minorEastAsia" w:hAnsiTheme="minorEastAsia"/>
                      <w:sz w:val="18"/>
                      <w:szCs w:val="18"/>
                    </w:rPr>
                    <w:t>2025</w:t>
                  </w:r>
                  <w:r w:rsidR="00DA5D49" w:rsidRPr="00A837C0">
                    <w:rPr>
                      <w:rFonts w:asciiTheme="minorEastAsia" w:eastAsiaTheme="minorEastAsia" w:hAnsiTheme="minorEastAsia" w:hint="eastAsia"/>
                      <w:sz w:val="18"/>
                      <w:szCs w:val="18"/>
                    </w:rPr>
                    <w:t>年年底前，炼化企业基本完成延迟焦化装置密闭除焦改造。强化装载废气收集治理，</w:t>
                  </w:r>
                  <w:r w:rsidR="00DA5D49" w:rsidRPr="00A837C0">
                    <w:rPr>
                      <w:rFonts w:asciiTheme="minorEastAsia" w:eastAsiaTheme="minorEastAsia" w:hAnsiTheme="minorEastAsia"/>
                      <w:sz w:val="18"/>
                      <w:szCs w:val="18"/>
                    </w:rPr>
                    <w:t>2022</w:t>
                  </w:r>
                  <w:r w:rsidR="00DA5D49" w:rsidRPr="00A837C0">
                    <w:rPr>
                      <w:rFonts w:asciiTheme="minorEastAsia" w:eastAsiaTheme="minorEastAsia" w:hAnsiTheme="minorEastAsia" w:hint="eastAsia"/>
                      <w:sz w:val="18"/>
                      <w:szCs w:val="18"/>
                    </w:rPr>
                    <w:t>年年底前，万吨级以上原油、成品油码头全部完成油气回收治理。</w:t>
                  </w:r>
                  <w:r w:rsidR="00DA5D49" w:rsidRPr="00A837C0">
                    <w:rPr>
                      <w:rFonts w:asciiTheme="minorEastAsia" w:eastAsiaTheme="minorEastAsia" w:hAnsiTheme="minorEastAsia"/>
                      <w:sz w:val="18"/>
                      <w:szCs w:val="18"/>
                    </w:rPr>
                    <w:t>2025</w:t>
                  </w:r>
                  <w:r w:rsidR="00DA5D49" w:rsidRPr="00A837C0">
                    <w:rPr>
                      <w:rFonts w:asciiTheme="minorEastAsia" w:eastAsiaTheme="minorEastAsia" w:hAnsiTheme="minorEastAsia" w:hint="eastAsia"/>
                      <w:sz w:val="18"/>
                      <w:szCs w:val="18"/>
                    </w:rPr>
                    <w:t>年年底前，</w:t>
                  </w:r>
                  <w:r w:rsidR="00DA5D49" w:rsidRPr="00A837C0">
                    <w:rPr>
                      <w:rFonts w:asciiTheme="minorEastAsia" w:eastAsiaTheme="minorEastAsia" w:hAnsiTheme="minorEastAsia"/>
                      <w:sz w:val="18"/>
                      <w:szCs w:val="18"/>
                    </w:rPr>
                    <w:t>80%</w:t>
                  </w:r>
                  <w:r w:rsidR="00DA5D49" w:rsidRPr="00A837C0">
                    <w:rPr>
                      <w:rFonts w:asciiTheme="minorEastAsia" w:eastAsiaTheme="minorEastAsia" w:hAnsiTheme="minorEastAsia" w:hint="eastAsia"/>
                      <w:sz w:val="18"/>
                      <w:szCs w:val="18"/>
                    </w:rPr>
                    <w:t>以上的油品运输船舶具备油气回收条件。符合国家标准规定的储油库和依法被确定为重点排污单位的加油站，应安装油气回收自动监控设备并与生态环境部门联网。持续推行加油站、油库夜间加油、卸油措施。推动企业持续、规范开展泄漏检测与修复（</w:t>
                  </w:r>
                  <w:r w:rsidR="00DA5D49" w:rsidRPr="00A837C0">
                    <w:rPr>
                      <w:rFonts w:asciiTheme="minorEastAsia" w:eastAsiaTheme="minorEastAsia" w:hAnsiTheme="minorEastAsia"/>
                      <w:sz w:val="18"/>
                      <w:szCs w:val="18"/>
                    </w:rPr>
                    <w:t>LDAR</w:t>
                  </w:r>
                  <w:r w:rsidR="00DA5D49" w:rsidRPr="00A837C0">
                    <w:rPr>
                      <w:rFonts w:asciiTheme="minorEastAsia" w:eastAsiaTheme="minorEastAsia" w:hAnsiTheme="minorEastAsia" w:hint="eastAsia"/>
                      <w:sz w:val="18"/>
                      <w:szCs w:val="18"/>
                    </w:rPr>
                    <w:t>），提升</w:t>
                  </w:r>
                  <w:r w:rsidR="00DA5D49" w:rsidRPr="00A837C0">
                    <w:rPr>
                      <w:rFonts w:asciiTheme="minorEastAsia" w:eastAsiaTheme="minorEastAsia" w:hAnsiTheme="minorEastAsia"/>
                      <w:sz w:val="18"/>
                      <w:szCs w:val="18"/>
                    </w:rPr>
                    <w:t>LDAR</w:t>
                  </w:r>
                  <w:r w:rsidR="00DA5D49" w:rsidRPr="00A837C0">
                    <w:rPr>
                      <w:rFonts w:asciiTheme="minorEastAsia" w:eastAsiaTheme="minorEastAsia" w:hAnsiTheme="minorEastAsia" w:hint="eastAsia"/>
                      <w:sz w:val="18"/>
                      <w:szCs w:val="18"/>
                    </w:rPr>
                    <w:t>质量，鼓励石化、有机化工等大型企业自行开展</w:t>
                  </w:r>
                  <w:r w:rsidR="00DA5D49" w:rsidRPr="00A837C0">
                    <w:rPr>
                      <w:rFonts w:asciiTheme="minorEastAsia" w:eastAsiaTheme="minorEastAsia" w:hAnsiTheme="minorEastAsia"/>
                      <w:sz w:val="18"/>
                      <w:szCs w:val="18"/>
                    </w:rPr>
                    <w:t>LDAR</w:t>
                  </w:r>
                  <w:r w:rsidR="00DA5D49" w:rsidRPr="00A837C0">
                    <w:rPr>
                      <w:rFonts w:asciiTheme="minorEastAsia" w:eastAsiaTheme="minorEastAsia" w:hAnsiTheme="minorEastAsia" w:hint="eastAsia"/>
                      <w:sz w:val="18"/>
                      <w:szCs w:val="18"/>
                    </w:rPr>
                    <w:t>。加强监督检查，每年</w:t>
                  </w:r>
                  <w:r w:rsidR="00DA5D49" w:rsidRPr="00A837C0">
                    <w:rPr>
                      <w:rFonts w:asciiTheme="minorEastAsia" w:eastAsiaTheme="minorEastAsia" w:hAnsiTheme="minorEastAsia"/>
                      <w:sz w:val="18"/>
                      <w:szCs w:val="18"/>
                    </w:rPr>
                    <w:t>O3</w:t>
                  </w:r>
                  <w:r w:rsidR="00DA5D49" w:rsidRPr="00A837C0">
                    <w:rPr>
                      <w:rFonts w:asciiTheme="minorEastAsia" w:eastAsiaTheme="minorEastAsia" w:hAnsiTheme="minorEastAsia" w:hint="eastAsia"/>
                      <w:sz w:val="18"/>
                      <w:szCs w:val="18"/>
                    </w:rPr>
                    <w:t>污染高发季前，对</w:t>
                  </w:r>
                  <w:r w:rsidR="00DA5D49" w:rsidRPr="00A837C0">
                    <w:rPr>
                      <w:rFonts w:asciiTheme="minorEastAsia" w:eastAsiaTheme="minorEastAsia" w:hAnsiTheme="minorEastAsia"/>
                      <w:sz w:val="18"/>
                      <w:szCs w:val="18"/>
                    </w:rPr>
                    <w:t>LDAR</w:t>
                  </w:r>
                  <w:r w:rsidR="00DA5D49" w:rsidRPr="00A837C0">
                    <w:rPr>
                      <w:rFonts w:asciiTheme="minorEastAsia" w:eastAsiaTheme="minorEastAsia" w:hAnsiTheme="minorEastAsia" w:hint="eastAsia"/>
                      <w:sz w:val="18"/>
                      <w:szCs w:val="18"/>
                    </w:rPr>
                    <w:t>开展情况进行抽测和检查。</w:t>
                  </w:r>
                  <w:r w:rsidR="00DA5D49" w:rsidRPr="00A837C0">
                    <w:rPr>
                      <w:rFonts w:asciiTheme="minorEastAsia" w:eastAsiaTheme="minorEastAsia" w:hAnsiTheme="minorEastAsia"/>
                      <w:sz w:val="18"/>
                      <w:szCs w:val="18"/>
                    </w:rPr>
                    <w:t>2023</w:t>
                  </w:r>
                  <w:r w:rsidR="00DA5D49" w:rsidRPr="00A837C0">
                    <w:rPr>
                      <w:rFonts w:asciiTheme="minorEastAsia" w:eastAsiaTheme="minorEastAsia" w:hAnsiTheme="minorEastAsia" w:hint="eastAsia"/>
                      <w:sz w:val="18"/>
                      <w:szCs w:val="18"/>
                    </w:rPr>
                    <w:t>年年底前，石化、化工行业集中的城市和工业园区要建立统一的</w:t>
                  </w:r>
                  <w:r w:rsidR="00DA5D49" w:rsidRPr="00A837C0">
                    <w:rPr>
                      <w:rFonts w:asciiTheme="minorEastAsia" w:eastAsiaTheme="minorEastAsia" w:hAnsiTheme="minorEastAsia"/>
                      <w:sz w:val="18"/>
                      <w:szCs w:val="18"/>
                    </w:rPr>
                    <w:t>LDAR</w:t>
                  </w:r>
                  <w:r w:rsidR="00DA5D49" w:rsidRPr="00A837C0">
                    <w:rPr>
                      <w:rFonts w:asciiTheme="minorEastAsia" w:eastAsiaTheme="minorEastAsia" w:hAnsiTheme="minorEastAsia" w:hint="eastAsia"/>
                      <w:sz w:val="18"/>
                      <w:szCs w:val="18"/>
                    </w:rPr>
                    <w:t>信息管理平台</w:t>
                  </w:r>
                </w:p>
              </w:tc>
              <w:tc>
                <w:tcPr>
                  <w:tcW w:w="708" w:type="pct"/>
                  <w:vAlign w:val="center"/>
                </w:tcPr>
                <w:p w:rsidR="003477EF" w:rsidRPr="00A837C0" w:rsidRDefault="00DA5D49"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本项目为医药制剂项目</w:t>
                  </w:r>
                  <w:r w:rsidRPr="00A837C0">
                    <w:rPr>
                      <w:rFonts w:asciiTheme="minorEastAsia" w:eastAsiaTheme="minorEastAsia" w:hAnsiTheme="minorEastAsia"/>
                      <w:kern w:val="0"/>
                      <w:sz w:val="18"/>
                      <w:szCs w:val="18"/>
                    </w:rPr>
                    <w:t>,不涉及挥发性有机物原料的使用</w:t>
                  </w:r>
                  <w:r w:rsidR="00951C74" w:rsidRPr="00A837C0">
                    <w:rPr>
                      <w:rFonts w:asciiTheme="minorEastAsia" w:eastAsiaTheme="minorEastAsia" w:hAnsiTheme="minorEastAsia" w:hint="eastAsia"/>
                      <w:kern w:val="0"/>
                      <w:sz w:val="18"/>
                      <w:szCs w:val="18"/>
                    </w:rPr>
                    <w:t>和挥发性有机物排放</w:t>
                  </w:r>
                </w:p>
              </w:tc>
              <w:tc>
                <w:tcPr>
                  <w:tcW w:w="345" w:type="pct"/>
                  <w:vAlign w:val="center"/>
                </w:tcPr>
                <w:p w:rsidR="003477EF" w:rsidRPr="00A837C0" w:rsidRDefault="00DA5D49"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kern w:val="0"/>
                      <w:sz w:val="18"/>
                      <w:szCs w:val="18"/>
                    </w:rPr>
                    <w:t>符合</w:t>
                  </w:r>
                </w:p>
              </w:tc>
            </w:tr>
            <w:tr w:rsidR="003477EF" w:rsidRPr="00A837C0" w:rsidTr="003E209B">
              <w:trPr>
                <w:trHeight w:val="1458"/>
                <w:tblHeader/>
                <w:jc w:val="center"/>
              </w:trPr>
              <w:tc>
                <w:tcPr>
                  <w:tcW w:w="255" w:type="pct"/>
                  <w:vAlign w:val="center"/>
                </w:tcPr>
                <w:p w:rsidR="003477EF" w:rsidRPr="00A837C0" w:rsidRDefault="00DA5D49" w:rsidP="003E209B">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五、强化工业源</w:t>
                  </w:r>
                  <w:r w:rsidRPr="00A837C0">
                    <w:rPr>
                      <w:rFonts w:asciiTheme="minorEastAsia" w:eastAsiaTheme="minorEastAsia" w:hAnsiTheme="minorEastAsia"/>
                      <w:sz w:val="18"/>
                      <w:szCs w:val="18"/>
                    </w:rPr>
                    <w:t>NOx</w:t>
                  </w:r>
                  <w:r w:rsidRPr="00A837C0">
                    <w:rPr>
                      <w:rFonts w:asciiTheme="minorEastAsia" w:eastAsiaTheme="minorEastAsia" w:hAnsiTheme="minorEastAsia" w:hint="eastAsia"/>
                      <w:sz w:val="18"/>
                      <w:szCs w:val="18"/>
                    </w:rPr>
                    <w:t>深度治理</w:t>
                  </w:r>
                </w:p>
              </w:tc>
              <w:tc>
                <w:tcPr>
                  <w:tcW w:w="3692" w:type="pct"/>
                  <w:vAlign w:val="center"/>
                </w:tcPr>
                <w:p w:rsidR="003477EF" w:rsidRPr="00A837C0" w:rsidRDefault="003477EF" w:rsidP="003E209B">
                  <w:pPr>
                    <w:snapToGrid w:val="0"/>
                    <w:spacing w:line="360" w:lineRule="exact"/>
                    <w:ind w:firstLineChars="150" w:firstLine="270"/>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严格治理设施运行监管，燃煤机组、锅炉、钢铁企业污染排放稳定达到超低排放要求。</w:t>
                  </w:r>
                  <w:r w:rsidR="00DA5D49" w:rsidRPr="00A837C0">
                    <w:rPr>
                      <w:rFonts w:asciiTheme="minorEastAsia" w:eastAsiaTheme="minorEastAsia" w:hAnsiTheme="minorEastAsia"/>
                      <w:sz w:val="18"/>
                      <w:szCs w:val="18"/>
                    </w:rPr>
                    <w:t>2023</w:t>
                  </w:r>
                  <w:r w:rsidR="00DA5D49" w:rsidRPr="00A837C0">
                    <w:rPr>
                      <w:rFonts w:asciiTheme="minorEastAsia" w:eastAsiaTheme="minorEastAsia" w:hAnsiTheme="minorEastAsia" w:hint="eastAsia"/>
                      <w:sz w:val="18"/>
                      <w:szCs w:val="18"/>
                    </w:rPr>
                    <w:t>年年底前，完成焦化、水泥行业超低排放改造。实施玻璃、陶瓷、铸造、铁合金、有色等行业污染深度治理，确保各类大气污染物稳定达标排放。重点涉气排放企业取消烟气旁路，确因安全生产等原因无法取消的，应安装有效监控装置纳入监管。引导重点企业在秋冬季安排停产检修、维修，减少污染物排放</w:t>
                  </w:r>
                </w:p>
              </w:tc>
              <w:tc>
                <w:tcPr>
                  <w:tcW w:w="708" w:type="pct"/>
                  <w:vAlign w:val="center"/>
                </w:tcPr>
                <w:p w:rsidR="003477EF" w:rsidRPr="00A837C0" w:rsidRDefault="00DA5D49"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项目为医药制剂项目</w:t>
                  </w:r>
                  <w:r w:rsidRPr="00A837C0">
                    <w:rPr>
                      <w:rFonts w:asciiTheme="minorEastAsia" w:eastAsiaTheme="minorEastAsia" w:hAnsiTheme="minorEastAsia" w:hint="eastAsia"/>
                      <w:kern w:val="0"/>
                      <w:sz w:val="18"/>
                      <w:szCs w:val="18"/>
                    </w:rPr>
                    <w:t>，不属于上述焦化、水泥、玻璃等行业</w:t>
                  </w:r>
                </w:p>
              </w:tc>
              <w:tc>
                <w:tcPr>
                  <w:tcW w:w="345" w:type="pct"/>
                  <w:vAlign w:val="center"/>
                </w:tcPr>
                <w:p w:rsidR="003477EF" w:rsidRPr="00A837C0" w:rsidRDefault="00DA5D49"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kern w:val="0"/>
                      <w:sz w:val="18"/>
                      <w:szCs w:val="18"/>
                    </w:rPr>
                    <w:t>符合</w:t>
                  </w:r>
                </w:p>
              </w:tc>
            </w:tr>
            <w:tr w:rsidR="003477EF" w:rsidRPr="00A837C0" w:rsidTr="003E209B">
              <w:trPr>
                <w:trHeight w:val="1458"/>
                <w:tblHeader/>
                <w:jc w:val="center"/>
              </w:trPr>
              <w:tc>
                <w:tcPr>
                  <w:tcW w:w="255" w:type="pct"/>
                  <w:vAlign w:val="center"/>
                </w:tcPr>
                <w:p w:rsidR="003477EF" w:rsidRPr="00A837C0" w:rsidRDefault="00DA5D49" w:rsidP="003E209B">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七、严格扬尘污染管控</w:t>
                  </w:r>
                </w:p>
              </w:tc>
              <w:tc>
                <w:tcPr>
                  <w:tcW w:w="3692" w:type="pct"/>
                  <w:vAlign w:val="center"/>
                </w:tcPr>
                <w:p w:rsidR="003477EF" w:rsidRPr="00A837C0" w:rsidRDefault="003477EF" w:rsidP="003E209B">
                  <w:pPr>
                    <w:snapToGrid w:val="0"/>
                    <w:spacing w:line="360" w:lineRule="exact"/>
                    <w:ind w:firstLineChars="150" w:firstLine="270"/>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加强施工扬尘精细化管控，建立并动态更新施工工地清单。全面推行绿色施工，将扬尘污染防治费用纳入工程造价，各类施工工地严格落实扬尘污染防治措施，其中建筑施工工地严格执行</w:t>
                  </w:r>
                  <w:r w:rsidR="00DA5D49" w:rsidRPr="00A837C0">
                    <w:rPr>
                      <w:rFonts w:asciiTheme="minorEastAsia" w:eastAsiaTheme="minorEastAsia" w:hAnsiTheme="minorEastAsia"/>
                      <w:sz w:val="18"/>
                      <w:szCs w:val="18"/>
                    </w:rPr>
                    <w:t>“</w:t>
                  </w:r>
                  <w:r w:rsidR="00DA5D49" w:rsidRPr="00A837C0">
                    <w:rPr>
                      <w:rFonts w:asciiTheme="minorEastAsia" w:eastAsiaTheme="minorEastAsia" w:hAnsiTheme="minorEastAsia" w:hint="eastAsia"/>
                      <w:sz w:val="18"/>
                      <w:szCs w:val="18"/>
                    </w:rPr>
                    <w:t>六项措施</w:t>
                  </w:r>
                  <w:r w:rsidR="00DA5D49" w:rsidRPr="00A837C0">
                    <w:rPr>
                      <w:rFonts w:asciiTheme="minorEastAsia" w:eastAsiaTheme="minorEastAsia" w:hAnsiTheme="minorEastAsia"/>
                      <w:sz w:val="18"/>
                      <w:szCs w:val="18"/>
                    </w:rPr>
                    <w:t>”</w:t>
                  </w:r>
                  <w:r w:rsidR="00DA5D49" w:rsidRPr="00A837C0">
                    <w:rPr>
                      <w:rFonts w:asciiTheme="minorEastAsia" w:eastAsiaTheme="minorEastAsia" w:hAnsiTheme="minorEastAsia" w:hint="eastAsia"/>
                      <w:sz w:val="18"/>
                      <w:szCs w:val="18"/>
                    </w:rPr>
                    <w:t>。规模以上建筑施工工地安装在线监测和视频监控设施，并接入当地监管平台。加强执法监管，对问题严重的依法依规实施联合惩戒。强化道路扬尘综合治理，到</w:t>
                  </w:r>
                  <w:r w:rsidR="00DA5D49" w:rsidRPr="00A837C0">
                    <w:rPr>
                      <w:rFonts w:asciiTheme="minorEastAsia" w:eastAsiaTheme="minorEastAsia" w:hAnsiTheme="minorEastAsia"/>
                      <w:sz w:val="18"/>
                      <w:szCs w:val="18"/>
                    </w:rPr>
                    <w:t>2025</w:t>
                  </w:r>
                  <w:r w:rsidR="00DA5D49" w:rsidRPr="00A837C0">
                    <w:rPr>
                      <w:rFonts w:asciiTheme="minorEastAsia" w:eastAsiaTheme="minorEastAsia" w:hAnsiTheme="minorEastAsia" w:hint="eastAsia"/>
                      <w:sz w:val="18"/>
                      <w:szCs w:val="18"/>
                    </w:rPr>
                    <w:t>年，设区市和县（市）城市建成区道路机械化清扫率达到</w:t>
                  </w:r>
                  <w:r w:rsidR="00DA5D49" w:rsidRPr="00A837C0">
                    <w:rPr>
                      <w:rFonts w:asciiTheme="minorEastAsia" w:eastAsiaTheme="minorEastAsia" w:hAnsiTheme="minorEastAsia"/>
                      <w:sz w:val="18"/>
                      <w:szCs w:val="18"/>
                    </w:rPr>
                    <w:t>85%</w:t>
                  </w:r>
                  <w:r w:rsidR="00DA5D49" w:rsidRPr="00A837C0">
                    <w:rPr>
                      <w:rFonts w:asciiTheme="minorEastAsia" w:eastAsiaTheme="minorEastAsia" w:hAnsiTheme="minorEastAsia" w:hint="eastAsia"/>
                      <w:sz w:val="18"/>
                      <w:szCs w:val="18"/>
                    </w:rPr>
                    <w:t>。规范房屋建筑（含拆除）工程、市政工程建筑垃圾密闭运输和扬尘防控，通过视频监控、车牌号识别、安装卫星定位设备等措施，实行全过程监督。大型煤炭、矿石等干散货码头物料堆场全面完成围挡、苫盖、自动喷淋等抑尘设施建设和物料输送系统封闭改造，鼓励有条件的码头堆场实施全封闭改造。推进露天矿山生态保护和修复，加强对露天矿山生态环境的监测。实施城市降尘监测考核，各市平均降尘量不得高于</w:t>
                  </w:r>
                  <w:r w:rsidR="00DA5D49" w:rsidRPr="00A837C0">
                    <w:rPr>
                      <w:rFonts w:asciiTheme="minorEastAsia" w:eastAsiaTheme="minorEastAsia" w:hAnsiTheme="minorEastAsia"/>
                      <w:sz w:val="18"/>
                      <w:szCs w:val="18"/>
                    </w:rPr>
                    <w:t>7.5</w:t>
                  </w:r>
                  <w:r w:rsidR="00DA5D49" w:rsidRPr="00A837C0">
                    <w:rPr>
                      <w:rFonts w:asciiTheme="minorEastAsia" w:eastAsiaTheme="minorEastAsia" w:hAnsiTheme="minorEastAsia" w:hint="eastAsia"/>
                      <w:sz w:val="18"/>
                      <w:szCs w:val="18"/>
                    </w:rPr>
                    <w:t>吨</w:t>
                  </w:r>
                  <w:r w:rsidR="00DA5D49" w:rsidRPr="00A837C0">
                    <w:rPr>
                      <w:rFonts w:asciiTheme="minorEastAsia" w:eastAsiaTheme="minorEastAsia" w:hAnsiTheme="minorEastAsia"/>
                      <w:sz w:val="18"/>
                      <w:szCs w:val="18"/>
                    </w:rPr>
                    <w:t>/</w:t>
                  </w:r>
                  <w:r w:rsidR="00DA5D49" w:rsidRPr="00A837C0">
                    <w:rPr>
                      <w:rFonts w:asciiTheme="minorEastAsia" w:eastAsiaTheme="minorEastAsia" w:hAnsiTheme="minorEastAsia" w:hint="eastAsia"/>
                      <w:sz w:val="18"/>
                      <w:szCs w:val="18"/>
                    </w:rPr>
                    <w:t>月</w:t>
                  </w:r>
                  <w:r w:rsidR="00DA5D49" w:rsidRPr="00A837C0">
                    <w:rPr>
                      <w:rFonts w:asciiTheme="minorEastAsia" w:eastAsiaTheme="minorEastAsia" w:hAnsiTheme="minorEastAsia"/>
                      <w:sz w:val="18"/>
                      <w:szCs w:val="18"/>
                    </w:rPr>
                    <w:t>·</w:t>
                  </w:r>
                  <w:r w:rsidR="00DA5D49" w:rsidRPr="00A837C0">
                    <w:rPr>
                      <w:rFonts w:asciiTheme="minorEastAsia" w:eastAsiaTheme="minorEastAsia" w:hAnsiTheme="minorEastAsia" w:hint="eastAsia"/>
                      <w:sz w:val="18"/>
                      <w:szCs w:val="18"/>
                    </w:rPr>
                    <w:t>平方公里。鼓励各市细化降尘控制要求，实施县（市、区）降尘量逐月监测排名</w:t>
                  </w:r>
                </w:p>
              </w:tc>
              <w:tc>
                <w:tcPr>
                  <w:tcW w:w="708" w:type="pct"/>
                  <w:vAlign w:val="center"/>
                </w:tcPr>
                <w:p w:rsidR="003477EF" w:rsidRPr="00A837C0" w:rsidRDefault="00DA5D49"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项目施工期主要为在现有车间内进行设备的安装</w:t>
                  </w:r>
                  <w:r w:rsidRPr="00A837C0">
                    <w:rPr>
                      <w:rFonts w:asciiTheme="minorEastAsia" w:eastAsiaTheme="minorEastAsia" w:hAnsiTheme="minorEastAsia"/>
                      <w:kern w:val="0"/>
                      <w:sz w:val="18"/>
                      <w:szCs w:val="18"/>
                    </w:rPr>
                    <w:t>,施工期环境影响较小</w:t>
                  </w:r>
                </w:p>
              </w:tc>
              <w:tc>
                <w:tcPr>
                  <w:tcW w:w="345" w:type="pct"/>
                  <w:vAlign w:val="center"/>
                </w:tcPr>
                <w:p w:rsidR="003477EF" w:rsidRPr="00A837C0" w:rsidRDefault="00DA5D49" w:rsidP="003E209B">
                  <w:pPr>
                    <w:widowControl/>
                    <w:snapToGrid w:val="0"/>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kern w:val="0"/>
                      <w:sz w:val="18"/>
                      <w:szCs w:val="18"/>
                    </w:rPr>
                    <w:t>符合</w:t>
                  </w:r>
                </w:p>
              </w:tc>
            </w:tr>
          </w:tbl>
          <w:p w:rsidR="003477EF" w:rsidRPr="00A837C0" w:rsidRDefault="003477EF" w:rsidP="003477EF">
            <w:pPr>
              <w:snapToGrid w:val="0"/>
              <w:spacing w:line="360" w:lineRule="auto"/>
              <w:ind w:firstLineChars="200" w:firstLine="420"/>
              <w:rPr>
                <w:rFonts w:ascii="黑体" w:eastAsia="黑体" w:hAnsi="黑体"/>
                <w:highlight w:val="yellow"/>
              </w:rPr>
            </w:pPr>
          </w:p>
          <w:p w:rsidR="00502F68" w:rsidRPr="00A837C0" w:rsidRDefault="00502F68">
            <w:pPr>
              <w:spacing w:line="360" w:lineRule="auto"/>
              <w:ind w:firstLineChars="200" w:firstLine="420"/>
              <w:jc w:val="left"/>
              <w:rPr>
                <w:rFonts w:ascii="宋体" w:hAnsi="宋体"/>
                <w:szCs w:val="21"/>
                <w:highlight w:val="yellow"/>
              </w:rPr>
            </w:pPr>
          </w:p>
          <w:p w:rsidR="00502F68" w:rsidRPr="00A837C0" w:rsidRDefault="00502F68">
            <w:pPr>
              <w:spacing w:line="360" w:lineRule="auto"/>
              <w:ind w:firstLineChars="200" w:firstLine="420"/>
              <w:jc w:val="left"/>
              <w:rPr>
                <w:rFonts w:ascii="宋体" w:hAnsi="宋体"/>
                <w:szCs w:val="21"/>
                <w:highlight w:val="yellow"/>
              </w:rPr>
            </w:pPr>
          </w:p>
          <w:p w:rsidR="00502F68" w:rsidRPr="00A837C0" w:rsidRDefault="00502F68">
            <w:pPr>
              <w:spacing w:line="360" w:lineRule="auto"/>
              <w:ind w:firstLineChars="200" w:firstLine="420"/>
              <w:jc w:val="left"/>
              <w:rPr>
                <w:rFonts w:ascii="宋体" w:hAnsi="宋体"/>
                <w:szCs w:val="21"/>
                <w:highlight w:val="yellow"/>
              </w:rPr>
            </w:pPr>
          </w:p>
          <w:p w:rsidR="00502F68" w:rsidRPr="00A837C0" w:rsidRDefault="00502F68">
            <w:pPr>
              <w:spacing w:line="360" w:lineRule="auto"/>
              <w:ind w:firstLineChars="200" w:firstLine="420"/>
              <w:jc w:val="left"/>
              <w:rPr>
                <w:rFonts w:ascii="宋体" w:hAnsi="宋体"/>
                <w:szCs w:val="21"/>
                <w:highlight w:val="yellow"/>
              </w:rPr>
            </w:pPr>
          </w:p>
          <w:p w:rsidR="00502F68" w:rsidRPr="00A837C0" w:rsidRDefault="00502F68">
            <w:pPr>
              <w:spacing w:line="360" w:lineRule="auto"/>
              <w:ind w:firstLineChars="200" w:firstLine="420"/>
              <w:jc w:val="left"/>
              <w:rPr>
                <w:rFonts w:ascii="宋体" w:hAnsi="宋体"/>
                <w:szCs w:val="21"/>
                <w:highlight w:val="yellow"/>
              </w:rPr>
            </w:pPr>
          </w:p>
          <w:p w:rsidR="00502F68" w:rsidRPr="00A837C0" w:rsidRDefault="00502F68">
            <w:pPr>
              <w:spacing w:line="360" w:lineRule="auto"/>
              <w:ind w:firstLineChars="200" w:firstLine="420"/>
              <w:jc w:val="left"/>
              <w:rPr>
                <w:rFonts w:ascii="宋体" w:hAnsi="宋体"/>
                <w:szCs w:val="21"/>
                <w:highlight w:val="yellow"/>
              </w:rPr>
            </w:pPr>
          </w:p>
          <w:p w:rsidR="00502F68" w:rsidRPr="00A837C0" w:rsidRDefault="00502F68">
            <w:pPr>
              <w:spacing w:line="360" w:lineRule="auto"/>
              <w:ind w:firstLineChars="200" w:firstLine="420"/>
              <w:jc w:val="left"/>
              <w:rPr>
                <w:rFonts w:ascii="宋体" w:hAnsi="宋体"/>
                <w:szCs w:val="21"/>
                <w:highlight w:val="yellow"/>
              </w:rPr>
            </w:pPr>
          </w:p>
          <w:p w:rsidR="00502F68" w:rsidRPr="00A837C0" w:rsidRDefault="00502F68">
            <w:pPr>
              <w:spacing w:line="360" w:lineRule="auto"/>
              <w:ind w:firstLineChars="200" w:firstLine="420"/>
              <w:jc w:val="left"/>
              <w:rPr>
                <w:rFonts w:ascii="宋体" w:hAnsi="宋体"/>
                <w:szCs w:val="21"/>
                <w:highlight w:val="yellow"/>
              </w:rPr>
            </w:pPr>
          </w:p>
          <w:p w:rsidR="000D5449" w:rsidRPr="00A837C0" w:rsidRDefault="000D5449">
            <w:pPr>
              <w:spacing w:line="360" w:lineRule="auto"/>
              <w:ind w:firstLineChars="200" w:firstLine="420"/>
              <w:jc w:val="left"/>
              <w:rPr>
                <w:rFonts w:ascii="宋体" w:hAnsi="宋体"/>
                <w:szCs w:val="21"/>
                <w:highlight w:val="yellow"/>
              </w:rPr>
            </w:pPr>
          </w:p>
          <w:p w:rsidR="000D5449" w:rsidRPr="00A837C0" w:rsidRDefault="000D5449">
            <w:pPr>
              <w:spacing w:line="360" w:lineRule="auto"/>
              <w:ind w:firstLineChars="200" w:firstLine="420"/>
              <w:jc w:val="left"/>
              <w:rPr>
                <w:rFonts w:ascii="宋体" w:hAnsi="宋体"/>
                <w:szCs w:val="21"/>
                <w:highlight w:val="yellow"/>
              </w:rPr>
            </w:pPr>
          </w:p>
          <w:p w:rsidR="000D5449" w:rsidRPr="00A837C0" w:rsidRDefault="000D5449">
            <w:pPr>
              <w:spacing w:line="360" w:lineRule="auto"/>
              <w:ind w:firstLineChars="200" w:firstLine="420"/>
              <w:jc w:val="left"/>
              <w:rPr>
                <w:rFonts w:ascii="宋体" w:hAnsi="宋体"/>
                <w:szCs w:val="21"/>
                <w:highlight w:val="yellow"/>
              </w:rPr>
            </w:pPr>
          </w:p>
          <w:p w:rsidR="000D5449" w:rsidRPr="00A837C0" w:rsidRDefault="000D5449">
            <w:pPr>
              <w:spacing w:line="360" w:lineRule="auto"/>
              <w:ind w:firstLineChars="200" w:firstLine="420"/>
              <w:jc w:val="left"/>
              <w:rPr>
                <w:rFonts w:ascii="宋体" w:hAnsi="宋体"/>
                <w:szCs w:val="21"/>
                <w:highlight w:val="yellow"/>
              </w:rPr>
            </w:pPr>
          </w:p>
          <w:p w:rsidR="000D5449" w:rsidRPr="00A837C0" w:rsidRDefault="000D5449">
            <w:pPr>
              <w:spacing w:line="360" w:lineRule="auto"/>
              <w:ind w:firstLineChars="200" w:firstLine="420"/>
              <w:jc w:val="left"/>
              <w:rPr>
                <w:rFonts w:ascii="宋体" w:hAnsi="宋体"/>
                <w:szCs w:val="21"/>
                <w:highlight w:val="yellow"/>
              </w:rPr>
            </w:pPr>
          </w:p>
          <w:p w:rsidR="000D5449" w:rsidRPr="00A837C0" w:rsidRDefault="000D5449">
            <w:pPr>
              <w:spacing w:line="360" w:lineRule="auto"/>
              <w:ind w:firstLineChars="200" w:firstLine="420"/>
              <w:jc w:val="left"/>
              <w:rPr>
                <w:rFonts w:ascii="宋体" w:hAnsi="宋体"/>
                <w:szCs w:val="21"/>
                <w:highlight w:val="yellow"/>
              </w:rPr>
            </w:pPr>
          </w:p>
          <w:p w:rsidR="000D5449" w:rsidRPr="00A837C0" w:rsidRDefault="000D5449">
            <w:pPr>
              <w:spacing w:line="360" w:lineRule="auto"/>
              <w:ind w:firstLineChars="200" w:firstLine="420"/>
              <w:jc w:val="left"/>
              <w:rPr>
                <w:rFonts w:ascii="宋体" w:hAnsi="宋体"/>
                <w:szCs w:val="21"/>
                <w:highlight w:val="yellow"/>
              </w:rPr>
            </w:pPr>
          </w:p>
          <w:p w:rsidR="000D5449" w:rsidRPr="00A837C0" w:rsidRDefault="000D5449">
            <w:pPr>
              <w:spacing w:line="360" w:lineRule="auto"/>
              <w:ind w:firstLineChars="200" w:firstLine="420"/>
              <w:jc w:val="left"/>
              <w:rPr>
                <w:rFonts w:ascii="宋体" w:hAnsi="宋体"/>
                <w:szCs w:val="21"/>
                <w:highlight w:val="yellow"/>
              </w:rPr>
            </w:pPr>
          </w:p>
          <w:p w:rsidR="00502F68" w:rsidRPr="00A837C0" w:rsidRDefault="00502F68">
            <w:pPr>
              <w:spacing w:line="360" w:lineRule="auto"/>
              <w:ind w:firstLineChars="200" w:firstLine="420"/>
              <w:jc w:val="left"/>
              <w:rPr>
                <w:rFonts w:ascii="宋体" w:hAnsi="宋体"/>
                <w:szCs w:val="21"/>
                <w:highlight w:val="yellow"/>
              </w:rPr>
            </w:pPr>
          </w:p>
          <w:p w:rsidR="00502F68" w:rsidRPr="00A837C0" w:rsidRDefault="00502F68">
            <w:pPr>
              <w:spacing w:line="360" w:lineRule="auto"/>
              <w:ind w:firstLineChars="200" w:firstLine="420"/>
              <w:jc w:val="left"/>
              <w:rPr>
                <w:rFonts w:ascii="宋体" w:hAnsi="宋体"/>
                <w:szCs w:val="21"/>
                <w:highlight w:val="yellow"/>
              </w:rPr>
            </w:pPr>
          </w:p>
        </w:tc>
      </w:tr>
    </w:tbl>
    <w:p w:rsidR="00502F68" w:rsidRPr="00A837C0" w:rsidRDefault="00502F68">
      <w:pPr>
        <w:spacing w:line="360" w:lineRule="auto"/>
        <w:outlineLvl w:val="0"/>
        <w:rPr>
          <w:rFonts w:eastAsia="黑体"/>
          <w:sz w:val="30"/>
          <w:highlight w:val="yellow"/>
        </w:rPr>
        <w:sectPr w:rsidR="00502F68" w:rsidRPr="00A837C0">
          <w:footerReference w:type="default" r:id="rId11"/>
          <w:pgSz w:w="11906" w:h="16838"/>
          <w:pgMar w:top="1701" w:right="1531" w:bottom="1701" w:left="1531" w:header="851" w:footer="1077" w:gutter="0"/>
          <w:pgNumType w:fmt="numberInDash" w:start="1"/>
          <w:cols w:space="720"/>
          <w:docGrid w:linePitch="312"/>
        </w:sectPr>
      </w:pPr>
    </w:p>
    <w:p w:rsidR="00502F68" w:rsidRPr="00A837C0" w:rsidRDefault="001B621B">
      <w:pPr>
        <w:pStyle w:val="ae"/>
        <w:jc w:val="center"/>
        <w:outlineLvl w:val="0"/>
        <w:rPr>
          <w:rFonts w:ascii="黑体" w:eastAsia="黑体" w:hAnsi="黑体"/>
          <w:snapToGrid w:val="0"/>
          <w:sz w:val="30"/>
          <w:szCs w:val="30"/>
        </w:rPr>
      </w:pPr>
      <w:r w:rsidRPr="00A837C0">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19"/>
        <w:gridCol w:w="8867"/>
      </w:tblGrid>
      <w:tr w:rsidR="00502F68" w:rsidRPr="00A837C0" w:rsidTr="00631ED4">
        <w:trPr>
          <w:trHeight w:val="12020"/>
          <w:jc w:val="center"/>
        </w:trPr>
        <w:tc>
          <w:tcPr>
            <w:tcW w:w="823" w:type="dxa"/>
            <w:vAlign w:val="center"/>
          </w:tcPr>
          <w:p w:rsidR="00502F68" w:rsidRPr="00A837C0" w:rsidRDefault="00DA5D49">
            <w:pPr>
              <w:pStyle w:val="ae"/>
              <w:adjustRightInd w:val="0"/>
              <w:snapToGrid w:val="0"/>
              <w:spacing w:before="0" w:beforeAutospacing="0" w:after="0" w:afterAutospacing="0"/>
              <w:jc w:val="center"/>
              <w:rPr>
                <w:rFonts w:cs="宋体"/>
                <w:sz w:val="21"/>
                <w:szCs w:val="21"/>
              </w:rPr>
            </w:pPr>
            <w:r w:rsidRPr="00A837C0">
              <w:rPr>
                <w:rFonts w:cs="宋体" w:hint="eastAsia"/>
                <w:sz w:val="21"/>
                <w:szCs w:val="21"/>
              </w:rPr>
              <w:t>建设内容</w:t>
            </w:r>
          </w:p>
        </w:tc>
        <w:tc>
          <w:tcPr>
            <w:tcW w:w="8161" w:type="dxa"/>
          </w:tcPr>
          <w:p w:rsidR="00502F68" w:rsidRPr="00A837C0" w:rsidRDefault="001B621B">
            <w:pPr>
              <w:adjustRightInd w:val="0"/>
              <w:snapToGrid w:val="0"/>
              <w:spacing w:line="360" w:lineRule="auto"/>
              <w:jc w:val="left"/>
              <w:rPr>
                <w:rFonts w:ascii="黑体" w:eastAsia="黑体" w:hAnsi="黑体" w:cs="宋体"/>
                <w:bCs/>
                <w:szCs w:val="21"/>
              </w:rPr>
            </w:pPr>
            <w:r w:rsidRPr="00A837C0">
              <w:rPr>
                <w:rFonts w:ascii="黑体" w:eastAsia="黑体" w:hAnsi="黑体" w:cs="宋体"/>
                <w:bCs/>
                <w:szCs w:val="21"/>
              </w:rPr>
              <w:t>1、项目由来</w:t>
            </w:r>
          </w:p>
          <w:p w:rsidR="004937C9" w:rsidRPr="00A837C0" w:rsidRDefault="004937C9" w:rsidP="004937C9">
            <w:pPr>
              <w:spacing w:line="360" w:lineRule="auto"/>
              <w:ind w:firstLineChars="200" w:firstLine="420"/>
              <w:rPr>
                <w:rFonts w:asciiTheme="minorEastAsia" w:eastAsiaTheme="minorEastAsia" w:hAnsiTheme="minorEastAsia"/>
              </w:rPr>
            </w:pPr>
            <w:r w:rsidRPr="00A837C0">
              <w:rPr>
                <w:rFonts w:asciiTheme="minorEastAsia" w:eastAsiaTheme="minorEastAsia" w:hAnsiTheme="minorEastAsia" w:hint="eastAsia"/>
              </w:rPr>
              <w:t>山东齐都药业有限公司（以下简称“齐都药业”）前身山东临淄制药厂，创建于1976年，1998年实施股份合作制改造，2004年规范为有限公司。齐都药业生产厂区位于山东省淄博市临淄经济开发区新医药产业园宏达路17号，是一家以注射剂为主，兼有口服制剂和原料药的综合性研究型药品生产企业。产品主要涉及基础输液、静脉营养、血浆代用品、抗感染、抗肿瘤、心脑血管、内分泌、医药包装材料和医用耗材等领域，拥有190多个药品生产批准文号，是国家级高新技术企业，中国医药工业百强企业，全国疫情防控物资保障重点企业、山东省制造业单项冠军企业。齐都药业厂区</w:t>
            </w:r>
            <w:r w:rsidR="00F155BF" w:rsidRPr="00A837C0">
              <w:rPr>
                <w:rFonts w:asciiTheme="minorEastAsia" w:eastAsiaTheme="minorEastAsia" w:hAnsiTheme="minorEastAsia" w:hint="eastAsia"/>
              </w:rPr>
              <w:t>目前</w:t>
            </w:r>
            <w:r w:rsidRPr="00A837C0">
              <w:rPr>
                <w:rFonts w:asciiTheme="minorEastAsia" w:eastAsiaTheme="minorEastAsia" w:hAnsiTheme="minorEastAsia" w:hint="eastAsia"/>
              </w:rPr>
              <w:t>主要生产羟乙基淀粉、美他多辛、氯化铵、盐酸托烷司琼、硫辛酸、消旋卡多曲、匹伐他汀钙、替米沙坦、尼麦角林、拉呋替丁、甲磺酸帕珠沙星等原料药，以及固体制剂、注射液等化学药品制剂等产品。</w:t>
            </w:r>
          </w:p>
          <w:p w:rsidR="0090017B" w:rsidRPr="00A837C0" w:rsidRDefault="0090017B" w:rsidP="0090017B">
            <w:pPr>
              <w:adjustRightInd w:val="0"/>
              <w:snapToGrid w:val="0"/>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cs="宋体" w:hint="eastAsia"/>
                <w:szCs w:val="21"/>
              </w:rPr>
              <w:t>厂区</w:t>
            </w:r>
            <w:r w:rsidR="009308DE" w:rsidRPr="00A837C0">
              <w:rPr>
                <w:rFonts w:asciiTheme="minorEastAsia" w:eastAsiaTheme="minorEastAsia" w:hAnsiTheme="minorEastAsia" w:cs="宋体" w:hint="eastAsia"/>
                <w:szCs w:val="21"/>
              </w:rPr>
              <w:t>2016</w:t>
            </w:r>
            <w:r w:rsidRPr="00A837C0">
              <w:rPr>
                <w:rFonts w:asciiTheme="minorEastAsia" w:eastAsiaTheme="minorEastAsia" w:hAnsiTheme="minorEastAsia" w:cs="宋体" w:hint="eastAsia"/>
                <w:szCs w:val="21"/>
              </w:rPr>
              <w:t>年建设项目“</w:t>
            </w:r>
            <w:r w:rsidR="009308DE" w:rsidRPr="00A837C0">
              <w:rPr>
                <w:rFonts w:asciiTheme="minorEastAsia" w:eastAsiaTheme="minorEastAsia" w:hAnsiTheme="minorEastAsia" w:cs="宋体" w:hint="eastAsia"/>
                <w:szCs w:val="21"/>
              </w:rPr>
              <w:t>原料药车间及配套仓库和中药提取及制剂车间项目</w:t>
            </w:r>
            <w:r w:rsidRPr="00A837C0">
              <w:rPr>
                <w:rFonts w:asciiTheme="minorEastAsia" w:eastAsiaTheme="minorEastAsia" w:hAnsiTheme="minorEastAsia" w:cs="宋体" w:hint="eastAsia"/>
                <w:szCs w:val="21"/>
              </w:rPr>
              <w:t>”，</w:t>
            </w:r>
            <w:r w:rsidR="009308DE" w:rsidRPr="00A837C0">
              <w:rPr>
                <w:rFonts w:asciiTheme="minorEastAsia" w:eastAsiaTheme="minorEastAsia" w:hAnsiTheme="minorEastAsia" w:cs="宋体" w:hint="eastAsia"/>
                <w:szCs w:val="21"/>
              </w:rPr>
              <w:t>项目分为两部分分别为（1）原料药车间及配套仓库，</w:t>
            </w:r>
            <w:r w:rsidR="009308DE" w:rsidRPr="00A837C0">
              <w:rPr>
                <w:rFonts w:asciiTheme="minorEastAsia" w:eastAsiaTheme="minorEastAsia" w:hAnsiTheme="minorEastAsia" w:hint="eastAsia"/>
                <w:spacing w:val="-6"/>
                <w:szCs w:val="21"/>
              </w:rPr>
              <w:t>原料药生产线3条，共5套原料药生产装置，年产美他多辛3000kg、氯化铵105kg、盐酸托烷司琼50kg、硫辛酸600kg、消旋卡多曲1000kg、匹伐他汀钙10kg、替米沙坦200kg、尼麦角林2kg、拉呋替丁2kg、甲磺酸帕珠沙星24kg；</w:t>
            </w:r>
            <w:r w:rsidR="009308DE" w:rsidRPr="00A837C0">
              <w:rPr>
                <w:rFonts w:asciiTheme="minorEastAsia" w:eastAsiaTheme="minorEastAsia" w:hAnsiTheme="minorEastAsia" w:cs="宋体" w:hint="eastAsia"/>
                <w:szCs w:val="21"/>
              </w:rPr>
              <w:t>（2）中药提取及制剂车间</w:t>
            </w:r>
            <w:r w:rsidRPr="00A837C0">
              <w:rPr>
                <w:rFonts w:asciiTheme="minorEastAsia" w:eastAsiaTheme="minorEastAsia" w:hAnsiTheme="minorEastAsia" w:hint="eastAsia"/>
                <w:szCs w:val="21"/>
              </w:rPr>
              <w:t>，</w:t>
            </w:r>
            <w:r w:rsidR="009308DE" w:rsidRPr="00A837C0">
              <w:rPr>
                <w:rFonts w:asciiTheme="minorEastAsia" w:eastAsiaTheme="minorEastAsia" w:hAnsiTheme="minorEastAsia" w:hint="eastAsia"/>
                <w:spacing w:val="-6"/>
                <w:szCs w:val="21"/>
              </w:rPr>
              <w:t>中药生产线1条，年产天川颗粒300万袋、暖宫孕子胶囊2000万粒、通窍鼻炎片1500万片。</w:t>
            </w:r>
            <w:r w:rsidRPr="00A837C0">
              <w:rPr>
                <w:rFonts w:asciiTheme="minorEastAsia" w:eastAsiaTheme="minorEastAsia" w:hAnsiTheme="minorEastAsia" w:hint="eastAsia"/>
                <w:szCs w:val="21"/>
              </w:rPr>
              <w:t>该项目环评报告</w:t>
            </w:r>
            <w:r w:rsidR="009308DE" w:rsidRPr="00A837C0">
              <w:rPr>
                <w:rFonts w:asciiTheme="minorEastAsia" w:eastAsiaTheme="minorEastAsia" w:hAnsiTheme="minorEastAsia" w:hint="eastAsia"/>
                <w:szCs w:val="21"/>
              </w:rPr>
              <w:t>书2016</w:t>
            </w:r>
            <w:r w:rsidRPr="00A837C0">
              <w:rPr>
                <w:rFonts w:asciiTheme="minorEastAsia" w:eastAsiaTheme="minorEastAsia" w:hAnsiTheme="minorEastAsia" w:hint="eastAsia"/>
                <w:szCs w:val="21"/>
              </w:rPr>
              <w:t>年</w:t>
            </w:r>
            <w:r w:rsidR="009308DE" w:rsidRPr="00A837C0">
              <w:rPr>
                <w:rFonts w:asciiTheme="minorEastAsia" w:eastAsiaTheme="minorEastAsia" w:hAnsiTheme="minorEastAsia" w:hint="eastAsia"/>
                <w:szCs w:val="21"/>
              </w:rPr>
              <w:t>5</w:t>
            </w:r>
            <w:r w:rsidRPr="00A837C0">
              <w:rPr>
                <w:rFonts w:asciiTheme="minorEastAsia" w:eastAsiaTheme="minorEastAsia" w:hAnsiTheme="minorEastAsia" w:hint="eastAsia"/>
                <w:szCs w:val="21"/>
              </w:rPr>
              <w:t>月</w:t>
            </w:r>
            <w:r w:rsidR="009308DE" w:rsidRPr="00A837C0">
              <w:rPr>
                <w:rFonts w:asciiTheme="minorEastAsia" w:eastAsiaTheme="minorEastAsia" w:hAnsiTheme="minorEastAsia" w:hint="eastAsia"/>
                <w:szCs w:val="21"/>
              </w:rPr>
              <w:t>3</w:t>
            </w:r>
            <w:r w:rsidRPr="00A837C0">
              <w:rPr>
                <w:rFonts w:asciiTheme="minorEastAsia" w:eastAsiaTheme="minorEastAsia" w:hAnsiTheme="minorEastAsia" w:hint="eastAsia"/>
                <w:szCs w:val="21"/>
              </w:rPr>
              <w:t>日由淄博市环境保护局审批，审批文号“</w:t>
            </w:r>
            <w:r w:rsidR="009308DE" w:rsidRPr="00A837C0">
              <w:rPr>
                <w:rFonts w:asciiTheme="minorEastAsia" w:eastAsiaTheme="minorEastAsia" w:hAnsiTheme="minorEastAsia" w:hint="eastAsia"/>
                <w:szCs w:val="21"/>
              </w:rPr>
              <w:t>淄环审</w:t>
            </w:r>
            <w:r w:rsidRPr="00A837C0">
              <w:rPr>
                <w:rFonts w:asciiTheme="minorEastAsia" w:eastAsiaTheme="minorEastAsia" w:hAnsiTheme="minorEastAsia" w:hint="eastAsia"/>
                <w:szCs w:val="21"/>
              </w:rPr>
              <w:t>[</w:t>
            </w:r>
            <w:r w:rsidR="009308DE" w:rsidRPr="00A837C0">
              <w:rPr>
                <w:rFonts w:asciiTheme="minorEastAsia" w:eastAsiaTheme="minorEastAsia" w:hAnsiTheme="minorEastAsia" w:hint="eastAsia"/>
                <w:szCs w:val="21"/>
              </w:rPr>
              <w:t>2016</w:t>
            </w:r>
            <w:r w:rsidRPr="00A837C0">
              <w:rPr>
                <w:rFonts w:asciiTheme="minorEastAsia" w:eastAsiaTheme="minorEastAsia" w:hAnsiTheme="minorEastAsia" w:hint="eastAsia"/>
                <w:szCs w:val="21"/>
              </w:rPr>
              <w:t>]</w:t>
            </w:r>
            <w:r w:rsidR="009308DE" w:rsidRPr="00A837C0">
              <w:rPr>
                <w:rFonts w:asciiTheme="minorEastAsia" w:eastAsiaTheme="minorEastAsia" w:hAnsiTheme="minorEastAsia" w:hint="eastAsia"/>
                <w:szCs w:val="21"/>
              </w:rPr>
              <w:t>36</w:t>
            </w:r>
            <w:r w:rsidRPr="00A837C0">
              <w:rPr>
                <w:rFonts w:asciiTheme="minorEastAsia" w:eastAsiaTheme="minorEastAsia" w:hAnsiTheme="minorEastAsia" w:hint="eastAsia"/>
                <w:szCs w:val="21"/>
              </w:rPr>
              <w:t>号”，</w:t>
            </w:r>
            <w:r w:rsidR="00F86836" w:rsidRPr="00A837C0">
              <w:rPr>
                <w:rFonts w:asciiTheme="minorEastAsia" w:eastAsiaTheme="minorEastAsia" w:hAnsiTheme="minorEastAsia" w:hint="eastAsia"/>
                <w:szCs w:val="21"/>
              </w:rPr>
              <w:t>该项目2017年10月30日完成自主环保验收</w:t>
            </w:r>
            <w:r w:rsidRPr="00A837C0">
              <w:rPr>
                <w:rFonts w:asciiTheme="minorEastAsia" w:eastAsiaTheme="minorEastAsia" w:hAnsiTheme="minorEastAsia" w:hint="eastAsia"/>
                <w:spacing w:val="-6"/>
                <w:szCs w:val="21"/>
              </w:rPr>
              <w:t>。</w:t>
            </w:r>
            <w:r w:rsidR="00F86836" w:rsidRPr="00A837C0">
              <w:rPr>
                <w:rFonts w:asciiTheme="minorEastAsia" w:eastAsiaTheme="minorEastAsia" w:hAnsiTheme="minorEastAsia" w:hint="eastAsia"/>
                <w:spacing w:val="-6"/>
                <w:szCs w:val="21"/>
              </w:rPr>
              <w:t>拟建项目位于现有中药提取及制剂车间内，目前中药制剂车间现已停产，天川颗粒不再生产，其他中药制剂根据市场需求决定是否重启。</w:t>
            </w:r>
            <w:r w:rsidR="004B0565" w:rsidRPr="00A837C0">
              <w:rPr>
                <w:rFonts w:asciiTheme="minorEastAsia" w:eastAsiaTheme="minorEastAsia" w:hAnsiTheme="minorEastAsia" w:hint="eastAsia"/>
                <w:spacing w:val="-6"/>
                <w:szCs w:val="21"/>
              </w:rPr>
              <w:t>中药提取及制剂车间（厂内编号402车间）、利巴韦林制剂车间（厂内编号403车间）、HC车间位于一座建筑内，从西到东依次分布，三个车间均为独立隔开，分开管理，无依托关系。</w:t>
            </w:r>
          </w:p>
          <w:p w:rsidR="006242DD" w:rsidRPr="00A837C0" w:rsidRDefault="00F86836" w:rsidP="00F86836">
            <w:pPr>
              <w:adjustRightInd w:val="0"/>
              <w:snapToGrid w:val="0"/>
              <w:spacing w:line="360" w:lineRule="auto"/>
              <w:ind w:firstLineChars="200" w:firstLine="420"/>
              <w:rPr>
                <w:rFonts w:asciiTheme="minorEastAsia" w:eastAsiaTheme="minorEastAsia" w:hAnsiTheme="minorEastAsia" w:cs="宋体"/>
                <w:szCs w:val="21"/>
              </w:rPr>
            </w:pPr>
            <w:r w:rsidRPr="00A837C0">
              <w:rPr>
                <w:rFonts w:asciiTheme="minorEastAsia" w:eastAsiaTheme="minorEastAsia" w:hAnsiTheme="minorEastAsia" w:cs="宋体" w:hint="eastAsia"/>
                <w:szCs w:val="21"/>
              </w:rPr>
              <w:t>现齐都药业公司正处于转型发展的关键时期，为更好地满足公司发展需求，需对中药提取及制剂车间实施扩产改造，新增制粒机、混合机、流化床、整粒机、压片机等生产设备，实现口服固体制剂产能增加1.2亿片/年，拟建项目产品主要包括林奥汀胶囊和阿莫西林等抗生素系列产品项目，用于胃病和抗病毒治疗。</w:t>
            </w:r>
            <w:r w:rsidR="004B0565" w:rsidRPr="00A837C0">
              <w:rPr>
                <w:rFonts w:asciiTheme="minorEastAsia" w:eastAsiaTheme="minorEastAsia" w:hAnsiTheme="minorEastAsia" w:cs="宋体" w:hint="eastAsia"/>
                <w:szCs w:val="21"/>
              </w:rPr>
              <w:t>原</w:t>
            </w:r>
            <w:r w:rsidR="004B0565" w:rsidRPr="00A837C0">
              <w:rPr>
                <w:rFonts w:asciiTheme="minorEastAsia" w:eastAsiaTheme="minorEastAsia" w:hAnsiTheme="minorEastAsia" w:hint="eastAsia"/>
                <w:spacing w:val="-6"/>
                <w:szCs w:val="21"/>
              </w:rPr>
              <w:t>中药提取及制剂的生产设备分布于车间内的一层和二层</w:t>
            </w:r>
            <w:r w:rsidR="00C4224C" w:rsidRPr="00A837C0">
              <w:rPr>
                <w:rFonts w:asciiTheme="minorEastAsia" w:eastAsiaTheme="minorEastAsia" w:hAnsiTheme="minorEastAsia" w:hint="eastAsia"/>
                <w:spacing w:val="-6"/>
                <w:szCs w:val="21"/>
              </w:rPr>
              <w:t>（一层、二层分别承担相同产品的不同生产工序）</w:t>
            </w:r>
            <w:r w:rsidR="004B0565" w:rsidRPr="00A837C0">
              <w:rPr>
                <w:rFonts w:asciiTheme="minorEastAsia" w:eastAsiaTheme="minorEastAsia" w:hAnsiTheme="minorEastAsia" w:hint="eastAsia"/>
                <w:spacing w:val="-6"/>
                <w:szCs w:val="21"/>
              </w:rPr>
              <w:t>，</w:t>
            </w:r>
            <w:r w:rsidR="00C4224C" w:rsidRPr="00A837C0">
              <w:rPr>
                <w:rFonts w:asciiTheme="minorEastAsia" w:eastAsiaTheme="minorEastAsia" w:hAnsiTheme="minorEastAsia" w:hint="eastAsia"/>
                <w:spacing w:val="-6"/>
                <w:szCs w:val="21"/>
              </w:rPr>
              <w:t>因原超净厂房二层分割功能间空间较大，本次将二层超净厂房功能间隔断拆除重新进行布局，原位于二层较大功能间的中药制剂设备搬迁至二层的空间较小功能间，空余出二层的中间区域，布置拟建项目生产设备，</w:t>
            </w:r>
            <w:r w:rsidR="00A80F31" w:rsidRPr="00A837C0">
              <w:rPr>
                <w:rFonts w:asciiTheme="minorEastAsia" w:eastAsiaTheme="minorEastAsia" w:hAnsiTheme="minorEastAsia" w:hint="eastAsia"/>
                <w:szCs w:val="21"/>
              </w:rPr>
              <w:t>拟建项目与</w:t>
            </w:r>
            <w:r w:rsidRPr="00A837C0">
              <w:rPr>
                <w:rFonts w:asciiTheme="minorEastAsia" w:eastAsiaTheme="minorEastAsia" w:hAnsiTheme="minorEastAsia" w:hint="eastAsia"/>
                <w:spacing w:val="-6"/>
                <w:szCs w:val="21"/>
              </w:rPr>
              <w:t>中药提取及制剂车间现有产品</w:t>
            </w:r>
            <w:r w:rsidR="00A80F31" w:rsidRPr="00A837C0">
              <w:rPr>
                <w:rFonts w:asciiTheme="minorEastAsia" w:eastAsiaTheme="minorEastAsia" w:hAnsiTheme="minorEastAsia" w:hint="eastAsia"/>
                <w:szCs w:val="21"/>
              </w:rPr>
              <w:t>无生产设施的共用情况。</w:t>
            </w:r>
          </w:p>
          <w:p w:rsidR="00502F68" w:rsidRPr="00A837C0" w:rsidRDefault="00021A9A" w:rsidP="00A9597D">
            <w:pPr>
              <w:autoSpaceDE w:val="0"/>
              <w:autoSpaceDN w:val="0"/>
              <w:adjustRightInd w:val="0"/>
              <w:spacing w:line="360" w:lineRule="auto"/>
              <w:ind w:firstLineChars="194" w:firstLine="407"/>
              <w:jc w:val="left"/>
              <w:rPr>
                <w:rFonts w:ascii="宋体" w:hAnsi="宋体" w:cs="仿宋"/>
                <w:szCs w:val="21"/>
              </w:rPr>
            </w:pPr>
            <w:r w:rsidRPr="00A837C0">
              <w:rPr>
                <w:rFonts w:ascii="宋体" w:hAnsi="宋体" w:cs="仿宋" w:hint="eastAsia"/>
                <w:szCs w:val="21"/>
              </w:rPr>
              <w:t>根据</w:t>
            </w:r>
            <w:r w:rsidRPr="00A837C0">
              <w:rPr>
                <w:rFonts w:ascii="宋体" w:hAnsi="宋体"/>
                <w:szCs w:val="21"/>
              </w:rPr>
              <w:t>《中华人民共和国环境保护法》</w:t>
            </w:r>
            <w:r w:rsidRPr="00A837C0">
              <w:rPr>
                <w:rFonts w:ascii="宋体" w:hAnsi="宋体" w:hint="eastAsia"/>
                <w:szCs w:val="21"/>
              </w:rPr>
              <w:t>、</w:t>
            </w:r>
            <w:r w:rsidRPr="00A837C0">
              <w:rPr>
                <w:rFonts w:ascii="宋体" w:hAnsi="宋体" w:cs="仿宋" w:hint="eastAsia"/>
                <w:szCs w:val="21"/>
              </w:rPr>
              <w:t>《中华人民共和国环境影响评价法》、《建设项目环境保护管理条例》要求，本项目需要办理环境影响评价手续。本项目为</w:t>
            </w:r>
            <w:r w:rsidR="00A80F31" w:rsidRPr="00A837C0">
              <w:rPr>
                <w:rFonts w:ascii="宋体" w:hAnsi="宋体" w:cs="仿宋" w:hint="eastAsia"/>
                <w:szCs w:val="21"/>
              </w:rPr>
              <w:t>医药</w:t>
            </w:r>
            <w:r w:rsidR="00C761B3" w:rsidRPr="00A837C0">
              <w:rPr>
                <w:rFonts w:ascii="宋体" w:hAnsi="宋体" w:cs="仿宋" w:hint="eastAsia"/>
                <w:szCs w:val="21"/>
              </w:rPr>
              <w:t>制剂</w:t>
            </w:r>
            <w:r w:rsidR="00A80F31" w:rsidRPr="00A837C0">
              <w:rPr>
                <w:rFonts w:ascii="宋体" w:hAnsi="宋体" w:cs="仿宋" w:hint="eastAsia"/>
                <w:szCs w:val="21"/>
              </w:rPr>
              <w:t>项目</w:t>
            </w:r>
            <w:r w:rsidRPr="00A837C0">
              <w:rPr>
                <w:rFonts w:ascii="宋体" w:hAnsi="宋体" w:cs="仿宋" w:hint="eastAsia"/>
                <w:szCs w:val="21"/>
              </w:rPr>
              <w:t>，属于《建</w:t>
            </w:r>
            <w:r w:rsidRPr="00A837C0">
              <w:rPr>
                <w:rFonts w:ascii="宋体" w:hAnsi="宋体" w:cs="仿宋" w:hint="eastAsia"/>
                <w:szCs w:val="21"/>
              </w:rPr>
              <w:lastRenderedPageBreak/>
              <w:t>设项目环境影响评价分类管理名录》（</w:t>
            </w:r>
            <w:r w:rsidRPr="00A837C0">
              <w:rPr>
                <w:rFonts w:ascii="宋体" w:hAnsi="宋体" w:cs="仿宋"/>
                <w:szCs w:val="21"/>
              </w:rPr>
              <w:t>2021</w:t>
            </w:r>
            <w:r w:rsidRPr="00A837C0">
              <w:rPr>
                <w:rFonts w:ascii="宋体" w:hAnsi="宋体" w:cs="仿宋" w:hint="eastAsia"/>
                <w:szCs w:val="21"/>
              </w:rPr>
              <w:t>年版）“</w:t>
            </w:r>
            <w:r w:rsidR="00A80F31" w:rsidRPr="00A837C0">
              <w:rPr>
                <w:rFonts w:ascii="宋体" w:hAnsi="宋体" w:cs="黑体" w:hint="eastAsia"/>
                <w:b/>
                <w:kern w:val="0"/>
                <w:szCs w:val="21"/>
              </w:rPr>
              <w:t>二十四、医药制造业27 化学药品制剂制造272 “单纯药品复配且产生废水或挥发性有机物的”</w:t>
            </w:r>
            <w:r w:rsidRPr="00A837C0">
              <w:rPr>
                <w:rFonts w:ascii="宋体" w:hAnsi="宋体" w:cs="仿宋" w:hint="eastAsia"/>
                <w:b/>
                <w:szCs w:val="21"/>
              </w:rPr>
              <w:t>”</w:t>
            </w:r>
            <w:r w:rsidRPr="00A837C0">
              <w:rPr>
                <w:rFonts w:ascii="宋体" w:hAnsi="宋体" w:cs="仿宋" w:hint="eastAsia"/>
                <w:szCs w:val="21"/>
              </w:rPr>
              <w:t>，</w:t>
            </w:r>
            <w:r w:rsidRPr="00A837C0">
              <w:rPr>
                <w:rFonts w:ascii="宋体" w:hAnsi="宋体" w:cs="仿宋" w:hint="eastAsia"/>
                <w:b/>
                <w:bCs/>
                <w:szCs w:val="21"/>
              </w:rPr>
              <w:t>据此应编制环境影响报告表。</w:t>
            </w:r>
            <w:r w:rsidRPr="00A837C0">
              <w:rPr>
                <w:rFonts w:ascii="宋体" w:hAnsi="宋体" w:cs="仿宋" w:hint="eastAsia"/>
                <w:szCs w:val="21"/>
              </w:rPr>
              <w:t>建设单位委托我单位对该项目进行环境影响评价，我单位接受委托后立即开展了详细的现场踏勘、资料收集工作，按照国家有关环评技术规范要求，结合该项目的特点，编制、完成了该项目的环境影响报告表。</w:t>
            </w:r>
          </w:p>
          <w:p w:rsidR="00502F68" w:rsidRPr="00A837C0" w:rsidRDefault="00021A9A">
            <w:pPr>
              <w:autoSpaceDE w:val="0"/>
              <w:autoSpaceDN w:val="0"/>
              <w:spacing w:line="360" w:lineRule="auto"/>
              <w:rPr>
                <w:rFonts w:ascii="黑体" w:eastAsia="黑体" w:hAnsi="黑体"/>
                <w:szCs w:val="18"/>
              </w:rPr>
            </w:pPr>
            <w:r w:rsidRPr="00A837C0">
              <w:rPr>
                <w:rFonts w:ascii="黑体" w:eastAsia="黑体" w:hAnsi="黑体"/>
                <w:szCs w:val="18"/>
              </w:rPr>
              <w:t>2、项目概况</w:t>
            </w:r>
          </w:p>
          <w:p w:rsidR="00502F68" w:rsidRPr="00A837C0" w:rsidRDefault="00021A9A">
            <w:pPr>
              <w:spacing w:line="360" w:lineRule="auto"/>
              <w:ind w:firstLineChars="200" w:firstLine="420"/>
              <w:rPr>
                <w:rFonts w:ascii="宋体" w:hAnsi="宋体" w:cs="宋体"/>
                <w:bCs/>
                <w:szCs w:val="21"/>
              </w:rPr>
            </w:pPr>
            <w:r w:rsidRPr="00A837C0">
              <w:rPr>
                <w:rFonts w:ascii="宋体" w:hAnsi="宋体" w:cs="宋体" w:hint="eastAsia"/>
                <w:szCs w:val="18"/>
              </w:rPr>
              <w:t>（</w:t>
            </w:r>
            <w:r w:rsidRPr="00A837C0">
              <w:rPr>
                <w:rFonts w:ascii="宋体" w:hAnsi="宋体" w:cs="宋体"/>
                <w:szCs w:val="18"/>
              </w:rPr>
              <w:t>1）项目名称：</w:t>
            </w:r>
            <w:r w:rsidR="00C761B3" w:rsidRPr="00A837C0">
              <w:rPr>
                <w:rFonts w:ascii="宋体" w:hAnsi="宋体" w:cs="宋体" w:hint="eastAsia"/>
                <w:szCs w:val="21"/>
              </w:rPr>
              <w:t>山东齐都药业有限公司年产1.2亿片幽门螺旋杆菌等抗生素药物制剂改造项目</w:t>
            </w:r>
          </w:p>
          <w:p w:rsidR="00502F68" w:rsidRPr="00A837C0" w:rsidRDefault="00021A9A">
            <w:pPr>
              <w:spacing w:line="360" w:lineRule="auto"/>
              <w:ind w:firstLineChars="200" w:firstLine="420"/>
              <w:rPr>
                <w:rFonts w:ascii="宋体" w:hAnsi="宋体" w:cs="宋体"/>
                <w:bCs/>
                <w:szCs w:val="18"/>
              </w:rPr>
            </w:pPr>
            <w:r w:rsidRPr="00A837C0">
              <w:rPr>
                <w:rFonts w:ascii="宋体" w:hAnsi="宋体" w:cs="宋体" w:hint="eastAsia"/>
                <w:szCs w:val="18"/>
              </w:rPr>
              <w:t>（</w:t>
            </w:r>
            <w:r w:rsidRPr="00A837C0">
              <w:rPr>
                <w:rFonts w:ascii="宋体" w:hAnsi="宋体" w:cs="宋体"/>
                <w:szCs w:val="18"/>
              </w:rPr>
              <w:t>2）总投资：</w:t>
            </w:r>
            <w:r w:rsidR="00C761B3" w:rsidRPr="00A837C0">
              <w:rPr>
                <w:rFonts w:ascii="宋体" w:hAnsi="宋体" w:cs="宋体" w:hint="eastAsia"/>
                <w:szCs w:val="21"/>
              </w:rPr>
              <w:t>9300.00</w:t>
            </w:r>
            <w:r w:rsidRPr="00A837C0">
              <w:rPr>
                <w:rFonts w:ascii="宋体" w:hAnsi="宋体" w:cs="宋体" w:hint="eastAsia"/>
                <w:bCs/>
                <w:szCs w:val="18"/>
              </w:rPr>
              <w:t>万元</w:t>
            </w:r>
          </w:p>
          <w:p w:rsidR="00502F68" w:rsidRPr="00A837C0" w:rsidRDefault="00021A9A">
            <w:pPr>
              <w:spacing w:line="360" w:lineRule="auto"/>
              <w:ind w:firstLineChars="200" w:firstLine="420"/>
              <w:rPr>
                <w:rFonts w:ascii="宋体" w:hAnsi="宋体" w:cs="宋体"/>
                <w:szCs w:val="18"/>
              </w:rPr>
            </w:pPr>
            <w:r w:rsidRPr="00A837C0">
              <w:rPr>
                <w:rFonts w:ascii="宋体" w:hAnsi="宋体" w:cs="宋体" w:hint="eastAsia"/>
                <w:szCs w:val="18"/>
              </w:rPr>
              <w:t>（</w:t>
            </w:r>
            <w:r w:rsidRPr="00A837C0">
              <w:rPr>
                <w:rFonts w:ascii="宋体" w:hAnsi="宋体" w:cs="宋体"/>
                <w:szCs w:val="18"/>
              </w:rPr>
              <w:t>3</w:t>
            </w:r>
            <w:r w:rsidRPr="00A837C0">
              <w:rPr>
                <w:rFonts w:ascii="宋体" w:hAnsi="宋体" w:cs="宋体" w:hint="eastAsia"/>
                <w:szCs w:val="18"/>
              </w:rPr>
              <w:t>）建设性质：</w:t>
            </w:r>
            <w:r w:rsidR="00A80F31" w:rsidRPr="00A837C0">
              <w:rPr>
                <w:rFonts w:ascii="宋体" w:hAnsi="宋体" w:cs="宋体" w:hint="eastAsia"/>
                <w:szCs w:val="18"/>
              </w:rPr>
              <w:t>扩建</w:t>
            </w:r>
          </w:p>
          <w:p w:rsidR="00502F68" w:rsidRPr="00A837C0" w:rsidRDefault="00021A9A">
            <w:pPr>
              <w:spacing w:line="360" w:lineRule="auto"/>
              <w:ind w:firstLineChars="200" w:firstLine="420"/>
              <w:rPr>
                <w:rFonts w:ascii="宋体" w:hAnsi="宋体" w:cs="仿宋"/>
                <w:szCs w:val="21"/>
              </w:rPr>
            </w:pPr>
            <w:r w:rsidRPr="00A837C0">
              <w:rPr>
                <w:rFonts w:ascii="宋体" w:hAnsi="宋体" w:cs="宋体" w:hint="eastAsia"/>
                <w:szCs w:val="18"/>
              </w:rPr>
              <w:t>（</w:t>
            </w:r>
            <w:r w:rsidRPr="00A837C0">
              <w:rPr>
                <w:rFonts w:ascii="宋体" w:hAnsi="宋体" w:cs="宋体"/>
                <w:szCs w:val="18"/>
              </w:rPr>
              <w:t>4）建设地点：</w:t>
            </w:r>
            <w:r w:rsidRPr="00A837C0">
              <w:rPr>
                <w:rFonts w:ascii="宋体" w:hAnsi="宋体" w:cs="宋体" w:hint="eastAsia"/>
                <w:szCs w:val="21"/>
              </w:rPr>
              <w:t>拟建</w:t>
            </w:r>
            <w:r w:rsidRPr="00A837C0">
              <w:rPr>
                <w:rFonts w:ascii="宋体" w:hAnsi="宋体" w:cs="仿宋" w:hint="eastAsia"/>
                <w:szCs w:val="21"/>
              </w:rPr>
              <w:t>项目位于</w:t>
            </w:r>
            <w:r w:rsidR="00AC4195" w:rsidRPr="00A837C0">
              <w:rPr>
                <w:rFonts w:hint="eastAsia"/>
                <w:snapToGrid w:val="0"/>
              </w:rPr>
              <w:t>山东省淄博市临淄经济开发区新医药产业园宏达路</w:t>
            </w:r>
            <w:r w:rsidR="00AC4195" w:rsidRPr="00A837C0">
              <w:rPr>
                <w:rFonts w:hint="eastAsia"/>
                <w:snapToGrid w:val="0"/>
              </w:rPr>
              <w:t>17</w:t>
            </w:r>
            <w:r w:rsidR="00AC4195" w:rsidRPr="00A837C0">
              <w:rPr>
                <w:rFonts w:hint="eastAsia"/>
                <w:snapToGrid w:val="0"/>
              </w:rPr>
              <w:t>号</w:t>
            </w:r>
            <w:r w:rsidR="00AC4195" w:rsidRPr="00A837C0">
              <w:rPr>
                <w:rFonts w:ascii="宋体" w:hAnsi="宋体" w:cs="宋体"/>
                <w:szCs w:val="21"/>
              </w:rPr>
              <w:t>、</w:t>
            </w:r>
            <w:r w:rsidR="00AC4195" w:rsidRPr="00A837C0">
              <w:rPr>
                <w:rFonts w:ascii="宋体" w:hAnsi="宋体" w:cs="宋体" w:hint="eastAsia"/>
                <w:szCs w:val="21"/>
              </w:rPr>
              <w:t>山东齐都药业有限公司现有厂区现有中药提取及口服制剂车间内</w:t>
            </w:r>
            <w:r w:rsidRPr="00A837C0">
              <w:rPr>
                <w:rFonts w:ascii="宋体" w:hAnsi="宋体" w:cs="仿宋" w:hint="eastAsia"/>
                <w:szCs w:val="21"/>
              </w:rPr>
              <w:t>。</w:t>
            </w:r>
          </w:p>
          <w:p w:rsidR="00502F68" w:rsidRPr="00A837C0" w:rsidRDefault="001B621B">
            <w:pPr>
              <w:spacing w:line="360" w:lineRule="auto"/>
              <w:ind w:firstLineChars="200" w:firstLine="420"/>
              <w:rPr>
                <w:rFonts w:ascii="宋体" w:hAnsi="宋体" w:cs="宋体"/>
                <w:bCs/>
                <w:szCs w:val="18"/>
              </w:rPr>
            </w:pPr>
            <w:r w:rsidRPr="00A837C0">
              <w:rPr>
                <w:rFonts w:ascii="宋体" w:hAnsi="宋体" w:cs="宋体" w:hint="eastAsia"/>
                <w:szCs w:val="18"/>
              </w:rPr>
              <w:t>本项目地理位置图见附图</w:t>
            </w:r>
            <w:r w:rsidRPr="00A837C0">
              <w:rPr>
                <w:rFonts w:ascii="宋体" w:hAnsi="宋体" w:cs="宋体"/>
                <w:szCs w:val="18"/>
              </w:rPr>
              <w:t>1，环境保护目标分布图见附图2。</w:t>
            </w:r>
          </w:p>
          <w:p w:rsidR="00502F68" w:rsidRPr="00A837C0" w:rsidRDefault="001B621B">
            <w:pPr>
              <w:spacing w:line="360" w:lineRule="auto"/>
              <w:ind w:firstLineChars="200" w:firstLine="420"/>
              <w:rPr>
                <w:rFonts w:ascii="宋体" w:hAnsi="宋体" w:cs="宋体"/>
                <w:szCs w:val="18"/>
              </w:rPr>
            </w:pPr>
            <w:r w:rsidRPr="00A837C0">
              <w:rPr>
                <w:rFonts w:ascii="宋体" w:hAnsi="宋体" w:cs="宋体" w:hint="eastAsia"/>
                <w:szCs w:val="18"/>
              </w:rPr>
              <w:t>（</w:t>
            </w:r>
            <w:r w:rsidRPr="00A837C0">
              <w:rPr>
                <w:rFonts w:ascii="宋体" w:hAnsi="宋体" w:cs="宋体"/>
                <w:szCs w:val="18"/>
              </w:rPr>
              <w:t>5</w:t>
            </w:r>
            <w:r w:rsidRPr="00A837C0">
              <w:rPr>
                <w:rFonts w:ascii="宋体" w:hAnsi="宋体" w:cs="宋体" w:hint="eastAsia"/>
                <w:szCs w:val="18"/>
              </w:rPr>
              <w:t>）建设内容</w:t>
            </w:r>
          </w:p>
          <w:p w:rsidR="00502F68" w:rsidRPr="00A837C0" w:rsidRDefault="001B621B">
            <w:pPr>
              <w:pStyle w:val="21"/>
              <w:adjustRightInd w:val="0"/>
              <w:snapToGrid w:val="0"/>
              <w:spacing w:after="0" w:line="360" w:lineRule="auto"/>
              <w:ind w:leftChars="0" w:left="0"/>
              <w:rPr>
                <w:rFonts w:ascii="宋体" w:hAnsi="宋体" w:cs="宋体"/>
                <w:szCs w:val="18"/>
              </w:rPr>
            </w:pPr>
            <w:r w:rsidRPr="00A837C0">
              <w:rPr>
                <w:rFonts w:ascii="宋体" w:hAnsi="宋体" w:cs="宋体" w:hint="eastAsia"/>
                <w:szCs w:val="18"/>
              </w:rPr>
              <w:t>本项目主要建设内容包括：</w:t>
            </w:r>
            <w:r w:rsidR="007776C3" w:rsidRPr="00A837C0">
              <w:rPr>
                <w:rFonts w:asciiTheme="minorEastAsia" w:eastAsiaTheme="minorEastAsia" w:hAnsiTheme="minorEastAsia" w:cs="宋体" w:hint="eastAsia"/>
                <w:szCs w:val="21"/>
              </w:rPr>
              <w:t>对中药提取及制剂车间实施扩产改造，新增</w:t>
            </w:r>
            <w:bookmarkStart w:id="7" w:name="OLE_LINK7"/>
            <w:bookmarkStart w:id="8" w:name="OLE_LINK8"/>
            <w:r w:rsidR="007776C3" w:rsidRPr="00A837C0">
              <w:rPr>
                <w:rFonts w:asciiTheme="minorEastAsia" w:eastAsiaTheme="minorEastAsia" w:hAnsiTheme="minorEastAsia" w:cs="宋体" w:hint="eastAsia"/>
                <w:szCs w:val="21"/>
              </w:rPr>
              <w:t>制粒机、混合机、流化床、整粒机、压片机铝塑包装机、装瓶机、全自动装盒包装机</w:t>
            </w:r>
            <w:bookmarkEnd w:id="7"/>
            <w:bookmarkEnd w:id="8"/>
            <w:r w:rsidR="007776C3" w:rsidRPr="00A837C0">
              <w:rPr>
                <w:rFonts w:asciiTheme="minorEastAsia" w:eastAsiaTheme="minorEastAsia" w:hAnsiTheme="minorEastAsia" w:cs="宋体" w:hint="eastAsia"/>
                <w:szCs w:val="21"/>
              </w:rPr>
              <w:t>、追溯系统、质检系统等生产设备，实现口服固体制剂产能增加1.2亿片/年（林奥汀胶囊和阿莫西林等抗生素系列产品）</w:t>
            </w:r>
            <w:r w:rsidR="0039407D" w:rsidRPr="00A837C0">
              <w:rPr>
                <w:rFonts w:ascii="宋体" w:hAnsi="宋体" w:cs="仿宋"/>
                <w:kern w:val="0"/>
                <w:szCs w:val="21"/>
              </w:rPr>
              <w:t>。</w:t>
            </w:r>
            <w:r w:rsidRPr="00A837C0">
              <w:rPr>
                <w:rFonts w:ascii="宋体" w:hAnsi="宋体" w:cs="宋体" w:hint="eastAsia"/>
                <w:szCs w:val="18"/>
              </w:rPr>
              <w:t>办公生活、</w:t>
            </w:r>
            <w:r w:rsidR="0039407D" w:rsidRPr="00A837C0">
              <w:rPr>
                <w:rFonts w:ascii="宋体" w:hAnsi="宋体" w:cs="宋体" w:hint="eastAsia"/>
                <w:szCs w:val="18"/>
              </w:rPr>
              <w:t>纯水制备</w:t>
            </w:r>
            <w:r w:rsidR="006C0D1B" w:rsidRPr="00A837C0">
              <w:rPr>
                <w:rFonts w:ascii="宋体" w:hAnsi="宋体" w:cs="宋体" w:hint="eastAsia"/>
                <w:szCs w:val="18"/>
              </w:rPr>
              <w:t>、</w:t>
            </w:r>
            <w:r w:rsidRPr="00A837C0">
              <w:rPr>
                <w:rFonts w:ascii="宋体" w:hAnsi="宋体" w:cs="宋体" w:hint="eastAsia"/>
                <w:szCs w:val="18"/>
              </w:rPr>
              <w:t>危废间等部分环保设施依托厂区现有工程，建设内容详见表</w:t>
            </w:r>
            <w:r w:rsidRPr="00A837C0">
              <w:rPr>
                <w:rFonts w:ascii="宋体" w:hAnsi="宋体" w:cs="宋体"/>
                <w:szCs w:val="18"/>
              </w:rPr>
              <w:t>2-1。</w:t>
            </w:r>
          </w:p>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2-1本项目工程组成一览表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2"/>
              <w:gridCol w:w="1008"/>
              <w:gridCol w:w="5193"/>
              <w:gridCol w:w="1268"/>
            </w:tblGrid>
            <w:tr w:rsidR="00502F68" w:rsidRPr="00A837C0">
              <w:trPr>
                <w:trHeight w:val="284"/>
                <w:jc w:val="center"/>
              </w:trPr>
              <w:tc>
                <w:tcPr>
                  <w:tcW w:w="678" w:type="pct"/>
                  <w:vAlign w:val="center"/>
                </w:tcPr>
                <w:p w:rsidR="00502F68" w:rsidRPr="00A837C0" w:rsidRDefault="001B621B">
                  <w:pPr>
                    <w:spacing w:line="360" w:lineRule="exact"/>
                    <w:jc w:val="center"/>
                    <w:rPr>
                      <w:rFonts w:ascii="宋体" w:hAnsi="宋体"/>
                      <w:kern w:val="0"/>
                      <w:sz w:val="18"/>
                      <w:szCs w:val="18"/>
                    </w:rPr>
                  </w:pPr>
                  <w:r w:rsidRPr="00A837C0">
                    <w:rPr>
                      <w:rFonts w:ascii="宋体" w:hAnsi="宋体" w:hint="eastAsia"/>
                      <w:kern w:val="0"/>
                      <w:sz w:val="18"/>
                      <w:szCs w:val="18"/>
                    </w:rPr>
                    <w:t>工程类别</w:t>
                  </w:r>
                </w:p>
              </w:tc>
              <w:tc>
                <w:tcPr>
                  <w:tcW w:w="583" w:type="pct"/>
                  <w:vAlign w:val="center"/>
                </w:tcPr>
                <w:p w:rsidR="00502F68" w:rsidRPr="00A837C0" w:rsidRDefault="001B621B">
                  <w:pPr>
                    <w:spacing w:line="360" w:lineRule="exact"/>
                    <w:jc w:val="center"/>
                    <w:rPr>
                      <w:rFonts w:ascii="宋体" w:hAnsi="宋体"/>
                      <w:kern w:val="0"/>
                      <w:sz w:val="18"/>
                      <w:szCs w:val="18"/>
                    </w:rPr>
                  </w:pPr>
                  <w:r w:rsidRPr="00A837C0">
                    <w:rPr>
                      <w:rFonts w:ascii="宋体" w:hAnsi="宋体" w:hint="eastAsia"/>
                      <w:kern w:val="0"/>
                      <w:sz w:val="18"/>
                      <w:szCs w:val="18"/>
                    </w:rPr>
                    <w:t>工程名称</w:t>
                  </w:r>
                </w:p>
              </w:tc>
              <w:tc>
                <w:tcPr>
                  <w:tcW w:w="3005" w:type="pct"/>
                  <w:vAlign w:val="center"/>
                </w:tcPr>
                <w:p w:rsidR="00502F68" w:rsidRPr="00A837C0" w:rsidRDefault="001B621B">
                  <w:pPr>
                    <w:tabs>
                      <w:tab w:val="center" w:pos="3031"/>
                      <w:tab w:val="left" w:pos="4574"/>
                    </w:tabs>
                    <w:spacing w:line="360" w:lineRule="exact"/>
                    <w:jc w:val="left"/>
                    <w:rPr>
                      <w:rFonts w:ascii="宋体" w:hAnsi="宋体"/>
                      <w:kern w:val="0"/>
                      <w:sz w:val="18"/>
                      <w:szCs w:val="18"/>
                    </w:rPr>
                  </w:pPr>
                  <w:r w:rsidRPr="00A837C0">
                    <w:rPr>
                      <w:rFonts w:ascii="宋体" w:hAnsi="宋体"/>
                      <w:kern w:val="0"/>
                      <w:sz w:val="18"/>
                      <w:szCs w:val="18"/>
                    </w:rPr>
                    <w:tab/>
                  </w:r>
                  <w:r w:rsidRPr="00A837C0">
                    <w:rPr>
                      <w:rFonts w:ascii="宋体" w:hAnsi="宋体" w:hint="eastAsia"/>
                      <w:kern w:val="0"/>
                      <w:sz w:val="18"/>
                      <w:szCs w:val="18"/>
                    </w:rPr>
                    <w:t>组成及功能</w:t>
                  </w:r>
                </w:p>
              </w:tc>
              <w:tc>
                <w:tcPr>
                  <w:tcW w:w="734" w:type="pct"/>
                </w:tcPr>
                <w:p w:rsidR="00502F68" w:rsidRPr="00A837C0" w:rsidRDefault="001B621B">
                  <w:pPr>
                    <w:tabs>
                      <w:tab w:val="center" w:pos="3031"/>
                      <w:tab w:val="left" w:pos="4574"/>
                    </w:tabs>
                    <w:spacing w:line="360" w:lineRule="exact"/>
                    <w:jc w:val="center"/>
                    <w:rPr>
                      <w:rFonts w:ascii="宋体" w:hAnsi="宋体"/>
                      <w:kern w:val="0"/>
                      <w:sz w:val="18"/>
                      <w:szCs w:val="18"/>
                    </w:rPr>
                  </w:pPr>
                  <w:r w:rsidRPr="00A837C0">
                    <w:rPr>
                      <w:rFonts w:ascii="宋体" w:hAnsi="宋体" w:hint="eastAsia"/>
                      <w:kern w:val="0"/>
                      <w:sz w:val="18"/>
                      <w:szCs w:val="18"/>
                    </w:rPr>
                    <w:t>备注</w:t>
                  </w:r>
                </w:p>
              </w:tc>
            </w:tr>
            <w:tr w:rsidR="00502F68" w:rsidRPr="00A837C0">
              <w:trPr>
                <w:trHeight w:val="440"/>
                <w:jc w:val="center"/>
              </w:trPr>
              <w:tc>
                <w:tcPr>
                  <w:tcW w:w="678" w:type="pct"/>
                  <w:vAlign w:val="center"/>
                </w:tcPr>
                <w:p w:rsidR="00502F68" w:rsidRPr="00A837C0" w:rsidRDefault="001B621B">
                  <w:pPr>
                    <w:spacing w:line="360" w:lineRule="exact"/>
                    <w:jc w:val="center"/>
                    <w:rPr>
                      <w:rFonts w:ascii="宋体" w:hAnsi="宋体"/>
                      <w:kern w:val="0"/>
                      <w:sz w:val="18"/>
                      <w:szCs w:val="18"/>
                    </w:rPr>
                  </w:pPr>
                  <w:r w:rsidRPr="00A837C0">
                    <w:rPr>
                      <w:rFonts w:ascii="宋体" w:hAnsi="宋体" w:hint="eastAsia"/>
                      <w:kern w:val="0"/>
                      <w:sz w:val="18"/>
                      <w:szCs w:val="18"/>
                    </w:rPr>
                    <w:t>主体工程</w:t>
                  </w:r>
                </w:p>
              </w:tc>
              <w:tc>
                <w:tcPr>
                  <w:tcW w:w="583" w:type="pct"/>
                  <w:vAlign w:val="center"/>
                </w:tcPr>
                <w:p w:rsidR="00502F68" w:rsidRPr="00A837C0" w:rsidRDefault="007776C3">
                  <w:pPr>
                    <w:spacing w:line="360" w:lineRule="exact"/>
                    <w:jc w:val="center"/>
                    <w:rPr>
                      <w:rFonts w:ascii="宋体" w:hAnsi="宋体"/>
                      <w:kern w:val="0"/>
                      <w:sz w:val="18"/>
                      <w:szCs w:val="18"/>
                    </w:rPr>
                  </w:pPr>
                  <w:r w:rsidRPr="00A837C0">
                    <w:rPr>
                      <w:rFonts w:asciiTheme="minorEastAsia" w:eastAsiaTheme="minorEastAsia" w:hAnsiTheme="minorEastAsia" w:cs="宋体" w:hint="eastAsia"/>
                      <w:sz w:val="18"/>
                      <w:szCs w:val="18"/>
                    </w:rPr>
                    <w:t>中药提取及制剂车间</w:t>
                  </w:r>
                </w:p>
              </w:tc>
              <w:tc>
                <w:tcPr>
                  <w:tcW w:w="3005" w:type="pct"/>
                  <w:vAlign w:val="center"/>
                </w:tcPr>
                <w:p w:rsidR="00502F68" w:rsidRPr="00A837C0" w:rsidRDefault="001B621B" w:rsidP="007776C3">
                  <w:pPr>
                    <w:spacing w:line="360" w:lineRule="exact"/>
                    <w:rPr>
                      <w:rFonts w:ascii="宋体" w:hAnsi="宋体"/>
                      <w:bCs/>
                      <w:sz w:val="18"/>
                      <w:szCs w:val="18"/>
                    </w:rPr>
                  </w:pPr>
                  <w:r w:rsidRPr="00A837C0">
                    <w:rPr>
                      <w:rFonts w:ascii="宋体" w:hAnsi="宋体" w:hint="eastAsia"/>
                      <w:kern w:val="0"/>
                      <w:sz w:val="18"/>
                      <w:szCs w:val="18"/>
                    </w:rPr>
                    <w:t>位</w:t>
                  </w:r>
                  <w:r w:rsidRPr="00A837C0">
                    <w:rPr>
                      <w:rFonts w:asciiTheme="minorEastAsia" w:eastAsiaTheme="minorEastAsia" w:hAnsiTheme="minorEastAsia" w:hint="eastAsia"/>
                      <w:kern w:val="0"/>
                      <w:sz w:val="18"/>
                      <w:szCs w:val="18"/>
                    </w:rPr>
                    <w:t>于厂区</w:t>
                  </w:r>
                  <w:r w:rsidR="006C0D1B" w:rsidRPr="00A837C0">
                    <w:rPr>
                      <w:rFonts w:asciiTheme="minorEastAsia" w:eastAsiaTheme="minorEastAsia" w:hAnsiTheme="minorEastAsia" w:hint="eastAsia"/>
                      <w:kern w:val="0"/>
                      <w:sz w:val="18"/>
                      <w:szCs w:val="18"/>
                    </w:rPr>
                    <w:t>西侧北部</w:t>
                  </w:r>
                  <w:r w:rsidRPr="00A837C0">
                    <w:rPr>
                      <w:rFonts w:asciiTheme="minorEastAsia" w:eastAsiaTheme="minorEastAsia" w:hAnsiTheme="minorEastAsia" w:hint="eastAsia"/>
                      <w:kern w:val="0"/>
                      <w:sz w:val="18"/>
                      <w:szCs w:val="18"/>
                    </w:rPr>
                    <w:t>，占地面积</w:t>
                  </w:r>
                  <w:r w:rsidR="004F6C07" w:rsidRPr="00A837C0">
                    <w:rPr>
                      <w:rFonts w:asciiTheme="minorEastAsia" w:eastAsiaTheme="minorEastAsia" w:hAnsiTheme="minorEastAsia" w:hint="eastAsia"/>
                      <w:kern w:val="0"/>
                      <w:sz w:val="18"/>
                      <w:szCs w:val="18"/>
                    </w:rPr>
                    <w:t>约</w:t>
                  </w:r>
                  <w:r w:rsidR="007776C3" w:rsidRPr="00A837C0">
                    <w:rPr>
                      <w:rFonts w:asciiTheme="minorEastAsia" w:eastAsiaTheme="minorEastAsia" w:hAnsiTheme="minorEastAsia" w:cs="宋体" w:hint="eastAsia"/>
                      <w:sz w:val="18"/>
                      <w:szCs w:val="18"/>
                    </w:rPr>
                    <w:t>1100</w:t>
                  </w:r>
                  <w:r w:rsidR="007776C3" w:rsidRPr="00A837C0">
                    <w:rPr>
                      <w:rFonts w:asciiTheme="minorEastAsia" w:eastAsiaTheme="minorEastAsia" w:hAnsiTheme="minorEastAsia"/>
                      <w:kern w:val="0"/>
                      <w:sz w:val="18"/>
                      <w:szCs w:val="18"/>
                    </w:rPr>
                    <w:t>m</w:t>
                  </w:r>
                  <w:r w:rsidR="007776C3" w:rsidRPr="00A837C0">
                    <w:rPr>
                      <w:rFonts w:asciiTheme="minorEastAsia" w:eastAsiaTheme="minorEastAsia" w:hAnsiTheme="minorEastAsia"/>
                      <w:kern w:val="0"/>
                      <w:sz w:val="18"/>
                      <w:szCs w:val="18"/>
                      <w:vertAlign w:val="superscript"/>
                    </w:rPr>
                    <w:t>2</w:t>
                  </w:r>
                  <w:r w:rsidR="004F6C07" w:rsidRPr="00A837C0">
                    <w:rPr>
                      <w:rFonts w:asciiTheme="minorEastAsia" w:eastAsiaTheme="minorEastAsia" w:hAnsiTheme="minorEastAsia" w:cs="宋体" w:hint="eastAsia"/>
                      <w:sz w:val="18"/>
                      <w:szCs w:val="18"/>
                    </w:rPr>
                    <w:t>（不新增征地）</w:t>
                  </w:r>
                  <w:r w:rsidR="007776C3" w:rsidRPr="00A837C0">
                    <w:rPr>
                      <w:rFonts w:asciiTheme="minorEastAsia" w:eastAsiaTheme="minorEastAsia" w:hAnsiTheme="minorEastAsia" w:cs="宋体" w:hint="eastAsia"/>
                      <w:sz w:val="18"/>
                      <w:szCs w:val="18"/>
                    </w:rPr>
                    <w:t>，两层建筑，建筑面积2200</w:t>
                  </w:r>
                  <w:r w:rsidR="007776C3" w:rsidRPr="00A837C0">
                    <w:rPr>
                      <w:rFonts w:asciiTheme="minorEastAsia" w:eastAsiaTheme="minorEastAsia" w:hAnsiTheme="minorEastAsia"/>
                      <w:kern w:val="0"/>
                      <w:sz w:val="18"/>
                      <w:szCs w:val="18"/>
                    </w:rPr>
                    <w:t>m</w:t>
                  </w:r>
                  <w:r w:rsidR="007776C3" w:rsidRPr="00A837C0">
                    <w:rPr>
                      <w:rFonts w:asciiTheme="minorEastAsia" w:eastAsiaTheme="minorEastAsia" w:hAnsiTheme="minorEastAsia"/>
                      <w:kern w:val="0"/>
                      <w:sz w:val="18"/>
                      <w:szCs w:val="18"/>
                      <w:vertAlign w:val="superscript"/>
                    </w:rPr>
                    <w:t>2</w:t>
                  </w:r>
                  <w:r w:rsidRPr="00A837C0">
                    <w:rPr>
                      <w:rFonts w:asciiTheme="minorEastAsia" w:eastAsiaTheme="minorEastAsia" w:hAnsiTheme="minorEastAsia" w:hint="eastAsia"/>
                      <w:kern w:val="0"/>
                      <w:sz w:val="18"/>
                      <w:szCs w:val="18"/>
                    </w:rPr>
                    <w:t>；</w:t>
                  </w:r>
                  <w:r w:rsidR="007776C3" w:rsidRPr="00A837C0">
                    <w:rPr>
                      <w:rFonts w:asciiTheme="minorEastAsia" w:eastAsiaTheme="minorEastAsia" w:hAnsiTheme="minorEastAsia" w:cs="宋体" w:hint="eastAsia"/>
                      <w:sz w:val="18"/>
                      <w:szCs w:val="18"/>
                    </w:rPr>
                    <w:t>新增制粒机、混合机、流化床、整粒机、压片机铝塑包装机、装瓶机、全自动装盒包装机、追溯系统、质检系统等生产设备</w:t>
                  </w:r>
                  <w:r w:rsidR="007776C3" w:rsidRPr="00A837C0">
                    <w:rPr>
                      <w:rFonts w:asciiTheme="minorEastAsia" w:eastAsiaTheme="minorEastAsia" w:hAnsiTheme="minorEastAsia" w:cs="仿宋" w:hint="eastAsia"/>
                      <w:sz w:val="18"/>
                      <w:szCs w:val="18"/>
                    </w:rPr>
                    <w:t>，年生产</w:t>
                  </w:r>
                  <w:r w:rsidR="007776C3" w:rsidRPr="00A837C0">
                    <w:rPr>
                      <w:rFonts w:asciiTheme="minorEastAsia" w:eastAsiaTheme="minorEastAsia" w:hAnsiTheme="minorEastAsia" w:cs="宋体" w:hint="eastAsia"/>
                      <w:sz w:val="18"/>
                      <w:szCs w:val="18"/>
                    </w:rPr>
                    <w:t>林奥汀胶囊、阿莫西林等抗生素系列产品1.2亿片/年</w:t>
                  </w:r>
                </w:p>
              </w:tc>
              <w:tc>
                <w:tcPr>
                  <w:tcW w:w="734" w:type="pct"/>
                  <w:vAlign w:val="center"/>
                </w:tcPr>
                <w:p w:rsidR="00502F68" w:rsidRPr="00A837C0" w:rsidRDefault="007776C3">
                  <w:pPr>
                    <w:spacing w:line="360" w:lineRule="auto"/>
                    <w:jc w:val="center"/>
                    <w:rPr>
                      <w:rFonts w:ascii="宋体" w:hAnsi="宋体"/>
                      <w:kern w:val="0"/>
                      <w:sz w:val="18"/>
                      <w:szCs w:val="18"/>
                    </w:rPr>
                  </w:pPr>
                  <w:r w:rsidRPr="00A837C0">
                    <w:rPr>
                      <w:rFonts w:ascii="宋体" w:hAnsi="宋体" w:hint="eastAsia"/>
                      <w:kern w:val="0"/>
                      <w:sz w:val="18"/>
                      <w:szCs w:val="18"/>
                    </w:rPr>
                    <w:t>在现有车间内新增生产设备</w:t>
                  </w:r>
                </w:p>
              </w:tc>
            </w:tr>
            <w:tr w:rsidR="00502F68" w:rsidRPr="00A837C0">
              <w:trPr>
                <w:trHeight w:val="277"/>
                <w:jc w:val="center"/>
              </w:trPr>
              <w:tc>
                <w:tcPr>
                  <w:tcW w:w="678" w:type="pct"/>
                  <w:vAlign w:val="center"/>
                </w:tcPr>
                <w:p w:rsidR="00502F68" w:rsidRPr="00A837C0" w:rsidRDefault="001B621B">
                  <w:pPr>
                    <w:spacing w:line="360" w:lineRule="exact"/>
                    <w:jc w:val="center"/>
                    <w:rPr>
                      <w:rFonts w:ascii="宋体" w:hAnsi="宋体"/>
                      <w:kern w:val="0"/>
                      <w:sz w:val="18"/>
                      <w:szCs w:val="18"/>
                    </w:rPr>
                  </w:pPr>
                  <w:r w:rsidRPr="00A837C0">
                    <w:rPr>
                      <w:rFonts w:ascii="宋体" w:hAnsi="宋体" w:hint="eastAsia"/>
                      <w:kern w:val="0"/>
                      <w:sz w:val="18"/>
                      <w:szCs w:val="18"/>
                    </w:rPr>
                    <w:t>辅助工程</w:t>
                  </w:r>
                </w:p>
              </w:tc>
              <w:tc>
                <w:tcPr>
                  <w:tcW w:w="583" w:type="pct"/>
                  <w:vAlign w:val="center"/>
                </w:tcPr>
                <w:p w:rsidR="00502F68" w:rsidRPr="00A837C0" w:rsidRDefault="001B621B">
                  <w:pPr>
                    <w:spacing w:line="360" w:lineRule="exact"/>
                    <w:jc w:val="center"/>
                    <w:rPr>
                      <w:rFonts w:ascii="宋体" w:hAnsi="宋体"/>
                      <w:kern w:val="0"/>
                      <w:sz w:val="18"/>
                      <w:szCs w:val="18"/>
                    </w:rPr>
                  </w:pPr>
                  <w:r w:rsidRPr="00A837C0">
                    <w:rPr>
                      <w:rFonts w:ascii="宋体" w:hAnsi="宋体" w:hint="eastAsia"/>
                      <w:kern w:val="0"/>
                      <w:sz w:val="18"/>
                      <w:szCs w:val="18"/>
                    </w:rPr>
                    <w:t>办公生活</w:t>
                  </w:r>
                </w:p>
              </w:tc>
              <w:tc>
                <w:tcPr>
                  <w:tcW w:w="3005" w:type="pct"/>
                  <w:vAlign w:val="center"/>
                </w:tcPr>
                <w:p w:rsidR="00502F68" w:rsidRPr="00A837C0" w:rsidRDefault="001B621B" w:rsidP="00A83632">
                  <w:pPr>
                    <w:spacing w:line="360" w:lineRule="exact"/>
                    <w:rPr>
                      <w:rFonts w:ascii="宋体" w:hAnsi="宋体"/>
                      <w:kern w:val="0"/>
                      <w:sz w:val="18"/>
                      <w:szCs w:val="18"/>
                    </w:rPr>
                  </w:pPr>
                  <w:r w:rsidRPr="00A837C0">
                    <w:rPr>
                      <w:rFonts w:ascii="宋体" w:hAnsi="宋体" w:hint="eastAsia"/>
                      <w:sz w:val="18"/>
                      <w:szCs w:val="18"/>
                    </w:rPr>
                    <w:t>依托厂区现有办公楼</w:t>
                  </w:r>
                </w:p>
              </w:tc>
              <w:tc>
                <w:tcPr>
                  <w:tcW w:w="734" w:type="pct"/>
                </w:tcPr>
                <w:p w:rsidR="00502F68" w:rsidRPr="00A837C0" w:rsidRDefault="001B621B">
                  <w:pPr>
                    <w:spacing w:line="360" w:lineRule="exact"/>
                    <w:jc w:val="center"/>
                    <w:rPr>
                      <w:rFonts w:ascii="宋体" w:hAnsi="宋体"/>
                      <w:kern w:val="0"/>
                      <w:sz w:val="18"/>
                      <w:szCs w:val="18"/>
                    </w:rPr>
                  </w:pPr>
                  <w:r w:rsidRPr="00A837C0">
                    <w:rPr>
                      <w:rFonts w:ascii="宋体" w:hAnsi="宋体" w:hint="eastAsia"/>
                      <w:kern w:val="0"/>
                      <w:sz w:val="18"/>
                      <w:szCs w:val="18"/>
                    </w:rPr>
                    <w:t>依托现有</w:t>
                  </w:r>
                </w:p>
              </w:tc>
            </w:tr>
            <w:tr w:rsidR="004F6C07" w:rsidRPr="00A837C0">
              <w:trPr>
                <w:trHeight w:val="285"/>
                <w:jc w:val="center"/>
              </w:trPr>
              <w:tc>
                <w:tcPr>
                  <w:tcW w:w="678" w:type="pct"/>
                  <w:vMerge w:val="restart"/>
                  <w:vAlign w:val="center"/>
                </w:tcPr>
                <w:p w:rsidR="004F6C07" w:rsidRPr="00A837C0" w:rsidRDefault="004F6C07">
                  <w:pPr>
                    <w:spacing w:line="360" w:lineRule="exact"/>
                    <w:jc w:val="center"/>
                    <w:rPr>
                      <w:rFonts w:ascii="宋体" w:hAnsi="宋体"/>
                      <w:kern w:val="0"/>
                      <w:sz w:val="18"/>
                      <w:szCs w:val="18"/>
                    </w:rPr>
                  </w:pPr>
                  <w:r w:rsidRPr="00A837C0">
                    <w:rPr>
                      <w:rFonts w:ascii="宋体" w:hAnsi="宋体" w:hint="eastAsia"/>
                      <w:kern w:val="0"/>
                      <w:sz w:val="18"/>
                      <w:szCs w:val="18"/>
                    </w:rPr>
                    <w:t>公用工程</w:t>
                  </w:r>
                </w:p>
              </w:tc>
              <w:tc>
                <w:tcPr>
                  <w:tcW w:w="583" w:type="pct"/>
                  <w:vAlign w:val="center"/>
                </w:tcPr>
                <w:p w:rsidR="004F6C07" w:rsidRPr="00A837C0" w:rsidRDefault="004F6C07">
                  <w:pPr>
                    <w:spacing w:line="360" w:lineRule="exact"/>
                    <w:jc w:val="center"/>
                    <w:rPr>
                      <w:rFonts w:ascii="宋体" w:hAnsi="宋体"/>
                      <w:kern w:val="0"/>
                      <w:sz w:val="18"/>
                      <w:szCs w:val="18"/>
                    </w:rPr>
                  </w:pPr>
                  <w:r w:rsidRPr="00A837C0">
                    <w:rPr>
                      <w:rFonts w:hint="eastAsia"/>
                      <w:sz w:val="18"/>
                      <w:szCs w:val="18"/>
                    </w:rPr>
                    <w:t>新鲜水</w:t>
                  </w:r>
                </w:p>
              </w:tc>
              <w:tc>
                <w:tcPr>
                  <w:tcW w:w="3005" w:type="pct"/>
                  <w:vAlign w:val="center"/>
                </w:tcPr>
                <w:p w:rsidR="004F6C07" w:rsidRPr="00A837C0" w:rsidRDefault="003A4F8F">
                  <w:pPr>
                    <w:spacing w:line="360" w:lineRule="exact"/>
                    <w:rPr>
                      <w:rFonts w:asciiTheme="minorEastAsia" w:eastAsiaTheme="minorEastAsia" w:hAnsiTheme="minorEastAsia"/>
                      <w:bCs/>
                      <w:sz w:val="18"/>
                      <w:szCs w:val="18"/>
                    </w:rPr>
                  </w:pPr>
                  <w:r w:rsidRPr="00A837C0">
                    <w:rPr>
                      <w:rFonts w:asciiTheme="minorEastAsia" w:eastAsiaTheme="minorEastAsia" w:hAnsiTheme="minorEastAsia" w:hint="eastAsia"/>
                      <w:bCs/>
                      <w:sz w:val="18"/>
                      <w:szCs w:val="18"/>
                    </w:rPr>
                    <w:t>拟建项目新增用水量由市政管网供水</w:t>
                  </w:r>
                </w:p>
              </w:tc>
              <w:tc>
                <w:tcPr>
                  <w:tcW w:w="734" w:type="pct"/>
                </w:tcPr>
                <w:p w:rsidR="004F6C07" w:rsidRPr="00A837C0" w:rsidRDefault="004F6C07">
                  <w:pPr>
                    <w:spacing w:line="360" w:lineRule="exact"/>
                    <w:jc w:val="center"/>
                    <w:rPr>
                      <w:rFonts w:ascii="宋体" w:hAnsi="宋体"/>
                      <w:sz w:val="18"/>
                      <w:szCs w:val="18"/>
                    </w:rPr>
                  </w:pPr>
                  <w:r w:rsidRPr="00A837C0">
                    <w:rPr>
                      <w:rFonts w:ascii="宋体" w:hAnsi="宋体" w:hint="eastAsia"/>
                      <w:kern w:val="0"/>
                      <w:sz w:val="18"/>
                      <w:szCs w:val="18"/>
                    </w:rPr>
                    <w:t>依托现有</w:t>
                  </w:r>
                </w:p>
              </w:tc>
            </w:tr>
            <w:tr w:rsidR="004F6C07" w:rsidRPr="00A837C0">
              <w:trPr>
                <w:trHeight w:val="251"/>
                <w:jc w:val="center"/>
              </w:trPr>
              <w:tc>
                <w:tcPr>
                  <w:tcW w:w="678" w:type="pct"/>
                  <w:vMerge/>
                  <w:vAlign w:val="center"/>
                </w:tcPr>
                <w:p w:rsidR="004F6C07" w:rsidRPr="00A837C0" w:rsidRDefault="004F6C07">
                  <w:pPr>
                    <w:keepNext/>
                    <w:overflowPunct w:val="0"/>
                    <w:snapToGrid w:val="0"/>
                    <w:spacing w:before="120" w:after="160" w:line="360" w:lineRule="exact"/>
                    <w:ind w:left="432" w:hanging="432"/>
                    <w:jc w:val="center"/>
                    <w:outlineLvl w:val="0"/>
                    <w:rPr>
                      <w:rFonts w:ascii="宋体" w:hAnsi="宋体"/>
                      <w:kern w:val="0"/>
                      <w:sz w:val="18"/>
                      <w:szCs w:val="18"/>
                      <w:highlight w:val="yellow"/>
                    </w:rPr>
                  </w:pPr>
                </w:p>
              </w:tc>
              <w:tc>
                <w:tcPr>
                  <w:tcW w:w="583" w:type="pct"/>
                  <w:vAlign w:val="center"/>
                </w:tcPr>
                <w:p w:rsidR="004F6C07" w:rsidRPr="00A837C0" w:rsidRDefault="004F6C07">
                  <w:pPr>
                    <w:spacing w:line="360" w:lineRule="exact"/>
                    <w:jc w:val="center"/>
                    <w:rPr>
                      <w:rFonts w:ascii="宋体" w:hAnsi="宋体"/>
                      <w:kern w:val="0"/>
                      <w:sz w:val="18"/>
                      <w:szCs w:val="18"/>
                    </w:rPr>
                  </w:pPr>
                  <w:r w:rsidRPr="00A837C0">
                    <w:rPr>
                      <w:rFonts w:hint="eastAsia"/>
                      <w:sz w:val="18"/>
                      <w:szCs w:val="18"/>
                    </w:rPr>
                    <w:t>纯水系统</w:t>
                  </w:r>
                </w:p>
              </w:tc>
              <w:tc>
                <w:tcPr>
                  <w:tcW w:w="3005" w:type="pct"/>
                  <w:vAlign w:val="center"/>
                </w:tcPr>
                <w:p w:rsidR="004F6C07" w:rsidRPr="00A837C0" w:rsidRDefault="007776C3" w:rsidP="007776C3">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中药提取及制剂</w:t>
                  </w:r>
                  <w:r w:rsidR="003A4F8F" w:rsidRPr="00A837C0">
                    <w:rPr>
                      <w:rFonts w:asciiTheme="minorEastAsia" w:eastAsiaTheme="minorEastAsia" w:hAnsiTheme="minorEastAsia" w:hint="eastAsia"/>
                      <w:sz w:val="18"/>
                      <w:szCs w:val="18"/>
                    </w:rPr>
                    <w:t>车间内配套</w:t>
                  </w:r>
                  <w:r w:rsidRPr="00A837C0">
                    <w:rPr>
                      <w:rFonts w:asciiTheme="minorEastAsia" w:eastAsiaTheme="minorEastAsia" w:hAnsiTheme="minorEastAsia" w:hint="eastAsia"/>
                      <w:sz w:val="18"/>
                      <w:szCs w:val="18"/>
                    </w:rPr>
                    <w:t>4m</w:t>
                  </w:r>
                  <w:r w:rsidRPr="00A837C0">
                    <w:rPr>
                      <w:rFonts w:asciiTheme="minorEastAsia" w:eastAsiaTheme="minorEastAsia" w:hAnsiTheme="minorEastAsia" w:hint="eastAsia"/>
                      <w:sz w:val="18"/>
                      <w:szCs w:val="18"/>
                      <w:vertAlign w:val="superscript"/>
                    </w:rPr>
                    <w:t>3</w:t>
                  </w:r>
                  <w:r w:rsidR="003A4F8F" w:rsidRPr="00A837C0">
                    <w:rPr>
                      <w:rFonts w:asciiTheme="minorEastAsia" w:eastAsiaTheme="minorEastAsia" w:hAnsiTheme="minorEastAsia" w:hint="eastAsia"/>
                      <w:sz w:val="18"/>
                      <w:szCs w:val="18"/>
                    </w:rPr>
                    <w:t>/h纯水制备系统，工艺为二级反渗透，得水率为75%</w:t>
                  </w:r>
                  <w:r w:rsidRPr="00A837C0">
                    <w:rPr>
                      <w:rFonts w:asciiTheme="minorEastAsia" w:eastAsiaTheme="minorEastAsia" w:hAnsiTheme="minorEastAsia" w:hint="eastAsia"/>
                      <w:sz w:val="18"/>
                      <w:szCs w:val="18"/>
                    </w:rPr>
                    <w:t>，现状纯水消耗量平均约为0.03m</w:t>
                  </w:r>
                  <w:r w:rsidR="00776184" w:rsidRPr="00A837C0">
                    <w:rPr>
                      <w:rFonts w:asciiTheme="minorEastAsia" w:eastAsiaTheme="minorEastAsia" w:hAnsiTheme="minorEastAsia"/>
                      <w:sz w:val="18"/>
                      <w:szCs w:val="18"/>
                      <w:vertAlign w:val="superscript"/>
                    </w:rPr>
                    <w:t>3</w:t>
                  </w:r>
                  <w:r w:rsidRPr="00A837C0">
                    <w:rPr>
                      <w:rFonts w:asciiTheme="minorEastAsia" w:eastAsiaTheme="minorEastAsia" w:hAnsiTheme="minorEastAsia" w:hint="eastAsia"/>
                      <w:sz w:val="18"/>
                      <w:szCs w:val="18"/>
                    </w:rPr>
                    <w:t>/h，剩余3.97m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/h，可以满足拟建项目纯水需求</w:t>
                  </w:r>
                </w:p>
              </w:tc>
              <w:tc>
                <w:tcPr>
                  <w:tcW w:w="734" w:type="pct"/>
                </w:tcPr>
                <w:p w:rsidR="004F6C07" w:rsidRPr="00A837C0" w:rsidRDefault="004F6C07">
                  <w:pPr>
                    <w:spacing w:line="360" w:lineRule="exact"/>
                    <w:jc w:val="center"/>
                    <w:rPr>
                      <w:rFonts w:ascii="宋体" w:hAnsi="宋体"/>
                      <w:kern w:val="0"/>
                      <w:sz w:val="18"/>
                      <w:szCs w:val="18"/>
                    </w:rPr>
                  </w:pPr>
                  <w:r w:rsidRPr="00A837C0">
                    <w:rPr>
                      <w:rFonts w:ascii="宋体" w:hAnsi="宋体" w:hint="eastAsia"/>
                      <w:kern w:val="0"/>
                      <w:sz w:val="18"/>
                      <w:szCs w:val="18"/>
                    </w:rPr>
                    <w:t>依托现有</w:t>
                  </w:r>
                </w:p>
              </w:tc>
            </w:tr>
            <w:tr w:rsidR="00502F68" w:rsidRPr="00A837C0">
              <w:trPr>
                <w:trHeight w:val="284"/>
                <w:jc w:val="center"/>
              </w:trPr>
              <w:tc>
                <w:tcPr>
                  <w:tcW w:w="678" w:type="pct"/>
                  <w:vMerge/>
                  <w:vAlign w:val="center"/>
                </w:tcPr>
                <w:p w:rsidR="00502F68" w:rsidRPr="00A837C0" w:rsidRDefault="00502F68">
                  <w:pPr>
                    <w:keepNext/>
                    <w:overflowPunct w:val="0"/>
                    <w:snapToGrid w:val="0"/>
                    <w:spacing w:before="120" w:after="160" w:line="360" w:lineRule="exact"/>
                    <w:ind w:left="432" w:hanging="432"/>
                    <w:jc w:val="center"/>
                    <w:outlineLvl w:val="0"/>
                    <w:rPr>
                      <w:rFonts w:ascii="宋体" w:hAnsi="宋体"/>
                      <w:kern w:val="0"/>
                      <w:sz w:val="18"/>
                      <w:szCs w:val="18"/>
                      <w:highlight w:val="yellow"/>
                    </w:rPr>
                  </w:pPr>
                </w:p>
              </w:tc>
              <w:tc>
                <w:tcPr>
                  <w:tcW w:w="583" w:type="pct"/>
                  <w:vAlign w:val="center"/>
                </w:tcPr>
                <w:p w:rsidR="00502F68" w:rsidRPr="00A837C0" w:rsidRDefault="001B621B">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排水</w:t>
                  </w:r>
                </w:p>
              </w:tc>
              <w:tc>
                <w:tcPr>
                  <w:tcW w:w="3005" w:type="pct"/>
                  <w:vAlign w:val="center"/>
                </w:tcPr>
                <w:p w:rsidR="00502F68" w:rsidRPr="00A837C0" w:rsidRDefault="007776C3" w:rsidP="007776C3">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设备清洗水</w:t>
                  </w:r>
                  <w:r w:rsidR="003A4F8F" w:rsidRPr="00A837C0">
                    <w:rPr>
                      <w:rFonts w:asciiTheme="minorEastAsia" w:eastAsiaTheme="minorEastAsia" w:hAnsiTheme="minorEastAsia" w:hint="eastAsia"/>
                      <w:sz w:val="18"/>
                      <w:szCs w:val="18"/>
                    </w:rPr>
                    <w:t>等浓度相对较高废水进入厂区现有污水处理站处理后，与纯水制备排水</w:t>
                  </w:r>
                  <w:r w:rsidR="00A83632" w:rsidRPr="00A837C0">
                    <w:rPr>
                      <w:rFonts w:asciiTheme="minorEastAsia" w:eastAsiaTheme="minorEastAsia" w:hAnsiTheme="minorEastAsia" w:hint="eastAsia"/>
                      <w:sz w:val="18"/>
                      <w:szCs w:val="18"/>
                    </w:rPr>
                    <w:t>等较清洁低浓度废水</w:t>
                  </w:r>
                  <w:r w:rsidR="003A4F8F" w:rsidRPr="00A837C0">
                    <w:rPr>
                      <w:rFonts w:asciiTheme="minorEastAsia" w:eastAsiaTheme="minorEastAsia" w:hAnsiTheme="minorEastAsia" w:hint="eastAsia"/>
                      <w:sz w:val="18"/>
                      <w:szCs w:val="18"/>
                    </w:rPr>
                    <w:t>一并</w:t>
                  </w:r>
                  <w:r w:rsidR="00A83632" w:rsidRPr="00A837C0">
                    <w:rPr>
                      <w:rFonts w:asciiTheme="minorEastAsia" w:eastAsiaTheme="minorEastAsia" w:hAnsiTheme="minorEastAsia" w:hint="eastAsia"/>
                      <w:sz w:val="18"/>
                      <w:szCs w:val="18"/>
                    </w:rPr>
                    <w:t>经厂区总排口排放至齐城污水处理厂</w:t>
                  </w:r>
                </w:p>
              </w:tc>
              <w:tc>
                <w:tcPr>
                  <w:tcW w:w="734" w:type="pct"/>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kern w:val="0"/>
                      <w:sz w:val="18"/>
                      <w:szCs w:val="18"/>
                    </w:rPr>
                    <w:t>依托</w:t>
                  </w:r>
                  <w:r w:rsidR="00A83632" w:rsidRPr="00A837C0">
                    <w:rPr>
                      <w:rFonts w:asciiTheme="minorEastAsia" w:eastAsiaTheme="minorEastAsia" w:hAnsiTheme="minorEastAsia" w:hint="eastAsia"/>
                      <w:kern w:val="0"/>
                      <w:sz w:val="18"/>
                      <w:szCs w:val="18"/>
                    </w:rPr>
                    <w:t>厂区现有排水系统</w:t>
                  </w:r>
                </w:p>
              </w:tc>
            </w:tr>
            <w:tr w:rsidR="00502F68" w:rsidRPr="00A837C0" w:rsidTr="00325520">
              <w:trPr>
                <w:trHeight w:val="506"/>
                <w:jc w:val="center"/>
              </w:trPr>
              <w:tc>
                <w:tcPr>
                  <w:tcW w:w="678" w:type="pct"/>
                  <w:vMerge/>
                  <w:vAlign w:val="center"/>
                </w:tcPr>
                <w:p w:rsidR="00502F68" w:rsidRPr="00A837C0" w:rsidRDefault="00502F68">
                  <w:pPr>
                    <w:keepNext/>
                    <w:overflowPunct w:val="0"/>
                    <w:snapToGrid w:val="0"/>
                    <w:spacing w:before="120" w:after="160" w:line="360" w:lineRule="exact"/>
                    <w:ind w:left="432" w:hanging="432"/>
                    <w:jc w:val="center"/>
                    <w:outlineLvl w:val="0"/>
                    <w:rPr>
                      <w:rFonts w:ascii="宋体" w:hAnsi="宋体"/>
                      <w:kern w:val="0"/>
                      <w:sz w:val="18"/>
                      <w:szCs w:val="18"/>
                      <w:highlight w:val="yellow"/>
                    </w:rPr>
                  </w:pPr>
                </w:p>
              </w:tc>
              <w:tc>
                <w:tcPr>
                  <w:tcW w:w="583" w:type="pct"/>
                  <w:vAlign w:val="center"/>
                </w:tcPr>
                <w:p w:rsidR="00502F68" w:rsidRPr="00A837C0" w:rsidRDefault="001B621B" w:rsidP="00325520">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供电</w:t>
                  </w:r>
                </w:p>
              </w:tc>
              <w:tc>
                <w:tcPr>
                  <w:tcW w:w="3005" w:type="pct"/>
                  <w:vAlign w:val="center"/>
                </w:tcPr>
                <w:p w:rsidR="00502F68" w:rsidRPr="00A837C0" w:rsidRDefault="00A83632" w:rsidP="00325520">
                  <w:pPr>
                    <w:spacing w:line="360" w:lineRule="exact"/>
                    <w:jc w:val="center"/>
                    <w:rPr>
                      <w:rFonts w:asciiTheme="minorEastAsia" w:eastAsiaTheme="minorEastAsia" w:hAnsiTheme="minorEastAsia"/>
                      <w:bCs/>
                      <w:sz w:val="18"/>
                      <w:szCs w:val="18"/>
                    </w:rPr>
                  </w:pPr>
                  <w:r w:rsidRPr="00A837C0">
                    <w:rPr>
                      <w:rFonts w:asciiTheme="minorEastAsia" w:eastAsiaTheme="minorEastAsia" w:hAnsiTheme="minorEastAsia" w:hint="eastAsia"/>
                      <w:sz w:val="18"/>
                      <w:szCs w:val="18"/>
                    </w:rPr>
                    <w:t>厂区设置3条供电线路，10KV齐药1线、齐药2线现共带有</w:t>
                  </w:r>
                  <w:r w:rsidRPr="00A837C0">
                    <w:rPr>
                      <w:rFonts w:asciiTheme="minorEastAsia" w:eastAsiaTheme="minorEastAsia" w:hAnsiTheme="minorEastAsia" w:hint="eastAsia"/>
                      <w:sz w:val="18"/>
                      <w:szCs w:val="18"/>
                    </w:rPr>
                    <w:lastRenderedPageBreak/>
                    <w:t>18700KVA负荷；公配线齐城1线带有3850KVA负荷；合计22550KVA</w:t>
                  </w:r>
                </w:p>
              </w:tc>
              <w:tc>
                <w:tcPr>
                  <w:tcW w:w="734" w:type="pct"/>
                  <w:vAlign w:val="center"/>
                </w:tcPr>
                <w:p w:rsidR="00502F68" w:rsidRPr="00A837C0" w:rsidRDefault="001B621B" w:rsidP="00325520">
                  <w:pPr>
                    <w:spacing w:line="360" w:lineRule="exact"/>
                    <w:jc w:val="center"/>
                    <w:rPr>
                      <w:rFonts w:asciiTheme="minorEastAsia" w:eastAsiaTheme="minorEastAsia" w:hAnsiTheme="minorEastAsia"/>
                      <w:bCs/>
                      <w:sz w:val="18"/>
                      <w:szCs w:val="18"/>
                    </w:rPr>
                  </w:pPr>
                  <w:r w:rsidRPr="00A837C0">
                    <w:rPr>
                      <w:rFonts w:asciiTheme="minorEastAsia" w:eastAsiaTheme="minorEastAsia" w:hAnsiTheme="minorEastAsia" w:hint="eastAsia"/>
                      <w:kern w:val="0"/>
                      <w:sz w:val="18"/>
                      <w:szCs w:val="18"/>
                    </w:rPr>
                    <w:lastRenderedPageBreak/>
                    <w:t>依托现有</w:t>
                  </w:r>
                </w:p>
              </w:tc>
            </w:tr>
            <w:tr w:rsidR="00502F68" w:rsidRPr="00A837C0">
              <w:trPr>
                <w:trHeight w:val="166"/>
                <w:jc w:val="center"/>
              </w:trPr>
              <w:tc>
                <w:tcPr>
                  <w:tcW w:w="678" w:type="pct"/>
                  <w:vMerge w:val="restart"/>
                  <w:vAlign w:val="center"/>
                </w:tcPr>
                <w:p w:rsidR="00502F68" w:rsidRPr="00A837C0" w:rsidRDefault="001B621B">
                  <w:pPr>
                    <w:spacing w:line="360" w:lineRule="exact"/>
                    <w:jc w:val="center"/>
                    <w:rPr>
                      <w:rFonts w:ascii="宋体" w:hAnsi="宋体" w:cs="宋体"/>
                      <w:bCs/>
                      <w:sz w:val="18"/>
                      <w:szCs w:val="18"/>
                    </w:rPr>
                  </w:pPr>
                  <w:r w:rsidRPr="00A837C0">
                    <w:rPr>
                      <w:rFonts w:ascii="宋体" w:hAnsi="宋体" w:cs="宋体" w:hint="eastAsia"/>
                      <w:bCs/>
                      <w:sz w:val="18"/>
                      <w:szCs w:val="18"/>
                    </w:rPr>
                    <w:lastRenderedPageBreak/>
                    <w:t>环保</w:t>
                  </w:r>
                </w:p>
                <w:p w:rsidR="00502F68" w:rsidRPr="00A837C0" w:rsidRDefault="001B621B">
                  <w:pPr>
                    <w:spacing w:line="360" w:lineRule="exact"/>
                    <w:jc w:val="center"/>
                    <w:rPr>
                      <w:rFonts w:ascii="宋体" w:hAnsi="宋体" w:cs="宋体"/>
                      <w:bCs/>
                      <w:sz w:val="18"/>
                      <w:szCs w:val="18"/>
                      <w:highlight w:val="yellow"/>
                    </w:rPr>
                  </w:pPr>
                  <w:r w:rsidRPr="00A837C0">
                    <w:rPr>
                      <w:rFonts w:ascii="宋体" w:hAnsi="宋体" w:cs="宋体" w:hint="eastAsia"/>
                      <w:bCs/>
                      <w:sz w:val="18"/>
                      <w:szCs w:val="18"/>
                    </w:rPr>
                    <w:t>工程</w:t>
                  </w:r>
                </w:p>
              </w:tc>
              <w:tc>
                <w:tcPr>
                  <w:tcW w:w="583" w:type="pct"/>
                  <w:vAlign w:val="center"/>
                </w:tcPr>
                <w:p w:rsidR="00502F68" w:rsidRPr="00A837C0" w:rsidRDefault="001B621B">
                  <w:pPr>
                    <w:spacing w:line="360" w:lineRule="exact"/>
                    <w:rPr>
                      <w:rFonts w:ascii="宋体" w:hAnsi="宋体" w:cs="宋体"/>
                      <w:bCs/>
                      <w:sz w:val="18"/>
                      <w:szCs w:val="18"/>
                    </w:rPr>
                  </w:pPr>
                  <w:r w:rsidRPr="00A837C0">
                    <w:rPr>
                      <w:rFonts w:ascii="宋体" w:hAnsi="宋体" w:cs="宋体" w:hint="eastAsia"/>
                      <w:bCs/>
                      <w:sz w:val="18"/>
                      <w:szCs w:val="18"/>
                    </w:rPr>
                    <w:t>废气治理</w:t>
                  </w:r>
                </w:p>
              </w:tc>
              <w:tc>
                <w:tcPr>
                  <w:tcW w:w="3005" w:type="pct"/>
                  <w:vAlign w:val="center"/>
                </w:tcPr>
                <w:p w:rsidR="00502F68" w:rsidRPr="00A837C0" w:rsidRDefault="001B621B" w:rsidP="00325520">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kern w:val="0"/>
                      <w:sz w:val="18"/>
                      <w:szCs w:val="18"/>
                    </w:rPr>
                    <w:t>有组织排放：</w:t>
                  </w:r>
                  <w:r w:rsidR="00325520" w:rsidRPr="00A837C0">
                    <w:rPr>
                      <w:rFonts w:asciiTheme="minorEastAsia" w:eastAsiaTheme="minorEastAsia" w:hAnsiTheme="minorEastAsia" w:hint="eastAsia"/>
                      <w:sz w:val="18"/>
                      <w:szCs w:val="18"/>
                    </w:rPr>
                    <w:t>流化床干燥废气经自带袋式除尘处理后废气</w:t>
                  </w:r>
                  <w:r w:rsidR="006340CE" w:rsidRPr="00A837C0">
                    <w:rPr>
                      <w:rFonts w:asciiTheme="minorEastAsia" w:eastAsiaTheme="minorEastAsia" w:hAnsiTheme="minorEastAsia" w:hint="eastAsia"/>
                      <w:sz w:val="18"/>
                      <w:szCs w:val="18"/>
                    </w:rPr>
                    <w:t>经</w:t>
                  </w:r>
                  <w:r w:rsidR="00325520" w:rsidRPr="00A837C0">
                    <w:rPr>
                      <w:rFonts w:asciiTheme="minorEastAsia" w:eastAsiaTheme="minorEastAsia" w:hAnsiTheme="minorEastAsia" w:hint="eastAsia"/>
                      <w:sz w:val="18"/>
                      <w:szCs w:val="18"/>
                    </w:rPr>
                    <w:t>P13（H19，D0.3）排气筒排放。</w:t>
                  </w:r>
                </w:p>
                <w:p w:rsidR="00325520" w:rsidRPr="00A837C0" w:rsidRDefault="006340CE" w:rsidP="00325520">
                  <w:pPr>
                    <w:spacing w:line="360" w:lineRule="exact"/>
                    <w:rPr>
                      <w:rFonts w:ascii="宋体" w:hAnsi="宋体"/>
                      <w:sz w:val="18"/>
                      <w:szCs w:val="18"/>
                    </w:rPr>
                  </w:pPr>
                  <w:r w:rsidRPr="00A837C0">
                    <w:rPr>
                      <w:rFonts w:ascii="宋体" w:hAnsi="宋体" w:hint="eastAsia"/>
                      <w:sz w:val="18"/>
                      <w:szCs w:val="18"/>
                    </w:rPr>
                    <w:t>原料葡甲胺粉碎废气、混合制粒废气、整粒废气、压片废气均经过设备呼吸阀进入设备自带滤芯除尘后，在车间内无组织排放，拟建项目车间为十万级洁净车间，产尘节点房间气体经过车间空气净化（过滤）处理后经空调系统排空</w:t>
                  </w:r>
                </w:p>
              </w:tc>
              <w:tc>
                <w:tcPr>
                  <w:tcW w:w="734" w:type="pct"/>
                  <w:vAlign w:val="center"/>
                </w:tcPr>
                <w:p w:rsidR="00502F68" w:rsidRPr="00A837C0" w:rsidRDefault="00325520">
                  <w:pPr>
                    <w:spacing w:line="360" w:lineRule="exact"/>
                    <w:jc w:val="center"/>
                    <w:rPr>
                      <w:rFonts w:ascii="宋体" w:hAnsi="宋体"/>
                      <w:kern w:val="0"/>
                      <w:sz w:val="18"/>
                      <w:szCs w:val="18"/>
                    </w:rPr>
                  </w:pPr>
                  <w:r w:rsidRPr="00A837C0">
                    <w:rPr>
                      <w:rFonts w:ascii="宋体" w:hAnsi="宋体" w:hint="eastAsia"/>
                      <w:kern w:val="0"/>
                      <w:sz w:val="18"/>
                      <w:szCs w:val="18"/>
                    </w:rPr>
                    <w:t>新建</w:t>
                  </w:r>
                </w:p>
              </w:tc>
            </w:tr>
            <w:tr w:rsidR="00502F68" w:rsidRPr="00A837C0">
              <w:trPr>
                <w:trHeight w:val="360"/>
                <w:jc w:val="center"/>
              </w:trPr>
              <w:tc>
                <w:tcPr>
                  <w:tcW w:w="678" w:type="pct"/>
                  <w:vMerge/>
                  <w:vAlign w:val="center"/>
                </w:tcPr>
                <w:p w:rsidR="00502F68" w:rsidRPr="00A837C0" w:rsidRDefault="00502F68">
                  <w:pPr>
                    <w:keepNext/>
                    <w:overflowPunct w:val="0"/>
                    <w:snapToGrid w:val="0"/>
                    <w:spacing w:before="120" w:after="160" w:line="360" w:lineRule="exact"/>
                    <w:ind w:left="432" w:hanging="432"/>
                    <w:jc w:val="center"/>
                    <w:outlineLvl w:val="0"/>
                    <w:rPr>
                      <w:rFonts w:ascii="宋体" w:hAnsi="宋体" w:cs="宋体"/>
                      <w:bCs/>
                      <w:sz w:val="18"/>
                      <w:szCs w:val="18"/>
                      <w:highlight w:val="yellow"/>
                    </w:rPr>
                  </w:pPr>
                </w:p>
              </w:tc>
              <w:tc>
                <w:tcPr>
                  <w:tcW w:w="583" w:type="pct"/>
                  <w:vAlign w:val="center"/>
                </w:tcPr>
                <w:p w:rsidR="00502F68" w:rsidRPr="00A837C0" w:rsidRDefault="001B621B">
                  <w:pPr>
                    <w:spacing w:line="360" w:lineRule="exact"/>
                    <w:jc w:val="center"/>
                    <w:rPr>
                      <w:rFonts w:ascii="宋体" w:hAnsi="宋体" w:cs="宋体"/>
                      <w:bCs/>
                      <w:sz w:val="18"/>
                      <w:szCs w:val="18"/>
                    </w:rPr>
                  </w:pPr>
                  <w:r w:rsidRPr="00A837C0">
                    <w:rPr>
                      <w:rFonts w:ascii="宋体" w:hAnsi="宋体" w:cs="宋体" w:hint="eastAsia"/>
                      <w:bCs/>
                      <w:sz w:val="18"/>
                      <w:szCs w:val="18"/>
                    </w:rPr>
                    <w:t>废水治理</w:t>
                  </w:r>
                </w:p>
              </w:tc>
              <w:tc>
                <w:tcPr>
                  <w:tcW w:w="3005" w:type="pct"/>
                  <w:vAlign w:val="center"/>
                </w:tcPr>
                <w:p w:rsidR="00502F68" w:rsidRPr="00A837C0" w:rsidRDefault="00325520">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设备冲洗水</w:t>
                  </w:r>
                  <w:r w:rsidR="003A4F8F" w:rsidRPr="00A837C0">
                    <w:rPr>
                      <w:rFonts w:asciiTheme="minorEastAsia" w:eastAsiaTheme="minorEastAsia" w:hAnsiTheme="minorEastAsia" w:hint="eastAsia"/>
                      <w:sz w:val="18"/>
                      <w:szCs w:val="18"/>
                    </w:rPr>
                    <w:t>等浓度相对较高废水进入厂区现有污水处理站处理后，与纯水制备排水等较清洁低浓度废水一并经厂区总排口排放至齐城污水处理厂</w:t>
                  </w:r>
                </w:p>
                <w:p w:rsidR="003A4F8F" w:rsidRPr="00A837C0" w:rsidRDefault="003A4F8F">
                  <w:pPr>
                    <w:spacing w:line="360" w:lineRule="exact"/>
                    <w:rPr>
                      <w:rFonts w:ascii="宋体" w:hAnsi="宋体"/>
                      <w:sz w:val="18"/>
                      <w:szCs w:val="18"/>
                    </w:rPr>
                  </w:pPr>
                  <w:r w:rsidRPr="00A837C0">
                    <w:rPr>
                      <w:rFonts w:asciiTheme="minorEastAsia" w:eastAsiaTheme="minorEastAsia" w:hAnsiTheme="minorEastAsia" w:hint="eastAsia"/>
                      <w:sz w:val="18"/>
                      <w:szCs w:val="18"/>
                    </w:rPr>
                    <w:t>厂内污水处理站处理规模为360m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/d，采用“调节池+水解酸化池+配水池+UASB厌氧反应池+AO生化池+二沉池”处理工艺。</w:t>
                  </w:r>
                </w:p>
              </w:tc>
              <w:tc>
                <w:tcPr>
                  <w:tcW w:w="734" w:type="pct"/>
                  <w:vAlign w:val="center"/>
                </w:tcPr>
                <w:p w:rsidR="00502F68" w:rsidRPr="00A837C0" w:rsidRDefault="001B621B" w:rsidP="00DC1AC0">
                  <w:pPr>
                    <w:spacing w:line="360" w:lineRule="exact"/>
                    <w:jc w:val="center"/>
                    <w:rPr>
                      <w:rFonts w:ascii="宋体" w:hAnsi="宋体"/>
                      <w:kern w:val="0"/>
                      <w:sz w:val="18"/>
                      <w:szCs w:val="18"/>
                    </w:rPr>
                  </w:pPr>
                  <w:r w:rsidRPr="00A837C0">
                    <w:rPr>
                      <w:rFonts w:ascii="宋体" w:hAnsi="宋体" w:hint="eastAsia"/>
                      <w:kern w:val="0"/>
                      <w:sz w:val="18"/>
                      <w:szCs w:val="18"/>
                    </w:rPr>
                    <w:t>依托现有</w:t>
                  </w:r>
                </w:p>
              </w:tc>
            </w:tr>
            <w:tr w:rsidR="00502F68" w:rsidRPr="00A837C0">
              <w:trPr>
                <w:trHeight w:val="352"/>
                <w:jc w:val="center"/>
              </w:trPr>
              <w:tc>
                <w:tcPr>
                  <w:tcW w:w="678" w:type="pct"/>
                  <w:vMerge/>
                  <w:vAlign w:val="center"/>
                </w:tcPr>
                <w:p w:rsidR="00502F68" w:rsidRPr="00A837C0" w:rsidRDefault="00502F68">
                  <w:pPr>
                    <w:keepNext/>
                    <w:overflowPunct w:val="0"/>
                    <w:snapToGrid w:val="0"/>
                    <w:spacing w:before="120" w:after="160" w:line="360" w:lineRule="exact"/>
                    <w:ind w:left="432" w:hanging="432"/>
                    <w:jc w:val="center"/>
                    <w:outlineLvl w:val="0"/>
                    <w:rPr>
                      <w:rFonts w:ascii="宋体" w:hAnsi="宋体" w:cs="宋体"/>
                      <w:bCs/>
                      <w:sz w:val="18"/>
                      <w:szCs w:val="18"/>
                      <w:highlight w:val="yellow"/>
                    </w:rPr>
                  </w:pPr>
                </w:p>
              </w:tc>
              <w:tc>
                <w:tcPr>
                  <w:tcW w:w="583" w:type="pct"/>
                  <w:vAlign w:val="center"/>
                </w:tcPr>
                <w:p w:rsidR="00502F68" w:rsidRPr="00A837C0" w:rsidRDefault="001B621B">
                  <w:pPr>
                    <w:spacing w:line="360" w:lineRule="exact"/>
                    <w:jc w:val="center"/>
                    <w:rPr>
                      <w:rFonts w:ascii="宋体" w:hAnsi="宋体" w:cs="宋体"/>
                      <w:bCs/>
                      <w:sz w:val="18"/>
                      <w:szCs w:val="18"/>
                    </w:rPr>
                  </w:pPr>
                  <w:r w:rsidRPr="00A837C0">
                    <w:rPr>
                      <w:rFonts w:ascii="宋体" w:hAnsi="宋体" w:cs="宋体" w:hint="eastAsia"/>
                      <w:bCs/>
                      <w:sz w:val="18"/>
                      <w:szCs w:val="18"/>
                    </w:rPr>
                    <w:t>噪声治理</w:t>
                  </w:r>
                </w:p>
              </w:tc>
              <w:tc>
                <w:tcPr>
                  <w:tcW w:w="3005" w:type="pct"/>
                  <w:vAlign w:val="center"/>
                </w:tcPr>
                <w:p w:rsidR="00502F68" w:rsidRPr="00A837C0" w:rsidRDefault="00A83632" w:rsidP="00A83632">
                  <w:pPr>
                    <w:spacing w:line="360" w:lineRule="exact"/>
                    <w:rPr>
                      <w:rFonts w:ascii="宋体" w:hAnsi="宋体" w:cs="宋体"/>
                      <w:bCs/>
                      <w:sz w:val="18"/>
                      <w:szCs w:val="18"/>
                    </w:rPr>
                  </w:pPr>
                  <w:r w:rsidRPr="00A837C0">
                    <w:rPr>
                      <w:rFonts w:ascii="宋体" w:hAnsi="宋体" w:hint="eastAsia"/>
                      <w:sz w:val="18"/>
                      <w:szCs w:val="18"/>
                    </w:rPr>
                    <w:t>选用</w:t>
                  </w:r>
                  <w:r w:rsidR="001B621B" w:rsidRPr="00A837C0">
                    <w:rPr>
                      <w:rFonts w:ascii="宋体" w:hAnsi="宋体"/>
                      <w:sz w:val="18"/>
                      <w:szCs w:val="18"/>
                    </w:rPr>
                    <w:t>低噪声设备、采取</w:t>
                  </w:r>
                  <w:r w:rsidR="001B621B" w:rsidRPr="00A837C0">
                    <w:rPr>
                      <w:rFonts w:ascii="宋体" w:hAnsi="宋体" w:hint="eastAsia"/>
                      <w:sz w:val="18"/>
                      <w:szCs w:val="18"/>
                    </w:rPr>
                    <w:t>基础</w:t>
                  </w:r>
                  <w:r w:rsidR="001B621B" w:rsidRPr="00A837C0">
                    <w:rPr>
                      <w:rFonts w:ascii="宋体" w:hAnsi="宋体"/>
                      <w:sz w:val="18"/>
                      <w:szCs w:val="18"/>
                    </w:rPr>
                    <w:t>减振、</w:t>
                  </w:r>
                  <w:r w:rsidR="001B621B" w:rsidRPr="00A837C0">
                    <w:rPr>
                      <w:rFonts w:ascii="宋体" w:hAnsi="宋体" w:hint="eastAsia"/>
                      <w:sz w:val="18"/>
                      <w:szCs w:val="18"/>
                    </w:rPr>
                    <w:t>厂房</w:t>
                  </w:r>
                  <w:r w:rsidR="001B621B" w:rsidRPr="00A837C0">
                    <w:rPr>
                      <w:rFonts w:ascii="宋体" w:hAnsi="宋体"/>
                      <w:sz w:val="18"/>
                      <w:szCs w:val="18"/>
                    </w:rPr>
                    <w:t>隔声等措施</w:t>
                  </w:r>
                </w:p>
              </w:tc>
              <w:tc>
                <w:tcPr>
                  <w:tcW w:w="734" w:type="pct"/>
                  <w:vAlign w:val="center"/>
                </w:tcPr>
                <w:p w:rsidR="00502F68" w:rsidRPr="00A837C0" w:rsidRDefault="001B621B">
                  <w:pPr>
                    <w:spacing w:line="360" w:lineRule="exact"/>
                    <w:jc w:val="center"/>
                    <w:rPr>
                      <w:rFonts w:ascii="宋体" w:hAnsi="宋体"/>
                      <w:sz w:val="18"/>
                      <w:szCs w:val="18"/>
                    </w:rPr>
                  </w:pPr>
                  <w:r w:rsidRPr="00A837C0">
                    <w:rPr>
                      <w:rFonts w:ascii="宋体" w:hAnsi="宋体" w:hint="eastAsia"/>
                      <w:kern w:val="0"/>
                      <w:sz w:val="18"/>
                      <w:szCs w:val="18"/>
                    </w:rPr>
                    <w:t>新建</w:t>
                  </w:r>
                </w:p>
              </w:tc>
            </w:tr>
            <w:tr w:rsidR="00502F68" w:rsidRPr="00A837C0" w:rsidTr="00A83632">
              <w:trPr>
                <w:trHeight w:val="842"/>
                <w:jc w:val="center"/>
              </w:trPr>
              <w:tc>
                <w:tcPr>
                  <w:tcW w:w="678" w:type="pct"/>
                  <w:vMerge/>
                  <w:vAlign w:val="center"/>
                </w:tcPr>
                <w:p w:rsidR="00502F68" w:rsidRPr="00A837C0" w:rsidRDefault="00502F68">
                  <w:pPr>
                    <w:keepNext/>
                    <w:overflowPunct w:val="0"/>
                    <w:snapToGrid w:val="0"/>
                    <w:spacing w:before="120" w:after="160" w:line="360" w:lineRule="exact"/>
                    <w:ind w:left="432" w:hanging="432"/>
                    <w:jc w:val="center"/>
                    <w:outlineLvl w:val="0"/>
                    <w:rPr>
                      <w:rFonts w:ascii="宋体" w:hAnsi="宋体" w:cs="宋体"/>
                      <w:bCs/>
                      <w:sz w:val="18"/>
                      <w:szCs w:val="18"/>
                      <w:highlight w:val="yellow"/>
                    </w:rPr>
                  </w:pPr>
                </w:p>
              </w:tc>
              <w:tc>
                <w:tcPr>
                  <w:tcW w:w="583" w:type="pct"/>
                  <w:vAlign w:val="center"/>
                </w:tcPr>
                <w:p w:rsidR="00502F68" w:rsidRPr="00A837C0" w:rsidRDefault="001B621B">
                  <w:pPr>
                    <w:spacing w:line="360" w:lineRule="exact"/>
                    <w:jc w:val="center"/>
                    <w:rPr>
                      <w:rFonts w:asciiTheme="minorEastAsia" w:eastAsiaTheme="minorEastAsia" w:hAnsiTheme="minorEastAsia" w:cs="宋体"/>
                      <w:bCs/>
                      <w:sz w:val="18"/>
                      <w:szCs w:val="18"/>
                    </w:rPr>
                  </w:pPr>
                  <w:r w:rsidRPr="00A837C0">
                    <w:rPr>
                      <w:rFonts w:asciiTheme="minorEastAsia" w:eastAsiaTheme="minorEastAsia" w:hAnsiTheme="minorEastAsia" w:cs="宋体" w:hint="eastAsia"/>
                      <w:bCs/>
                      <w:sz w:val="18"/>
                      <w:szCs w:val="18"/>
                    </w:rPr>
                    <w:t>固废治理</w:t>
                  </w:r>
                </w:p>
              </w:tc>
              <w:tc>
                <w:tcPr>
                  <w:tcW w:w="3005" w:type="pct"/>
                  <w:vAlign w:val="center"/>
                </w:tcPr>
                <w:p w:rsidR="00502F68" w:rsidRPr="00A837C0" w:rsidRDefault="001330F9" w:rsidP="00FA6745">
                  <w:pPr>
                    <w:adjustRightInd w:val="0"/>
                    <w:snapToGrid w:val="0"/>
                    <w:spacing w:line="360" w:lineRule="exact"/>
                    <w:rPr>
                      <w:rFonts w:asciiTheme="minorEastAsia" w:eastAsiaTheme="minorEastAsia" w:hAnsiTheme="minorEastAsia"/>
                      <w:kern w:val="0"/>
                      <w:sz w:val="18"/>
                      <w:szCs w:val="18"/>
                    </w:rPr>
                  </w:pPr>
                  <w:r w:rsidRPr="00A837C0">
                    <w:rPr>
                      <w:rFonts w:ascii="宋体" w:hAnsi="宋体" w:hint="eastAsia"/>
                      <w:sz w:val="18"/>
                      <w:szCs w:val="18"/>
                    </w:rPr>
                    <w:t>废润滑油及废润滑油桶、不合格产品、袋式除尘收集的废原料药、布袋除尘更换的废滤袋、无法重复利用的防护用品（防护面具过滤棉和手套等）、污水处理站增加的生化污泥、原料药包装袋属于危险废物，经分类收集在危废间暂存后，委托有资质单位处理；</w:t>
                  </w:r>
                  <w:r w:rsidRPr="00A837C0">
                    <w:rPr>
                      <w:rFonts w:hint="eastAsia"/>
                      <w:sz w:val="18"/>
                      <w:szCs w:val="18"/>
                    </w:rPr>
                    <w:t>其他辅料包装袋属于一般固废，外卖综合利用</w:t>
                  </w:r>
                  <w:r w:rsidR="00A83632" w:rsidRPr="00A837C0">
                    <w:rPr>
                      <w:rFonts w:asciiTheme="minorEastAsia" w:eastAsiaTheme="minorEastAsia" w:hAnsiTheme="minorEastAsia" w:hint="eastAsia"/>
                      <w:kern w:val="0"/>
                      <w:sz w:val="18"/>
                      <w:szCs w:val="18"/>
                    </w:rPr>
                    <w:t>；</w:t>
                  </w:r>
                  <w:r w:rsidR="00A83632" w:rsidRPr="00A837C0">
                    <w:rPr>
                      <w:rFonts w:asciiTheme="minorEastAsia" w:eastAsiaTheme="minorEastAsia" w:hAnsiTheme="minorEastAsia"/>
                      <w:kern w:val="0"/>
                      <w:sz w:val="18"/>
                      <w:szCs w:val="18"/>
                    </w:rPr>
                    <w:t>危险废物仓库依托厂区现有</w:t>
                  </w:r>
                  <w:r w:rsidR="00A83632" w:rsidRPr="00A837C0">
                    <w:rPr>
                      <w:rFonts w:asciiTheme="minorEastAsia" w:eastAsiaTheme="minorEastAsia" w:hAnsiTheme="minorEastAsia" w:hint="eastAsia"/>
                      <w:sz w:val="18"/>
                      <w:szCs w:val="18"/>
                    </w:rPr>
                    <w:t>1座危废暂存间，面积约107m</w:t>
                  </w:r>
                  <w:r w:rsidR="00A83632" w:rsidRPr="00A837C0">
                    <w:rPr>
                      <w:rFonts w:asciiTheme="minorEastAsia" w:eastAsiaTheme="minorEastAsia" w:hAnsiTheme="minorEastAsia" w:hint="eastAsia"/>
                      <w:sz w:val="18"/>
                      <w:szCs w:val="18"/>
                      <w:vertAlign w:val="superscript"/>
                    </w:rPr>
                    <w:t>2</w:t>
                  </w:r>
                  <w:r w:rsidR="00A83632" w:rsidRPr="00A837C0">
                    <w:rPr>
                      <w:rFonts w:asciiTheme="minorEastAsia" w:eastAsiaTheme="minorEastAsia" w:hAnsiTheme="minorEastAsia" w:hint="eastAsia"/>
                      <w:sz w:val="18"/>
                      <w:szCs w:val="18"/>
                    </w:rPr>
                    <w:t>；</w:t>
                  </w:r>
                </w:p>
              </w:tc>
              <w:tc>
                <w:tcPr>
                  <w:tcW w:w="734" w:type="pct"/>
                  <w:vAlign w:val="center"/>
                </w:tcPr>
                <w:p w:rsidR="00502F68" w:rsidRPr="00A837C0" w:rsidRDefault="001B621B">
                  <w:pPr>
                    <w:spacing w:line="360" w:lineRule="exact"/>
                    <w:jc w:val="center"/>
                    <w:rPr>
                      <w:rFonts w:ascii="宋体" w:hAnsi="宋体"/>
                      <w:kern w:val="0"/>
                      <w:sz w:val="18"/>
                      <w:szCs w:val="18"/>
                    </w:rPr>
                  </w:pPr>
                  <w:r w:rsidRPr="00A837C0">
                    <w:rPr>
                      <w:rFonts w:ascii="宋体" w:hAnsi="宋体" w:hint="eastAsia"/>
                      <w:kern w:val="0"/>
                      <w:sz w:val="18"/>
                      <w:szCs w:val="18"/>
                    </w:rPr>
                    <w:t>危废间依托</w:t>
                  </w:r>
                </w:p>
                <w:p w:rsidR="00502F68" w:rsidRPr="00A837C0" w:rsidRDefault="001B621B">
                  <w:pPr>
                    <w:spacing w:line="360" w:lineRule="exact"/>
                    <w:jc w:val="center"/>
                    <w:rPr>
                      <w:rFonts w:ascii="宋体" w:hAnsi="宋体"/>
                      <w:kern w:val="0"/>
                      <w:sz w:val="18"/>
                      <w:szCs w:val="18"/>
                    </w:rPr>
                  </w:pPr>
                  <w:r w:rsidRPr="00A837C0">
                    <w:rPr>
                      <w:rFonts w:ascii="宋体" w:hAnsi="宋体" w:hint="eastAsia"/>
                      <w:kern w:val="0"/>
                      <w:sz w:val="18"/>
                      <w:szCs w:val="18"/>
                    </w:rPr>
                    <w:t>现有</w:t>
                  </w:r>
                </w:p>
              </w:tc>
            </w:tr>
            <w:tr w:rsidR="00502F68" w:rsidRPr="00A837C0">
              <w:trPr>
                <w:trHeight w:val="549"/>
                <w:jc w:val="center"/>
              </w:trPr>
              <w:tc>
                <w:tcPr>
                  <w:tcW w:w="678" w:type="pct"/>
                  <w:vMerge/>
                  <w:vAlign w:val="center"/>
                </w:tcPr>
                <w:p w:rsidR="00502F68" w:rsidRPr="00A837C0" w:rsidRDefault="00502F68">
                  <w:pPr>
                    <w:keepNext/>
                    <w:overflowPunct w:val="0"/>
                    <w:snapToGrid w:val="0"/>
                    <w:spacing w:before="120" w:after="160" w:line="360" w:lineRule="exact"/>
                    <w:ind w:left="432" w:hanging="432"/>
                    <w:jc w:val="center"/>
                    <w:outlineLvl w:val="0"/>
                    <w:rPr>
                      <w:rFonts w:ascii="宋体" w:hAnsi="宋体" w:cs="宋体"/>
                      <w:bCs/>
                      <w:sz w:val="18"/>
                      <w:szCs w:val="18"/>
                      <w:highlight w:val="yellow"/>
                    </w:rPr>
                  </w:pPr>
                </w:p>
              </w:tc>
              <w:tc>
                <w:tcPr>
                  <w:tcW w:w="583" w:type="pct"/>
                  <w:vAlign w:val="center"/>
                </w:tcPr>
                <w:p w:rsidR="00502F68" w:rsidRPr="00A837C0" w:rsidRDefault="001B621B">
                  <w:pPr>
                    <w:spacing w:line="360" w:lineRule="exact"/>
                    <w:jc w:val="center"/>
                    <w:rPr>
                      <w:rFonts w:asciiTheme="minorEastAsia" w:eastAsiaTheme="minorEastAsia" w:hAnsiTheme="minorEastAsia" w:cs="宋体"/>
                      <w:bCs/>
                      <w:sz w:val="18"/>
                      <w:szCs w:val="18"/>
                    </w:rPr>
                  </w:pPr>
                  <w:r w:rsidRPr="00A837C0">
                    <w:rPr>
                      <w:rFonts w:asciiTheme="minorEastAsia" w:eastAsiaTheme="minorEastAsia" w:hAnsiTheme="minorEastAsia" w:cs="宋体" w:hint="eastAsia"/>
                      <w:bCs/>
                      <w:sz w:val="18"/>
                      <w:szCs w:val="18"/>
                    </w:rPr>
                    <w:t>风险防控</w:t>
                  </w:r>
                </w:p>
              </w:tc>
              <w:tc>
                <w:tcPr>
                  <w:tcW w:w="3005" w:type="pct"/>
                  <w:vAlign w:val="center"/>
                </w:tcPr>
                <w:p w:rsidR="00502F68" w:rsidRPr="00A837C0" w:rsidRDefault="00A8363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厂区设置5座事故水池，总容积326.2m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，配套相应的事故水收集系统</w:t>
                  </w:r>
                </w:p>
              </w:tc>
              <w:tc>
                <w:tcPr>
                  <w:tcW w:w="734" w:type="pct"/>
                  <w:vAlign w:val="center"/>
                </w:tcPr>
                <w:p w:rsidR="00502F68" w:rsidRPr="00A837C0" w:rsidRDefault="001B621B">
                  <w:pPr>
                    <w:spacing w:line="360" w:lineRule="exact"/>
                    <w:jc w:val="center"/>
                    <w:rPr>
                      <w:rFonts w:ascii="宋体" w:hAnsi="宋体"/>
                      <w:kern w:val="0"/>
                      <w:sz w:val="18"/>
                      <w:szCs w:val="18"/>
                    </w:rPr>
                  </w:pPr>
                  <w:r w:rsidRPr="00A837C0">
                    <w:rPr>
                      <w:rFonts w:ascii="宋体" w:hAnsi="宋体" w:hint="eastAsia"/>
                      <w:kern w:val="0"/>
                      <w:sz w:val="18"/>
                      <w:szCs w:val="18"/>
                    </w:rPr>
                    <w:t>依托厂区现有</w:t>
                  </w:r>
                </w:p>
              </w:tc>
            </w:tr>
          </w:tbl>
          <w:p w:rsidR="00502F68" w:rsidRPr="00A837C0" w:rsidRDefault="001B621B">
            <w:pPr>
              <w:spacing w:line="360" w:lineRule="auto"/>
              <w:rPr>
                <w:rFonts w:ascii="黑体" w:eastAsia="黑体" w:hAnsi="黑体"/>
                <w:szCs w:val="21"/>
              </w:rPr>
            </w:pPr>
            <w:r w:rsidRPr="00A837C0">
              <w:rPr>
                <w:rFonts w:ascii="黑体" w:eastAsia="黑体" w:hAnsi="黑体"/>
                <w:szCs w:val="21"/>
              </w:rPr>
              <w:t>3、</w:t>
            </w:r>
            <w:r w:rsidRPr="00A837C0">
              <w:rPr>
                <w:rFonts w:ascii="黑体" w:eastAsia="黑体" w:hAnsi="黑体" w:hint="eastAsia"/>
                <w:szCs w:val="21"/>
              </w:rPr>
              <w:t>车间</w:t>
            </w:r>
            <w:r w:rsidRPr="00A837C0">
              <w:rPr>
                <w:rFonts w:ascii="黑体" w:eastAsia="黑体" w:hAnsi="黑体"/>
                <w:szCs w:val="21"/>
              </w:rPr>
              <w:t>平面布置</w:t>
            </w:r>
          </w:p>
          <w:p w:rsidR="00502F68" w:rsidRPr="00A837C0" w:rsidRDefault="001B621B">
            <w:pPr>
              <w:spacing w:line="360" w:lineRule="auto"/>
              <w:ind w:firstLineChars="200" w:firstLine="420"/>
              <w:rPr>
                <w:rFonts w:asciiTheme="minorEastAsia" w:eastAsiaTheme="minorEastAsia" w:hAnsiTheme="minorEastAsia"/>
                <w:szCs w:val="21"/>
              </w:rPr>
            </w:pPr>
            <w:r w:rsidRPr="00A837C0">
              <w:rPr>
                <w:rFonts w:ascii="宋体" w:hAnsi="宋体"/>
                <w:kern w:val="0"/>
                <w:szCs w:val="21"/>
              </w:rPr>
              <w:t>本项目位于厂区</w:t>
            </w:r>
            <w:r w:rsidR="00325520" w:rsidRPr="00A837C0">
              <w:rPr>
                <w:rFonts w:ascii="宋体" w:hAnsi="宋体" w:hint="eastAsia"/>
                <w:kern w:val="0"/>
                <w:szCs w:val="21"/>
              </w:rPr>
              <w:t>西北部的中药提取及口服制剂车间</w:t>
            </w:r>
            <w:r w:rsidRPr="00A837C0">
              <w:rPr>
                <w:rFonts w:ascii="宋体" w:hAnsi="宋体"/>
                <w:kern w:val="0"/>
                <w:szCs w:val="21"/>
              </w:rPr>
              <w:t>，</w:t>
            </w:r>
            <w:r w:rsidR="00325520" w:rsidRPr="00A837C0">
              <w:rPr>
                <w:rFonts w:ascii="宋体" w:hAnsi="宋体" w:hint="eastAsia"/>
                <w:kern w:val="0"/>
                <w:szCs w:val="21"/>
              </w:rPr>
              <w:t>口服制剂车间</w:t>
            </w:r>
            <w:r w:rsidR="003E0464" w:rsidRPr="00A837C0">
              <w:rPr>
                <w:rFonts w:ascii="宋体" w:hAnsi="宋体" w:hint="eastAsia"/>
                <w:kern w:val="0"/>
                <w:szCs w:val="21"/>
              </w:rPr>
              <w:t>位于整体车间的</w:t>
            </w:r>
            <w:r w:rsidR="00325520" w:rsidRPr="00A837C0">
              <w:rPr>
                <w:rFonts w:ascii="宋体" w:hAnsi="宋体" w:hint="eastAsia"/>
                <w:kern w:val="0"/>
                <w:szCs w:val="21"/>
              </w:rPr>
              <w:t>西侧</w:t>
            </w:r>
            <w:r w:rsidRPr="00A837C0">
              <w:rPr>
                <w:rFonts w:asciiTheme="minorEastAsia" w:eastAsiaTheme="minorEastAsia" w:hAnsiTheme="minorEastAsia" w:hint="eastAsia"/>
                <w:szCs w:val="21"/>
              </w:rPr>
              <w:t>。</w:t>
            </w:r>
          </w:p>
          <w:p w:rsidR="00502F68" w:rsidRPr="00A837C0" w:rsidRDefault="001B621B">
            <w:pPr>
              <w:spacing w:line="360" w:lineRule="auto"/>
              <w:ind w:firstLineChars="200" w:firstLine="420"/>
              <w:rPr>
                <w:rFonts w:ascii="宋体" w:hAnsi="宋体"/>
                <w:kern w:val="0"/>
                <w:szCs w:val="21"/>
              </w:rPr>
            </w:pPr>
            <w:r w:rsidRPr="00A837C0">
              <w:rPr>
                <w:rFonts w:ascii="宋体" w:hAnsi="宋体" w:hint="eastAsia"/>
                <w:szCs w:val="21"/>
              </w:rPr>
              <w:t>全厂总平面布置</w:t>
            </w:r>
            <w:r w:rsidRPr="00A837C0">
              <w:rPr>
                <w:rFonts w:ascii="宋体" w:hAnsi="宋体"/>
                <w:kern w:val="0"/>
                <w:szCs w:val="21"/>
              </w:rPr>
              <w:t>见附图</w:t>
            </w:r>
            <w:r w:rsidR="00ED23AC" w:rsidRPr="00A837C0">
              <w:rPr>
                <w:rFonts w:ascii="宋体" w:hAnsi="宋体" w:hint="eastAsia"/>
                <w:kern w:val="0"/>
                <w:szCs w:val="21"/>
              </w:rPr>
              <w:t>7</w:t>
            </w:r>
            <w:r w:rsidRPr="00A837C0">
              <w:rPr>
                <w:rFonts w:ascii="宋体" w:hAnsi="宋体" w:hint="eastAsia"/>
                <w:kern w:val="0"/>
                <w:szCs w:val="21"/>
              </w:rPr>
              <w:t>，拟建车间平面布置图见附图</w:t>
            </w:r>
            <w:r w:rsidR="00ED23AC" w:rsidRPr="00A837C0">
              <w:rPr>
                <w:rFonts w:ascii="宋体" w:hAnsi="宋体" w:hint="eastAsia"/>
                <w:kern w:val="0"/>
                <w:szCs w:val="21"/>
              </w:rPr>
              <w:t>8</w:t>
            </w:r>
            <w:r w:rsidRPr="00A837C0">
              <w:rPr>
                <w:rFonts w:ascii="宋体" w:hAnsi="宋体"/>
                <w:kern w:val="0"/>
                <w:szCs w:val="21"/>
              </w:rPr>
              <w:t>。</w:t>
            </w:r>
          </w:p>
          <w:p w:rsidR="00502F68" w:rsidRPr="00A837C0" w:rsidRDefault="001B621B">
            <w:pPr>
              <w:autoSpaceDE w:val="0"/>
              <w:autoSpaceDN w:val="0"/>
              <w:spacing w:line="360" w:lineRule="auto"/>
              <w:jc w:val="left"/>
              <w:rPr>
                <w:rFonts w:ascii="黑体" w:eastAsia="黑体" w:hAnsi="黑体"/>
                <w:szCs w:val="18"/>
              </w:rPr>
            </w:pPr>
            <w:r w:rsidRPr="00A837C0">
              <w:rPr>
                <w:rFonts w:ascii="黑体" w:eastAsia="黑体" w:hAnsi="黑体"/>
                <w:szCs w:val="18"/>
              </w:rPr>
              <w:t>4、经济技术指标</w:t>
            </w:r>
          </w:p>
          <w:p w:rsidR="00502F68" w:rsidRPr="00A837C0" w:rsidRDefault="001B621B">
            <w:pPr>
              <w:spacing w:line="360" w:lineRule="auto"/>
              <w:ind w:firstLineChars="200" w:firstLine="420"/>
              <w:rPr>
                <w:rFonts w:ascii="宋体" w:hAnsi="宋体" w:cs="宋体"/>
                <w:bCs/>
                <w:szCs w:val="21"/>
              </w:rPr>
            </w:pPr>
            <w:r w:rsidRPr="00A837C0">
              <w:rPr>
                <w:rFonts w:ascii="宋体" w:hAnsi="宋体" w:cs="宋体" w:hint="eastAsia"/>
                <w:bCs/>
                <w:szCs w:val="21"/>
              </w:rPr>
              <w:t>本项目各项经济技术指标见表</w:t>
            </w:r>
            <w:r w:rsidRPr="00A837C0">
              <w:rPr>
                <w:rFonts w:ascii="宋体" w:hAnsi="宋体" w:cs="宋体"/>
                <w:bCs/>
                <w:szCs w:val="21"/>
              </w:rPr>
              <w:t>2-2。</w:t>
            </w:r>
          </w:p>
          <w:p w:rsidR="00502F68" w:rsidRPr="00A837C0" w:rsidRDefault="001B621B">
            <w:pPr>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 xml:space="preserve">2-2  </w:t>
            </w:r>
            <w:r w:rsidRPr="00A837C0">
              <w:rPr>
                <w:rFonts w:ascii="黑体" w:eastAsia="黑体" w:hAnsi="黑体" w:cs="宋体" w:hint="eastAsia"/>
                <w:bCs/>
                <w:szCs w:val="21"/>
              </w:rPr>
              <w:t>经济技术指标</w:t>
            </w:r>
          </w:p>
          <w:tbl>
            <w:tblPr>
              <w:tblW w:w="87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51"/>
              <w:gridCol w:w="397"/>
              <w:gridCol w:w="2096"/>
              <w:gridCol w:w="1220"/>
              <w:gridCol w:w="1611"/>
              <w:gridCol w:w="2601"/>
            </w:tblGrid>
            <w:tr w:rsidR="0008396A" w:rsidRPr="00A837C0" w:rsidTr="0008396A">
              <w:trPr>
                <w:jc w:val="center"/>
              </w:trPr>
              <w:tc>
                <w:tcPr>
                  <w:tcW w:w="485" w:type="pct"/>
                  <w:vAlign w:val="center"/>
                </w:tcPr>
                <w:p w:rsidR="00502F68" w:rsidRPr="00A837C0" w:rsidRDefault="001B621B" w:rsidP="00DC1AC0">
                  <w:pPr>
                    <w:spacing w:line="320" w:lineRule="exact"/>
                    <w:jc w:val="center"/>
                    <w:rPr>
                      <w:rFonts w:asciiTheme="minorEastAsia" w:eastAsiaTheme="minorEastAsia" w:hAnsiTheme="minorEastAsia"/>
                      <w:sz w:val="18"/>
                      <w:szCs w:val="18"/>
                    </w:rPr>
                  </w:pPr>
                  <w:bookmarkStart w:id="9" w:name="_Hlk65586261"/>
                  <w:r w:rsidRPr="00A837C0">
                    <w:rPr>
                      <w:rFonts w:asciiTheme="minorEastAsia" w:eastAsiaTheme="minorEastAsia" w:hAnsiTheme="minorEastAsia"/>
                      <w:sz w:val="18"/>
                      <w:szCs w:val="18"/>
                    </w:rPr>
                    <w:t>序号</w:t>
                  </w:r>
                </w:p>
              </w:tc>
              <w:tc>
                <w:tcPr>
                  <w:tcW w:w="1420" w:type="pct"/>
                  <w:gridSpan w:val="2"/>
                  <w:vAlign w:val="center"/>
                </w:tcPr>
                <w:p w:rsidR="00502F68" w:rsidRPr="00A837C0" w:rsidRDefault="001B621B"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指标名称</w:t>
                  </w:r>
                </w:p>
              </w:tc>
              <w:tc>
                <w:tcPr>
                  <w:tcW w:w="695" w:type="pct"/>
                  <w:tcBorders>
                    <w:right w:val="single" w:sz="4" w:space="0" w:color="auto"/>
                  </w:tcBorders>
                  <w:vAlign w:val="center"/>
                </w:tcPr>
                <w:p w:rsidR="00502F68" w:rsidRPr="00A837C0" w:rsidRDefault="001B621B"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数量</w:t>
                  </w:r>
                </w:p>
              </w:tc>
              <w:tc>
                <w:tcPr>
                  <w:tcW w:w="918" w:type="pct"/>
                  <w:tcBorders>
                    <w:right w:val="single" w:sz="4" w:space="0" w:color="auto"/>
                  </w:tcBorders>
                </w:tcPr>
                <w:p w:rsidR="00502F68" w:rsidRPr="00A837C0" w:rsidRDefault="001B621B"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单位</w:t>
                  </w:r>
                </w:p>
              </w:tc>
              <w:tc>
                <w:tcPr>
                  <w:tcW w:w="1482" w:type="pct"/>
                  <w:tcBorders>
                    <w:left w:val="single" w:sz="4" w:space="0" w:color="auto"/>
                  </w:tcBorders>
                  <w:vAlign w:val="center"/>
                </w:tcPr>
                <w:p w:rsidR="00502F68" w:rsidRPr="00A837C0" w:rsidRDefault="001B621B"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备注</w:t>
                  </w:r>
                </w:p>
              </w:tc>
            </w:tr>
            <w:tr w:rsidR="0008396A" w:rsidRPr="00A837C0" w:rsidTr="0008396A">
              <w:trPr>
                <w:jc w:val="center"/>
              </w:trPr>
              <w:tc>
                <w:tcPr>
                  <w:tcW w:w="485" w:type="pct"/>
                  <w:vAlign w:val="center"/>
                </w:tcPr>
                <w:p w:rsidR="00502F68" w:rsidRPr="00A837C0" w:rsidRDefault="001B621B"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1</w:t>
                  </w:r>
                </w:p>
              </w:tc>
              <w:tc>
                <w:tcPr>
                  <w:tcW w:w="1420" w:type="pct"/>
                  <w:gridSpan w:val="2"/>
                  <w:vAlign w:val="center"/>
                </w:tcPr>
                <w:p w:rsidR="00502F68" w:rsidRPr="00A837C0" w:rsidRDefault="001B621B"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总投资</w:t>
                  </w:r>
                </w:p>
              </w:tc>
              <w:tc>
                <w:tcPr>
                  <w:tcW w:w="695" w:type="pct"/>
                  <w:vAlign w:val="center"/>
                </w:tcPr>
                <w:p w:rsidR="00502F68" w:rsidRPr="00A837C0" w:rsidRDefault="0032552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9300.00</w:t>
                  </w:r>
                </w:p>
              </w:tc>
              <w:tc>
                <w:tcPr>
                  <w:tcW w:w="918" w:type="pct"/>
                  <w:tcBorders>
                    <w:right w:val="single" w:sz="4" w:space="0" w:color="auto"/>
                  </w:tcBorders>
                </w:tcPr>
                <w:p w:rsidR="00502F68" w:rsidRPr="00A837C0" w:rsidRDefault="001B621B"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万元</w:t>
                  </w:r>
                </w:p>
              </w:tc>
              <w:tc>
                <w:tcPr>
                  <w:tcW w:w="1482" w:type="pct"/>
                  <w:tcBorders>
                    <w:left w:val="single" w:sz="4" w:space="0" w:color="auto"/>
                  </w:tcBorders>
                  <w:vAlign w:val="center"/>
                </w:tcPr>
                <w:p w:rsidR="00502F68" w:rsidRPr="00A837C0" w:rsidRDefault="001B621B"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08396A" w:rsidRPr="00A837C0" w:rsidTr="0008396A">
              <w:trPr>
                <w:jc w:val="center"/>
              </w:trPr>
              <w:tc>
                <w:tcPr>
                  <w:tcW w:w="485" w:type="pct"/>
                  <w:vAlign w:val="center"/>
                </w:tcPr>
                <w:p w:rsidR="00567CFB" w:rsidRPr="00A837C0" w:rsidRDefault="00567CFB"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2</w:t>
                  </w:r>
                </w:p>
              </w:tc>
              <w:tc>
                <w:tcPr>
                  <w:tcW w:w="1420" w:type="pct"/>
                  <w:gridSpan w:val="2"/>
                  <w:vAlign w:val="center"/>
                </w:tcPr>
                <w:p w:rsidR="00567CFB" w:rsidRPr="00A837C0" w:rsidRDefault="00567CFB"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生产</w:t>
                  </w:r>
                  <w:r w:rsidRPr="00A837C0">
                    <w:rPr>
                      <w:rFonts w:asciiTheme="minorEastAsia" w:eastAsiaTheme="minorEastAsia" w:hAnsiTheme="minorEastAsia"/>
                      <w:sz w:val="18"/>
                      <w:szCs w:val="18"/>
                    </w:rPr>
                    <w:t>规模</w:t>
                  </w:r>
                </w:p>
              </w:tc>
              <w:tc>
                <w:tcPr>
                  <w:tcW w:w="695" w:type="pct"/>
                  <w:vAlign w:val="center"/>
                </w:tcPr>
                <w:p w:rsidR="00567CFB" w:rsidRPr="00A837C0" w:rsidDel="00DC1AC0" w:rsidRDefault="0032552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w:t>
                  </w:r>
                </w:p>
              </w:tc>
              <w:tc>
                <w:tcPr>
                  <w:tcW w:w="918" w:type="pct"/>
                  <w:tcBorders>
                    <w:right w:val="single" w:sz="4" w:space="0" w:color="auto"/>
                  </w:tcBorders>
                </w:tcPr>
                <w:p w:rsidR="00567CFB" w:rsidRPr="00A837C0" w:rsidRDefault="00722EE4"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亿粒/年</w:t>
                  </w:r>
                </w:p>
              </w:tc>
              <w:tc>
                <w:tcPr>
                  <w:tcW w:w="1482" w:type="pct"/>
                  <w:vMerge w:val="restart"/>
                  <w:tcBorders>
                    <w:left w:val="single" w:sz="4" w:space="0" w:color="auto"/>
                  </w:tcBorders>
                  <w:vAlign w:val="center"/>
                </w:tcPr>
                <w:p w:rsidR="00567CFB" w:rsidRPr="00A837C0" w:rsidRDefault="00567CFB" w:rsidP="00335F13">
                  <w:pPr>
                    <w:spacing w:line="320" w:lineRule="exact"/>
                    <w:jc w:val="center"/>
                    <w:rPr>
                      <w:rFonts w:asciiTheme="minorEastAsia" w:eastAsiaTheme="minorEastAsia" w:hAnsiTheme="minorEastAsia"/>
                      <w:sz w:val="18"/>
                      <w:szCs w:val="18"/>
                    </w:rPr>
                  </w:pPr>
                </w:p>
              </w:tc>
            </w:tr>
            <w:tr w:rsidR="0008396A" w:rsidRPr="00A837C0" w:rsidTr="0008396A">
              <w:trPr>
                <w:trHeight w:val="261"/>
                <w:jc w:val="center"/>
              </w:trPr>
              <w:tc>
                <w:tcPr>
                  <w:tcW w:w="485" w:type="pct"/>
                  <w:vMerge w:val="restart"/>
                  <w:vAlign w:val="center"/>
                </w:tcPr>
                <w:p w:rsidR="00722EE4" w:rsidRPr="00A837C0" w:rsidRDefault="00722EE4"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3</w:t>
                  </w:r>
                </w:p>
              </w:tc>
              <w:tc>
                <w:tcPr>
                  <w:tcW w:w="226" w:type="pct"/>
                  <w:vMerge w:val="restart"/>
                  <w:tcBorders>
                    <w:right w:val="single" w:sz="4" w:space="0" w:color="auto"/>
                  </w:tcBorders>
                  <w:vAlign w:val="center"/>
                </w:tcPr>
                <w:p w:rsidR="00722EE4" w:rsidRPr="00A837C0" w:rsidRDefault="00722EE4"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产品</w:t>
                  </w:r>
                </w:p>
              </w:tc>
              <w:tc>
                <w:tcPr>
                  <w:tcW w:w="1194" w:type="pct"/>
                  <w:tcBorders>
                    <w:left w:val="single" w:sz="4" w:space="0" w:color="auto"/>
                  </w:tcBorders>
                  <w:vAlign w:val="center"/>
                </w:tcPr>
                <w:p w:rsidR="00722EE4" w:rsidRPr="00A837C0" w:rsidRDefault="00722EE4" w:rsidP="00335F13">
                  <w:pPr>
                    <w:spacing w:line="320" w:lineRule="exact"/>
                    <w:jc w:val="center"/>
                    <w:rPr>
                      <w:rFonts w:asciiTheme="minorEastAsia" w:eastAsiaTheme="minorEastAsia" w:hAnsiTheme="minorEastAsia"/>
                      <w:sz w:val="18"/>
                      <w:szCs w:val="18"/>
                    </w:rPr>
                  </w:pPr>
                  <w:r w:rsidRPr="00A837C0">
                    <w:rPr>
                      <w:rFonts w:ascii="宋体" w:cs="仿宋" w:hint="eastAsia"/>
                      <w:sz w:val="18"/>
                      <w:szCs w:val="18"/>
                    </w:rPr>
                    <w:t>奥美拉唑镁阿莫西林利福布汀肠溶胶囊</w:t>
                  </w:r>
                </w:p>
              </w:tc>
              <w:tc>
                <w:tcPr>
                  <w:tcW w:w="695" w:type="pct"/>
                  <w:vAlign w:val="center"/>
                </w:tcPr>
                <w:p w:rsidR="00722EE4" w:rsidRPr="00A837C0" w:rsidRDefault="00722EE4" w:rsidP="00722EE4">
                  <w:pPr>
                    <w:spacing w:line="320" w:lineRule="exact"/>
                    <w:jc w:val="center"/>
                    <w:rPr>
                      <w:rFonts w:asciiTheme="minorEastAsia" w:eastAsiaTheme="minorEastAsia" w:hAnsiTheme="minorEastAsia"/>
                      <w:sz w:val="18"/>
                      <w:szCs w:val="18"/>
                    </w:rPr>
                  </w:pPr>
                  <w:r w:rsidRPr="00A837C0">
                    <w:rPr>
                      <w:rFonts w:ascii="宋体" w:cs="仿宋" w:hint="eastAsia"/>
                      <w:sz w:val="18"/>
                      <w:szCs w:val="18"/>
                    </w:rPr>
                    <w:t>0.2</w:t>
                  </w:r>
                </w:p>
              </w:tc>
              <w:tc>
                <w:tcPr>
                  <w:tcW w:w="918" w:type="pct"/>
                  <w:tcBorders>
                    <w:right w:val="single" w:sz="4" w:space="0" w:color="auto"/>
                  </w:tcBorders>
                </w:tcPr>
                <w:p w:rsidR="00722EE4" w:rsidRPr="00A837C0" w:rsidRDefault="00722EE4"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亿粒/年</w:t>
                  </w:r>
                </w:p>
              </w:tc>
              <w:tc>
                <w:tcPr>
                  <w:tcW w:w="1482" w:type="pct"/>
                  <w:vMerge/>
                  <w:tcBorders>
                    <w:left w:val="single" w:sz="4" w:space="0" w:color="auto"/>
                  </w:tcBorders>
                  <w:vAlign w:val="center"/>
                </w:tcPr>
                <w:p w:rsidR="00722EE4" w:rsidRPr="00A837C0" w:rsidRDefault="00722EE4" w:rsidP="00E60919">
                  <w:pPr>
                    <w:keepNext/>
                    <w:overflowPunct w:val="0"/>
                    <w:snapToGrid w:val="0"/>
                    <w:spacing w:line="320" w:lineRule="exact"/>
                    <w:jc w:val="center"/>
                    <w:outlineLvl w:val="0"/>
                    <w:rPr>
                      <w:rFonts w:asciiTheme="minorEastAsia" w:eastAsiaTheme="minorEastAsia" w:hAnsiTheme="minorEastAsia"/>
                      <w:sz w:val="18"/>
                      <w:szCs w:val="18"/>
                    </w:rPr>
                  </w:pPr>
                </w:p>
              </w:tc>
            </w:tr>
            <w:tr w:rsidR="0008396A" w:rsidRPr="00A837C0" w:rsidTr="0008396A">
              <w:trPr>
                <w:trHeight w:val="261"/>
                <w:jc w:val="center"/>
              </w:trPr>
              <w:tc>
                <w:tcPr>
                  <w:tcW w:w="485" w:type="pct"/>
                  <w:vMerge/>
                  <w:vAlign w:val="center"/>
                </w:tcPr>
                <w:p w:rsidR="00722EE4" w:rsidRPr="00A837C0" w:rsidRDefault="00722EE4" w:rsidP="00DC1AC0">
                  <w:pPr>
                    <w:spacing w:line="320" w:lineRule="exact"/>
                    <w:jc w:val="center"/>
                    <w:rPr>
                      <w:rFonts w:asciiTheme="minorEastAsia" w:eastAsiaTheme="minorEastAsia" w:hAnsiTheme="minorEastAsia"/>
                      <w:sz w:val="18"/>
                      <w:szCs w:val="18"/>
                    </w:rPr>
                  </w:pPr>
                </w:p>
              </w:tc>
              <w:tc>
                <w:tcPr>
                  <w:tcW w:w="226" w:type="pct"/>
                  <w:vMerge/>
                  <w:tcBorders>
                    <w:right w:val="single" w:sz="4" w:space="0" w:color="auto"/>
                  </w:tcBorders>
                  <w:vAlign w:val="center"/>
                </w:tcPr>
                <w:p w:rsidR="00722EE4" w:rsidRPr="00A837C0" w:rsidRDefault="00722EE4" w:rsidP="00DC1AC0">
                  <w:pPr>
                    <w:spacing w:line="320" w:lineRule="exact"/>
                    <w:jc w:val="center"/>
                    <w:rPr>
                      <w:rFonts w:asciiTheme="minorEastAsia" w:eastAsiaTheme="minorEastAsia" w:hAnsiTheme="minorEastAsia"/>
                      <w:sz w:val="18"/>
                      <w:szCs w:val="18"/>
                    </w:rPr>
                  </w:pPr>
                </w:p>
              </w:tc>
              <w:tc>
                <w:tcPr>
                  <w:tcW w:w="1194" w:type="pct"/>
                  <w:tcBorders>
                    <w:left w:val="single" w:sz="4" w:space="0" w:color="auto"/>
                  </w:tcBorders>
                  <w:vAlign w:val="center"/>
                </w:tcPr>
                <w:p w:rsidR="00722EE4" w:rsidRPr="00A837C0" w:rsidRDefault="00722EE4" w:rsidP="00335F13">
                  <w:pPr>
                    <w:spacing w:line="320" w:lineRule="exact"/>
                    <w:jc w:val="center"/>
                    <w:rPr>
                      <w:rFonts w:asciiTheme="minorEastAsia" w:eastAsiaTheme="minorEastAsia" w:hAnsiTheme="minorEastAsia"/>
                      <w:sz w:val="18"/>
                      <w:szCs w:val="18"/>
                    </w:rPr>
                  </w:pPr>
                  <w:r w:rsidRPr="00A837C0">
                    <w:rPr>
                      <w:rFonts w:ascii="宋体" w:cs="仿宋" w:hint="eastAsia"/>
                      <w:sz w:val="18"/>
                      <w:szCs w:val="18"/>
                    </w:rPr>
                    <w:t>阿莫西林胶囊（片）</w:t>
                  </w:r>
                </w:p>
              </w:tc>
              <w:tc>
                <w:tcPr>
                  <w:tcW w:w="695" w:type="pct"/>
                  <w:vAlign w:val="center"/>
                </w:tcPr>
                <w:p w:rsidR="00722EE4" w:rsidRPr="00A837C0" w:rsidRDefault="00722EE4" w:rsidP="00722EE4">
                  <w:pPr>
                    <w:spacing w:line="320" w:lineRule="exact"/>
                    <w:jc w:val="center"/>
                    <w:rPr>
                      <w:rFonts w:asciiTheme="minorEastAsia" w:eastAsiaTheme="minorEastAsia" w:hAnsiTheme="minorEastAsia"/>
                      <w:sz w:val="18"/>
                      <w:szCs w:val="18"/>
                    </w:rPr>
                  </w:pPr>
                  <w:r w:rsidRPr="00A837C0">
                    <w:rPr>
                      <w:rFonts w:ascii="宋体" w:cs="仿宋" w:hint="eastAsia"/>
                      <w:sz w:val="18"/>
                      <w:szCs w:val="18"/>
                    </w:rPr>
                    <w:t>1.0</w:t>
                  </w:r>
                </w:p>
              </w:tc>
              <w:tc>
                <w:tcPr>
                  <w:tcW w:w="918" w:type="pct"/>
                  <w:tcBorders>
                    <w:right w:val="single" w:sz="4" w:space="0" w:color="auto"/>
                  </w:tcBorders>
                </w:tcPr>
                <w:p w:rsidR="00722EE4" w:rsidRPr="00A837C0" w:rsidRDefault="00722EE4" w:rsidP="00DC1AC0">
                  <w:pPr>
                    <w:spacing w:line="32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亿粒/年</w:t>
                  </w:r>
                </w:p>
              </w:tc>
              <w:tc>
                <w:tcPr>
                  <w:tcW w:w="1482" w:type="pct"/>
                  <w:vMerge/>
                  <w:tcBorders>
                    <w:left w:val="single" w:sz="4" w:space="0" w:color="auto"/>
                  </w:tcBorders>
                  <w:vAlign w:val="center"/>
                </w:tcPr>
                <w:p w:rsidR="00722EE4" w:rsidRPr="00A837C0" w:rsidRDefault="00722EE4" w:rsidP="00E60919">
                  <w:pPr>
                    <w:keepNext/>
                    <w:overflowPunct w:val="0"/>
                    <w:snapToGrid w:val="0"/>
                    <w:spacing w:line="320" w:lineRule="exact"/>
                    <w:jc w:val="center"/>
                    <w:outlineLvl w:val="0"/>
                    <w:rPr>
                      <w:rFonts w:asciiTheme="minorEastAsia" w:eastAsiaTheme="minorEastAsia" w:hAnsiTheme="minorEastAsia"/>
                      <w:sz w:val="18"/>
                      <w:szCs w:val="18"/>
                    </w:rPr>
                  </w:pPr>
                </w:p>
              </w:tc>
            </w:tr>
            <w:tr w:rsidR="0008396A" w:rsidRPr="00A837C0" w:rsidTr="0008396A">
              <w:trPr>
                <w:trHeight w:val="136"/>
                <w:jc w:val="center"/>
              </w:trPr>
              <w:tc>
                <w:tcPr>
                  <w:tcW w:w="485" w:type="pct"/>
                  <w:vAlign w:val="center"/>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4</w:t>
                  </w:r>
                </w:p>
              </w:tc>
              <w:tc>
                <w:tcPr>
                  <w:tcW w:w="1420" w:type="pct"/>
                  <w:gridSpan w:val="2"/>
                  <w:vAlign w:val="center"/>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占地面积</w:t>
                  </w:r>
                </w:p>
              </w:tc>
              <w:tc>
                <w:tcPr>
                  <w:tcW w:w="695" w:type="pct"/>
                  <w:tcBorders>
                    <w:bottom w:val="single" w:sz="4" w:space="0" w:color="auto"/>
                  </w:tcBorders>
                  <w:vAlign w:val="center"/>
                </w:tcPr>
                <w:p w:rsidR="00DC1AC0" w:rsidRPr="00A837C0" w:rsidRDefault="00722EE4"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kern w:val="0"/>
                      <w:sz w:val="18"/>
                      <w:szCs w:val="18"/>
                    </w:rPr>
                    <w:t>1100</w:t>
                  </w:r>
                </w:p>
              </w:tc>
              <w:tc>
                <w:tcPr>
                  <w:tcW w:w="918" w:type="pct"/>
                  <w:tcBorders>
                    <w:bottom w:val="single" w:sz="4" w:space="0" w:color="auto"/>
                    <w:right w:val="single" w:sz="4" w:space="0" w:color="auto"/>
                  </w:tcBorders>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平方米</w:t>
                  </w:r>
                </w:p>
              </w:tc>
              <w:tc>
                <w:tcPr>
                  <w:tcW w:w="1482" w:type="pct"/>
                  <w:tcBorders>
                    <w:left w:val="single" w:sz="4" w:space="0" w:color="auto"/>
                    <w:bottom w:val="single" w:sz="4" w:space="0" w:color="auto"/>
                  </w:tcBorders>
                  <w:vAlign w:val="center"/>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现有</w:t>
                  </w:r>
                  <w:r w:rsidR="009B4FC0" w:rsidRPr="00A837C0">
                    <w:rPr>
                      <w:rFonts w:asciiTheme="minorEastAsia" w:eastAsiaTheme="minorEastAsia" w:hAnsiTheme="minorEastAsia" w:hint="eastAsia"/>
                      <w:sz w:val="18"/>
                      <w:szCs w:val="18"/>
                    </w:rPr>
                    <w:t>车间</w:t>
                  </w:r>
                  <w:r w:rsidRPr="00A837C0">
                    <w:rPr>
                      <w:rFonts w:asciiTheme="minorEastAsia" w:eastAsiaTheme="minorEastAsia" w:hAnsiTheme="minorEastAsia" w:hint="eastAsia"/>
                      <w:sz w:val="18"/>
                      <w:szCs w:val="18"/>
                    </w:rPr>
                    <w:t>，不新增征地</w:t>
                  </w:r>
                </w:p>
              </w:tc>
            </w:tr>
            <w:tr w:rsidR="0008396A" w:rsidRPr="00A837C0" w:rsidTr="0008396A">
              <w:trPr>
                <w:trHeight w:val="85"/>
                <w:jc w:val="center"/>
              </w:trPr>
              <w:tc>
                <w:tcPr>
                  <w:tcW w:w="485" w:type="pct"/>
                  <w:vAlign w:val="center"/>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5</w:t>
                  </w:r>
                </w:p>
              </w:tc>
              <w:tc>
                <w:tcPr>
                  <w:tcW w:w="1420" w:type="pct"/>
                  <w:gridSpan w:val="2"/>
                  <w:vAlign w:val="center"/>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组织定员</w:t>
                  </w:r>
                </w:p>
              </w:tc>
              <w:tc>
                <w:tcPr>
                  <w:tcW w:w="695" w:type="pct"/>
                  <w:vAlign w:val="center"/>
                </w:tcPr>
                <w:p w:rsidR="00DC1AC0" w:rsidRPr="00A837C0" w:rsidRDefault="00722EE4"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w:t>
                  </w:r>
                </w:p>
              </w:tc>
              <w:tc>
                <w:tcPr>
                  <w:tcW w:w="918" w:type="pct"/>
                  <w:tcBorders>
                    <w:right w:val="single" w:sz="4" w:space="0" w:color="auto"/>
                  </w:tcBorders>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人</w:t>
                  </w:r>
                </w:p>
              </w:tc>
              <w:tc>
                <w:tcPr>
                  <w:tcW w:w="1482" w:type="pct"/>
                  <w:tcBorders>
                    <w:left w:val="single" w:sz="4" w:space="0" w:color="auto"/>
                  </w:tcBorders>
                  <w:vAlign w:val="center"/>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厂内调剂，不新增</w:t>
                  </w:r>
                </w:p>
              </w:tc>
            </w:tr>
            <w:tr w:rsidR="0008396A" w:rsidRPr="00A837C0" w:rsidTr="0008396A">
              <w:trPr>
                <w:trHeight w:val="317"/>
                <w:jc w:val="center"/>
              </w:trPr>
              <w:tc>
                <w:tcPr>
                  <w:tcW w:w="485" w:type="pct"/>
                  <w:vAlign w:val="center"/>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6</w:t>
                  </w:r>
                </w:p>
              </w:tc>
              <w:tc>
                <w:tcPr>
                  <w:tcW w:w="1420" w:type="pct"/>
                  <w:gridSpan w:val="2"/>
                  <w:vAlign w:val="center"/>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年生产天数</w:t>
                  </w:r>
                </w:p>
              </w:tc>
              <w:tc>
                <w:tcPr>
                  <w:tcW w:w="695" w:type="pct"/>
                  <w:vAlign w:val="center"/>
                </w:tcPr>
                <w:p w:rsidR="00DC1AC0" w:rsidRPr="00A837C0" w:rsidRDefault="009B4F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330</w:t>
                  </w:r>
                </w:p>
              </w:tc>
              <w:tc>
                <w:tcPr>
                  <w:tcW w:w="918" w:type="pct"/>
                  <w:tcBorders>
                    <w:right w:val="single" w:sz="4" w:space="0" w:color="auto"/>
                  </w:tcBorders>
                  <w:vAlign w:val="center"/>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天</w:t>
                  </w:r>
                </w:p>
              </w:tc>
              <w:tc>
                <w:tcPr>
                  <w:tcW w:w="1482" w:type="pct"/>
                  <w:tcBorders>
                    <w:left w:val="single" w:sz="4" w:space="0" w:color="auto"/>
                  </w:tcBorders>
                  <w:vAlign w:val="center"/>
                </w:tcPr>
                <w:p w:rsidR="00DC1AC0" w:rsidRPr="00A837C0" w:rsidRDefault="00DC1AC0" w:rsidP="00DC1AC0">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满负荷运行</w:t>
                  </w:r>
                  <w:r w:rsidRPr="00A837C0">
                    <w:rPr>
                      <w:rFonts w:asciiTheme="minorEastAsia" w:eastAsiaTheme="minorEastAsia" w:hAnsiTheme="minorEastAsia" w:hint="eastAsia"/>
                      <w:sz w:val="18"/>
                      <w:szCs w:val="18"/>
                    </w:rPr>
                    <w:t>，24</w:t>
                  </w:r>
                  <w:r w:rsidRPr="00A837C0">
                    <w:rPr>
                      <w:rFonts w:asciiTheme="minorEastAsia" w:eastAsiaTheme="minorEastAsia" w:hAnsiTheme="minorEastAsia"/>
                      <w:sz w:val="18"/>
                      <w:szCs w:val="18"/>
                    </w:rPr>
                    <w:t>小时/天</w:t>
                  </w:r>
                </w:p>
              </w:tc>
            </w:tr>
          </w:tbl>
          <w:bookmarkEnd w:id="9"/>
          <w:p w:rsidR="00502F68" w:rsidRPr="00A837C0" w:rsidRDefault="001B621B">
            <w:pPr>
              <w:autoSpaceDE w:val="0"/>
              <w:autoSpaceDN w:val="0"/>
              <w:spacing w:line="360" w:lineRule="auto"/>
              <w:jc w:val="left"/>
              <w:rPr>
                <w:rFonts w:ascii="黑体" w:eastAsia="黑体" w:hAnsi="黑体"/>
                <w:szCs w:val="18"/>
              </w:rPr>
            </w:pPr>
            <w:r w:rsidRPr="00A837C0">
              <w:rPr>
                <w:rFonts w:ascii="黑体" w:eastAsia="黑体" w:hAnsi="黑体"/>
                <w:szCs w:val="18"/>
              </w:rPr>
              <w:t>5、产品方案</w:t>
            </w:r>
          </w:p>
          <w:p w:rsidR="00502F68" w:rsidRPr="00A837C0" w:rsidRDefault="001B621B">
            <w:pPr>
              <w:autoSpaceDE w:val="0"/>
              <w:autoSpaceDN w:val="0"/>
              <w:spacing w:line="360" w:lineRule="auto"/>
              <w:ind w:firstLineChars="200" w:firstLine="420"/>
              <w:jc w:val="left"/>
              <w:rPr>
                <w:rFonts w:ascii="宋体" w:hAnsi="宋体"/>
                <w:szCs w:val="18"/>
              </w:rPr>
            </w:pPr>
            <w:r w:rsidRPr="00A837C0">
              <w:rPr>
                <w:rFonts w:ascii="宋体" w:hAnsi="宋体" w:hint="eastAsia"/>
                <w:szCs w:val="18"/>
              </w:rPr>
              <w:t>本项目</w:t>
            </w:r>
            <w:r w:rsidR="00384607" w:rsidRPr="00A837C0">
              <w:rPr>
                <w:rFonts w:ascii="宋体" w:hAnsi="宋体" w:hint="eastAsia"/>
                <w:szCs w:val="18"/>
              </w:rPr>
              <w:t>为</w:t>
            </w:r>
            <w:r w:rsidR="00335F13" w:rsidRPr="00A837C0">
              <w:rPr>
                <w:rFonts w:ascii="宋体" w:hAnsi="宋体" w:hint="eastAsia"/>
                <w:szCs w:val="18"/>
              </w:rPr>
              <w:t>医药制剂项目</w:t>
            </w:r>
            <w:r w:rsidRPr="00A837C0">
              <w:rPr>
                <w:rFonts w:ascii="宋体" w:hAnsi="宋体" w:hint="eastAsia"/>
                <w:szCs w:val="18"/>
              </w:rPr>
              <w:t>，产品方案详见表</w:t>
            </w:r>
            <w:r w:rsidRPr="00A837C0">
              <w:rPr>
                <w:rFonts w:ascii="宋体" w:hAnsi="宋体"/>
                <w:szCs w:val="18"/>
              </w:rPr>
              <w:t>2-3。</w:t>
            </w:r>
          </w:p>
          <w:p w:rsidR="00502F68" w:rsidRPr="00A837C0" w:rsidRDefault="001B621B">
            <w:pPr>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2-3</w:t>
            </w:r>
            <w:r w:rsidRPr="00A837C0">
              <w:rPr>
                <w:rFonts w:ascii="黑体" w:eastAsia="黑体" w:hAnsi="黑体" w:cs="宋体" w:hint="eastAsia"/>
                <w:bCs/>
                <w:szCs w:val="21"/>
              </w:rPr>
              <w:t>本项目产品方案一览表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2265"/>
              <w:gridCol w:w="2542"/>
              <w:gridCol w:w="1219"/>
              <w:gridCol w:w="1465"/>
            </w:tblGrid>
            <w:tr w:rsidR="00722EE4" w:rsidRPr="00A837C0" w:rsidTr="00722EE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产品种类</w:t>
                  </w:r>
                </w:p>
              </w:tc>
              <w:tc>
                <w:tcPr>
                  <w:tcW w:w="0" w:type="auto"/>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产品名称</w:t>
                  </w:r>
                </w:p>
              </w:tc>
              <w:tc>
                <w:tcPr>
                  <w:tcW w:w="2542" w:type="dxa"/>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产品规格</w:t>
                  </w:r>
                </w:p>
              </w:tc>
              <w:tc>
                <w:tcPr>
                  <w:tcW w:w="1219" w:type="dxa"/>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产品产量</w:t>
                  </w:r>
                </w:p>
              </w:tc>
              <w:tc>
                <w:tcPr>
                  <w:tcW w:w="0" w:type="auto"/>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执行产品质量标准</w:t>
                  </w:r>
                </w:p>
              </w:tc>
            </w:tr>
            <w:tr w:rsidR="00722EE4" w:rsidRPr="00A837C0" w:rsidTr="00722EE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_GB2312" w:hint="eastAsia"/>
                      <w:sz w:val="18"/>
                      <w:szCs w:val="18"/>
                    </w:rPr>
                    <w:t>林奥汀胶囊</w:t>
                  </w:r>
                </w:p>
              </w:tc>
              <w:tc>
                <w:tcPr>
                  <w:tcW w:w="0" w:type="auto"/>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奥美拉唑镁阿莫西林利福布汀肠溶胶囊</w:t>
                  </w:r>
                </w:p>
              </w:tc>
              <w:tc>
                <w:tcPr>
                  <w:tcW w:w="2542" w:type="dxa"/>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奥美拉唑10mg，阿莫西林250mg，利福布汀12.5mg</w:t>
                  </w:r>
                </w:p>
              </w:tc>
              <w:tc>
                <w:tcPr>
                  <w:tcW w:w="1219" w:type="dxa"/>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0.2亿粒/年</w:t>
                  </w:r>
                </w:p>
              </w:tc>
              <w:tc>
                <w:tcPr>
                  <w:tcW w:w="0" w:type="auto"/>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内控</w:t>
                  </w:r>
                </w:p>
              </w:tc>
            </w:tr>
            <w:tr w:rsidR="00722EE4" w:rsidRPr="00A837C0" w:rsidTr="00722EE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_GB2312" w:hint="eastAsia"/>
                      <w:sz w:val="18"/>
                      <w:szCs w:val="18"/>
                    </w:rPr>
                    <w:t>阿莫西林系列产品</w:t>
                  </w:r>
                </w:p>
              </w:tc>
              <w:tc>
                <w:tcPr>
                  <w:tcW w:w="0" w:type="auto"/>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阿莫西林胶囊（片）</w:t>
                  </w:r>
                </w:p>
              </w:tc>
              <w:tc>
                <w:tcPr>
                  <w:tcW w:w="2542" w:type="dxa"/>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阿莫西林250mg</w:t>
                  </w:r>
                </w:p>
              </w:tc>
              <w:tc>
                <w:tcPr>
                  <w:tcW w:w="1219" w:type="dxa"/>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1亿粒/年</w:t>
                  </w:r>
                </w:p>
              </w:tc>
              <w:tc>
                <w:tcPr>
                  <w:tcW w:w="0" w:type="auto"/>
                  <w:tcBorders>
                    <w:top w:val="single" w:sz="4" w:space="0" w:color="auto"/>
                    <w:left w:val="single" w:sz="4" w:space="0" w:color="auto"/>
                    <w:bottom w:val="single" w:sz="4" w:space="0" w:color="auto"/>
                    <w:right w:val="single" w:sz="4" w:space="0" w:color="auto"/>
                  </w:tcBorders>
                  <w:vAlign w:val="center"/>
                  <w:hideMark/>
                </w:tcPr>
                <w:p w:rsidR="00722EE4" w:rsidRPr="00A837C0" w:rsidRDefault="00722EE4" w:rsidP="00722EE4">
                  <w:pPr>
                    <w:spacing w:line="360" w:lineRule="exact"/>
                    <w:jc w:val="center"/>
                    <w:rPr>
                      <w:rFonts w:ascii="宋体" w:cs="仿宋"/>
                      <w:sz w:val="18"/>
                      <w:szCs w:val="18"/>
                    </w:rPr>
                  </w:pPr>
                  <w:r w:rsidRPr="00A837C0">
                    <w:rPr>
                      <w:rFonts w:ascii="宋体" w:cs="仿宋" w:hint="eastAsia"/>
                      <w:sz w:val="18"/>
                      <w:szCs w:val="18"/>
                    </w:rPr>
                    <w:t>《中国药典》2020年版</w:t>
                  </w:r>
                </w:p>
              </w:tc>
            </w:tr>
          </w:tbl>
          <w:p w:rsidR="00502F68" w:rsidRPr="00A837C0" w:rsidRDefault="001B621B">
            <w:pPr>
              <w:autoSpaceDE w:val="0"/>
              <w:autoSpaceDN w:val="0"/>
              <w:spacing w:line="360" w:lineRule="auto"/>
              <w:jc w:val="left"/>
              <w:rPr>
                <w:rFonts w:ascii="黑体" w:eastAsia="黑体" w:hAnsi="黑体"/>
                <w:szCs w:val="18"/>
              </w:rPr>
            </w:pPr>
            <w:r w:rsidRPr="00A837C0">
              <w:rPr>
                <w:rFonts w:ascii="黑体" w:eastAsia="黑体" w:hAnsi="黑体"/>
                <w:szCs w:val="18"/>
              </w:rPr>
              <w:t>6、主要设备</w:t>
            </w:r>
          </w:p>
          <w:p w:rsidR="00502F68" w:rsidRDefault="007C5E48">
            <w:pPr>
              <w:spacing w:line="360" w:lineRule="auto"/>
              <w:ind w:firstLineChars="200" w:firstLine="420"/>
              <w:rPr>
                <w:rFonts w:ascii="宋体" w:hAnsi="宋体" w:cs="宋体" w:hint="eastAsia"/>
                <w:szCs w:val="18"/>
              </w:rPr>
            </w:pPr>
            <w:r w:rsidRPr="00A837C0">
              <w:rPr>
                <w:rFonts w:ascii="宋体" w:hAnsi="宋体" w:cs="宋体"/>
                <w:szCs w:val="18"/>
              </w:rPr>
              <w:t>拟建</w:t>
            </w:r>
            <w:r w:rsidR="001B621B" w:rsidRPr="00A837C0">
              <w:rPr>
                <w:rFonts w:ascii="宋体" w:hAnsi="宋体" w:cs="宋体"/>
                <w:szCs w:val="18"/>
              </w:rPr>
              <w:t>项目主要设备见表2-4。</w:t>
            </w:r>
          </w:p>
          <w:p w:rsidR="000E23A0" w:rsidRPr="00A837C0" w:rsidRDefault="000E23A0">
            <w:pPr>
              <w:spacing w:line="360" w:lineRule="auto"/>
              <w:ind w:firstLineChars="200" w:firstLine="420"/>
              <w:rPr>
                <w:rFonts w:ascii="宋体" w:hAnsi="宋体" w:cs="宋体"/>
                <w:szCs w:val="18"/>
              </w:rPr>
            </w:pPr>
            <w:r>
              <w:rPr>
                <w:rFonts w:ascii="宋体" w:hAnsi="宋体" w:cs="宋体" w:hint="eastAsia"/>
                <w:szCs w:val="18"/>
              </w:rPr>
              <w:t>因工艺保密，此处不予公开</w:t>
            </w:r>
          </w:p>
          <w:p w:rsidR="00502F68" w:rsidRPr="00A837C0" w:rsidRDefault="001B621B" w:rsidP="00B84ED1">
            <w:pPr>
              <w:autoSpaceDE w:val="0"/>
              <w:autoSpaceDN w:val="0"/>
              <w:spacing w:line="360" w:lineRule="auto"/>
              <w:jc w:val="left"/>
              <w:rPr>
                <w:rFonts w:ascii="黑体" w:eastAsia="黑体" w:hAnsi="黑体"/>
                <w:szCs w:val="18"/>
              </w:rPr>
            </w:pPr>
            <w:r w:rsidRPr="00A837C0">
              <w:rPr>
                <w:rFonts w:ascii="黑体" w:eastAsia="黑体" w:hAnsi="黑体"/>
                <w:szCs w:val="18"/>
              </w:rPr>
              <w:t>7、原辅材料消耗</w:t>
            </w:r>
          </w:p>
          <w:p w:rsidR="00502F68" w:rsidRDefault="001B621B" w:rsidP="00B84ED1">
            <w:pPr>
              <w:topLinePunct/>
              <w:spacing w:line="360" w:lineRule="auto"/>
              <w:ind w:firstLineChars="200" w:firstLine="420"/>
              <w:rPr>
                <w:rFonts w:ascii="宋体" w:hAnsi="宋体" w:cs="宋体" w:hint="eastAsia"/>
                <w:szCs w:val="18"/>
              </w:rPr>
            </w:pPr>
            <w:r w:rsidRPr="00A837C0">
              <w:rPr>
                <w:rFonts w:ascii="宋体" w:hAnsi="宋体" w:cs="宋体" w:hint="eastAsia"/>
                <w:szCs w:val="18"/>
              </w:rPr>
              <w:t>根据建设单位提供资料，项目使用的原辅材料消耗情况见表</w:t>
            </w:r>
            <w:r w:rsidRPr="00A837C0">
              <w:rPr>
                <w:rFonts w:ascii="宋体" w:hAnsi="宋体" w:cs="宋体"/>
                <w:szCs w:val="18"/>
              </w:rPr>
              <w:t>2-</w:t>
            </w:r>
            <w:r w:rsidR="003760A3" w:rsidRPr="00A837C0">
              <w:rPr>
                <w:rFonts w:ascii="宋体" w:hAnsi="宋体" w:cs="宋体" w:hint="eastAsia"/>
                <w:szCs w:val="18"/>
              </w:rPr>
              <w:t>5</w:t>
            </w:r>
            <w:r w:rsidRPr="00A837C0">
              <w:rPr>
                <w:rFonts w:ascii="宋体" w:hAnsi="宋体" w:cs="宋体"/>
                <w:szCs w:val="18"/>
              </w:rPr>
              <w:t>。</w:t>
            </w:r>
          </w:p>
          <w:p w:rsidR="000E23A0" w:rsidRPr="00A837C0" w:rsidRDefault="000E23A0" w:rsidP="00B84ED1">
            <w:pPr>
              <w:topLinePunct/>
              <w:spacing w:line="360" w:lineRule="auto"/>
              <w:ind w:firstLineChars="200" w:firstLine="420"/>
              <w:rPr>
                <w:rFonts w:ascii="宋体" w:hAnsi="宋体" w:cs="宋体"/>
                <w:szCs w:val="18"/>
              </w:rPr>
            </w:pPr>
            <w:r>
              <w:rPr>
                <w:rFonts w:ascii="宋体" w:hAnsi="宋体" w:cs="宋体" w:hint="eastAsia"/>
                <w:szCs w:val="18"/>
              </w:rPr>
              <w:t>因工艺保密，此处不予公开</w:t>
            </w:r>
          </w:p>
          <w:p w:rsidR="00502F68" w:rsidRPr="00A837C0" w:rsidRDefault="001B621B" w:rsidP="0023724B">
            <w:pPr>
              <w:autoSpaceDE w:val="0"/>
              <w:autoSpaceDN w:val="0"/>
              <w:adjustRightInd w:val="0"/>
              <w:snapToGrid w:val="0"/>
              <w:spacing w:line="360" w:lineRule="exact"/>
              <w:rPr>
                <w:rFonts w:ascii="黑体" w:eastAsia="黑体" w:hAnsi="黑体"/>
                <w:szCs w:val="18"/>
              </w:rPr>
            </w:pPr>
            <w:r w:rsidRPr="00A837C0">
              <w:rPr>
                <w:rFonts w:ascii="黑体" w:eastAsia="黑体" w:hAnsi="黑体"/>
                <w:szCs w:val="18"/>
              </w:rPr>
              <w:t>8、公用工程</w:t>
            </w:r>
          </w:p>
          <w:p w:rsidR="00502F68" w:rsidRPr="00A837C0" w:rsidRDefault="001B621B">
            <w:pPr>
              <w:spacing w:line="360" w:lineRule="auto"/>
              <w:ind w:firstLine="482"/>
              <w:rPr>
                <w:rFonts w:ascii="宋体" w:hAnsi="宋体" w:cs="宋体"/>
                <w:bCs/>
                <w:szCs w:val="18"/>
              </w:rPr>
            </w:pPr>
            <w:r w:rsidRPr="00A837C0">
              <w:rPr>
                <w:rFonts w:ascii="宋体" w:hAnsi="宋体" w:cs="宋体" w:hint="eastAsia"/>
                <w:bCs/>
                <w:szCs w:val="18"/>
              </w:rPr>
              <w:t>（</w:t>
            </w:r>
            <w:r w:rsidRPr="00A837C0">
              <w:rPr>
                <w:rFonts w:ascii="宋体" w:hAnsi="宋体" w:cs="宋体"/>
                <w:bCs/>
                <w:szCs w:val="18"/>
              </w:rPr>
              <w:t>1）给水</w:t>
            </w:r>
          </w:p>
          <w:p w:rsidR="00502F68" w:rsidRPr="00A837C0" w:rsidRDefault="001B621B">
            <w:pPr>
              <w:spacing w:line="360" w:lineRule="auto"/>
              <w:ind w:firstLineChars="200" w:firstLine="420"/>
              <w:rPr>
                <w:rFonts w:ascii="宋体" w:hAnsi="宋体" w:cs="宋体"/>
                <w:szCs w:val="21"/>
              </w:rPr>
            </w:pPr>
            <w:r w:rsidRPr="00A837C0">
              <w:rPr>
                <w:rFonts w:ascii="宋体" w:hAnsi="宋体" w:cs="宋体" w:hint="eastAsia"/>
                <w:szCs w:val="21"/>
              </w:rPr>
              <w:t>本项目</w:t>
            </w:r>
            <w:r w:rsidR="00F33DDA" w:rsidRPr="00A837C0">
              <w:rPr>
                <w:rFonts w:ascii="宋体" w:hAnsi="宋体" w:cs="宋体" w:hint="eastAsia"/>
                <w:szCs w:val="21"/>
              </w:rPr>
              <w:t>员工厂内调剂，不新增生活用水；</w:t>
            </w:r>
            <w:r w:rsidR="00B0400C" w:rsidRPr="00A837C0">
              <w:rPr>
                <w:rFonts w:ascii="宋体" w:hAnsi="宋体" w:cs="宋体" w:hint="eastAsia"/>
                <w:szCs w:val="21"/>
              </w:rPr>
              <w:t>工艺用水、设备清洗水采用纯水</w:t>
            </w:r>
            <w:r w:rsidR="00F33DDA" w:rsidRPr="00A837C0">
              <w:rPr>
                <w:rFonts w:ascii="宋体" w:hAnsi="宋体" w:cs="宋体" w:hint="eastAsia"/>
                <w:szCs w:val="21"/>
              </w:rPr>
              <w:t>，</w:t>
            </w:r>
            <w:r w:rsidRPr="00A837C0">
              <w:rPr>
                <w:rFonts w:ascii="宋体" w:hAnsi="宋体" w:cs="宋体" w:hint="eastAsia"/>
                <w:szCs w:val="21"/>
              </w:rPr>
              <w:t>依托</w:t>
            </w:r>
            <w:r w:rsidR="00B0400C" w:rsidRPr="00A837C0">
              <w:rPr>
                <w:rFonts w:ascii="宋体" w:hAnsi="宋体" w:cs="宋体" w:hint="eastAsia"/>
                <w:szCs w:val="21"/>
              </w:rPr>
              <w:t>车间内</w:t>
            </w:r>
            <w:r w:rsidRPr="00A837C0">
              <w:rPr>
                <w:rFonts w:ascii="宋体" w:hAnsi="宋体" w:cs="宋体" w:hint="eastAsia"/>
                <w:szCs w:val="21"/>
              </w:rPr>
              <w:t>现有</w:t>
            </w:r>
            <w:r w:rsidR="00F33DDA" w:rsidRPr="00A837C0">
              <w:rPr>
                <w:rFonts w:ascii="宋体" w:hAnsi="宋体" w:cs="宋体" w:hint="eastAsia"/>
                <w:szCs w:val="21"/>
              </w:rPr>
              <w:t>纯水制备系统</w:t>
            </w:r>
            <w:r w:rsidRPr="00A837C0">
              <w:rPr>
                <w:rFonts w:ascii="宋体" w:hAnsi="宋体" w:cs="宋体" w:hint="eastAsia"/>
                <w:szCs w:val="21"/>
              </w:rPr>
              <w:t>。</w:t>
            </w:r>
          </w:p>
          <w:p w:rsidR="00E17412" w:rsidRPr="00A837C0" w:rsidRDefault="00AA1E35">
            <w:pPr>
              <w:adjustRightInd w:val="0"/>
              <w:snapToGrid w:val="0"/>
              <w:spacing w:line="360" w:lineRule="auto"/>
              <w:ind w:firstLineChars="200" w:firstLine="420"/>
              <w:rPr>
                <w:rFonts w:asciiTheme="minorEastAsia" w:eastAsiaTheme="minorEastAsia" w:hAnsiTheme="minorEastAsia"/>
                <w:bCs/>
                <w:szCs w:val="21"/>
              </w:rPr>
            </w:pPr>
            <w:r w:rsidRPr="00A837C0">
              <w:rPr>
                <w:rFonts w:asciiTheme="minorEastAsia" w:eastAsiaTheme="minorEastAsia" w:hAnsiTheme="minorEastAsia" w:hint="eastAsia"/>
                <w:bCs/>
                <w:szCs w:val="21"/>
              </w:rPr>
              <w:t>根据物料平衡，工艺用水环节主要为混料用水和包衣</w:t>
            </w:r>
            <w:r w:rsidR="00E17412" w:rsidRPr="00A837C0">
              <w:rPr>
                <w:rFonts w:asciiTheme="minorEastAsia" w:eastAsiaTheme="minorEastAsia" w:hAnsiTheme="minorEastAsia" w:hint="eastAsia"/>
                <w:bCs/>
                <w:szCs w:val="21"/>
              </w:rPr>
              <w:t>调浆用水，纯水消耗量50m</w:t>
            </w:r>
            <w:r w:rsidR="00AA5CCE" w:rsidRPr="00A837C0">
              <w:rPr>
                <w:rFonts w:asciiTheme="minorEastAsia" w:eastAsiaTheme="minorEastAsia" w:hAnsiTheme="minorEastAsia" w:hint="eastAsia"/>
                <w:bCs/>
                <w:szCs w:val="21"/>
              </w:rPr>
              <w:t>³/a</w:t>
            </w:r>
            <w:r w:rsidR="00E17412" w:rsidRPr="00A837C0">
              <w:rPr>
                <w:rFonts w:asciiTheme="minorEastAsia" w:eastAsiaTheme="minorEastAsia" w:hAnsiTheme="minorEastAsia" w:hint="eastAsia"/>
                <w:bCs/>
                <w:szCs w:val="21"/>
              </w:rPr>
              <w:t>。</w:t>
            </w:r>
          </w:p>
          <w:p w:rsidR="00E17412" w:rsidRPr="00A837C0" w:rsidRDefault="00A54FE7">
            <w:pPr>
              <w:adjustRightInd w:val="0"/>
              <w:snapToGrid w:val="0"/>
              <w:spacing w:line="360" w:lineRule="auto"/>
              <w:ind w:firstLineChars="200" w:firstLine="420"/>
              <w:rPr>
                <w:rFonts w:asciiTheme="minorEastAsia" w:eastAsiaTheme="minorEastAsia" w:hAnsiTheme="minorEastAsia"/>
                <w:bCs/>
                <w:szCs w:val="21"/>
              </w:rPr>
            </w:pPr>
            <w:r w:rsidRPr="00A837C0">
              <w:rPr>
                <w:rFonts w:asciiTheme="minorEastAsia" w:eastAsiaTheme="minorEastAsia" w:hAnsiTheme="minorEastAsia" w:hint="eastAsia"/>
                <w:snapToGrid w:val="0"/>
                <w:kern w:val="0"/>
              </w:rPr>
              <w:t>生产过程中每批次物料完整走完流程约为3天完成一次，每批次完成之后设备进行清洗，所以</w:t>
            </w:r>
            <w:r w:rsidR="00E17412" w:rsidRPr="00A837C0">
              <w:rPr>
                <w:rFonts w:asciiTheme="minorEastAsia" w:eastAsiaTheme="minorEastAsia" w:hAnsiTheme="minorEastAsia" w:hint="eastAsia"/>
                <w:snapToGrid w:val="0"/>
                <w:kern w:val="0"/>
              </w:rPr>
              <w:t>设备</w:t>
            </w:r>
            <w:r w:rsidRPr="00A837C0">
              <w:rPr>
                <w:rFonts w:asciiTheme="minorEastAsia" w:eastAsiaTheme="minorEastAsia" w:hAnsiTheme="minorEastAsia" w:hint="eastAsia"/>
                <w:snapToGrid w:val="0"/>
                <w:kern w:val="0"/>
              </w:rPr>
              <w:t>约</w:t>
            </w:r>
            <w:r w:rsidR="00E17412" w:rsidRPr="00A837C0">
              <w:rPr>
                <w:rFonts w:asciiTheme="minorEastAsia" w:eastAsiaTheme="minorEastAsia" w:hAnsiTheme="minorEastAsia" w:hint="eastAsia"/>
                <w:snapToGrid w:val="0"/>
                <w:kern w:val="0"/>
              </w:rPr>
              <w:t>每</w:t>
            </w:r>
            <w:r w:rsidR="00E17412" w:rsidRPr="00A837C0">
              <w:rPr>
                <w:rFonts w:asciiTheme="minorEastAsia" w:eastAsiaTheme="minorEastAsia" w:hAnsiTheme="minorEastAsia"/>
                <w:snapToGrid w:val="0"/>
                <w:kern w:val="0"/>
              </w:rPr>
              <w:t>3</w:t>
            </w:r>
            <w:r w:rsidR="00E17412" w:rsidRPr="00A837C0">
              <w:rPr>
                <w:rFonts w:asciiTheme="minorEastAsia" w:eastAsiaTheme="minorEastAsia" w:hAnsiTheme="minorEastAsia" w:hint="eastAsia"/>
                <w:snapToGrid w:val="0"/>
                <w:kern w:val="0"/>
              </w:rPr>
              <w:t>天清洗一次，每次清洗约需1</w:t>
            </w:r>
            <w:r w:rsidR="00E17412" w:rsidRPr="00A837C0">
              <w:rPr>
                <w:rFonts w:asciiTheme="minorEastAsia" w:eastAsiaTheme="minorEastAsia" w:hAnsiTheme="minorEastAsia" w:hint="eastAsia"/>
                <w:bCs/>
                <w:szCs w:val="21"/>
              </w:rPr>
              <w:t xml:space="preserve"> m³</w:t>
            </w:r>
            <w:r w:rsidR="00E17412" w:rsidRPr="00A837C0">
              <w:rPr>
                <w:rFonts w:asciiTheme="minorEastAsia" w:eastAsiaTheme="minorEastAsia" w:hAnsiTheme="minorEastAsia" w:hint="eastAsia"/>
                <w:snapToGrid w:val="0"/>
                <w:kern w:val="0"/>
              </w:rPr>
              <w:t>纯水，</w:t>
            </w:r>
            <w:r w:rsidR="00FE4E13" w:rsidRPr="00A837C0">
              <w:rPr>
                <w:rFonts w:asciiTheme="minorEastAsia" w:eastAsiaTheme="minorEastAsia" w:hAnsiTheme="minorEastAsia" w:hint="eastAsia"/>
                <w:bCs/>
                <w:szCs w:val="21"/>
              </w:rPr>
              <w:t>设备清洗用水约</w:t>
            </w:r>
            <w:r w:rsidR="00E17412" w:rsidRPr="00A837C0">
              <w:rPr>
                <w:rFonts w:asciiTheme="minorEastAsia" w:eastAsiaTheme="minorEastAsia" w:hAnsiTheme="minorEastAsia" w:hint="eastAsia"/>
                <w:bCs/>
                <w:szCs w:val="21"/>
              </w:rPr>
              <w:t>110m</w:t>
            </w:r>
            <w:r w:rsidR="00FE4E13" w:rsidRPr="00A837C0">
              <w:rPr>
                <w:rFonts w:asciiTheme="minorEastAsia" w:eastAsiaTheme="minorEastAsia" w:hAnsiTheme="minorEastAsia" w:hint="eastAsia"/>
                <w:bCs/>
                <w:szCs w:val="21"/>
              </w:rPr>
              <w:t>³/a</w:t>
            </w:r>
            <w:r w:rsidRPr="00A837C0">
              <w:rPr>
                <w:rFonts w:asciiTheme="minorEastAsia" w:eastAsiaTheme="minorEastAsia" w:hAnsiTheme="minorEastAsia" w:hint="eastAsia"/>
                <w:bCs/>
                <w:szCs w:val="21"/>
              </w:rPr>
              <w:t>。</w:t>
            </w:r>
          </w:p>
          <w:p w:rsidR="00BD2106" w:rsidRPr="00A837C0" w:rsidRDefault="00E17412">
            <w:pPr>
              <w:adjustRightInd w:val="0"/>
              <w:snapToGrid w:val="0"/>
              <w:spacing w:line="360" w:lineRule="auto"/>
              <w:ind w:firstLineChars="200" w:firstLine="420"/>
              <w:rPr>
                <w:rFonts w:asciiTheme="minorEastAsia" w:eastAsiaTheme="minorEastAsia" w:hAnsiTheme="minorEastAsia"/>
                <w:bCs/>
                <w:szCs w:val="21"/>
              </w:rPr>
            </w:pPr>
            <w:r w:rsidRPr="00A837C0">
              <w:rPr>
                <w:rFonts w:asciiTheme="minorEastAsia" w:eastAsiaTheme="minorEastAsia" w:hAnsiTheme="minorEastAsia" w:hint="eastAsia"/>
                <w:bCs/>
                <w:szCs w:val="21"/>
              </w:rPr>
              <w:t>综上，拟建项目</w:t>
            </w:r>
            <w:r w:rsidR="00FE4E13" w:rsidRPr="00A837C0">
              <w:rPr>
                <w:rFonts w:asciiTheme="minorEastAsia" w:eastAsiaTheme="minorEastAsia" w:hAnsiTheme="minorEastAsia" w:hint="eastAsia"/>
                <w:bCs/>
                <w:szCs w:val="21"/>
              </w:rPr>
              <w:t>纯水消耗量约为</w:t>
            </w:r>
            <w:r w:rsidRPr="00A837C0">
              <w:rPr>
                <w:rFonts w:asciiTheme="minorEastAsia" w:eastAsiaTheme="minorEastAsia" w:hAnsiTheme="minorEastAsia" w:hint="eastAsia"/>
                <w:bCs/>
                <w:szCs w:val="21"/>
              </w:rPr>
              <w:t>160</w:t>
            </w:r>
            <w:r w:rsidR="00FE4E13" w:rsidRPr="00A837C0">
              <w:rPr>
                <w:rFonts w:asciiTheme="minorEastAsia" w:eastAsiaTheme="minorEastAsia" w:hAnsiTheme="minorEastAsia" w:hint="eastAsia"/>
                <w:bCs/>
                <w:szCs w:val="21"/>
              </w:rPr>
              <w:t>m³/a。</w:t>
            </w:r>
          </w:p>
          <w:p w:rsidR="00502F68" w:rsidRPr="00A837C0" w:rsidRDefault="00E17412">
            <w:pPr>
              <w:adjustRightInd w:val="0"/>
              <w:snapToGrid w:val="0"/>
              <w:spacing w:line="360" w:lineRule="auto"/>
              <w:ind w:firstLineChars="200" w:firstLine="420"/>
              <w:rPr>
                <w:rFonts w:asciiTheme="minorEastAsia" w:eastAsiaTheme="minorEastAsia" w:hAnsiTheme="minorEastAsia"/>
                <w:sz w:val="24"/>
              </w:rPr>
            </w:pPr>
            <w:r w:rsidRPr="00A837C0">
              <w:rPr>
                <w:rFonts w:asciiTheme="minorEastAsia" w:eastAsiaTheme="minorEastAsia" w:hAnsiTheme="minorEastAsia" w:hint="eastAsia"/>
                <w:bCs/>
                <w:szCs w:val="21"/>
              </w:rPr>
              <w:t>制剂</w:t>
            </w:r>
            <w:r w:rsidR="00FE4E13" w:rsidRPr="00A837C0">
              <w:rPr>
                <w:rFonts w:asciiTheme="minorEastAsia" w:eastAsiaTheme="minorEastAsia" w:hAnsiTheme="minorEastAsia" w:hint="eastAsia"/>
                <w:bCs/>
                <w:szCs w:val="21"/>
              </w:rPr>
              <w:t>车间</w:t>
            </w:r>
            <w:r w:rsidR="00D05278" w:rsidRPr="00A837C0">
              <w:rPr>
                <w:rFonts w:asciiTheme="minorEastAsia" w:eastAsiaTheme="minorEastAsia" w:hAnsiTheme="minorEastAsia" w:hint="eastAsia"/>
                <w:bCs/>
                <w:szCs w:val="21"/>
              </w:rPr>
              <w:t>现有纯水制备系统制水能力为</w:t>
            </w:r>
            <w:r w:rsidRPr="00A837C0">
              <w:rPr>
                <w:rFonts w:asciiTheme="minorEastAsia" w:eastAsiaTheme="minorEastAsia" w:hAnsiTheme="minorEastAsia" w:hint="eastAsia"/>
                <w:bCs/>
                <w:szCs w:val="21"/>
              </w:rPr>
              <w:t>4t</w:t>
            </w:r>
            <w:r w:rsidR="00D05278" w:rsidRPr="00A837C0">
              <w:rPr>
                <w:rFonts w:asciiTheme="minorEastAsia" w:eastAsiaTheme="minorEastAsia" w:hAnsiTheme="minorEastAsia" w:hint="eastAsia"/>
                <w:bCs/>
                <w:szCs w:val="21"/>
              </w:rPr>
              <w:t>/h，</w:t>
            </w:r>
            <w:r w:rsidR="00B87607" w:rsidRPr="00A837C0">
              <w:rPr>
                <w:rFonts w:asciiTheme="minorEastAsia" w:eastAsiaTheme="minorEastAsia" w:hAnsiTheme="minorEastAsia" w:hint="eastAsia"/>
                <w:bCs/>
                <w:szCs w:val="21"/>
              </w:rPr>
              <w:t>拟建项目建成后</w:t>
            </w:r>
            <w:r w:rsidRPr="00A837C0">
              <w:rPr>
                <w:rFonts w:asciiTheme="minorEastAsia" w:eastAsiaTheme="minorEastAsia" w:hAnsiTheme="minorEastAsia" w:hint="eastAsia"/>
                <w:bCs/>
                <w:szCs w:val="21"/>
              </w:rPr>
              <w:t>增加</w:t>
            </w:r>
            <w:r w:rsidR="00FE4E13" w:rsidRPr="00A837C0">
              <w:rPr>
                <w:rFonts w:asciiTheme="minorEastAsia" w:eastAsiaTheme="minorEastAsia" w:hAnsiTheme="minorEastAsia" w:hint="eastAsia"/>
                <w:bCs/>
                <w:szCs w:val="21"/>
              </w:rPr>
              <w:t>生产</w:t>
            </w:r>
            <w:r w:rsidR="00B87607" w:rsidRPr="00A837C0">
              <w:rPr>
                <w:rFonts w:asciiTheme="minorEastAsia" w:eastAsiaTheme="minorEastAsia" w:hAnsiTheme="minorEastAsia" w:hint="eastAsia"/>
                <w:bCs/>
                <w:szCs w:val="21"/>
              </w:rPr>
              <w:t>纯水需求量为</w:t>
            </w:r>
            <w:r w:rsidRPr="00A837C0">
              <w:rPr>
                <w:rFonts w:asciiTheme="minorEastAsia" w:eastAsiaTheme="minorEastAsia" w:hAnsiTheme="minorEastAsia" w:hint="eastAsia"/>
                <w:bCs/>
                <w:szCs w:val="21"/>
              </w:rPr>
              <w:t>0.02</w:t>
            </w:r>
            <w:r w:rsidR="00FE4E13" w:rsidRPr="00A837C0">
              <w:rPr>
                <w:rFonts w:asciiTheme="minorEastAsia" w:eastAsiaTheme="minorEastAsia" w:hAnsiTheme="minorEastAsia" w:hint="eastAsia"/>
                <w:bCs/>
                <w:szCs w:val="21"/>
              </w:rPr>
              <w:t>t/h，</w:t>
            </w:r>
            <w:r w:rsidR="00B87607" w:rsidRPr="00A837C0">
              <w:rPr>
                <w:rFonts w:asciiTheme="minorEastAsia" w:eastAsiaTheme="minorEastAsia" w:hAnsiTheme="minorEastAsia" w:hint="eastAsia"/>
                <w:bCs/>
                <w:szCs w:val="21"/>
              </w:rPr>
              <w:t>纯水制备系统</w:t>
            </w:r>
            <w:r w:rsidR="00AC20DB" w:rsidRPr="00A837C0">
              <w:rPr>
                <w:rFonts w:asciiTheme="minorEastAsia" w:eastAsiaTheme="minorEastAsia" w:hAnsiTheme="minorEastAsia" w:hint="eastAsia"/>
                <w:bCs/>
                <w:szCs w:val="21"/>
              </w:rPr>
              <w:t>可以满足拟建项目用纯水需求。</w:t>
            </w:r>
          </w:p>
          <w:p w:rsidR="00502F68" w:rsidRPr="00A837C0" w:rsidRDefault="001B621B">
            <w:pPr>
              <w:adjustRightInd w:val="0"/>
              <w:snapToGrid w:val="0"/>
              <w:spacing w:line="360" w:lineRule="auto"/>
              <w:ind w:firstLineChars="200" w:firstLine="420"/>
              <w:rPr>
                <w:rFonts w:ascii="宋体" w:hAnsi="宋体"/>
                <w:szCs w:val="21"/>
              </w:rPr>
            </w:pPr>
            <w:bookmarkStart w:id="10" w:name="OLE_LINK1"/>
            <w:bookmarkStart w:id="11" w:name="OLE_LINK3"/>
            <w:r w:rsidRPr="00A837C0">
              <w:rPr>
                <w:rFonts w:ascii="宋体" w:hAnsi="宋体" w:hint="eastAsia"/>
                <w:szCs w:val="21"/>
              </w:rPr>
              <w:t>②</w:t>
            </w:r>
            <w:bookmarkEnd w:id="10"/>
            <w:bookmarkEnd w:id="11"/>
            <w:r w:rsidRPr="00A837C0">
              <w:rPr>
                <w:rFonts w:ascii="宋体" w:hAnsi="宋体" w:hint="eastAsia"/>
                <w:szCs w:val="21"/>
              </w:rPr>
              <w:t>新鲜水</w:t>
            </w:r>
          </w:p>
          <w:p w:rsidR="00502F68" w:rsidRPr="00A837C0" w:rsidRDefault="00206161">
            <w:pPr>
              <w:adjustRightInd w:val="0"/>
              <w:snapToGrid w:val="0"/>
              <w:spacing w:line="360" w:lineRule="auto"/>
              <w:ind w:firstLineChars="200" w:firstLine="420"/>
              <w:rPr>
                <w:rFonts w:ascii="宋体" w:hAnsi="宋体"/>
                <w:bCs/>
                <w:szCs w:val="21"/>
              </w:rPr>
            </w:pPr>
            <w:r w:rsidRPr="00A837C0">
              <w:rPr>
                <w:rFonts w:ascii="宋体" w:hAnsi="宋体"/>
                <w:bCs/>
                <w:szCs w:val="21"/>
              </w:rPr>
              <w:t>拟建项目用</w:t>
            </w:r>
            <w:r w:rsidR="00AC20DB" w:rsidRPr="00A837C0">
              <w:rPr>
                <w:rFonts w:ascii="宋体" w:hAnsi="宋体"/>
                <w:bCs/>
                <w:szCs w:val="21"/>
              </w:rPr>
              <w:t>纯水依托现有纯水制备系统</w:t>
            </w:r>
            <w:r w:rsidR="00AC20DB" w:rsidRPr="00A837C0">
              <w:rPr>
                <w:rFonts w:ascii="宋体" w:hAnsi="宋体" w:hint="eastAsia"/>
                <w:bCs/>
                <w:szCs w:val="21"/>
              </w:rPr>
              <w:t>，</w:t>
            </w:r>
            <w:r w:rsidR="00AC20DB" w:rsidRPr="00A837C0">
              <w:rPr>
                <w:rFonts w:ascii="宋体" w:hAnsi="宋体"/>
                <w:bCs/>
                <w:szCs w:val="21"/>
              </w:rPr>
              <w:t>纯水制备工艺为二级反渗透</w:t>
            </w:r>
            <w:r w:rsidR="00AC20DB" w:rsidRPr="00A837C0">
              <w:rPr>
                <w:rFonts w:ascii="宋体" w:hAnsi="宋体" w:hint="eastAsia"/>
                <w:bCs/>
                <w:szCs w:val="21"/>
              </w:rPr>
              <w:t>，</w:t>
            </w:r>
            <w:r w:rsidR="00AC20DB" w:rsidRPr="00A837C0">
              <w:rPr>
                <w:rFonts w:ascii="宋体" w:hAnsi="宋体"/>
                <w:bCs/>
                <w:szCs w:val="21"/>
              </w:rPr>
              <w:t>得水率约为</w:t>
            </w:r>
            <w:r w:rsidR="00AC20DB" w:rsidRPr="00A837C0">
              <w:rPr>
                <w:rFonts w:ascii="宋体" w:hAnsi="宋体" w:hint="eastAsia"/>
                <w:bCs/>
                <w:szCs w:val="21"/>
              </w:rPr>
              <w:t>75%，</w:t>
            </w:r>
            <w:bookmarkStart w:id="12" w:name="OLE_LINK2"/>
            <w:bookmarkStart w:id="13" w:name="OLE_LINK4"/>
            <w:r w:rsidR="00AC20DB" w:rsidRPr="00A837C0">
              <w:rPr>
                <w:rFonts w:ascii="宋体" w:hAnsi="宋体" w:hint="eastAsia"/>
                <w:bCs/>
                <w:szCs w:val="21"/>
              </w:rPr>
              <w:t>拟建</w:t>
            </w:r>
            <w:r w:rsidRPr="00A837C0">
              <w:rPr>
                <w:rFonts w:ascii="宋体" w:hAnsi="宋体" w:hint="eastAsia"/>
                <w:bCs/>
                <w:szCs w:val="21"/>
              </w:rPr>
              <w:t>项目</w:t>
            </w:r>
            <w:r w:rsidR="00AC20DB" w:rsidRPr="00A837C0">
              <w:rPr>
                <w:rFonts w:ascii="宋体" w:hAnsi="宋体" w:hint="eastAsia"/>
                <w:bCs/>
                <w:szCs w:val="21"/>
              </w:rPr>
              <w:t>消耗</w:t>
            </w:r>
            <w:r w:rsidR="00295DC3" w:rsidRPr="00A837C0">
              <w:rPr>
                <w:rFonts w:ascii="宋体" w:hAnsi="宋体" w:hint="eastAsia"/>
                <w:bCs/>
                <w:szCs w:val="21"/>
              </w:rPr>
              <w:t>纯水</w:t>
            </w:r>
            <w:r w:rsidR="00AC20DB" w:rsidRPr="00A837C0">
              <w:rPr>
                <w:rFonts w:ascii="宋体" w:hAnsi="宋体" w:hint="eastAsia"/>
                <w:bCs/>
                <w:szCs w:val="21"/>
              </w:rPr>
              <w:t>量约为</w:t>
            </w:r>
            <w:r w:rsidR="00E17412" w:rsidRPr="00A837C0">
              <w:rPr>
                <w:rFonts w:ascii="宋体" w:hAnsi="宋体" w:hint="eastAsia"/>
                <w:bCs/>
                <w:szCs w:val="21"/>
              </w:rPr>
              <w:t>160</w:t>
            </w:r>
            <w:r w:rsidRPr="00A837C0">
              <w:rPr>
                <w:rFonts w:ascii="宋体" w:hAnsi="宋体" w:hint="eastAsia"/>
                <w:bCs/>
                <w:szCs w:val="21"/>
              </w:rPr>
              <w:t>m</w:t>
            </w:r>
            <w:r w:rsidRPr="00A837C0">
              <w:rPr>
                <w:rFonts w:ascii="宋体" w:hAnsi="宋体" w:hint="eastAsia"/>
                <w:bCs/>
                <w:szCs w:val="21"/>
                <w:vertAlign w:val="superscript"/>
              </w:rPr>
              <w:t>3</w:t>
            </w:r>
            <w:r w:rsidRPr="00A837C0">
              <w:rPr>
                <w:rFonts w:ascii="宋体" w:hAnsi="宋体" w:hint="eastAsia"/>
                <w:bCs/>
                <w:szCs w:val="21"/>
              </w:rPr>
              <w:t>/a</w:t>
            </w:r>
            <w:r w:rsidR="00AC20DB" w:rsidRPr="00A837C0">
              <w:rPr>
                <w:rFonts w:ascii="宋体" w:hAnsi="宋体" w:hint="eastAsia"/>
                <w:bCs/>
                <w:szCs w:val="21"/>
              </w:rPr>
              <w:t>，则消耗新鲜水量为</w:t>
            </w:r>
            <w:r w:rsidR="00E17412" w:rsidRPr="00A837C0">
              <w:rPr>
                <w:rFonts w:ascii="宋体" w:hAnsi="宋体" w:hint="eastAsia"/>
                <w:bCs/>
                <w:szCs w:val="21"/>
              </w:rPr>
              <w:t>213.3</w:t>
            </w:r>
            <w:r w:rsidRPr="00A837C0">
              <w:rPr>
                <w:rFonts w:ascii="宋体" w:hAnsi="宋体" w:hint="eastAsia"/>
                <w:bCs/>
                <w:szCs w:val="21"/>
              </w:rPr>
              <w:t>m</w:t>
            </w:r>
            <w:r w:rsidRPr="00A837C0">
              <w:rPr>
                <w:rFonts w:ascii="宋体" w:hAnsi="宋体" w:hint="eastAsia"/>
                <w:bCs/>
                <w:szCs w:val="21"/>
                <w:vertAlign w:val="superscript"/>
              </w:rPr>
              <w:t>3</w:t>
            </w:r>
            <w:r w:rsidR="00AC20DB" w:rsidRPr="00A837C0">
              <w:rPr>
                <w:rFonts w:ascii="宋体" w:hAnsi="宋体" w:hint="eastAsia"/>
                <w:bCs/>
                <w:szCs w:val="21"/>
              </w:rPr>
              <w:t>/a</w:t>
            </w:r>
            <w:bookmarkEnd w:id="12"/>
            <w:bookmarkEnd w:id="13"/>
            <w:r w:rsidR="001B621B" w:rsidRPr="00A837C0">
              <w:rPr>
                <w:rFonts w:ascii="宋体" w:hAnsi="宋体"/>
                <w:bCs/>
                <w:szCs w:val="21"/>
              </w:rPr>
              <w:t>。</w:t>
            </w:r>
          </w:p>
          <w:p w:rsidR="00502F68" w:rsidRPr="00A837C0" w:rsidRDefault="001B621B">
            <w:pPr>
              <w:spacing w:line="360" w:lineRule="auto"/>
              <w:ind w:firstLineChars="200" w:firstLine="420"/>
              <w:rPr>
                <w:rFonts w:ascii="宋体" w:hAnsi="宋体"/>
                <w:szCs w:val="21"/>
              </w:rPr>
            </w:pPr>
            <w:r w:rsidRPr="00A837C0">
              <w:rPr>
                <w:rFonts w:ascii="宋体" w:hAnsi="宋体" w:hint="eastAsia"/>
                <w:szCs w:val="21"/>
              </w:rPr>
              <w:t>综上，本项目合计</w:t>
            </w:r>
            <w:r w:rsidRPr="00A837C0">
              <w:rPr>
                <w:rFonts w:ascii="宋体" w:hAnsi="宋体"/>
                <w:szCs w:val="21"/>
              </w:rPr>
              <w:t>新鲜水用量</w:t>
            </w:r>
            <w:r w:rsidR="00E17412" w:rsidRPr="00A837C0">
              <w:rPr>
                <w:rFonts w:ascii="宋体" w:hAnsi="宋体" w:hint="eastAsia"/>
                <w:szCs w:val="21"/>
              </w:rPr>
              <w:t>213.3</w:t>
            </w:r>
            <w:r w:rsidR="00206161" w:rsidRPr="00A837C0">
              <w:rPr>
                <w:rFonts w:ascii="宋体" w:hAnsi="宋体"/>
                <w:szCs w:val="21"/>
              </w:rPr>
              <w:t>m</w:t>
            </w:r>
            <w:r w:rsidR="00206161" w:rsidRPr="00A837C0">
              <w:rPr>
                <w:rFonts w:ascii="宋体" w:hAnsi="宋体"/>
                <w:szCs w:val="21"/>
                <w:vertAlign w:val="superscript"/>
              </w:rPr>
              <w:t>3</w:t>
            </w:r>
            <w:r w:rsidRPr="00A837C0">
              <w:rPr>
                <w:rFonts w:ascii="宋体" w:hAnsi="宋体"/>
                <w:szCs w:val="21"/>
              </w:rPr>
              <w:t>/a。</w:t>
            </w:r>
          </w:p>
          <w:p w:rsidR="00502F68" w:rsidRPr="00A837C0" w:rsidRDefault="001B621B">
            <w:pPr>
              <w:spacing w:line="360" w:lineRule="auto"/>
              <w:ind w:firstLine="482"/>
              <w:rPr>
                <w:rFonts w:ascii="宋体" w:hAnsi="宋体"/>
                <w:bCs/>
                <w:szCs w:val="21"/>
              </w:rPr>
            </w:pPr>
            <w:r w:rsidRPr="00A837C0">
              <w:rPr>
                <w:rFonts w:ascii="宋体" w:hAnsi="宋体" w:hint="eastAsia"/>
                <w:bCs/>
                <w:szCs w:val="21"/>
              </w:rPr>
              <w:t>（</w:t>
            </w:r>
            <w:r w:rsidRPr="00A837C0">
              <w:rPr>
                <w:rFonts w:ascii="宋体" w:hAnsi="宋体"/>
                <w:bCs/>
                <w:szCs w:val="21"/>
              </w:rPr>
              <w:t>2）排水</w:t>
            </w:r>
          </w:p>
          <w:p w:rsidR="00502F68" w:rsidRPr="00A837C0" w:rsidRDefault="001B621B">
            <w:pPr>
              <w:spacing w:line="360" w:lineRule="auto"/>
              <w:ind w:firstLine="482"/>
              <w:rPr>
                <w:rFonts w:ascii="宋体" w:hAnsi="宋体"/>
                <w:bCs/>
                <w:szCs w:val="21"/>
              </w:rPr>
            </w:pPr>
            <w:r w:rsidRPr="00A837C0">
              <w:rPr>
                <w:rFonts w:ascii="宋体" w:hAnsi="宋体" w:hint="eastAsia"/>
                <w:bCs/>
                <w:szCs w:val="21"/>
              </w:rPr>
              <w:t>①污水排水系统</w:t>
            </w:r>
          </w:p>
          <w:p w:rsidR="005B335B" w:rsidRPr="00A837C0" w:rsidRDefault="005B335B">
            <w:pPr>
              <w:adjustRightInd w:val="0"/>
              <w:snapToGrid w:val="0"/>
              <w:spacing w:line="360" w:lineRule="auto"/>
              <w:ind w:firstLine="482"/>
              <w:rPr>
                <w:rFonts w:ascii="宋体" w:hAnsi="宋体"/>
                <w:bCs/>
                <w:szCs w:val="21"/>
              </w:rPr>
            </w:pPr>
            <w:r w:rsidRPr="00A837C0">
              <w:rPr>
                <w:rFonts w:ascii="宋体" w:hAnsi="宋体" w:hint="eastAsia"/>
                <w:szCs w:val="21"/>
              </w:rPr>
              <w:t>本项目排水主要为</w:t>
            </w:r>
            <w:r w:rsidR="00206161" w:rsidRPr="00A837C0">
              <w:rPr>
                <w:rFonts w:ascii="宋体" w:hAnsi="宋体" w:hint="eastAsia"/>
                <w:szCs w:val="21"/>
              </w:rPr>
              <w:t>设备区清洗水</w:t>
            </w:r>
            <w:r w:rsidRPr="00A837C0">
              <w:rPr>
                <w:rFonts w:ascii="宋体" w:hAnsi="宋体" w:hint="eastAsia"/>
                <w:bCs/>
                <w:szCs w:val="21"/>
              </w:rPr>
              <w:t>。</w:t>
            </w:r>
          </w:p>
          <w:p w:rsidR="005B335B" w:rsidRPr="00A837C0" w:rsidRDefault="00E17412">
            <w:pPr>
              <w:adjustRightInd w:val="0"/>
              <w:snapToGrid w:val="0"/>
              <w:spacing w:line="360" w:lineRule="auto"/>
              <w:ind w:firstLine="482"/>
              <w:rPr>
                <w:rFonts w:ascii="宋体" w:hAnsi="宋体"/>
                <w:szCs w:val="21"/>
              </w:rPr>
            </w:pPr>
            <w:r w:rsidRPr="00A837C0">
              <w:rPr>
                <w:rFonts w:ascii="宋体" w:hAnsi="宋体" w:hint="eastAsia"/>
                <w:bCs/>
                <w:szCs w:val="21"/>
              </w:rPr>
              <w:t>设备清洗水按照用水量的90%计算，</w:t>
            </w:r>
            <w:r w:rsidR="008F5288" w:rsidRPr="00A837C0">
              <w:rPr>
                <w:rFonts w:ascii="宋体" w:hAnsi="宋体"/>
                <w:szCs w:val="21"/>
              </w:rPr>
              <w:t>设备清洗水</w:t>
            </w:r>
            <w:r w:rsidRPr="00A837C0">
              <w:rPr>
                <w:rFonts w:ascii="宋体" w:hAnsi="宋体"/>
                <w:szCs w:val="21"/>
              </w:rPr>
              <w:t>产生量为</w:t>
            </w:r>
            <w:r w:rsidRPr="00A837C0">
              <w:rPr>
                <w:rFonts w:ascii="宋体" w:hAnsi="宋体" w:hint="eastAsia"/>
                <w:bCs/>
                <w:szCs w:val="21"/>
              </w:rPr>
              <w:t>99</w:t>
            </w:r>
            <w:r w:rsidRPr="00A837C0">
              <w:rPr>
                <w:rFonts w:ascii="宋体" w:hAnsi="宋体"/>
                <w:szCs w:val="21"/>
              </w:rPr>
              <w:t>m</w:t>
            </w:r>
            <w:r w:rsidRPr="00A837C0">
              <w:rPr>
                <w:rFonts w:ascii="宋体" w:hAnsi="宋体"/>
                <w:szCs w:val="21"/>
                <w:vertAlign w:val="superscript"/>
              </w:rPr>
              <w:t>3</w:t>
            </w:r>
            <w:r w:rsidR="008F5288" w:rsidRPr="00A837C0">
              <w:rPr>
                <w:rFonts w:ascii="宋体" w:hAnsi="宋体"/>
                <w:szCs w:val="21"/>
              </w:rPr>
              <w:t>/a</w:t>
            </w:r>
            <w:r w:rsidR="007F6A00" w:rsidRPr="00A837C0">
              <w:rPr>
                <w:rFonts w:ascii="宋体" w:hAnsi="宋体" w:hint="eastAsia"/>
                <w:szCs w:val="21"/>
              </w:rPr>
              <w:t>，</w:t>
            </w:r>
            <w:r w:rsidR="007F6A00" w:rsidRPr="00A837C0">
              <w:rPr>
                <w:rFonts w:ascii="宋体" w:hAnsi="宋体"/>
                <w:szCs w:val="21"/>
              </w:rPr>
              <w:t>因设备清洗为间歇运行</w:t>
            </w:r>
            <w:r w:rsidR="007F6A00" w:rsidRPr="00A837C0">
              <w:rPr>
                <w:rFonts w:ascii="宋体" w:hAnsi="宋体" w:hint="eastAsia"/>
                <w:szCs w:val="21"/>
              </w:rPr>
              <w:t>，</w:t>
            </w:r>
            <w:r w:rsidR="007F6A00" w:rsidRPr="00A837C0">
              <w:rPr>
                <w:rFonts w:ascii="宋体" w:hAnsi="宋体"/>
                <w:szCs w:val="21"/>
              </w:rPr>
              <w:lastRenderedPageBreak/>
              <w:t>设备清洗天最大排水量约为</w:t>
            </w:r>
            <w:r w:rsidR="007F6A00" w:rsidRPr="00A837C0">
              <w:rPr>
                <w:rFonts w:ascii="宋体" w:hAnsi="宋体" w:hint="eastAsia"/>
                <w:szCs w:val="21"/>
              </w:rPr>
              <w:t>0.9m</w:t>
            </w:r>
            <w:r w:rsidR="007F6A00" w:rsidRPr="00A837C0">
              <w:rPr>
                <w:rFonts w:ascii="宋体" w:hAnsi="宋体" w:hint="eastAsia"/>
                <w:szCs w:val="21"/>
                <w:vertAlign w:val="superscript"/>
              </w:rPr>
              <w:t>3</w:t>
            </w:r>
            <w:r w:rsidR="007F6A00" w:rsidRPr="00A837C0">
              <w:rPr>
                <w:rFonts w:ascii="宋体" w:hAnsi="宋体" w:hint="eastAsia"/>
                <w:szCs w:val="21"/>
              </w:rPr>
              <w:t>/d</w:t>
            </w:r>
            <w:r w:rsidR="005B335B" w:rsidRPr="00A837C0">
              <w:rPr>
                <w:rFonts w:ascii="宋体" w:hAnsi="宋体" w:hint="eastAsia"/>
                <w:szCs w:val="21"/>
              </w:rPr>
              <w:t>。</w:t>
            </w:r>
          </w:p>
          <w:p w:rsidR="008F5288" w:rsidRPr="00A837C0" w:rsidRDefault="008F5288">
            <w:pPr>
              <w:adjustRightInd w:val="0"/>
              <w:snapToGrid w:val="0"/>
              <w:spacing w:line="360" w:lineRule="auto"/>
              <w:ind w:firstLine="482"/>
              <w:rPr>
                <w:rFonts w:ascii="宋体" w:hAnsi="宋体"/>
                <w:szCs w:val="21"/>
              </w:rPr>
            </w:pPr>
            <w:r w:rsidRPr="00A837C0">
              <w:rPr>
                <w:rFonts w:ascii="宋体" w:hAnsi="宋体" w:hint="eastAsia"/>
                <w:szCs w:val="21"/>
              </w:rPr>
              <w:t>纯水制备系统得水率75%，纯水需求量为</w:t>
            </w:r>
            <w:r w:rsidR="00E17412" w:rsidRPr="00A837C0">
              <w:rPr>
                <w:rFonts w:ascii="宋体" w:hAnsi="宋体" w:hint="eastAsia"/>
                <w:szCs w:val="21"/>
              </w:rPr>
              <w:t>160</w:t>
            </w:r>
            <w:r w:rsidRPr="00A837C0">
              <w:rPr>
                <w:rFonts w:ascii="宋体" w:hAnsi="宋体"/>
                <w:szCs w:val="21"/>
              </w:rPr>
              <w:t>m</w:t>
            </w:r>
            <w:r w:rsidRPr="00A837C0">
              <w:rPr>
                <w:rFonts w:ascii="宋体" w:hAnsi="宋体"/>
                <w:szCs w:val="21"/>
                <w:vertAlign w:val="superscript"/>
              </w:rPr>
              <w:t>3</w:t>
            </w:r>
            <w:r w:rsidRPr="00A837C0">
              <w:rPr>
                <w:rFonts w:ascii="宋体" w:hAnsi="宋体"/>
                <w:szCs w:val="21"/>
              </w:rPr>
              <w:t>/a</w:t>
            </w:r>
            <w:r w:rsidRPr="00A837C0">
              <w:rPr>
                <w:rFonts w:ascii="宋体" w:hAnsi="宋体" w:hint="eastAsia"/>
                <w:szCs w:val="21"/>
              </w:rPr>
              <w:t>，</w:t>
            </w:r>
            <w:r w:rsidRPr="00A837C0">
              <w:rPr>
                <w:rFonts w:ascii="宋体" w:hAnsi="宋体"/>
                <w:szCs w:val="21"/>
              </w:rPr>
              <w:t>纯水制备排水约</w:t>
            </w:r>
            <w:r w:rsidR="00E17412" w:rsidRPr="00A837C0">
              <w:rPr>
                <w:rFonts w:ascii="宋体" w:hAnsi="宋体" w:hint="eastAsia"/>
                <w:szCs w:val="21"/>
              </w:rPr>
              <w:t>53.3</w:t>
            </w:r>
            <w:r w:rsidRPr="00A837C0">
              <w:rPr>
                <w:rFonts w:ascii="宋体" w:hAnsi="宋体"/>
                <w:szCs w:val="21"/>
              </w:rPr>
              <w:t>m</w:t>
            </w:r>
            <w:r w:rsidRPr="00A837C0">
              <w:rPr>
                <w:rFonts w:ascii="宋体" w:hAnsi="宋体"/>
                <w:szCs w:val="21"/>
                <w:vertAlign w:val="superscript"/>
              </w:rPr>
              <w:t>3</w:t>
            </w:r>
            <w:r w:rsidRPr="00A837C0">
              <w:rPr>
                <w:rFonts w:ascii="宋体" w:hAnsi="宋体"/>
                <w:szCs w:val="21"/>
              </w:rPr>
              <w:t>/a</w:t>
            </w:r>
            <w:r w:rsidRPr="00A837C0">
              <w:rPr>
                <w:rFonts w:ascii="宋体" w:hAnsi="宋体" w:hint="eastAsia"/>
                <w:szCs w:val="21"/>
              </w:rPr>
              <w:t>。</w:t>
            </w:r>
          </w:p>
          <w:p w:rsidR="00040F58" w:rsidRPr="00A837C0" w:rsidRDefault="00D90EB4">
            <w:pPr>
              <w:adjustRightInd w:val="0"/>
              <w:snapToGrid w:val="0"/>
              <w:spacing w:line="360" w:lineRule="auto"/>
              <w:ind w:firstLine="482"/>
              <w:rPr>
                <w:rFonts w:ascii="宋体" w:hAnsi="宋体"/>
                <w:szCs w:val="21"/>
              </w:rPr>
            </w:pPr>
            <w:r w:rsidRPr="00A837C0">
              <w:rPr>
                <w:rFonts w:ascii="宋体" w:hAnsi="宋体" w:hint="eastAsia"/>
                <w:szCs w:val="21"/>
              </w:rPr>
              <w:t>综上，拟建</w:t>
            </w:r>
            <w:r w:rsidR="001B621B" w:rsidRPr="00A837C0">
              <w:rPr>
                <w:rFonts w:ascii="宋体" w:hAnsi="宋体" w:hint="eastAsia"/>
                <w:szCs w:val="21"/>
              </w:rPr>
              <w:t>项目年排水量为</w:t>
            </w:r>
            <w:r w:rsidR="00E17412" w:rsidRPr="00A837C0">
              <w:rPr>
                <w:rFonts w:asciiTheme="minorEastAsia" w:eastAsiaTheme="minorEastAsia" w:hAnsiTheme="minorEastAsia" w:hint="eastAsia"/>
                <w:szCs w:val="21"/>
              </w:rPr>
              <w:t>152.3</w:t>
            </w:r>
            <w:r w:rsidR="008F5288" w:rsidRPr="00A837C0">
              <w:rPr>
                <w:rFonts w:ascii="宋体" w:hAnsi="宋体"/>
                <w:szCs w:val="21"/>
              </w:rPr>
              <w:t>m</w:t>
            </w:r>
            <w:r w:rsidR="008F5288" w:rsidRPr="00A837C0">
              <w:rPr>
                <w:rFonts w:ascii="宋体" w:hAnsi="宋体"/>
                <w:szCs w:val="21"/>
                <w:vertAlign w:val="superscript"/>
              </w:rPr>
              <w:t>3</w:t>
            </w:r>
            <w:r w:rsidR="001B621B" w:rsidRPr="00A837C0">
              <w:rPr>
                <w:rFonts w:ascii="宋体" w:hAnsi="宋体"/>
                <w:szCs w:val="21"/>
              </w:rPr>
              <w:t>/a</w:t>
            </w:r>
            <w:r w:rsidR="001B621B" w:rsidRPr="00A837C0">
              <w:rPr>
                <w:rFonts w:ascii="宋体" w:hAnsi="宋体" w:hint="eastAsia"/>
                <w:szCs w:val="21"/>
              </w:rPr>
              <w:t>，</w:t>
            </w:r>
            <w:r w:rsidR="008F5288" w:rsidRPr="00A837C0">
              <w:rPr>
                <w:rFonts w:ascii="宋体" w:hAnsi="宋体" w:hint="eastAsia"/>
                <w:szCs w:val="21"/>
              </w:rPr>
              <w:t>其中</w:t>
            </w:r>
            <w:r w:rsidR="00E17412" w:rsidRPr="00A837C0">
              <w:rPr>
                <w:rFonts w:ascii="宋体" w:hAnsi="宋体" w:hint="eastAsia"/>
                <w:szCs w:val="21"/>
              </w:rPr>
              <w:t>99</w:t>
            </w:r>
            <w:r w:rsidR="008F5288" w:rsidRPr="00A837C0">
              <w:rPr>
                <w:rFonts w:ascii="宋体" w:hAnsi="宋体"/>
                <w:szCs w:val="21"/>
              </w:rPr>
              <w:t>m</w:t>
            </w:r>
            <w:r w:rsidR="008F5288" w:rsidRPr="00A837C0">
              <w:rPr>
                <w:rFonts w:ascii="宋体" w:hAnsi="宋体"/>
                <w:szCs w:val="21"/>
                <w:vertAlign w:val="superscript"/>
              </w:rPr>
              <w:t>3</w:t>
            </w:r>
            <w:r w:rsidR="008F5288" w:rsidRPr="00A837C0">
              <w:rPr>
                <w:rFonts w:ascii="宋体" w:hAnsi="宋体"/>
                <w:szCs w:val="21"/>
              </w:rPr>
              <w:t>/a</w:t>
            </w:r>
            <w:r w:rsidR="008F5288" w:rsidRPr="00A837C0">
              <w:rPr>
                <w:rFonts w:ascii="宋体" w:hAnsi="宋体" w:hint="eastAsia"/>
                <w:szCs w:val="21"/>
              </w:rPr>
              <w:t>（</w:t>
            </w:r>
            <w:r w:rsidR="00E17412" w:rsidRPr="00A837C0">
              <w:rPr>
                <w:rFonts w:ascii="宋体" w:hAnsi="宋体" w:hint="eastAsia"/>
                <w:szCs w:val="21"/>
              </w:rPr>
              <w:t>设备清洗水</w:t>
            </w:r>
            <w:r w:rsidR="008F5288" w:rsidRPr="00A837C0">
              <w:rPr>
                <w:rFonts w:ascii="宋体" w:hAnsi="宋体" w:hint="eastAsia"/>
                <w:szCs w:val="21"/>
              </w:rPr>
              <w:t>）经现有污水站处理后，与其余</w:t>
            </w:r>
            <w:r w:rsidR="00E17412" w:rsidRPr="00A837C0">
              <w:rPr>
                <w:rFonts w:ascii="宋体" w:hAnsi="宋体" w:hint="eastAsia"/>
                <w:szCs w:val="21"/>
              </w:rPr>
              <w:t>53.3</w:t>
            </w:r>
            <w:r w:rsidR="008F5288" w:rsidRPr="00A837C0">
              <w:rPr>
                <w:rFonts w:ascii="宋体" w:hAnsi="宋体"/>
                <w:szCs w:val="21"/>
              </w:rPr>
              <w:t>m</w:t>
            </w:r>
            <w:r w:rsidR="008F5288" w:rsidRPr="00A837C0">
              <w:rPr>
                <w:rFonts w:ascii="宋体" w:hAnsi="宋体"/>
                <w:szCs w:val="21"/>
                <w:vertAlign w:val="superscript"/>
              </w:rPr>
              <w:t>3</w:t>
            </w:r>
            <w:r w:rsidR="008F5288" w:rsidRPr="00A837C0">
              <w:rPr>
                <w:rFonts w:ascii="宋体" w:hAnsi="宋体"/>
                <w:szCs w:val="21"/>
              </w:rPr>
              <w:t>/a</w:t>
            </w:r>
            <w:r w:rsidR="008F5288" w:rsidRPr="00A837C0">
              <w:rPr>
                <w:rFonts w:ascii="宋体" w:hAnsi="宋体" w:hint="eastAsia"/>
                <w:szCs w:val="21"/>
              </w:rPr>
              <w:t>（纯水制备排水）一并经厂区总排口外排</w:t>
            </w:r>
            <w:r w:rsidR="00040F58" w:rsidRPr="00A837C0">
              <w:rPr>
                <w:rFonts w:ascii="宋体" w:hAnsi="宋体" w:hint="eastAsia"/>
                <w:szCs w:val="21"/>
              </w:rPr>
              <w:t>。</w:t>
            </w:r>
          </w:p>
          <w:p w:rsidR="00502F68" w:rsidRPr="00A837C0" w:rsidRDefault="00040F58">
            <w:pPr>
              <w:adjustRightInd w:val="0"/>
              <w:snapToGrid w:val="0"/>
              <w:spacing w:line="360" w:lineRule="auto"/>
              <w:ind w:firstLine="482"/>
              <w:rPr>
                <w:rFonts w:ascii="宋体" w:hAnsi="宋体"/>
                <w:szCs w:val="21"/>
              </w:rPr>
            </w:pPr>
            <w:r w:rsidRPr="00A837C0">
              <w:rPr>
                <w:rFonts w:hint="eastAsia"/>
                <w:szCs w:val="21"/>
              </w:rPr>
              <w:t>齐都药业厂区废水</w:t>
            </w:r>
            <w:r w:rsidR="00D90EB4" w:rsidRPr="00A837C0">
              <w:rPr>
                <w:rFonts w:hint="eastAsia"/>
                <w:szCs w:val="21"/>
              </w:rPr>
              <w:t>通过厂区污水总排口排入齐城污水处理厂处理</w:t>
            </w:r>
            <w:r w:rsidR="001B621B" w:rsidRPr="00A837C0">
              <w:rPr>
                <w:rFonts w:ascii="宋体" w:hAnsi="宋体"/>
                <w:szCs w:val="21"/>
              </w:rPr>
              <w:t>。</w:t>
            </w:r>
          </w:p>
          <w:p w:rsidR="00502F68" w:rsidRPr="00A837C0" w:rsidRDefault="00A362EC">
            <w:pPr>
              <w:spacing w:line="360" w:lineRule="auto"/>
              <w:rPr>
                <w:rFonts w:ascii="宋体" w:hAnsi="宋体" w:cs="宋体"/>
                <w:szCs w:val="21"/>
                <w:highlight w:val="yellow"/>
              </w:rPr>
            </w:pPr>
            <w:r w:rsidRPr="00A837C0">
              <w:object w:dxaOrig="10272" w:dyaOrig="4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8pt;height:193.4pt" o:ole="">
                  <v:imagedata r:id="rId12" o:title=""/>
                </v:shape>
                <o:OLEObject Type="Embed" ProgID="Visio.Drawing.11" ShapeID="_x0000_i1025" DrawAspect="Content" ObjectID="_1725253912" r:id="rId13"/>
              </w:object>
            </w:r>
          </w:p>
          <w:p w:rsidR="00502F68" w:rsidRPr="00A837C0" w:rsidRDefault="001B621B">
            <w:pPr>
              <w:spacing w:line="360" w:lineRule="auto"/>
              <w:jc w:val="center"/>
              <w:rPr>
                <w:rFonts w:ascii="黑体" w:eastAsia="黑体" w:hAnsi="黑体" w:cs="宋体"/>
                <w:bCs/>
                <w:szCs w:val="18"/>
              </w:rPr>
            </w:pPr>
            <w:r w:rsidRPr="00A837C0">
              <w:rPr>
                <w:rFonts w:ascii="黑体" w:eastAsia="黑体" w:hAnsi="黑体" w:cs="宋体" w:hint="eastAsia"/>
                <w:bCs/>
                <w:szCs w:val="18"/>
              </w:rPr>
              <w:t>图</w:t>
            </w:r>
            <w:r w:rsidRPr="00A837C0">
              <w:rPr>
                <w:rFonts w:ascii="黑体" w:eastAsia="黑体" w:hAnsi="黑体" w:cs="宋体"/>
                <w:bCs/>
                <w:szCs w:val="18"/>
              </w:rPr>
              <w:t xml:space="preserve">2-1  </w:t>
            </w:r>
            <w:r w:rsidRPr="00A837C0">
              <w:rPr>
                <w:rFonts w:ascii="黑体" w:eastAsia="黑体" w:hAnsi="黑体" w:cs="宋体" w:hint="eastAsia"/>
                <w:bCs/>
                <w:szCs w:val="18"/>
              </w:rPr>
              <w:t>本项目水平衡图（单位</w:t>
            </w:r>
            <w:r w:rsidR="005E4BC2" w:rsidRPr="00A837C0">
              <w:rPr>
                <w:rFonts w:ascii="黑体" w:eastAsia="黑体" w:hAnsi="黑体" w:cs="宋体" w:hint="eastAsia"/>
                <w:bCs/>
                <w:szCs w:val="18"/>
              </w:rPr>
              <w:t>：</w:t>
            </w:r>
            <w:r w:rsidRPr="00A837C0">
              <w:rPr>
                <w:rFonts w:ascii="黑体" w:eastAsia="黑体" w:hAnsi="黑体" w:cs="宋体"/>
                <w:bCs/>
                <w:szCs w:val="18"/>
              </w:rPr>
              <w:t>m</w:t>
            </w:r>
            <w:r w:rsidRPr="00A837C0">
              <w:rPr>
                <w:rFonts w:ascii="黑体" w:eastAsia="黑体" w:hAnsi="黑体" w:cs="宋体"/>
                <w:bCs/>
                <w:szCs w:val="18"/>
                <w:vertAlign w:val="superscript"/>
              </w:rPr>
              <w:t>3</w:t>
            </w:r>
            <w:r w:rsidRPr="00A837C0">
              <w:rPr>
                <w:rFonts w:ascii="黑体" w:eastAsia="黑体" w:hAnsi="黑体" w:cs="宋体"/>
                <w:bCs/>
                <w:szCs w:val="18"/>
              </w:rPr>
              <w:t>/a）</w:t>
            </w:r>
          </w:p>
          <w:p w:rsidR="00502F68" w:rsidRPr="00A837C0" w:rsidRDefault="001B621B">
            <w:pPr>
              <w:spacing w:line="360" w:lineRule="auto"/>
              <w:ind w:firstLineChars="200" w:firstLine="420"/>
              <w:rPr>
                <w:rFonts w:ascii="宋体" w:hAnsi="宋体" w:cs="宋体"/>
                <w:bCs/>
                <w:szCs w:val="18"/>
              </w:rPr>
            </w:pPr>
            <w:r w:rsidRPr="00A837C0">
              <w:rPr>
                <w:rFonts w:ascii="宋体" w:hAnsi="宋体" w:cs="宋体" w:hint="eastAsia"/>
                <w:bCs/>
                <w:szCs w:val="18"/>
              </w:rPr>
              <w:t>（</w:t>
            </w:r>
            <w:r w:rsidRPr="00A837C0">
              <w:rPr>
                <w:rFonts w:ascii="宋体" w:hAnsi="宋体" w:cs="宋体"/>
                <w:bCs/>
                <w:szCs w:val="18"/>
              </w:rPr>
              <w:t>3）供热</w:t>
            </w:r>
          </w:p>
          <w:p w:rsidR="0010066C" w:rsidRPr="00A837C0" w:rsidRDefault="0010066C" w:rsidP="00841C50">
            <w:pPr>
              <w:spacing w:line="360" w:lineRule="auto"/>
              <w:ind w:firstLineChars="200" w:firstLine="420"/>
              <w:rPr>
                <w:rFonts w:ascii="宋体" w:hAnsi="宋体" w:cs="宋体"/>
                <w:bCs/>
                <w:szCs w:val="18"/>
              </w:rPr>
            </w:pPr>
            <w:r w:rsidRPr="00A837C0">
              <w:rPr>
                <w:rFonts w:ascii="宋体" w:hAnsi="宋体" w:cs="宋体" w:hint="eastAsia"/>
                <w:bCs/>
                <w:szCs w:val="18"/>
              </w:rPr>
              <w:t>拟建项目</w:t>
            </w:r>
            <w:r w:rsidR="003C04DF" w:rsidRPr="00A837C0">
              <w:rPr>
                <w:rFonts w:ascii="宋体" w:hAnsi="宋体" w:cs="宋体" w:hint="eastAsia"/>
                <w:bCs/>
                <w:szCs w:val="18"/>
              </w:rPr>
              <w:t>流化床</w:t>
            </w:r>
            <w:r w:rsidR="00DB7BA7" w:rsidRPr="00A837C0">
              <w:rPr>
                <w:rFonts w:ascii="宋体" w:hAnsi="宋体" w:cs="宋体" w:hint="eastAsia"/>
                <w:bCs/>
                <w:szCs w:val="18"/>
              </w:rPr>
              <w:t>干燥过程中消耗蒸汽，蒸汽间接加热，蒸汽消耗量约为</w:t>
            </w:r>
            <w:r w:rsidR="00841C50" w:rsidRPr="00A837C0">
              <w:rPr>
                <w:rFonts w:ascii="宋体" w:hAnsi="宋体" w:cs="宋体" w:hint="eastAsia"/>
                <w:bCs/>
                <w:szCs w:val="18"/>
              </w:rPr>
              <w:t>3t/h，</w:t>
            </w:r>
            <w:r w:rsidR="003C04DF" w:rsidRPr="00A837C0">
              <w:rPr>
                <w:rFonts w:ascii="宋体" w:hAnsi="宋体" w:cs="宋体" w:hint="eastAsia"/>
                <w:bCs/>
                <w:szCs w:val="18"/>
              </w:rPr>
              <w:t>流化床</w:t>
            </w:r>
            <w:r w:rsidR="00841C50" w:rsidRPr="00A837C0">
              <w:rPr>
                <w:rFonts w:ascii="宋体" w:hAnsi="宋体" w:cs="宋体" w:hint="eastAsia"/>
                <w:bCs/>
                <w:szCs w:val="18"/>
              </w:rPr>
              <w:t>干燥机运行时间约为2630h/a，蒸汽消耗量为7890t/a</w:t>
            </w:r>
            <w:r w:rsidRPr="00A837C0">
              <w:rPr>
                <w:rFonts w:ascii="宋体" w:hAnsi="宋体" w:cs="宋体" w:hint="eastAsia"/>
                <w:bCs/>
                <w:szCs w:val="18"/>
              </w:rPr>
              <w:t>。</w:t>
            </w:r>
            <w:r w:rsidR="000457A7" w:rsidRPr="00A837C0">
              <w:rPr>
                <w:rFonts w:ascii="宋体" w:hAnsi="宋体" w:cs="宋体" w:hint="eastAsia"/>
                <w:bCs/>
                <w:szCs w:val="18"/>
              </w:rPr>
              <w:t>间接蒸汽冷凝水回用于厂区循环水系统补充用水。</w:t>
            </w:r>
          </w:p>
          <w:p w:rsidR="00AD465B" w:rsidRPr="00A837C0" w:rsidRDefault="00AD465B" w:rsidP="00841C50">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目前齐都药业厂区现有及在建工程所需蒸汽由厂区35+20t/h高效煤粉炉供给，根据新一轮“四减四增”要求，燃煤锅炉将进行淘汰。在建项目“25t/h天然气锅炉改造项目”计划建设25t/h天然气锅炉1台，替代厂区现有35+20t/h高效煤粉炉（停用拆除）；在建“特色原料药绿色智能制造项目”配套将厂区现有1台4t/h备用天然气锅炉转为在用，在建项目实施后厂区实际供热配套为25+4t/h天然气锅炉和4×4t/h备用天然气锅炉。企业目前正在积极推动集中供热管网敷设工作，预计2022年底可以完成厂区周围集中供热管网的敷设。在园区实现集中供热后，企业建设的天然气锅炉将全部停用作为备用。</w:t>
            </w:r>
          </w:p>
          <w:p w:rsidR="00AD465B" w:rsidRPr="00A837C0" w:rsidRDefault="00AD465B" w:rsidP="00841C50">
            <w:pPr>
              <w:spacing w:line="360" w:lineRule="auto"/>
              <w:ind w:firstLineChars="200" w:firstLine="420"/>
              <w:rPr>
                <w:rFonts w:ascii="宋体" w:hAnsi="宋体" w:cs="宋体"/>
                <w:bCs/>
                <w:szCs w:val="18"/>
              </w:rPr>
            </w:pPr>
            <w:r w:rsidRPr="00A837C0">
              <w:rPr>
                <w:rFonts w:asciiTheme="minorEastAsia" w:eastAsiaTheme="minorEastAsia" w:hAnsiTheme="minorEastAsia" w:hint="eastAsia"/>
                <w:szCs w:val="21"/>
              </w:rPr>
              <w:t>拟建项目蒸汽计划采用集中供热蒸汽供给，预计2022年底可以完成厂区周围集中供热管网的敷设，拟建项目计划投产时间为2023年1月份。根据厂区周围集中供热管网的敷设进度，在集中供热管网敷设完成之前，拟建项目暂时不投入运行。</w:t>
            </w:r>
          </w:p>
          <w:p w:rsidR="00502F68" w:rsidRPr="00A837C0" w:rsidRDefault="001B621B">
            <w:pPr>
              <w:autoSpaceDE w:val="0"/>
              <w:autoSpaceDN w:val="0"/>
              <w:spacing w:line="360" w:lineRule="auto"/>
              <w:jc w:val="left"/>
              <w:rPr>
                <w:rFonts w:ascii="黑体" w:eastAsia="黑体" w:hAnsi="黑体"/>
                <w:szCs w:val="21"/>
              </w:rPr>
            </w:pPr>
            <w:r w:rsidRPr="00A837C0">
              <w:rPr>
                <w:rFonts w:ascii="黑体" w:eastAsia="黑体" w:hAnsi="黑体"/>
                <w:szCs w:val="21"/>
              </w:rPr>
              <w:t>9、组织定员与工作制度</w:t>
            </w:r>
          </w:p>
          <w:p w:rsidR="00502F68" w:rsidRPr="00A837C0" w:rsidRDefault="001B621B" w:rsidP="00841C50">
            <w:pPr>
              <w:snapToGrid w:val="0"/>
              <w:spacing w:line="360" w:lineRule="auto"/>
              <w:ind w:firstLineChars="200" w:firstLine="420"/>
              <w:contextualSpacing/>
              <w:textAlignment w:val="baseline"/>
              <w:rPr>
                <w:rFonts w:ascii="宋体" w:hAnsi="宋体"/>
                <w:szCs w:val="21"/>
                <w:highlight w:val="yellow"/>
              </w:rPr>
            </w:pPr>
            <w:r w:rsidRPr="00A837C0">
              <w:rPr>
                <w:rFonts w:ascii="宋体" w:hAnsi="宋体"/>
                <w:szCs w:val="21"/>
              </w:rPr>
              <w:t>本项目</w:t>
            </w:r>
            <w:r w:rsidR="0010066C" w:rsidRPr="00A837C0">
              <w:rPr>
                <w:rFonts w:ascii="宋体" w:hAnsi="宋体" w:hint="eastAsia"/>
                <w:szCs w:val="21"/>
              </w:rPr>
              <w:t>劳动</w:t>
            </w:r>
            <w:r w:rsidR="0010066C" w:rsidRPr="00A837C0">
              <w:rPr>
                <w:rFonts w:ascii="宋体" w:hAnsi="宋体"/>
                <w:szCs w:val="21"/>
              </w:rPr>
              <w:t>定员</w:t>
            </w:r>
            <w:r w:rsidR="00841C50" w:rsidRPr="00A837C0">
              <w:rPr>
                <w:rFonts w:ascii="宋体" w:hAnsi="宋体" w:hint="eastAsia"/>
                <w:szCs w:val="21"/>
              </w:rPr>
              <w:t>20</w:t>
            </w:r>
            <w:r w:rsidR="0010066C" w:rsidRPr="00A837C0">
              <w:rPr>
                <w:rFonts w:ascii="宋体" w:hAnsi="宋体" w:hint="eastAsia"/>
                <w:szCs w:val="21"/>
              </w:rPr>
              <w:t>人，</w:t>
            </w:r>
            <w:r w:rsidR="000D16E5" w:rsidRPr="00A837C0">
              <w:rPr>
                <w:rFonts w:ascii="宋体" w:hAnsi="宋体"/>
                <w:szCs w:val="21"/>
              </w:rPr>
              <w:t>在厂内现有工程调剂</w:t>
            </w:r>
            <w:r w:rsidR="000D16E5" w:rsidRPr="00A837C0">
              <w:rPr>
                <w:rFonts w:ascii="宋体" w:hAnsi="宋体" w:hint="eastAsia"/>
                <w:szCs w:val="21"/>
              </w:rPr>
              <w:t>，</w:t>
            </w:r>
            <w:r w:rsidR="000D16E5" w:rsidRPr="00A837C0">
              <w:rPr>
                <w:rFonts w:ascii="宋体" w:hAnsi="宋体"/>
                <w:szCs w:val="21"/>
              </w:rPr>
              <w:t>不新增</w:t>
            </w:r>
            <w:r w:rsidR="0010066C" w:rsidRPr="00A837C0">
              <w:rPr>
                <w:rFonts w:ascii="宋体" w:hAnsi="宋体"/>
                <w:szCs w:val="21"/>
              </w:rPr>
              <w:t>全厂</w:t>
            </w:r>
            <w:r w:rsidR="000D16E5" w:rsidRPr="00A837C0">
              <w:rPr>
                <w:rFonts w:ascii="宋体" w:hAnsi="宋体"/>
                <w:szCs w:val="21"/>
              </w:rPr>
              <w:t>劳动定员</w:t>
            </w:r>
            <w:r w:rsidR="004276B5" w:rsidRPr="00A837C0">
              <w:rPr>
                <w:rFonts w:ascii="宋体" w:hAnsi="宋体" w:hint="eastAsia"/>
                <w:szCs w:val="21"/>
              </w:rPr>
              <w:t>。</w:t>
            </w:r>
            <w:r w:rsidR="000D16E5" w:rsidRPr="00A837C0">
              <w:rPr>
                <w:rFonts w:ascii="宋体" w:hAnsi="宋体" w:hint="eastAsia"/>
                <w:szCs w:val="21"/>
              </w:rPr>
              <w:t>满负荷</w:t>
            </w:r>
            <w:r w:rsidR="000D16E5" w:rsidRPr="00A837C0">
              <w:rPr>
                <w:rFonts w:ascii="宋体" w:hAnsi="宋体"/>
                <w:szCs w:val="21"/>
              </w:rPr>
              <w:t>运行为全年</w:t>
            </w:r>
            <w:r w:rsidR="0010066C" w:rsidRPr="00A837C0">
              <w:rPr>
                <w:rFonts w:ascii="宋体" w:hAnsi="宋体" w:hint="eastAsia"/>
                <w:szCs w:val="21"/>
              </w:rPr>
              <w:t>330</w:t>
            </w:r>
            <w:r w:rsidR="000D16E5" w:rsidRPr="00A837C0">
              <w:rPr>
                <w:rFonts w:ascii="宋体" w:hAnsi="宋体" w:hint="eastAsia"/>
                <w:szCs w:val="21"/>
              </w:rPr>
              <w:t>天，24h/d，全年</w:t>
            </w:r>
            <w:r w:rsidR="0010066C" w:rsidRPr="00A837C0">
              <w:rPr>
                <w:rFonts w:ascii="宋体" w:hAnsi="宋体" w:hint="eastAsia"/>
                <w:szCs w:val="21"/>
              </w:rPr>
              <w:t>7920</w:t>
            </w:r>
            <w:r w:rsidR="000D16E5" w:rsidRPr="00A837C0">
              <w:rPr>
                <w:rFonts w:ascii="宋体" w:hAnsi="宋体" w:hint="eastAsia"/>
                <w:szCs w:val="21"/>
              </w:rPr>
              <w:t>小时</w:t>
            </w:r>
            <w:r w:rsidRPr="00A837C0">
              <w:rPr>
                <w:rFonts w:ascii="宋体" w:hAnsi="宋体"/>
                <w:szCs w:val="21"/>
              </w:rPr>
              <w:t>。</w:t>
            </w:r>
          </w:p>
        </w:tc>
      </w:tr>
      <w:tr w:rsidR="00502F68" w:rsidRPr="00A837C0">
        <w:trPr>
          <w:trHeight w:val="1550"/>
          <w:jc w:val="center"/>
        </w:trPr>
        <w:tc>
          <w:tcPr>
            <w:tcW w:w="823" w:type="dxa"/>
            <w:vAlign w:val="center"/>
          </w:tcPr>
          <w:p w:rsidR="00502F68" w:rsidRPr="00A837C0" w:rsidRDefault="001B621B">
            <w:pPr>
              <w:pStyle w:val="ae"/>
              <w:adjustRightInd w:val="0"/>
              <w:snapToGrid w:val="0"/>
              <w:spacing w:before="0" w:beforeAutospacing="0" w:after="0" w:afterAutospacing="0"/>
              <w:jc w:val="center"/>
              <w:rPr>
                <w:rFonts w:cs="宋体"/>
                <w:sz w:val="21"/>
                <w:szCs w:val="21"/>
                <w:highlight w:val="yellow"/>
              </w:rPr>
            </w:pPr>
            <w:r w:rsidRPr="00A837C0">
              <w:rPr>
                <w:rFonts w:cs="宋体" w:hint="eastAsia"/>
                <w:sz w:val="21"/>
                <w:szCs w:val="21"/>
              </w:rPr>
              <w:lastRenderedPageBreak/>
              <w:t>工艺流程和产排污环节</w:t>
            </w:r>
          </w:p>
        </w:tc>
        <w:tc>
          <w:tcPr>
            <w:tcW w:w="8161" w:type="dxa"/>
          </w:tcPr>
          <w:p w:rsidR="00502F68" w:rsidRPr="00A837C0" w:rsidRDefault="000E23A0">
            <w:pPr>
              <w:adjustRightInd w:val="0"/>
              <w:snapToGrid w:val="0"/>
              <w:jc w:val="center"/>
              <w:rPr>
                <w:rFonts w:ascii="黑体" w:eastAsia="黑体" w:hAnsi="黑体"/>
                <w:szCs w:val="21"/>
                <w:highlight w:val="yellow"/>
              </w:rPr>
            </w:pPr>
            <w:r>
              <w:rPr>
                <w:rFonts w:ascii="宋体" w:hAnsi="宋体" w:cs="宋体" w:hint="eastAsia"/>
                <w:szCs w:val="18"/>
              </w:rPr>
              <w:t>因工艺保密，此处不予公开</w:t>
            </w:r>
          </w:p>
          <w:p w:rsidR="00502F68" w:rsidRPr="00A837C0" w:rsidRDefault="001B621B">
            <w:pPr>
              <w:adjustRightInd w:val="0"/>
              <w:snapToGrid w:val="0"/>
              <w:jc w:val="center"/>
              <w:rPr>
                <w:rFonts w:ascii="黑体" w:eastAsia="黑体" w:hAnsi="黑体"/>
                <w:szCs w:val="21"/>
              </w:rPr>
            </w:pPr>
            <w:r w:rsidRPr="00A837C0">
              <w:rPr>
                <w:rFonts w:ascii="黑体" w:eastAsia="黑体" w:hAnsi="黑体" w:hint="eastAsia"/>
                <w:szCs w:val="21"/>
              </w:rPr>
              <w:t>图</w:t>
            </w:r>
            <w:r w:rsidRPr="00A837C0">
              <w:rPr>
                <w:rFonts w:ascii="黑体" w:eastAsia="黑体" w:hAnsi="黑体"/>
                <w:szCs w:val="21"/>
              </w:rPr>
              <w:t>2-</w:t>
            </w:r>
            <w:r w:rsidR="00EA4FE0" w:rsidRPr="00A837C0">
              <w:rPr>
                <w:rFonts w:ascii="黑体" w:eastAsia="黑体" w:hAnsi="黑体" w:hint="eastAsia"/>
                <w:szCs w:val="21"/>
              </w:rPr>
              <w:t>2</w:t>
            </w:r>
            <w:r w:rsidR="00631ED4" w:rsidRPr="00A837C0">
              <w:rPr>
                <w:rFonts w:ascii="黑体" w:eastAsia="黑体" w:hAnsi="黑体" w:hint="eastAsia"/>
                <w:szCs w:val="21"/>
              </w:rPr>
              <w:t xml:space="preserve">（1） </w:t>
            </w:r>
            <w:r w:rsidR="000D16E5" w:rsidRPr="00A837C0">
              <w:rPr>
                <w:rFonts w:ascii="黑体" w:eastAsia="黑体" w:hAnsi="黑体" w:hint="eastAsia"/>
                <w:szCs w:val="21"/>
              </w:rPr>
              <w:t>拟建</w:t>
            </w:r>
            <w:r w:rsidR="000D16E5" w:rsidRPr="00A837C0">
              <w:rPr>
                <w:rFonts w:ascii="黑体" w:eastAsia="黑体" w:hAnsi="黑体"/>
                <w:szCs w:val="21"/>
              </w:rPr>
              <w:t>项目</w:t>
            </w:r>
            <w:r w:rsidR="00053A0C" w:rsidRPr="00A837C0">
              <w:rPr>
                <w:rFonts w:ascii="黑体" w:eastAsia="黑体" w:hAnsi="黑体" w:hint="eastAsia"/>
                <w:szCs w:val="21"/>
              </w:rPr>
              <w:t>林奥汀胶囊</w:t>
            </w:r>
            <w:r w:rsidRPr="00A837C0">
              <w:rPr>
                <w:rFonts w:ascii="黑体" w:eastAsia="黑体" w:hAnsi="黑体" w:hint="eastAsia"/>
                <w:szCs w:val="21"/>
              </w:rPr>
              <w:t>生产工艺流程及产污环节图</w:t>
            </w:r>
          </w:p>
          <w:p w:rsidR="00631ED4" w:rsidRPr="00A837C0" w:rsidRDefault="000E23A0">
            <w:pPr>
              <w:adjustRightInd w:val="0"/>
              <w:snapToGrid w:val="0"/>
              <w:jc w:val="center"/>
              <w:rPr>
                <w:rFonts w:ascii="黑体" w:eastAsia="黑体" w:hAnsi="黑体"/>
                <w:szCs w:val="21"/>
              </w:rPr>
            </w:pPr>
            <w:r>
              <w:rPr>
                <w:rFonts w:ascii="宋体" w:hAnsi="宋体" w:cs="宋体" w:hint="eastAsia"/>
                <w:szCs w:val="18"/>
              </w:rPr>
              <w:t>因工艺保密，此处不予公开</w:t>
            </w:r>
          </w:p>
          <w:p w:rsidR="00631ED4" w:rsidRPr="00A837C0" w:rsidRDefault="00655E9B" w:rsidP="00631ED4">
            <w:pPr>
              <w:adjustRightInd w:val="0"/>
              <w:snapToGrid w:val="0"/>
              <w:jc w:val="center"/>
              <w:rPr>
                <w:rFonts w:ascii="黑体" w:eastAsia="黑体" w:hAnsi="黑体"/>
                <w:szCs w:val="21"/>
              </w:rPr>
            </w:pPr>
            <w:r w:rsidRPr="00A837C0">
              <w:rPr>
                <w:rFonts w:ascii="黑体" w:eastAsia="黑体" w:hAnsi="黑体" w:hint="eastAsia"/>
                <w:szCs w:val="21"/>
              </w:rPr>
              <w:t>图</w:t>
            </w:r>
            <w:r w:rsidRPr="00A837C0">
              <w:rPr>
                <w:rFonts w:ascii="黑体" w:eastAsia="黑体" w:hAnsi="黑体"/>
                <w:szCs w:val="21"/>
              </w:rPr>
              <w:t>2-2</w:t>
            </w:r>
            <w:r w:rsidRPr="00A837C0">
              <w:rPr>
                <w:rFonts w:ascii="黑体" w:eastAsia="黑体" w:hAnsi="黑体" w:hint="eastAsia"/>
                <w:szCs w:val="21"/>
              </w:rPr>
              <w:t>（</w:t>
            </w:r>
            <w:r w:rsidRPr="00A837C0">
              <w:rPr>
                <w:rFonts w:ascii="黑体" w:eastAsia="黑体" w:hAnsi="黑体"/>
                <w:szCs w:val="21"/>
              </w:rPr>
              <w:t>2</w:t>
            </w:r>
            <w:r w:rsidRPr="00A837C0">
              <w:rPr>
                <w:rFonts w:ascii="黑体" w:eastAsia="黑体" w:hAnsi="黑体" w:hint="eastAsia"/>
                <w:szCs w:val="21"/>
              </w:rPr>
              <w:t>）拟建</w:t>
            </w:r>
            <w:r w:rsidRPr="00A837C0">
              <w:rPr>
                <w:rFonts w:ascii="黑体" w:eastAsia="黑体" w:hAnsi="黑体"/>
                <w:szCs w:val="21"/>
              </w:rPr>
              <w:t>项目</w:t>
            </w:r>
            <w:r w:rsidR="00053A0C" w:rsidRPr="00A837C0">
              <w:rPr>
                <w:rFonts w:ascii="黑体" w:eastAsia="黑体" w:hAnsi="黑体" w:hint="eastAsia"/>
                <w:szCs w:val="21"/>
              </w:rPr>
              <w:t>阿莫西林</w:t>
            </w:r>
            <w:r w:rsidR="00053A0C" w:rsidRPr="00A837C0">
              <w:rPr>
                <w:rFonts w:ascii="黑体" w:eastAsia="黑体" w:hAnsi="黑体"/>
                <w:szCs w:val="21"/>
              </w:rPr>
              <w:t>胶囊</w:t>
            </w:r>
            <w:r w:rsidRPr="00A837C0">
              <w:rPr>
                <w:rFonts w:ascii="黑体" w:eastAsia="黑体" w:hAnsi="黑体"/>
                <w:szCs w:val="21"/>
              </w:rPr>
              <w:t>生产工艺流程</w:t>
            </w:r>
            <w:r w:rsidRPr="00A837C0">
              <w:rPr>
                <w:rFonts w:ascii="黑体" w:eastAsia="黑体" w:hAnsi="黑体" w:hint="eastAsia"/>
                <w:szCs w:val="21"/>
              </w:rPr>
              <w:t>及产污环节图</w:t>
            </w:r>
          </w:p>
          <w:p w:rsidR="00502F68" w:rsidRPr="00A837C0" w:rsidRDefault="00502F68">
            <w:pPr>
              <w:adjustRightInd w:val="0"/>
              <w:snapToGrid w:val="0"/>
              <w:jc w:val="center"/>
              <w:rPr>
                <w:rFonts w:ascii="黑体" w:eastAsia="黑体" w:hAnsi="黑体"/>
                <w:szCs w:val="21"/>
                <w:highlight w:val="yellow"/>
              </w:rPr>
            </w:pPr>
          </w:p>
          <w:p w:rsidR="00502F68" w:rsidRPr="00A837C0" w:rsidRDefault="00423388">
            <w:pPr>
              <w:tabs>
                <w:tab w:val="left" w:pos="897"/>
              </w:tabs>
              <w:spacing w:line="360" w:lineRule="auto"/>
              <w:ind w:firstLineChars="200" w:firstLine="420"/>
              <w:rPr>
                <w:rFonts w:ascii="黑体" w:eastAsia="黑体"/>
                <w:szCs w:val="21"/>
              </w:rPr>
            </w:pPr>
            <w:r w:rsidRPr="00A837C0">
              <w:rPr>
                <w:rFonts w:ascii="黑体" w:eastAsia="黑体" w:hAnsi="黑体" w:hint="eastAsia"/>
                <w:szCs w:val="21"/>
              </w:rPr>
              <w:t>拟建项目</w:t>
            </w:r>
            <w:r w:rsidR="001B621B" w:rsidRPr="00A837C0">
              <w:rPr>
                <w:rFonts w:ascii="黑体" w:eastAsia="黑体" w:hAnsi="黑体" w:hint="eastAsia"/>
                <w:szCs w:val="21"/>
              </w:rPr>
              <w:t>生产</w:t>
            </w:r>
            <w:r w:rsidR="001B621B" w:rsidRPr="00A837C0">
              <w:rPr>
                <w:rFonts w:ascii="黑体" w:eastAsia="黑体" w:hint="eastAsia"/>
                <w:szCs w:val="21"/>
              </w:rPr>
              <w:t>工艺流程：</w:t>
            </w:r>
          </w:p>
          <w:p w:rsidR="00423388" w:rsidRDefault="00423388" w:rsidP="00423388">
            <w:pPr>
              <w:tabs>
                <w:tab w:val="center" w:pos="360"/>
                <w:tab w:val="center" w:pos="540"/>
                <w:tab w:val="left" w:pos="720"/>
              </w:tabs>
              <w:spacing w:line="360" w:lineRule="auto"/>
              <w:ind w:firstLineChars="200" w:firstLine="420"/>
              <w:rPr>
                <w:rFonts w:asciiTheme="minorEastAsia" w:eastAsiaTheme="minorEastAsia" w:hAnsiTheme="minorEastAsia" w:hint="eastAsia"/>
              </w:rPr>
            </w:pPr>
            <w:r w:rsidRPr="00A837C0">
              <w:rPr>
                <w:rFonts w:asciiTheme="minorEastAsia" w:eastAsiaTheme="minorEastAsia" w:hAnsiTheme="minorEastAsia" w:hint="eastAsia"/>
                <w:bCs/>
              </w:rPr>
              <w:t>（</w:t>
            </w:r>
            <w:r w:rsidRPr="00A837C0">
              <w:rPr>
                <w:rFonts w:asciiTheme="minorEastAsia" w:eastAsiaTheme="minorEastAsia" w:hAnsiTheme="minorEastAsia"/>
                <w:bCs/>
              </w:rPr>
              <w:t>1</w:t>
            </w:r>
            <w:r w:rsidRPr="00A837C0">
              <w:rPr>
                <w:rFonts w:asciiTheme="minorEastAsia" w:eastAsiaTheme="minorEastAsia" w:hAnsiTheme="minorEastAsia" w:hint="eastAsia"/>
                <w:bCs/>
              </w:rPr>
              <w:t>）</w:t>
            </w:r>
            <w:r w:rsidR="00841C50" w:rsidRPr="00A837C0">
              <w:rPr>
                <w:rFonts w:asciiTheme="minorEastAsia" w:eastAsiaTheme="minorEastAsia" w:hAnsiTheme="minorEastAsia" w:hint="eastAsia"/>
              </w:rPr>
              <w:t>林奥汀胶囊</w:t>
            </w:r>
          </w:p>
          <w:p w:rsidR="000E23A0" w:rsidRPr="00A837C0" w:rsidRDefault="000E23A0" w:rsidP="000E23A0">
            <w:pPr>
              <w:tabs>
                <w:tab w:val="center" w:pos="360"/>
                <w:tab w:val="center" w:pos="540"/>
                <w:tab w:val="left" w:pos="720"/>
              </w:tabs>
              <w:spacing w:line="360" w:lineRule="auto"/>
              <w:ind w:firstLineChars="200" w:firstLine="420"/>
              <w:rPr>
                <w:rFonts w:asciiTheme="minorEastAsia" w:eastAsiaTheme="minorEastAsia" w:hAnsiTheme="minorEastAsia"/>
                <w:b/>
                <w:bCs/>
              </w:rPr>
            </w:pPr>
            <w:r>
              <w:rPr>
                <w:rFonts w:ascii="宋体" w:hAnsi="宋体" w:cs="宋体" w:hint="eastAsia"/>
                <w:szCs w:val="18"/>
              </w:rPr>
              <w:t>因工艺保密，此处不予公开</w:t>
            </w:r>
          </w:p>
          <w:p w:rsidR="00E25495" w:rsidRDefault="00DE0CA9" w:rsidP="006340CE">
            <w:pPr>
              <w:widowControl/>
              <w:spacing w:line="360" w:lineRule="auto"/>
              <w:ind w:firstLineChars="194" w:firstLine="407"/>
              <w:jc w:val="left"/>
              <w:rPr>
                <w:rFonts w:asciiTheme="minorEastAsia" w:eastAsiaTheme="minorEastAsia" w:hAnsiTheme="minorEastAsia" w:hint="eastAsia"/>
              </w:rPr>
            </w:pPr>
            <w:r w:rsidRPr="00A837C0">
              <w:rPr>
                <w:rFonts w:asciiTheme="minorEastAsia" w:eastAsiaTheme="minorEastAsia" w:hAnsiTheme="minorEastAsia" w:hint="eastAsia"/>
                <w:bCs/>
              </w:rPr>
              <w:t>（2）</w:t>
            </w:r>
            <w:r w:rsidR="00841C50" w:rsidRPr="00A837C0">
              <w:rPr>
                <w:rFonts w:asciiTheme="minorEastAsia" w:eastAsiaTheme="minorEastAsia" w:hAnsiTheme="minorEastAsia" w:hint="eastAsia"/>
              </w:rPr>
              <w:t>阿莫西林</w:t>
            </w:r>
            <w:r w:rsidR="00841C50" w:rsidRPr="00A837C0">
              <w:rPr>
                <w:rFonts w:asciiTheme="minorEastAsia" w:eastAsiaTheme="minorEastAsia" w:hAnsiTheme="minorEastAsia"/>
              </w:rPr>
              <w:t>胶囊</w:t>
            </w:r>
          </w:p>
          <w:p w:rsidR="000E23A0" w:rsidRPr="00A837C0" w:rsidRDefault="000E23A0" w:rsidP="006340CE">
            <w:pPr>
              <w:widowControl/>
              <w:spacing w:line="360" w:lineRule="auto"/>
              <w:ind w:firstLineChars="194" w:firstLine="407"/>
              <w:jc w:val="left"/>
              <w:rPr>
                <w:rFonts w:asciiTheme="minorEastAsia" w:eastAsiaTheme="minorEastAsia" w:hAnsiTheme="minorEastAsia"/>
              </w:rPr>
            </w:pPr>
            <w:r>
              <w:rPr>
                <w:rFonts w:ascii="宋体" w:hAnsi="宋体" w:cs="宋体" w:hint="eastAsia"/>
                <w:szCs w:val="18"/>
              </w:rPr>
              <w:t>因工艺保密，此处不予公开</w:t>
            </w:r>
          </w:p>
          <w:p w:rsidR="00502F68" w:rsidRPr="00A837C0" w:rsidRDefault="001B621B">
            <w:pPr>
              <w:tabs>
                <w:tab w:val="left" w:pos="897"/>
              </w:tabs>
              <w:spacing w:line="360" w:lineRule="auto"/>
              <w:ind w:firstLineChars="200" w:firstLine="422"/>
              <w:rPr>
                <w:rFonts w:ascii="宋体" w:hAnsi="宋体"/>
                <w:b/>
                <w:bCs/>
                <w:szCs w:val="21"/>
              </w:rPr>
            </w:pPr>
            <w:r w:rsidRPr="00A837C0">
              <w:rPr>
                <w:rFonts w:ascii="宋体" w:hAnsi="宋体" w:hint="eastAsia"/>
                <w:b/>
                <w:bCs/>
                <w:szCs w:val="21"/>
              </w:rPr>
              <w:t>营运期产污工序：</w:t>
            </w:r>
          </w:p>
          <w:p w:rsidR="00B21AAA" w:rsidRPr="00A837C0" w:rsidRDefault="00B21AAA" w:rsidP="001666B6">
            <w:pPr>
              <w:spacing w:line="360" w:lineRule="auto"/>
              <w:ind w:firstLineChars="200" w:firstLine="420"/>
              <w:rPr>
                <w:rFonts w:ascii="宋体" w:hAnsi="宋体"/>
                <w:szCs w:val="21"/>
              </w:rPr>
            </w:pPr>
            <w:r w:rsidRPr="00A837C0">
              <w:rPr>
                <w:rFonts w:ascii="宋体" w:hAnsi="宋体" w:hint="eastAsia"/>
                <w:szCs w:val="21"/>
              </w:rPr>
              <w:t>1、废气：本项目废气主要为</w:t>
            </w:r>
            <w:r w:rsidR="00630AEA" w:rsidRPr="00A837C0">
              <w:rPr>
                <w:rFonts w:ascii="宋体" w:hAnsi="宋体" w:hint="eastAsia"/>
                <w:szCs w:val="21"/>
              </w:rPr>
              <w:t>原料葡甲胺粉碎废气、混合制粒废气、整粒废气、压片废气</w:t>
            </w:r>
            <w:r w:rsidR="00E34D18" w:rsidRPr="00A837C0">
              <w:rPr>
                <w:rFonts w:asciiTheme="minorEastAsia" w:eastAsiaTheme="minorEastAsia" w:hAnsiTheme="minorEastAsia" w:hint="eastAsia"/>
                <w:bCs/>
                <w:szCs w:val="21"/>
              </w:rPr>
              <w:t>、流化床干燥和包衣过程中产生的干燥废气，主要污染物均为粉尘</w:t>
            </w:r>
            <w:r w:rsidRPr="00A837C0">
              <w:rPr>
                <w:rFonts w:ascii="宋体" w:hAnsi="宋体" w:hint="eastAsia"/>
                <w:szCs w:val="21"/>
              </w:rPr>
              <w:t>；</w:t>
            </w:r>
          </w:p>
          <w:p w:rsidR="00B21AAA" w:rsidRPr="00A837C0" w:rsidRDefault="00B21AAA" w:rsidP="001666B6">
            <w:pPr>
              <w:spacing w:line="360" w:lineRule="auto"/>
              <w:ind w:firstLineChars="200" w:firstLine="420"/>
              <w:rPr>
                <w:rFonts w:ascii="宋体" w:hAnsi="宋体"/>
                <w:szCs w:val="21"/>
              </w:rPr>
            </w:pPr>
            <w:r w:rsidRPr="00A837C0">
              <w:rPr>
                <w:rFonts w:ascii="宋体" w:hAnsi="宋体" w:hint="eastAsia"/>
                <w:szCs w:val="21"/>
              </w:rPr>
              <w:t>2、废水：本项目废水主要为</w:t>
            </w:r>
            <w:r w:rsidR="008F3D68" w:rsidRPr="00A837C0">
              <w:rPr>
                <w:rFonts w:ascii="宋体" w:hAnsi="宋体" w:hint="eastAsia"/>
                <w:szCs w:val="21"/>
              </w:rPr>
              <w:t>纯水制备排水、设备清洗水等，</w:t>
            </w:r>
            <w:r w:rsidR="000B0DAC" w:rsidRPr="00A837C0">
              <w:rPr>
                <w:rFonts w:ascii="宋体" w:hAnsi="宋体" w:hint="eastAsia"/>
                <w:szCs w:val="21"/>
              </w:rPr>
              <w:t>纯水制备排水</w:t>
            </w:r>
            <w:r w:rsidRPr="00A837C0">
              <w:rPr>
                <w:rFonts w:ascii="宋体" w:hAnsi="宋体" w:hint="eastAsia"/>
                <w:szCs w:val="21"/>
              </w:rPr>
              <w:t>主要污染物为全盐量</w:t>
            </w:r>
            <w:r w:rsidR="000B0DAC" w:rsidRPr="00A837C0">
              <w:rPr>
                <w:rFonts w:ascii="宋体" w:hAnsi="宋体" w:hint="eastAsia"/>
                <w:szCs w:val="21"/>
              </w:rPr>
              <w:t>，设备清洗水主要污染物为COD、SS等</w:t>
            </w:r>
            <w:r w:rsidRPr="00A837C0">
              <w:rPr>
                <w:rFonts w:ascii="宋体" w:hAnsi="宋体" w:hint="eastAsia"/>
                <w:szCs w:val="21"/>
              </w:rPr>
              <w:t>。</w:t>
            </w:r>
          </w:p>
          <w:p w:rsidR="00B21AAA" w:rsidRPr="00A837C0" w:rsidRDefault="00B21AAA" w:rsidP="001666B6">
            <w:pPr>
              <w:spacing w:line="360" w:lineRule="auto"/>
              <w:ind w:firstLineChars="200" w:firstLine="420"/>
              <w:rPr>
                <w:rFonts w:ascii="宋体" w:hAnsi="宋体"/>
                <w:szCs w:val="21"/>
              </w:rPr>
            </w:pPr>
            <w:r w:rsidRPr="00A837C0">
              <w:rPr>
                <w:rFonts w:ascii="宋体" w:hAnsi="宋体" w:hint="eastAsia"/>
                <w:szCs w:val="21"/>
              </w:rPr>
              <w:t>3、固废：固废主要为</w:t>
            </w:r>
            <w:r w:rsidR="00E34D18" w:rsidRPr="00A837C0">
              <w:rPr>
                <w:rFonts w:ascii="宋体" w:hAnsi="宋体" w:hint="eastAsia"/>
                <w:szCs w:val="21"/>
              </w:rPr>
              <w:t>设备维护产生的废润滑油及废润滑油桶、</w:t>
            </w:r>
            <w:r w:rsidR="000878CB" w:rsidRPr="00A837C0">
              <w:rPr>
                <w:rFonts w:ascii="宋体" w:hAnsi="宋体" w:hint="eastAsia"/>
                <w:szCs w:val="21"/>
              </w:rPr>
              <w:t>不合格产品、</w:t>
            </w:r>
            <w:r w:rsidR="00E34D18" w:rsidRPr="00A837C0">
              <w:rPr>
                <w:rFonts w:ascii="宋体" w:hAnsi="宋体" w:hint="eastAsia"/>
                <w:szCs w:val="21"/>
              </w:rPr>
              <w:t>袋式除尘收集的废原料药、布袋除尘更换的废滤袋</w:t>
            </w:r>
            <w:r w:rsidR="0015330C" w:rsidRPr="00A837C0">
              <w:rPr>
                <w:rFonts w:ascii="宋体" w:hAnsi="宋体" w:hint="eastAsia"/>
                <w:szCs w:val="21"/>
              </w:rPr>
              <w:t>、原辅材料包装袋</w:t>
            </w:r>
            <w:r w:rsidR="00A56AC4" w:rsidRPr="00A837C0">
              <w:rPr>
                <w:rFonts w:ascii="宋体" w:hAnsi="宋体" w:hint="eastAsia"/>
                <w:szCs w:val="21"/>
              </w:rPr>
              <w:t>、</w:t>
            </w:r>
            <w:r w:rsidR="000878CB" w:rsidRPr="00A837C0">
              <w:rPr>
                <w:rFonts w:ascii="宋体" w:hAnsi="宋体" w:hint="eastAsia"/>
                <w:szCs w:val="21"/>
              </w:rPr>
              <w:t>无法回收利用的防护用具、</w:t>
            </w:r>
            <w:r w:rsidR="00501B7A" w:rsidRPr="00A837C0">
              <w:rPr>
                <w:rFonts w:ascii="宋体" w:hAnsi="宋体" w:hint="eastAsia"/>
                <w:szCs w:val="21"/>
              </w:rPr>
              <w:t>污水处理站增加的生化污泥</w:t>
            </w:r>
            <w:r w:rsidRPr="00A837C0">
              <w:rPr>
                <w:rFonts w:ascii="宋体" w:hAnsi="宋体" w:hint="eastAsia"/>
                <w:szCs w:val="21"/>
              </w:rPr>
              <w:t>。</w:t>
            </w:r>
            <w:r w:rsidR="000878CB" w:rsidRPr="00A837C0">
              <w:rPr>
                <w:rFonts w:ascii="宋体" w:hAnsi="宋体" w:hint="eastAsia"/>
                <w:szCs w:val="21"/>
              </w:rPr>
              <w:t>制剂产品售出后，若过期，过期药品由经销商合规处置，不再返回生产厂家。</w:t>
            </w:r>
          </w:p>
          <w:p w:rsidR="00502F68" w:rsidRPr="00A837C0" w:rsidRDefault="00B21AAA" w:rsidP="008F3D68">
            <w:pPr>
              <w:spacing w:line="360" w:lineRule="auto"/>
              <w:ind w:firstLine="420"/>
              <w:rPr>
                <w:rFonts w:ascii="宋体" w:hAnsi="宋体"/>
                <w:szCs w:val="21"/>
                <w:highlight w:val="yellow"/>
              </w:rPr>
            </w:pPr>
            <w:r w:rsidRPr="00A837C0">
              <w:rPr>
                <w:rFonts w:ascii="宋体" w:hAnsi="宋体" w:hint="eastAsia"/>
                <w:szCs w:val="21"/>
              </w:rPr>
              <w:t>4、噪声：</w:t>
            </w:r>
            <w:r w:rsidR="00137175" w:rsidRPr="00A837C0">
              <w:rPr>
                <w:rFonts w:ascii="宋体" w:hAnsi="宋体" w:hint="eastAsia"/>
                <w:szCs w:val="21"/>
              </w:rPr>
              <w:t>拟建项目噪声源主要为新增加的</w:t>
            </w:r>
            <w:r w:rsidR="00E34D18" w:rsidRPr="00A837C0">
              <w:rPr>
                <w:rFonts w:asciiTheme="minorEastAsia" w:eastAsiaTheme="minorEastAsia" w:hAnsiTheme="minorEastAsia" w:cs="宋体" w:hint="eastAsia"/>
                <w:szCs w:val="21"/>
              </w:rPr>
              <w:t>制粒机、混合机、流化床、整粒机、压片机铝塑包装机、装瓶机、全自动装盒包装机</w:t>
            </w:r>
            <w:r w:rsidR="00137175" w:rsidRPr="00A837C0">
              <w:rPr>
                <w:rFonts w:ascii="宋体" w:hAnsi="宋体" w:hint="eastAsia"/>
                <w:szCs w:val="21"/>
              </w:rPr>
              <w:t>等机械设备产生的噪声，噪声源强约为80</w:t>
            </w:r>
            <w:r w:rsidR="00137175" w:rsidRPr="00A837C0">
              <w:rPr>
                <w:rFonts w:ascii="宋体" w:hAnsi="宋体"/>
                <w:szCs w:val="21"/>
              </w:rPr>
              <w:t>-90 dB(A)</w:t>
            </w:r>
            <w:r w:rsidRPr="00A837C0">
              <w:rPr>
                <w:rFonts w:ascii="宋体" w:hAnsi="宋体" w:hint="eastAsia"/>
                <w:szCs w:val="21"/>
              </w:rPr>
              <w:t>。</w:t>
            </w:r>
          </w:p>
        </w:tc>
      </w:tr>
      <w:tr w:rsidR="00502F68" w:rsidRPr="00A837C0">
        <w:trPr>
          <w:trHeight w:val="2819"/>
          <w:jc w:val="center"/>
        </w:trPr>
        <w:tc>
          <w:tcPr>
            <w:tcW w:w="823" w:type="dxa"/>
            <w:vAlign w:val="center"/>
          </w:tcPr>
          <w:p w:rsidR="00502F68" w:rsidRPr="00A837C0" w:rsidRDefault="001B621B">
            <w:pPr>
              <w:pStyle w:val="ae"/>
              <w:adjustRightInd w:val="0"/>
              <w:snapToGrid w:val="0"/>
              <w:spacing w:before="0" w:beforeAutospacing="0" w:after="0" w:afterAutospacing="0"/>
              <w:jc w:val="center"/>
              <w:rPr>
                <w:rFonts w:cs="宋体"/>
                <w:sz w:val="21"/>
                <w:szCs w:val="21"/>
                <w:highlight w:val="yellow"/>
              </w:rPr>
            </w:pPr>
            <w:r w:rsidRPr="00A837C0">
              <w:rPr>
                <w:rFonts w:cs="宋体" w:hint="eastAsia"/>
                <w:bCs/>
                <w:kern w:val="2"/>
                <w:sz w:val="21"/>
                <w:szCs w:val="21"/>
              </w:rPr>
              <w:t>与项目有关的原有环境污染问题</w:t>
            </w:r>
          </w:p>
        </w:tc>
        <w:tc>
          <w:tcPr>
            <w:tcW w:w="8161" w:type="dxa"/>
          </w:tcPr>
          <w:p w:rsidR="00502F68" w:rsidRPr="00A837C0" w:rsidRDefault="001B621B" w:rsidP="000E23A0">
            <w:pPr>
              <w:spacing w:beforeLines="50" w:line="360" w:lineRule="auto"/>
              <w:ind w:firstLineChars="200" w:firstLine="420"/>
              <w:rPr>
                <w:rFonts w:ascii="宋体" w:hAnsi="宋体"/>
              </w:rPr>
            </w:pPr>
            <w:r w:rsidRPr="00A837C0">
              <w:rPr>
                <w:rFonts w:ascii="宋体" w:hAnsi="宋体" w:hint="eastAsia"/>
                <w:szCs w:val="21"/>
              </w:rPr>
              <w:t>根据《建设项目环境影响报告表编制技术指南（污染影响类）》，本次评价说明厂区现有工程履行环境影响评价、竣工环境保护验收、排污许可手续情况，核算现有工程污染物实际排放总量，简要分析现有项目排放情况。</w:t>
            </w:r>
          </w:p>
          <w:p w:rsidR="00F72334" w:rsidRPr="00A837C0" w:rsidRDefault="00F72334">
            <w:pPr>
              <w:spacing w:line="360" w:lineRule="auto"/>
              <w:ind w:firstLineChars="200" w:firstLine="420"/>
              <w:rPr>
                <w:rFonts w:ascii="黑体" w:eastAsia="黑体" w:hAnsi="黑体"/>
              </w:rPr>
            </w:pPr>
            <w:r w:rsidRPr="00A837C0">
              <w:rPr>
                <w:rFonts w:ascii="黑体" w:eastAsia="黑体" w:hAnsi="黑体" w:hint="eastAsia"/>
              </w:rPr>
              <w:t>一、厂区现有及在建项目“三同时”情况</w:t>
            </w:r>
          </w:p>
          <w:p w:rsidR="00502F68" w:rsidRPr="00A837C0" w:rsidRDefault="001666B6">
            <w:pPr>
              <w:spacing w:line="360" w:lineRule="auto"/>
              <w:ind w:firstLineChars="200" w:firstLine="420"/>
              <w:rPr>
                <w:rFonts w:ascii="宋体" w:hAnsi="宋体" w:cs="宋体"/>
                <w:szCs w:val="18"/>
              </w:rPr>
            </w:pPr>
            <w:r w:rsidRPr="00A837C0">
              <w:rPr>
                <w:rFonts w:ascii="宋体" w:hAnsi="宋体" w:hint="eastAsia"/>
              </w:rPr>
              <w:t>齐都药业</w:t>
            </w:r>
            <w:r w:rsidR="001B621B" w:rsidRPr="00A837C0">
              <w:rPr>
                <w:rFonts w:ascii="宋体" w:hAnsi="宋体" w:cs="宋体" w:hint="eastAsia"/>
                <w:szCs w:val="18"/>
              </w:rPr>
              <w:t>现有及在建项目环保手续齐全，各生产装置环境保护“三同时”执行具体情况详见下表。</w:t>
            </w:r>
          </w:p>
          <w:p w:rsidR="001666B6" w:rsidRPr="00A837C0" w:rsidRDefault="001666B6" w:rsidP="001666B6">
            <w:pPr>
              <w:spacing w:line="360" w:lineRule="auto"/>
              <w:jc w:val="center"/>
              <w:rPr>
                <w:rFonts w:ascii="黑体" w:eastAsia="黑体"/>
                <w:sz w:val="24"/>
              </w:rPr>
            </w:pPr>
            <w:r w:rsidRPr="00A837C0">
              <w:rPr>
                <w:rFonts w:ascii="黑体" w:eastAsia="黑体" w:hint="eastAsia"/>
                <w:sz w:val="24"/>
              </w:rPr>
              <w:t>表2-</w:t>
            </w:r>
            <w:r w:rsidR="00847A47" w:rsidRPr="00A837C0">
              <w:rPr>
                <w:rFonts w:ascii="黑体" w:eastAsia="黑体" w:hint="eastAsia"/>
                <w:sz w:val="24"/>
              </w:rPr>
              <w:t xml:space="preserve">7  </w:t>
            </w:r>
            <w:r w:rsidRPr="00A837C0">
              <w:rPr>
                <w:rFonts w:ascii="黑体" w:eastAsia="黑体" w:hint="eastAsia"/>
                <w:sz w:val="24"/>
              </w:rPr>
              <w:t>齐都药业各项目组成及环保手续执行情况</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50"/>
              <w:gridCol w:w="1391"/>
              <w:gridCol w:w="2134"/>
              <w:gridCol w:w="1490"/>
              <w:gridCol w:w="1341"/>
              <w:gridCol w:w="1990"/>
            </w:tblGrid>
            <w:tr w:rsidR="0011672E" w:rsidRPr="00A837C0" w:rsidTr="00E25495">
              <w:trPr>
                <w:tblHeade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spacing w:line="320" w:lineRule="exact"/>
                    <w:jc w:val="center"/>
                    <w:rPr>
                      <w:rFonts w:asciiTheme="minorEastAsia" w:eastAsiaTheme="minorEastAsia" w:hAnsiTheme="minorEastAsia"/>
                      <w:b/>
                      <w:bCs/>
                      <w:kern w:val="0"/>
                      <w:sz w:val="18"/>
                      <w:szCs w:val="18"/>
                    </w:rPr>
                  </w:pPr>
                  <w:r w:rsidRPr="00A837C0">
                    <w:rPr>
                      <w:rFonts w:asciiTheme="minorEastAsia" w:eastAsiaTheme="minorEastAsia" w:hAnsiTheme="minorEastAsia" w:hint="eastAsia"/>
                      <w:b/>
                      <w:bCs/>
                      <w:kern w:val="0"/>
                      <w:sz w:val="18"/>
                      <w:szCs w:val="18"/>
                    </w:rPr>
                    <w:t>序号</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spacing w:line="320" w:lineRule="exact"/>
                    <w:jc w:val="center"/>
                    <w:rPr>
                      <w:rFonts w:asciiTheme="minorEastAsia" w:eastAsiaTheme="minorEastAsia" w:hAnsiTheme="minorEastAsia"/>
                      <w:b/>
                      <w:bCs/>
                      <w:kern w:val="0"/>
                      <w:sz w:val="18"/>
                      <w:szCs w:val="18"/>
                    </w:rPr>
                  </w:pPr>
                  <w:r w:rsidRPr="00A837C0">
                    <w:rPr>
                      <w:rFonts w:asciiTheme="minorEastAsia" w:eastAsiaTheme="minorEastAsia" w:hAnsiTheme="minorEastAsia" w:hint="eastAsia"/>
                      <w:b/>
                      <w:bCs/>
                      <w:kern w:val="0"/>
                      <w:sz w:val="18"/>
                      <w:szCs w:val="18"/>
                    </w:rPr>
                    <w:t>环评项目名称</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spacing w:line="320" w:lineRule="exact"/>
                    <w:jc w:val="center"/>
                    <w:rPr>
                      <w:rFonts w:asciiTheme="minorEastAsia" w:eastAsiaTheme="minorEastAsia" w:hAnsiTheme="minorEastAsia"/>
                      <w:b/>
                      <w:bCs/>
                      <w:sz w:val="18"/>
                      <w:szCs w:val="18"/>
                    </w:rPr>
                  </w:pPr>
                  <w:r w:rsidRPr="00A837C0">
                    <w:rPr>
                      <w:rFonts w:asciiTheme="minorEastAsia" w:eastAsiaTheme="minorEastAsia" w:hAnsiTheme="minorEastAsia" w:hint="eastAsia"/>
                      <w:b/>
                      <w:bCs/>
                      <w:sz w:val="18"/>
                      <w:szCs w:val="18"/>
                    </w:rPr>
                    <w:t>所在车间及建设内容</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spacing w:line="320" w:lineRule="exact"/>
                    <w:jc w:val="center"/>
                    <w:rPr>
                      <w:rFonts w:asciiTheme="minorEastAsia" w:eastAsiaTheme="minorEastAsia" w:hAnsiTheme="minorEastAsia"/>
                      <w:b/>
                      <w:bCs/>
                      <w:kern w:val="0"/>
                      <w:sz w:val="18"/>
                      <w:szCs w:val="18"/>
                    </w:rPr>
                  </w:pPr>
                  <w:r w:rsidRPr="00A837C0">
                    <w:rPr>
                      <w:rFonts w:asciiTheme="minorEastAsia" w:eastAsiaTheme="minorEastAsia" w:hAnsiTheme="minorEastAsia" w:hint="eastAsia"/>
                      <w:b/>
                      <w:bCs/>
                      <w:sz w:val="18"/>
                      <w:szCs w:val="18"/>
                    </w:rPr>
                    <w:t>环评批复情况</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
                      <w:bCs/>
                      <w:sz w:val="18"/>
                      <w:szCs w:val="18"/>
                    </w:rPr>
                    <w:t>验收文号</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spacing w:line="320" w:lineRule="exact"/>
                    <w:jc w:val="center"/>
                    <w:rPr>
                      <w:rFonts w:asciiTheme="minorEastAsia" w:eastAsiaTheme="minorEastAsia" w:hAnsiTheme="minorEastAsia"/>
                      <w:b/>
                      <w:bCs/>
                      <w:kern w:val="0"/>
                      <w:sz w:val="18"/>
                      <w:szCs w:val="18"/>
                    </w:rPr>
                  </w:pPr>
                  <w:r w:rsidRPr="00A837C0">
                    <w:rPr>
                      <w:rFonts w:asciiTheme="minorEastAsia" w:eastAsiaTheme="minorEastAsia" w:hAnsiTheme="minorEastAsia" w:hint="eastAsia"/>
                      <w:b/>
                      <w:bCs/>
                      <w:kern w:val="0"/>
                      <w:sz w:val="18"/>
                      <w:szCs w:val="18"/>
                    </w:rPr>
                    <w:t>现状建设及运行状况</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10亿片剂/年、5亿粒胶囊剂/年、5000万支口服液/年、500万瓶糖浆剂/年、5亿支冻干</w:t>
                  </w:r>
                  <w:r w:rsidRPr="00A837C0">
                    <w:rPr>
                      <w:rFonts w:asciiTheme="minorEastAsia" w:eastAsiaTheme="minorEastAsia" w:hAnsiTheme="minorEastAsia" w:hint="eastAsia"/>
                      <w:spacing w:val="-6"/>
                      <w:sz w:val="18"/>
                      <w:szCs w:val="18"/>
                    </w:rPr>
                    <w:lastRenderedPageBreak/>
                    <w:t>粉/年及1亿瓶大输液/年综合项目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玻瓶输液车间；</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建设内容：年产盐酸二甲胍缓释片等片剂10亿片、复方二甲双胍氯胶囊5亿粒；美他多辛口服液5000万支、咳</w:t>
                  </w:r>
                  <w:r w:rsidRPr="00A837C0">
                    <w:rPr>
                      <w:rFonts w:asciiTheme="minorEastAsia" w:eastAsiaTheme="minorEastAsia" w:hAnsiTheme="minorEastAsia" w:hint="eastAsia"/>
                      <w:spacing w:val="-6"/>
                      <w:sz w:val="18"/>
                      <w:szCs w:val="18"/>
                    </w:rPr>
                    <w:lastRenderedPageBreak/>
                    <w:t>舒糖浆500万瓶、中华长春洗汀冻干粉5亿支、大输液1亿瓶</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淄博市环保局临淄分局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2003年9月18日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1亿瓶大输液生产线由淄博市环保局临淄分局于2007年1月9日进行验收（环验</w:t>
                  </w:r>
                  <w:r w:rsidRPr="00A837C0">
                    <w:rPr>
                      <w:rFonts w:asciiTheme="minorEastAsia" w:eastAsiaTheme="minorEastAsia" w:hAnsiTheme="minorEastAsia" w:hint="eastAsia"/>
                      <w:spacing w:val="-6"/>
                      <w:sz w:val="18"/>
                      <w:szCs w:val="18"/>
                    </w:rPr>
                    <w:lastRenderedPageBreak/>
                    <w:t>[2007]01号）</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10亿片剂/年、5亿粒胶囊剂/年、5000万支口服液/年、500万瓶糖浆剂/年、5亿支冻干粉/年及均未曾建设，且永久不再建设；1亿</w:t>
                  </w:r>
                  <w:r w:rsidRPr="00A837C0">
                    <w:rPr>
                      <w:rFonts w:asciiTheme="minorEastAsia" w:eastAsiaTheme="minorEastAsia" w:hAnsiTheme="minorEastAsia" w:hint="eastAsia"/>
                      <w:spacing w:val="-6"/>
                      <w:sz w:val="18"/>
                      <w:szCs w:val="18"/>
                    </w:rPr>
                    <w:lastRenderedPageBreak/>
                    <w:t>瓶大输液生产线项目正常运行</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2</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年产3000万袋软包装输液生产线项目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软包装注射剂大楼；</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建设内容：250 ml软袋生产线1条，年产3000万袋输液</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淄博市环保局临淄分局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2003年9月18日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由淄博市环保局临淄分局于2008年9月18日进行验收</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（环验[2008]84号）</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正常运行</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3</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z w:val="18"/>
                      <w:szCs w:val="18"/>
                    </w:rPr>
                    <w:t>1000吨/年羟乙基淀粉、800吨/年右旋糖酐、200吨/年缩合葡萄糖项目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羟乙基淀粉车间；</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建设内容：年产羟乙基淀粉1000吨（羟乙基淀粉20：150t/a、羟乙基淀粉40：150t/a；羟乙基淀粉130：450t/a；羟乙基淀粉200：250t/a）、年右旋糖酐800吨、缩合葡萄糖200吨</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淄环审[2008]36号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2008年6月24日；</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淄博市生态环境局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淄环备[2018]14号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2018年5月29日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淄环验[2010]7号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2010年1月27日</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rPr>
                      <w:rFonts w:asciiTheme="minorEastAsia" w:eastAsiaTheme="minorEastAsia" w:hAnsiTheme="minorEastAsia"/>
                      <w:spacing w:val="-6"/>
                      <w:sz w:val="18"/>
                      <w:szCs w:val="18"/>
                    </w:rPr>
                  </w:pPr>
                  <w:r w:rsidRPr="00A837C0">
                    <w:rPr>
                      <w:rFonts w:asciiTheme="minorEastAsia" w:eastAsiaTheme="minorEastAsia" w:hAnsiTheme="minorEastAsia" w:hint="eastAsia"/>
                      <w:sz w:val="18"/>
                      <w:szCs w:val="18"/>
                    </w:rPr>
                    <w:t>800吨/年右旋糖酐、200吨/年缩合葡萄糖项目均未曾建设，且永久不再建设，1000吨/年羟乙基淀粉项目正常运行</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4</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全自动立体化原辅料库建设项目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全自动立体化原辅料库</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淄博市环保局临淄分局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淄环报告表[2013]32号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2013年4月3日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淄博市环保局临淄分局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环验[2013]243号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2013年11月4日</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正常运行</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5</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注射剂生产线建设项目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塑瓶输液车间及注射剂大楼；</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建设内容：注射剂生产线建设项目250mL玻瓶生产线2条，年产8000万瓶/a，500mL玻瓶生产线1条，年产6000万瓶；100mL玻瓶输液生产线2条，年产2.0亿瓶，PP塑瓶生产线4条，年产2.0亿瓶，PP软袋生产线6条，年产1.0亿袋</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淄环审[2013]18号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2013年4月3日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环验[2013]159号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2013年7月23日</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正常运行</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6</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非PVC软包装输液车间扩建及退城进园产能转移项目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软包装注射剂大楼及固体制剂车间</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建设内容：250mL PP软袋生产线6条、粉-液双室袋生产线1条、特殊品种生产线1条，共产系列产品（葡萄糖注射液、氯化钠注射液）4.5亿瓶袋/a；卡尼汀口服溶液</w:t>
                  </w:r>
                  <w:r w:rsidRPr="00A837C0">
                    <w:rPr>
                      <w:rFonts w:asciiTheme="minorEastAsia" w:eastAsiaTheme="minorEastAsia" w:hAnsiTheme="minorEastAsia" w:hint="eastAsia"/>
                      <w:spacing w:val="-6"/>
                      <w:sz w:val="18"/>
                      <w:szCs w:val="18"/>
                    </w:rPr>
                    <w:lastRenderedPageBreak/>
                    <w:t>生产线1条，生产规模700万支/a，固体片剂生产线1条，生产规模为阿奇霉素4亿片/a、罗红霉素分散片12亿片/a；胶囊生产线1条，生产规模为洛索洛芬钠胶囊1.73亿/a、替米沙坦胶囊2.2亿粒/a</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淄博市环境保护局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淄环审[2015]13号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2015年1月26日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淄环验[2015]24号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2015年3月31日</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正常运行</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7</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科技楼建设项目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科技楼</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建设内容：科技楼一座；西副楼2层设置1条10亿片粒/年硫辛酸生产线，东副楼2层设置1条冻干粉针剂500万支/年生产线</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淄环审[2015]14号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2015年1月26日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淄环验[2015]25号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2015年3月31日</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rsidP="0090017B">
                  <w:pPr>
                    <w:spacing w:line="320" w:lineRule="exact"/>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500万支/年冻干粉针剂正常运行，10亿片粒/年硫辛酸目前停产</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8</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原料药车间及配套仓库项目和中药提取及制剂车间项目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原料药车间及中药提取及制剂车间</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建设内容：原料药生产线3条，共5套原料药生产装置，年产美他多辛3000kg、氯化铵105kg、盐酸托烷司琼50kg、硫辛酸600kg、消旋卡多曲1000kg、匹伐他汀钙10kg、替米沙坦200kg、尼麦角林2kg、拉呋替丁2kg、甲磺酸帕珠沙星24kg；</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中药生产线1条，年产天川颗粒300万袋、暖宫孕子胶囊2000万粒、通窍鼻炎片1500万片</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淄环审[2016]36号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2016年5月23日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自主验收</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2017年10月30日</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原料药车间正常运行；中药制剂车间现已停产，天川颗粒不再生产，中药制剂根据市场需求决定是否重启</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9</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35+20吨高效煤粉锅炉示范项目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锅炉房</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35+20t/h高效煤粉锅炉，配套布袋除尘+氧化镁湿法脱硫+双氧水氧化、氧化镁湿法吸收脱硝</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临环审字[2016]015号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2016年2月15日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自主验收</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2018年3月24日</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正常运行</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10</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（20+35）t/a煤粉锅炉烟气脱硝治理技改项目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锅炉房</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弃用原有双氧水氧化、氧化镁湿法吸收的脱硝，采用SNCR+SCR脱硝</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临环审字[2017]76号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2017年7月4日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自主验收</w:t>
                  </w:r>
                  <w:r w:rsidRPr="00A837C0">
                    <w:rPr>
                      <w:rFonts w:asciiTheme="minorEastAsia" w:eastAsiaTheme="minorEastAsia" w:hAnsiTheme="minorEastAsia" w:hint="eastAsia"/>
                      <w:spacing w:val="-6"/>
                      <w:sz w:val="18"/>
                      <w:szCs w:val="18"/>
                    </w:rPr>
                    <w:br/>
                    <w:t>2018年3月24日</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正常运行</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11</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羟乙基淀粉原料药车间污水处理</w:t>
                  </w:r>
                  <w:r w:rsidRPr="00A837C0">
                    <w:rPr>
                      <w:rFonts w:asciiTheme="minorEastAsia" w:eastAsiaTheme="minorEastAsia" w:hAnsiTheme="minorEastAsia" w:hint="eastAsia"/>
                      <w:spacing w:val="-6"/>
                      <w:sz w:val="18"/>
                      <w:szCs w:val="18"/>
                    </w:rPr>
                    <w:lastRenderedPageBreak/>
                    <w:t>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污水处理站</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扩大厂区污水处理站处理规</w:t>
                  </w:r>
                  <w:r w:rsidRPr="00A837C0">
                    <w:rPr>
                      <w:rFonts w:asciiTheme="minorEastAsia" w:eastAsiaTheme="minorEastAsia" w:hAnsiTheme="minorEastAsia" w:hint="eastAsia"/>
                      <w:spacing w:val="-6"/>
                      <w:sz w:val="18"/>
                      <w:szCs w:val="18"/>
                    </w:rPr>
                    <w:lastRenderedPageBreak/>
                    <w:t>模至360m</w:t>
                  </w:r>
                  <w:r w:rsidRPr="00A837C0">
                    <w:rPr>
                      <w:rFonts w:asciiTheme="minorEastAsia" w:eastAsiaTheme="minorEastAsia" w:hAnsiTheme="minorEastAsia" w:hint="eastAsia"/>
                      <w:spacing w:val="-6"/>
                      <w:sz w:val="18"/>
                      <w:szCs w:val="18"/>
                      <w:vertAlign w:val="superscript"/>
                    </w:rPr>
                    <w:t>3</w:t>
                  </w:r>
                  <w:r w:rsidRPr="00A837C0">
                    <w:rPr>
                      <w:rFonts w:asciiTheme="minorEastAsia" w:eastAsiaTheme="minorEastAsia" w:hAnsiTheme="minorEastAsia" w:hint="eastAsia"/>
                      <w:spacing w:val="-6"/>
                      <w:sz w:val="18"/>
                      <w:szCs w:val="18"/>
                    </w:rPr>
                    <w:t>/d，采用调节池+水解酸化池+配水池+UASB厌氧反应池+AO生化池+二沉池处理工艺</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淄博市环境保护局临淄分局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临环审字[2017]75号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2017年7月4日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自主验收</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2018年3月24日</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正常运行</w:t>
                  </w:r>
                </w:p>
              </w:tc>
            </w:tr>
            <w:tr w:rsidR="0011672E" w:rsidRPr="00A837C0" w:rsidTr="00E25495">
              <w:trPr>
                <w:trHeight w:val="754"/>
                <w:jc w:val="center"/>
              </w:trPr>
              <w:tc>
                <w:tcPr>
                  <w:tcW w:w="201"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12</w:t>
                  </w:r>
                </w:p>
              </w:tc>
              <w:tc>
                <w:tcPr>
                  <w:tcW w:w="800"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年产400万人份血液净化产品技术改造项目</w:t>
                  </w:r>
                </w:p>
              </w:tc>
              <w:tc>
                <w:tcPr>
                  <w:tcW w:w="1227"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中药提取及制剂车间二层东侧；</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建设内容：肾科用药及耗材生产线1条，生产规模为10L的A液透析液50万桶、12L的B液透析液50万桶、透析粉300万人份</w:t>
                  </w:r>
                </w:p>
              </w:tc>
              <w:tc>
                <w:tcPr>
                  <w:tcW w:w="857"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临环许可字[2018]117号2018年8月28日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液体生产线2019年1月19日自主验收</w:t>
                  </w:r>
                  <w:r w:rsidR="006768C9" w:rsidRPr="00A837C0">
                    <w:rPr>
                      <w:rFonts w:asciiTheme="minorEastAsia" w:eastAsiaTheme="minorEastAsia" w:hAnsiTheme="minorEastAsia" w:hint="eastAsia"/>
                      <w:spacing w:val="-6"/>
                      <w:sz w:val="18"/>
                      <w:szCs w:val="18"/>
                    </w:rPr>
                    <w:t>，生产规模为10L的A液透析液50万桶、12L的B液透析液50万桶</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液体生产线正常运行</w:t>
                  </w:r>
                  <w:r w:rsidR="00CE53F1" w:rsidRPr="00A837C0">
                    <w:rPr>
                      <w:rFonts w:asciiTheme="minorEastAsia" w:eastAsiaTheme="minorEastAsia" w:hAnsiTheme="minorEastAsia" w:hint="eastAsia"/>
                      <w:spacing w:val="-6"/>
                      <w:sz w:val="18"/>
                      <w:szCs w:val="18"/>
                    </w:rPr>
                    <w:t>，将被在建</w:t>
                  </w:r>
                  <w:r w:rsidR="00CE53F1" w:rsidRPr="00A837C0">
                    <w:rPr>
                      <w:rFonts w:asciiTheme="minorEastAsia" w:eastAsiaTheme="minorEastAsia" w:hAnsiTheme="minorEastAsia" w:hint="eastAsia"/>
                      <w:sz w:val="18"/>
                      <w:szCs w:val="18"/>
                    </w:rPr>
                    <w:t>HC车间年产400万人份血液净化产品生产线扩产改造项目替代</w:t>
                  </w:r>
                </w:p>
              </w:tc>
            </w:tr>
            <w:tr w:rsidR="0011672E" w:rsidRPr="00A837C0" w:rsidTr="00E25495">
              <w:trPr>
                <w:trHeight w:val="5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pacing w:val="-6"/>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pacing w:val="-6"/>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pacing w:val="-6"/>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pacing w:val="-6"/>
                      <w:sz w:val="18"/>
                      <w:szCs w:val="18"/>
                    </w:rPr>
                  </w:pP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透析粉生产线未进行验收</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透析粉生产线在建</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13</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小容量注射剂（PP安瓿及预灌封）技术改造项目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注射剂大楼三层；</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建设内容：PP安瓿生产线5条、预灌封生产线1条和玻璃安瓿注射剂生产线1条，生产PP安瓿5亿支、预灌封注射剂2000万支、玻璃安瓿注射剂6000万支</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临环许可字[2018]10号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2018年1月31日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2020年5月30日自主验收</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正常运行</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14</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年产2亿袋大容量注射剂智慧车间技术改造项目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软包装注射剂大楼一楼西区；</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建设内容：一条110袋型双硬管非PVC软包装输液产品生产线，年产100mL葡萄糖注射液及100mL氯化钠注射液共计2亿袋</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淄博市环境保护局临淄分局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临环审字[2018]131号</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2018年9月21日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z w:val="18"/>
                      <w:szCs w:val="18"/>
                    </w:rPr>
                    <w:t>在建</w:t>
                  </w:r>
                </w:p>
              </w:tc>
            </w:tr>
            <w:tr w:rsidR="0011672E" w:rsidRPr="00A837C0" w:rsidTr="00E25495">
              <w:trPr>
                <w:trHeight w:val="1071"/>
                <w:jc w:val="center"/>
              </w:trPr>
              <w:tc>
                <w:tcPr>
                  <w:tcW w:w="201"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15</w:t>
                  </w:r>
                </w:p>
              </w:tc>
              <w:tc>
                <w:tcPr>
                  <w:tcW w:w="800"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玻璃水针车间产能提升及年产12亿袋直立式软袋输液技术改造项目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注射剂大楼三楼闲置预留区</w:t>
                  </w:r>
                </w:p>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新建直立式软袋输液车间；</w:t>
                  </w:r>
                </w:p>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一期：3条玻璃水针生产线，年产玻璃水针6亿支；4条直立式软袋输液生产线，年产能5.8亿袋；</w:t>
                  </w:r>
                </w:p>
              </w:tc>
              <w:tc>
                <w:tcPr>
                  <w:tcW w:w="857"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淄博市生态环境局临淄分局</w:t>
                  </w:r>
                </w:p>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临环审字[2019]181号</w:t>
                  </w:r>
                </w:p>
                <w:p w:rsidR="0011672E" w:rsidRPr="00A837C0" w:rsidRDefault="0011672E">
                  <w:pPr>
                    <w:pStyle w:val="21"/>
                    <w:spacing w:after="0" w:line="320" w:lineRule="exact"/>
                    <w:ind w:leftChars="0" w:left="0" w:firstLineChars="0" w:firstLine="0"/>
                    <w:jc w:val="center"/>
                    <w:rPr>
                      <w:rFonts w:asciiTheme="minorEastAsia" w:eastAsiaTheme="minorEastAsia" w:hAnsiTheme="minorEastAsia"/>
                      <w:sz w:val="18"/>
                      <w:szCs w:val="18"/>
                    </w:rPr>
                  </w:pPr>
                  <w:r w:rsidRPr="00A837C0">
                    <w:rPr>
                      <w:rFonts w:asciiTheme="minorEastAsia" w:eastAsiaTheme="minorEastAsia" w:hAnsiTheme="minorEastAsia" w:hint="eastAsia"/>
                      <w:spacing w:val="-6"/>
                      <w:sz w:val="18"/>
                      <w:szCs w:val="18"/>
                    </w:rPr>
                    <w:t>2018年12月10日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napToGrid w:val="0"/>
                      <w:sz w:val="18"/>
                      <w:szCs w:val="18"/>
                    </w:rPr>
                    <w:t>一期工程2021年11月20日完成</w:t>
                  </w:r>
                  <w:r w:rsidRPr="00A837C0">
                    <w:rPr>
                      <w:rFonts w:asciiTheme="minorEastAsia" w:eastAsiaTheme="minorEastAsia" w:hAnsiTheme="minorEastAsia" w:hint="eastAsia"/>
                      <w:spacing w:val="-6"/>
                      <w:sz w:val="18"/>
                      <w:szCs w:val="18"/>
                    </w:rPr>
                    <w:t>自主验收</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z w:val="18"/>
                      <w:szCs w:val="18"/>
                    </w:rPr>
                    <w:t>正常运行</w:t>
                  </w:r>
                </w:p>
              </w:tc>
            </w:tr>
            <w:tr w:rsidR="0011672E" w:rsidRPr="00A837C0" w:rsidTr="00E25495">
              <w:trPr>
                <w:trHeight w:val="1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pacing w:val="-6"/>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pacing w:val="-6"/>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二期：4条直立式软袋输液生产线，年产能6.2亿袋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z w:val="18"/>
                      <w:szCs w:val="18"/>
                    </w:rPr>
                  </w:pP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在建</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16</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抗病毒药物利巴韦林制剂扩产改造项目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中药提取及制剂车间和血液净化产品车间一楼、注射剂大楼三楼预留区域；</w:t>
                  </w:r>
                </w:p>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建设内容：建设内容：一条利巴韦林片剂生产线，年产利巴韦林5亿片；3条玻璃水针生产线和利巴韦林1条PP安瓿生产线，年产利巴韦林注射液（玻璃安瓿）5.8亿支、利巴韦林注射液（PP安瓿）2000万支</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淄博市生态环境局临淄分局</w:t>
                  </w:r>
                </w:p>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临环审字</w:t>
                  </w:r>
                  <w:r w:rsidRPr="00A837C0">
                    <w:rPr>
                      <w:rFonts w:asciiTheme="minorEastAsia" w:eastAsiaTheme="minorEastAsia" w:hAnsiTheme="minorEastAsia" w:hint="eastAsia"/>
                      <w:sz w:val="18"/>
                      <w:szCs w:val="18"/>
                    </w:rPr>
                    <w:lastRenderedPageBreak/>
                    <w:t>[2020]061号</w:t>
                  </w:r>
                </w:p>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2020年5月28日</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napToGrid w:val="0"/>
                      <w:sz w:val="18"/>
                      <w:szCs w:val="18"/>
                    </w:rPr>
                    <w:lastRenderedPageBreak/>
                    <w:t>2021年11月20日完成</w:t>
                  </w:r>
                  <w:r w:rsidRPr="00A837C0">
                    <w:rPr>
                      <w:rFonts w:asciiTheme="minorEastAsia" w:eastAsiaTheme="minorEastAsia" w:hAnsiTheme="minorEastAsia" w:hint="eastAsia"/>
                      <w:spacing w:val="-6"/>
                      <w:sz w:val="18"/>
                      <w:szCs w:val="18"/>
                    </w:rPr>
                    <w:t>自主验收</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z w:val="18"/>
                      <w:szCs w:val="18"/>
                    </w:rPr>
                    <w:t>正常运行</w:t>
                  </w:r>
                </w:p>
              </w:tc>
            </w:tr>
            <w:tr w:rsidR="0011672E" w:rsidRPr="00A837C0" w:rsidTr="00E25495">
              <w:trPr>
                <w:trHeight w:val="1290"/>
                <w:jc w:val="center"/>
              </w:trPr>
              <w:tc>
                <w:tcPr>
                  <w:tcW w:w="201"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17</w:t>
                  </w:r>
                </w:p>
              </w:tc>
              <w:tc>
                <w:tcPr>
                  <w:tcW w:w="800"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新型喹诺酮类抗生素盐酸莫西沙星原料药与制剂扩产改造项目</w:t>
                  </w:r>
                </w:p>
              </w:tc>
              <w:tc>
                <w:tcPr>
                  <w:tcW w:w="1227"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原料药车间及软包装注射剂大楼一楼西区；</w:t>
                  </w:r>
                </w:p>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建设内容：盐酸莫西沙星和左卡尼汀原料药生产线，产能分别为5000kg/年、4000kg/年；1条盐酸莫西沙星氯化钠注射液（软包装）生产线，产能12500万袋/年</w:t>
                  </w:r>
                </w:p>
              </w:tc>
              <w:tc>
                <w:tcPr>
                  <w:tcW w:w="857" w:type="pct"/>
                  <w:vMerge w:val="restar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淄博市生态环境局</w:t>
                  </w:r>
                </w:p>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淄环审[2020]94号</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z w:val="18"/>
                      <w:szCs w:val="18"/>
                    </w:rPr>
                    <w:t>一期建设：盐酸莫西沙星和左卡尼汀原料药生产线，产能分别为5000kg/年、4000kg/年，2021年</w:t>
                  </w:r>
                  <w:r w:rsidRPr="00A837C0">
                    <w:rPr>
                      <w:rFonts w:asciiTheme="minorEastAsia" w:eastAsiaTheme="minorEastAsia" w:hAnsiTheme="minorEastAsia" w:hint="eastAsia"/>
                      <w:snapToGrid w:val="0"/>
                      <w:sz w:val="18"/>
                      <w:szCs w:val="18"/>
                    </w:rPr>
                    <w:t>11月20日</w:t>
                  </w:r>
                  <w:r w:rsidRPr="00A837C0">
                    <w:rPr>
                      <w:rFonts w:asciiTheme="minorEastAsia" w:eastAsiaTheme="minorEastAsia" w:hAnsiTheme="minorEastAsia" w:hint="eastAsia"/>
                      <w:spacing w:val="-9"/>
                      <w:sz w:val="18"/>
                      <w:szCs w:val="18"/>
                    </w:rPr>
                    <w:t>完成自主验收</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z w:val="18"/>
                      <w:szCs w:val="18"/>
                    </w:rPr>
                    <w:t>正常</w:t>
                  </w:r>
                </w:p>
              </w:tc>
            </w:tr>
            <w:tr w:rsidR="0011672E" w:rsidRPr="00A837C0" w:rsidTr="00E25495">
              <w:trPr>
                <w:trHeight w:val="15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pacing w:val="-6"/>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pacing w:val="-6"/>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widowControl/>
                    <w:jc w:val="left"/>
                    <w:rPr>
                      <w:rFonts w:asciiTheme="minorEastAsia" w:eastAsiaTheme="minorEastAsia" w:hAnsiTheme="minorEastAsia"/>
                      <w:sz w:val="18"/>
                      <w:szCs w:val="18"/>
                    </w:rPr>
                  </w:pP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z w:val="18"/>
                      <w:szCs w:val="18"/>
                    </w:rPr>
                    <w:t>二期建设：1条盐酸莫西沙星氯化钠注射液（软包装）生产线，产能12500万袋/年</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在建</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18</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年产260吨无机盐原料药生产线技术改造项目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现有原料药车间西侧；</w:t>
                  </w:r>
                </w:p>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建设内容：葡萄糖酸钙生产线、碳酸镧生产线和大颗粒碳酸氢钠生产线，年产葡萄糖酸钙50吨、碳酸镧10吨、大颗粒碳酸氢钠200吨</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淄博市生态环境局</w:t>
                  </w:r>
                </w:p>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淄环审[2021]13号</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在建</w:t>
                  </w:r>
                </w:p>
              </w:tc>
            </w:tr>
            <w:tr w:rsidR="0011672E"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19</w:t>
                  </w:r>
                </w:p>
              </w:tc>
              <w:tc>
                <w:tcPr>
                  <w:tcW w:w="800"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bCs/>
                      <w:sz w:val="18"/>
                      <w:szCs w:val="18"/>
                    </w:rPr>
                    <w:t>特色原料药绿色智能制造项目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rsidP="00E110E1">
                  <w:pPr>
                    <w:autoSpaceDE w:val="0"/>
                    <w:autoSpaceDN w:val="0"/>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建设年产85吨原料药左卡尼汀、15吨食品营养强化剂左卡尼汀和200吨原料药硫辛酸生产车间，新上原料药生产装置约350台套，配套建设RTO废气处理设施、污水处理站、危险品库、储罐区等相关设施，供热利旧厂区现有1台4t/h天然气备用锅炉。</w:t>
                  </w:r>
                </w:p>
                <w:p w:rsidR="0011672E" w:rsidRPr="00A837C0" w:rsidRDefault="0011672E">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原料药左卡尼汀生产规模</w:t>
                  </w:r>
                  <w:r w:rsidRPr="00A837C0">
                    <w:rPr>
                      <w:rFonts w:asciiTheme="minorEastAsia" w:eastAsiaTheme="minorEastAsia" w:hAnsiTheme="minorEastAsia" w:hint="eastAsia"/>
                      <w:sz w:val="18"/>
                      <w:szCs w:val="18"/>
                    </w:rPr>
                    <w:lastRenderedPageBreak/>
                    <w:t>为85t/a；原料药硫辛酸生产规模为200t/a；食品营养强化剂左卡尼汀生产规模15t/a</w:t>
                  </w:r>
                </w:p>
              </w:tc>
              <w:tc>
                <w:tcPr>
                  <w:tcW w:w="857"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淄博市生态环境局</w:t>
                  </w:r>
                </w:p>
                <w:p w:rsidR="0011672E" w:rsidRPr="00A837C0" w:rsidRDefault="0011672E">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淄环审[2022]30号</w:t>
                  </w:r>
                </w:p>
              </w:tc>
              <w:tc>
                <w:tcPr>
                  <w:tcW w:w="771"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w:t>
                  </w:r>
                </w:p>
              </w:tc>
              <w:tc>
                <w:tcPr>
                  <w:tcW w:w="1144" w:type="pct"/>
                  <w:tcBorders>
                    <w:top w:val="single" w:sz="4" w:space="0" w:color="auto"/>
                    <w:left w:val="single" w:sz="4" w:space="0" w:color="auto"/>
                    <w:bottom w:val="single" w:sz="4" w:space="0" w:color="auto"/>
                    <w:right w:val="single" w:sz="4" w:space="0" w:color="auto"/>
                  </w:tcBorders>
                  <w:vAlign w:val="center"/>
                  <w:hideMark/>
                </w:tcPr>
                <w:p w:rsidR="0011672E" w:rsidRPr="00A837C0" w:rsidRDefault="0011672E">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在建</w:t>
                  </w:r>
                </w:p>
              </w:tc>
            </w:tr>
            <w:tr w:rsidR="00E25495"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E25495" w:rsidRPr="00A837C0" w:rsidRDefault="00E25495">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lastRenderedPageBreak/>
                    <w:t>20</w:t>
                  </w:r>
                </w:p>
              </w:tc>
              <w:tc>
                <w:tcPr>
                  <w:tcW w:w="800" w:type="pct"/>
                  <w:tcBorders>
                    <w:top w:val="single" w:sz="4" w:space="0" w:color="auto"/>
                    <w:left w:val="single" w:sz="4" w:space="0" w:color="auto"/>
                    <w:bottom w:val="single" w:sz="4" w:space="0" w:color="auto"/>
                    <w:right w:val="single" w:sz="4" w:space="0" w:color="auto"/>
                  </w:tcBorders>
                  <w:vAlign w:val="center"/>
                  <w:hideMark/>
                </w:tcPr>
                <w:p w:rsidR="00E25495" w:rsidRPr="00A837C0" w:rsidRDefault="00E25495">
                  <w:pPr>
                    <w:spacing w:line="360" w:lineRule="exact"/>
                    <w:jc w:val="center"/>
                    <w:rPr>
                      <w:rFonts w:asciiTheme="minorEastAsia" w:eastAsiaTheme="minorEastAsia" w:hAnsiTheme="minorEastAsia"/>
                      <w:bCs/>
                      <w:sz w:val="18"/>
                      <w:szCs w:val="18"/>
                    </w:rPr>
                  </w:pPr>
                  <w:r w:rsidRPr="00A837C0">
                    <w:rPr>
                      <w:rFonts w:asciiTheme="minorEastAsia" w:eastAsiaTheme="minorEastAsia" w:hAnsiTheme="minorEastAsia" w:hint="eastAsia"/>
                      <w:bCs/>
                      <w:sz w:val="18"/>
                      <w:szCs w:val="18"/>
                    </w:rPr>
                    <w:t>25吨/小时天然气锅炉改造项目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E25495" w:rsidRPr="00A837C0" w:rsidRDefault="00E25495" w:rsidP="00E110E1">
                  <w:pPr>
                    <w:autoSpaceDE w:val="0"/>
                    <w:autoSpaceDN w:val="0"/>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建设1台25t/h天然气锅炉，替代厂区现有35+20t/h高效煤粉炉</w:t>
                  </w:r>
                </w:p>
              </w:tc>
              <w:tc>
                <w:tcPr>
                  <w:tcW w:w="857" w:type="pct"/>
                  <w:tcBorders>
                    <w:top w:val="single" w:sz="4" w:space="0" w:color="auto"/>
                    <w:left w:val="single" w:sz="4" w:space="0" w:color="auto"/>
                    <w:bottom w:val="single" w:sz="4" w:space="0" w:color="auto"/>
                    <w:right w:val="single" w:sz="4" w:space="0" w:color="auto"/>
                  </w:tcBorders>
                  <w:vAlign w:val="center"/>
                  <w:hideMark/>
                </w:tcPr>
                <w:p w:rsidR="00E25495" w:rsidRPr="00A837C0" w:rsidRDefault="00E2549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临环审字[2022]038号</w:t>
                  </w:r>
                </w:p>
              </w:tc>
              <w:tc>
                <w:tcPr>
                  <w:tcW w:w="771" w:type="pct"/>
                  <w:tcBorders>
                    <w:top w:val="single" w:sz="4" w:space="0" w:color="auto"/>
                    <w:left w:val="single" w:sz="4" w:space="0" w:color="auto"/>
                    <w:bottom w:val="single" w:sz="4" w:space="0" w:color="auto"/>
                    <w:right w:val="single" w:sz="4" w:space="0" w:color="auto"/>
                  </w:tcBorders>
                  <w:vAlign w:val="center"/>
                  <w:hideMark/>
                </w:tcPr>
                <w:p w:rsidR="00E25495" w:rsidRPr="00A837C0" w:rsidRDefault="00E25495">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w:t>
                  </w:r>
                </w:p>
              </w:tc>
              <w:tc>
                <w:tcPr>
                  <w:tcW w:w="1144" w:type="pct"/>
                  <w:tcBorders>
                    <w:top w:val="single" w:sz="4" w:space="0" w:color="auto"/>
                    <w:left w:val="single" w:sz="4" w:space="0" w:color="auto"/>
                    <w:bottom w:val="single" w:sz="4" w:space="0" w:color="auto"/>
                    <w:right w:val="single" w:sz="4" w:space="0" w:color="auto"/>
                  </w:tcBorders>
                  <w:vAlign w:val="center"/>
                  <w:hideMark/>
                </w:tcPr>
                <w:p w:rsidR="00E25495" w:rsidRPr="00A837C0" w:rsidRDefault="00E2549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在建</w:t>
                  </w:r>
                </w:p>
              </w:tc>
            </w:tr>
            <w:tr w:rsidR="00CE53F1" w:rsidRPr="00A837C0" w:rsidTr="00E25495">
              <w:trPr>
                <w:jc w:val="center"/>
              </w:trPr>
              <w:tc>
                <w:tcPr>
                  <w:tcW w:w="201" w:type="pct"/>
                  <w:tcBorders>
                    <w:top w:val="single" w:sz="4" w:space="0" w:color="auto"/>
                    <w:left w:val="single" w:sz="4" w:space="0" w:color="auto"/>
                    <w:bottom w:val="single" w:sz="4" w:space="0" w:color="auto"/>
                    <w:right w:val="single" w:sz="4" w:space="0" w:color="auto"/>
                  </w:tcBorders>
                  <w:vAlign w:val="center"/>
                  <w:hideMark/>
                </w:tcPr>
                <w:p w:rsidR="00CE53F1" w:rsidRPr="00A837C0" w:rsidRDefault="00CE53F1">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21</w:t>
                  </w:r>
                </w:p>
              </w:tc>
              <w:tc>
                <w:tcPr>
                  <w:tcW w:w="800" w:type="pct"/>
                  <w:tcBorders>
                    <w:top w:val="single" w:sz="4" w:space="0" w:color="auto"/>
                    <w:left w:val="single" w:sz="4" w:space="0" w:color="auto"/>
                    <w:bottom w:val="single" w:sz="4" w:space="0" w:color="auto"/>
                    <w:right w:val="single" w:sz="4" w:space="0" w:color="auto"/>
                  </w:tcBorders>
                  <w:vAlign w:val="center"/>
                  <w:hideMark/>
                </w:tcPr>
                <w:p w:rsidR="00CE53F1" w:rsidRPr="00A837C0" w:rsidRDefault="00CE53F1">
                  <w:pPr>
                    <w:spacing w:line="360" w:lineRule="exact"/>
                    <w:jc w:val="center"/>
                    <w:rPr>
                      <w:rFonts w:asciiTheme="minorEastAsia" w:eastAsiaTheme="minorEastAsia" w:hAnsiTheme="minorEastAsia"/>
                      <w:bCs/>
                      <w:sz w:val="18"/>
                      <w:szCs w:val="18"/>
                    </w:rPr>
                  </w:pPr>
                  <w:r w:rsidRPr="00A837C0">
                    <w:rPr>
                      <w:rFonts w:asciiTheme="minorEastAsia" w:eastAsiaTheme="minorEastAsia" w:hAnsiTheme="minorEastAsia" w:hint="eastAsia"/>
                      <w:sz w:val="18"/>
                      <w:szCs w:val="18"/>
                    </w:rPr>
                    <w:t>HC车间年产400万人份血液净化产品生产线扩产改造项目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CE53F1" w:rsidRPr="00A837C0" w:rsidRDefault="00CE53F1" w:rsidP="00E110E1">
                  <w:pPr>
                    <w:autoSpaceDE w:val="0"/>
                    <w:autoSpaceDN w:val="0"/>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替代HC车间现有100万人份透析液生产线，建成后HC车间透析液生产线生产规模为400万人份/年</w:t>
                  </w:r>
                </w:p>
              </w:tc>
              <w:tc>
                <w:tcPr>
                  <w:tcW w:w="857" w:type="pct"/>
                  <w:tcBorders>
                    <w:top w:val="single" w:sz="4" w:space="0" w:color="auto"/>
                    <w:left w:val="single" w:sz="4" w:space="0" w:color="auto"/>
                    <w:bottom w:val="single" w:sz="4" w:space="0" w:color="auto"/>
                    <w:right w:val="single" w:sz="4" w:space="0" w:color="auto"/>
                  </w:tcBorders>
                  <w:vAlign w:val="center"/>
                  <w:hideMark/>
                </w:tcPr>
                <w:p w:rsidR="00CE53F1" w:rsidRPr="00A837C0" w:rsidRDefault="00CE53F1" w:rsidP="00CE53F1">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临环审字[2022]   </w:t>
                  </w:r>
                  <w:r w:rsidR="00D62DF1" w:rsidRPr="00A837C0">
                    <w:rPr>
                      <w:rFonts w:asciiTheme="minorEastAsia" w:eastAsiaTheme="minorEastAsia" w:hAnsiTheme="minorEastAsia" w:hint="eastAsia"/>
                      <w:sz w:val="18"/>
                      <w:szCs w:val="18"/>
                    </w:rPr>
                    <w:t>045</w:t>
                  </w:r>
                  <w:r w:rsidRPr="00A837C0">
                    <w:rPr>
                      <w:rFonts w:asciiTheme="minorEastAsia" w:eastAsiaTheme="minorEastAsia" w:hAnsiTheme="minorEastAsia" w:hint="eastAsia"/>
                      <w:sz w:val="18"/>
                      <w:szCs w:val="18"/>
                    </w:rPr>
                    <w:t>号</w:t>
                  </w:r>
                </w:p>
              </w:tc>
              <w:tc>
                <w:tcPr>
                  <w:tcW w:w="771" w:type="pct"/>
                  <w:tcBorders>
                    <w:top w:val="single" w:sz="4" w:space="0" w:color="auto"/>
                    <w:left w:val="single" w:sz="4" w:space="0" w:color="auto"/>
                    <w:bottom w:val="single" w:sz="4" w:space="0" w:color="auto"/>
                    <w:right w:val="single" w:sz="4" w:space="0" w:color="auto"/>
                  </w:tcBorders>
                  <w:vAlign w:val="center"/>
                  <w:hideMark/>
                </w:tcPr>
                <w:p w:rsidR="00CE53F1" w:rsidRPr="00A837C0" w:rsidRDefault="00CE53F1">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w:t>
                  </w:r>
                </w:p>
              </w:tc>
              <w:tc>
                <w:tcPr>
                  <w:tcW w:w="1144" w:type="pct"/>
                  <w:tcBorders>
                    <w:top w:val="single" w:sz="4" w:space="0" w:color="auto"/>
                    <w:left w:val="single" w:sz="4" w:space="0" w:color="auto"/>
                    <w:bottom w:val="single" w:sz="4" w:space="0" w:color="auto"/>
                    <w:right w:val="single" w:sz="4" w:space="0" w:color="auto"/>
                  </w:tcBorders>
                  <w:vAlign w:val="center"/>
                  <w:hideMark/>
                </w:tcPr>
                <w:p w:rsidR="00CE53F1" w:rsidRPr="00A837C0" w:rsidRDefault="00CE53F1">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在建</w:t>
                  </w:r>
                </w:p>
              </w:tc>
            </w:tr>
          </w:tbl>
          <w:p w:rsidR="00502F68" w:rsidRPr="00A837C0" w:rsidRDefault="00F72334">
            <w:pPr>
              <w:adjustRightInd w:val="0"/>
              <w:snapToGrid w:val="0"/>
              <w:spacing w:line="360" w:lineRule="auto"/>
              <w:ind w:firstLineChars="200" w:firstLine="420"/>
              <w:rPr>
                <w:rFonts w:ascii="黑体" w:eastAsia="黑体" w:hAnsi="黑体" w:cs="Arial"/>
                <w:szCs w:val="21"/>
                <w:shd w:val="clear" w:color="auto" w:fill="FFFFFF"/>
              </w:rPr>
            </w:pPr>
            <w:r w:rsidRPr="00A837C0">
              <w:rPr>
                <w:rFonts w:ascii="宋体" w:hAnsi="宋体" w:cs="宋体" w:hint="eastAsia"/>
                <w:szCs w:val="18"/>
              </w:rPr>
              <w:t>二</w:t>
            </w:r>
            <w:r w:rsidR="001B621B" w:rsidRPr="00A837C0">
              <w:rPr>
                <w:rFonts w:ascii="黑体" w:eastAsia="黑体" w:hAnsi="黑体" w:cs="Arial" w:hint="eastAsia"/>
                <w:szCs w:val="21"/>
                <w:shd w:val="clear" w:color="auto" w:fill="FFFFFF"/>
              </w:rPr>
              <w:t>、现有工程</w:t>
            </w:r>
            <w:r w:rsidRPr="00A837C0">
              <w:rPr>
                <w:rFonts w:ascii="黑体" w:eastAsia="黑体" w:hAnsi="黑体" w:cs="Arial" w:hint="eastAsia"/>
                <w:szCs w:val="21"/>
                <w:shd w:val="clear" w:color="auto" w:fill="FFFFFF"/>
              </w:rPr>
              <w:t>工程组成</w:t>
            </w:r>
          </w:p>
          <w:p w:rsidR="00502F68" w:rsidRPr="00A837C0" w:rsidRDefault="001666B6">
            <w:pPr>
              <w:adjustRightInd w:val="0"/>
              <w:snapToGrid w:val="0"/>
              <w:spacing w:line="360" w:lineRule="auto"/>
              <w:ind w:firstLineChars="200" w:firstLine="420"/>
              <w:rPr>
                <w:rFonts w:ascii="宋体" w:hAnsi="宋体" w:cs="Arial"/>
                <w:szCs w:val="21"/>
                <w:shd w:val="clear" w:color="auto" w:fill="FFFFFF"/>
              </w:rPr>
            </w:pPr>
            <w:r w:rsidRPr="00A837C0">
              <w:rPr>
                <w:rFonts w:ascii="宋体" w:hAnsi="宋体" w:cs="Arial" w:hint="eastAsia"/>
                <w:szCs w:val="21"/>
                <w:shd w:val="clear" w:color="auto" w:fill="FFFFFF"/>
              </w:rPr>
              <w:t>齐都药业</w:t>
            </w:r>
            <w:r w:rsidR="001B621B" w:rsidRPr="00A837C0">
              <w:rPr>
                <w:rFonts w:ascii="宋体" w:hAnsi="宋体" w:cs="Arial" w:hint="eastAsia"/>
                <w:szCs w:val="21"/>
                <w:shd w:val="clear" w:color="auto" w:fill="FFFFFF"/>
              </w:rPr>
              <w:t>现有项目组成见下表。</w:t>
            </w:r>
          </w:p>
          <w:p w:rsidR="00502F68" w:rsidRPr="00A837C0" w:rsidRDefault="001B621B">
            <w:pPr>
              <w:adjustRightInd w:val="0"/>
              <w:snapToGrid w:val="0"/>
              <w:spacing w:line="360" w:lineRule="auto"/>
              <w:jc w:val="center"/>
              <w:rPr>
                <w:rFonts w:ascii="黑体" w:eastAsia="黑体" w:hAnsi="黑体"/>
                <w:szCs w:val="21"/>
              </w:rPr>
            </w:pPr>
            <w:r w:rsidRPr="00A837C0">
              <w:rPr>
                <w:rFonts w:ascii="黑体" w:eastAsia="黑体" w:hAnsi="黑体"/>
                <w:szCs w:val="21"/>
              </w:rPr>
              <w:t>表2-</w:t>
            </w:r>
            <w:r w:rsidR="00847A47" w:rsidRPr="00A837C0">
              <w:rPr>
                <w:rFonts w:ascii="黑体" w:eastAsia="黑体" w:hAnsi="黑体" w:hint="eastAsia"/>
                <w:szCs w:val="21"/>
              </w:rPr>
              <w:t>8</w:t>
            </w:r>
            <w:r w:rsidR="001666B6" w:rsidRPr="00A837C0">
              <w:rPr>
                <w:rFonts w:ascii="黑体" w:eastAsia="黑体" w:hAnsi="黑体" w:hint="eastAsia"/>
                <w:szCs w:val="21"/>
              </w:rPr>
              <w:t>齐都药业</w:t>
            </w:r>
            <w:r w:rsidRPr="00A837C0">
              <w:rPr>
                <w:rFonts w:ascii="黑体" w:eastAsia="黑体" w:hAnsi="黑体" w:hint="eastAsia"/>
                <w:szCs w:val="21"/>
              </w:rPr>
              <w:t>现有工程</w:t>
            </w:r>
            <w:r w:rsidRPr="00A837C0">
              <w:rPr>
                <w:rFonts w:ascii="黑体" w:eastAsia="黑体" w:hAnsi="黑体"/>
                <w:szCs w:val="21"/>
              </w:rPr>
              <w:t>组成一览表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
              <w:gridCol w:w="517"/>
              <w:gridCol w:w="513"/>
              <w:gridCol w:w="5598"/>
              <w:gridCol w:w="1421"/>
            </w:tblGrid>
            <w:tr w:rsidR="00CA65B2" w:rsidRPr="00A837C0" w:rsidTr="00CA65B2">
              <w:trPr>
                <w:tblHeader/>
              </w:trPr>
              <w:tc>
                <w:tcPr>
                  <w:tcW w:w="34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项目</w:t>
                  </w: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工程组成</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工程内容</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备注</w:t>
                  </w:r>
                </w:p>
              </w:tc>
            </w:tr>
            <w:tr w:rsidR="005B2569" w:rsidRPr="00A837C0" w:rsidTr="00CA65B2">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主体工程</w:t>
                  </w: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羟乙基淀粉车间</w:t>
                  </w:r>
                </w:p>
              </w:tc>
              <w:tc>
                <w:tcPr>
                  <w:tcW w:w="323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1F，占地面积3500m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，羟乙基淀粉装置两套，生产规模：羟乙基淀粉130：450t/a；羟乙基淀粉200：250t/a，羟乙基淀粉产能共1000t/a，属于GMP车间</w:t>
                  </w:r>
                </w:p>
              </w:tc>
              <w:tc>
                <w:tcPr>
                  <w:tcW w:w="82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羟乙基淀粉130/200生产线正常运行；已停产羟乙基淀粉40/20生产线被在建260吨无机盐原料药技改项目替代</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bCs/>
                      <w:sz w:val="18"/>
                      <w:szCs w:val="18"/>
                    </w:rPr>
                  </w:pPr>
                  <w:r w:rsidRPr="00A837C0">
                    <w:rPr>
                      <w:rFonts w:asciiTheme="minorEastAsia" w:eastAsiaTheme="minorEastAsia" w:hAnsiTheme="minorEastAsia" w:hint="eastAsia"/>
                      <w:bCs/>
                      <w:sz w:val="18"/>
                      <w:szCs w:val="18"/>
                    </w:rPr>
                    <w:t>原料药车间</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3F，占地面积1500m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原料药生产线3条，共5套原料药生产装置，生产规模：美他多辛3000kg/a、氯化铵105kg/a、盐酸托烷司琼50kg/a、硫辛酸600kg/a、消旋卡多曲1000kg/a、匹伐他汀钙10kg/a、替米沙坦200kg/a、尼麦角林2kg/a、拉呋替丁2kg/a、甲磺酸帕珠沙星24kg/a，属于GMP车间</w:t>
                  </w:r>
                </w:p>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新型喹诺酮类抗生素盐酸莫西沙星原料药与制剂扩产改造项目（一期）增加盐酸莫西沙星和左卡尼汀原料药生产线，产能分别为盐酸莫西沙星5000kg/年、左卡尼汀4000kg/年</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中药提取及制剂车间</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2F，占地面积4500m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，一层西侧为中药提取及制剂车间项目，3种产品共用1条生产线，生产规模为天川颗粒300万袋/a、暖宫孕子胶囊2000万粒/a、通窍鼻炎片1500万片/a；一层东侧为</w:t>
                  </w:r>
                  <w:r w:rsidRPr="00A837C0">
                    <w:rPr>
                      <w:rStyle w:val="apple-style-span"/>
                      <w:rFonts w:asciiTheme="minorEastAsia" w:eastAsiaTheme="minorEastAsia" w:hAnsiTheme="minorEastAsia" w:hint="eastAsia"/>
                      <w:sz w:val="18"/>
                      <w:szCs w:val="18"/>
                      <w:shd w:val="clear" w:color="auto" w:fill="FFFFFF"/>
                    </w:rPr>
                    <w:t>抗病毒药物利巴韦林制剂扩产改造项目，</w:t>
                  </w:r>
                  <w:r w:rsidRPr="00A837C0">
                    <w:rPr>
                      <w:rFonts w:asciiTheme="minorEastAsia" w:eastAsiaTheme="minorEastAsia" w:hAnsiTheme="minorEastAsia" w:hint="eastAsia"/>
                      <w:sz w:val="18"/>
                      <w:szCs w:val="18"/>
                    </w:rPr>
                    <w:t>建设一条利巴韦林片剂生产线，年产利巴韦林5亿片；</w:t>
                  </w:r>
                </w:p>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二层东侧为年产400万人份血液净化产品技术改造项目，肾科用药及耗材生产线1条，生产规模为10L的A液透析液50万桶、12L的B液透析液50万桶、透析粉300万人份，属于GMP车间</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天川颗粒不再生产，胶囊、鼻炎片生产线目前停产，透析粉生产线在建，其</w:t>
                  </w:r>
                  <w:r w:rsidRPr="00A837C0">
                    <w:rPr>
                      <w:rFonts w:asciiTheme="minorEastAsia" w:eastAsiaTheme="minorEastAsia" w:hAnsiTheme="minorEastAsia" w:hint="eastAsia"/>
                      <w:sz w:val="18"/>
                      <w:szCs w:val="18"/>
                    </w:rPr>
                    <w:lastRenderedPageBreak/>
                    <w:t>他正常运行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软包装注射剂大楼</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2F，占地面积4450m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，设置非PVC软包装输液车间扩建及退城进园产能转移项目非PVC软包装输液车间扩建工程：250mL PP软袋生产线6条、粉-液双室袋生产线1条、特殊品种生产线1条，共产系列产品（葡萄糖注射液、氯化钠注射液）4.5亿瓶袋/a，属于GMP车间；年产3000万袋软包装输液生产线项目：250 ml软袋生产线1条，生产规模3000万袋输液/a，属于GMP车间</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14"/>
                    <w:rPr>
                      <w:rFonts w:asciiTheme="minorEastAsia" w:eastAsiaTheme="minorEastAsia" w:hAnsiTheme="minorEastAsia"/>
                      <w:color w:val="auto"/>
                      <w:szCs w:val="18"/>
                    </w:rPr>
                  </w:pPr>
                  <w:r w:rsidRPr="00A837C0">
                    <w:rPr>
                      <w:rFonts w:asciiTheme="minorEastAsia" w:eastAsiaTheme="minorEastAsia" w:hAnsiTheme="minorEastAsia" w:hint="eastAsia"/>
                      <w:color w:val="auto"/>
                      <w:szCs w:val="18"/>
                    </w:rPr>
                    <w:t>固体制剂车间</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2F，占地面积1400m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左卡尼汀口服溶液生产线1条，生产规模700万支/a，固体片剂生产线1条，生产规模为阿奇霉素4亿片/a、罗红霉素分散片12亿片/a；胶囊生产线1条，生产规模为洛索洛芬钠胶囊1.73亿/a、替米沙坦胶囊2.2亿粒/a，属于GMP车间</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14"/>
                    <w:rPr>
                      <w:rFonts w:asciiTheme="minorEastAsia" w:eastAsiaTheme="minorEastAsia" w:hAnsiTheme="minorEastAsia"/>
                      <w:bCs/>
                      <w:color w:val="auto"/>
                      <w:szCs w:val="18"/>
                    </w:rPr>
                  </w:pPr>
                  <w:r w:rsidRPr="00A837C0">
                    <w:rPr>
                      <w:rFonts w:asciiTheme="minorEastAsia" w:eastAsiaTheme="minorEastAsia" w:hAnsiTheme="minorEastAsia" w:hint="eastAsia"/>
                      <w:bCs/>
                      <w:color w:val="auto"/>
                      <w:szCs w:val="18"/>
                    </w:rPr>
                    <w:t>玻瓶输液车间</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1F，占地面积8600m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，500 ml玻瓶生产线1条，生产规模1亿瓶输液/a</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14"/>
                    <w:rPr>
                      <w:rFonts w:asciiTheme="minorEastAsia" w:eastAsiaTheme="minorEastAsia" w:hAnsiTheme="minorEastAsia"/>
                      <w:bCs/>
                      <w:color w:val="auto"/>
                      <w:szCs w:val="18"/>
                    </w:rPr>
                  </w:pPr>
                  <w:r w:rsidRPr="00A837C0">
                    <w:rPr>
                      <w:rFonts w:asciiTheme="minorEastAsia" w:eastAsiaTheme="minorEastAsia" w:hAnsiTheme="minorEastAsia" w:hint="eastAsia"/>
                      <w:bCs/>
                      <w:color w:val="auto"/>
                      <w:szCs w:val="18"/>
                    </w:rPr>
                    <w:t>塑瓶车间</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1F，设置注射剂生产线建设项目250mL玻瓶生产线2条，生产规模8000万瓶/a，500mL玻瓶生产线1条，生产规模6000万瓶/a</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14"/>
                    <w:rPr>
                      <w:rFonts w:asciiTheme="minorEastAsia" w:eastAsiaTheme="minorEastAsia" w:hAnsiTheme="minorEastAsia"/>
                      <w:color w:val="auto"/>
                      <w:szCs w:val="18"/>
                    </w:rPr>
                  </w:pPr>
                  <w:r w:rsidRPr="00A837C0">
                    <w:rPr>
                      <w:rFonts w:asciiTheme="minorEastAsia" w:eastAsiaTheme="minorEastAsia" w:hAnsiTheme="minorEastAsia" w:hint="eastAsia"/>
                      <w:color w:val="auto"/>
                      <w:szCs w:val="18"/>
                    </w:rPr>
                    <w:t>注射剂大楼</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3F，占地面积为11448m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w:t>
                  </w:r>
                </w:p>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一楼为100mL玻瓶输液生产线2条，生产规模2.0亿瓶/a，</w:t>
                  </w:r>
                </w:p>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二楼为PP塑瓶生产线4条，生产规模2.0亿瓶/a，PP软袋生产线6条，生产规模1.0亿袋/a，</w:t>
                  </w:r>
                </w:p>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三层为小容量注射剂（PP安瓿及预灌封）技术改造项目，设置PP安</w:t>
                  </w:r>
                  <w:r w:rsidRPr="00A837C0">
                    <w:rPr>
                      <w:rFonts w:asciiTheme="minorEastAsia" w:eastAsiaTheme="minorEastAsia" w:hAnsiTheme="minorEastAsia" w:hint="eastAsia"/>
                      <w:sz w:val="18"/>
                      <w:szCs w:val="18"/>
                    </w:rPr>
                    <w:lastRenderedPageBreak/>
                    <w:t>瓿生产线5条、预灌封生产线1条、玻璃安瓿注射剂生产线1条和玻璃水针生产线3条，生产PP安瓿5亿支、预灌封注射剂2000万支、玻璃安瓿注射剂6亿支；</w:t>
                  </w:r>
                  <w:r w:rsidRPr="00A837C0">
                    <w:rPr>
                      <w:rStyle w:val="apple-style-span"/>
                      <w:rFonts w:asciiTheme="minorEastAsia" w:eastAsiaTheme="minorEastAsia" w:hAnsiTheme="minorEastAsia" w:hint="eastAsia"/>
                      <w:sz w:val="18"/>
                      <w:szCs w:val="18"/>
                      <w:shd w:val="clear" w:color="auto" w:fill="FFFFFF"/>
                    </w:rPr>
                    <w:t>抗病毒药物利巴韦林制剂扩产改造项目，</w:t>
                  </w:r>
                  <w:r w:rsidRPr="00A837C0">
                    <w:rPr>
                      <w:rFonts w:asciiTheme="minorEastAsia" w:eastAsiaTheme="minorEastAsia" w:hAnsiTheme="minorEastAsia" w:hint="eastAsia"/>
                      <w:sz w:val="18"/>
                      <w:szCs w:val="18"/>
                    </w:rPr>
                    <w:t>建设3条玻璃水针生产线和1条PP安瓿生产线，年产利巴韦林注射液（玻璃安瓿）5.8亿支、利巴韦林注射液（PP安瓿）2000万支。该楼各车间均按照GMP车间建设；</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14"/>
                    <w:rPr>
                      <w:rFonts w:asciiTheme="minorEastAsia" w:eastAsiaTheme="minorEastAsia" w:hAnsiTheme="minorEastAsia"/>
                      <w:color w:val="auto"/>
                      <w:szCs w:val="18"/>
                    </w:rPr>
                  </w:pPr>
                  <w:r w:rsidRPr="00A837C0">
                    <w:rPr>
                      <w:rFonts w:asciiTheme="minorEastAsia" w:eastAsiaTheme="minorEastAsia" w:hAnsiTheme="minorEastAsia" w:hint="eastAsia"/>
                      <w:color w:val="auto"/>
                      <w:szCs w:val="18"/>
                    </w:rPr>
                    <w:t>科技楼</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西副楼2层设置1条10亿片粒/年硫辛酸生产线，东副楼2层设置1条冻干粉针剂500万支/年生产线</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硫辛酸片生产线自验收后由长期停产，待市场有需求时再进行正常生产，冻干粉针剂生产线正常运行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14"/>
                    <w:rPr>
                      <w:rFonts w:asciiTheme="minorEastAsia" w:eastAsiaTheme="minorEastAsia" w:hAnsiTheme="minorEastAsia"/>
                      <w:color w:val="auto"/>
                      <w:szCs w:val="18"/>
                    </w:rPr>
                  </w:pPr>
                  <w:r w:rsidRPr="00A837C0">
                    <w:rPr>
                      <w:rFonts w:asciiTheme="minorEastAsia" w:eastAsiaTheme="minorEastAsia" w:hAnsiTheme="minorEastAsia" w:hint="eastAsia"/>
                      <w:color w:val="auto"/>
                      <w:szCs w:val="18"/>
                    </w:rPr>
                    <w:t>直立式软</w:t>
                  </w:r>
                  <w:r w:rsidRPr="00A837C0">
                    <w:rPr>
                      <w:rFonts w:asciiTheme="minorEastAsia" w:eastAsiaTheme="minorEastAsia" w:hAnsiTheme="minorEastAsia" w:hint="eastAsia"/>
                      <w:color w:val="auto"/>
                      <w:szCs w:val="18"/>
                    </w:rPr>
                    <w:lastRenderedPageBreak/>
                    <w:t>袋输液车间</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2层，在直立式软袋输液车间内一层建设4条直立式软袋输液生产线，</w:t>
                  </w:r>
                  <w:r w:rsidRPr="00A837C0">
                    <w:rPr>
                      <w:rFonts w:asciiTheme="minorEastAsia" w:eastAsiaTheme="minorEastAsia" w:hAnsiTheme="minorEastAsia" w:hint="eastAsia"/>
                      <w:sz w:val="18"/>
                      <w:szCs w:val="18"/>
                    </w:rPr>
                    <w:lastRenderedPageBreak/>
                    <w:t>可年产能5.8亿袋；</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正常生产</w:t>
                  </w:r>
                </w:p>
              </w:tc>
            </w:tr>
            <w:tr w:rsidR="00CA65B2" w:rsidRPr="00A837C0" w:rsidTr="00CA65B2">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辅助工程</w:t>
                  </w: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科技楼</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10F，地上9层，地下1层，建筑面积25000m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，其他楼层均为办公使用</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正常使用</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综合楼</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占地面积1400m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 xml:space="preserve">，办公使用 </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正常使用</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药品质检中心</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bCs/>
                      <w:sz w:val="18"/>
                      <w:szCs w:val="18"/>
                    </w:rPr>
                  </w:pPr>
                  <w:r w:rsidRPr="00A837C0">
                    <w:rPr>
                      <w:rFonts w:asciiTheme="minorEastAsia" w:eastAsiaTheme="minorEastAsia" w:hAnsiTheme="minorEastAsia" w:hint="eastAsia"/>
                      <w:sz w:val="18"/>
                      <w:szCs w:val="18"/>
                    </w:rPr>
                    <w:t>2F，占地面积1400m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，用于成品及中间产品检测</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正常使用</w:t>
                  </w:r>
                </w:p>
              </w:tc>
            </w:tr>
            <w:tr w:rsidR="00CA65B2" w:rsidRPr="00A837C0" w:rsidTr="00CA65B2">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储运工程</w:t>
                  </w: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1#仓库</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1F，占地面积12000m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，用于各类水针、输液产品的贮存</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正常使用</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2#仓库</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1F，占地面积10000m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，用于厂内各类原材料的贮存</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正在拆除</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3#自动化立体仓库</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占地面积4465m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，用于输液成品的贮存</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正常使用</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全自动立体原辅料库</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占地面积5500m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，用于厂内注射剂、片剂、胶囊剂、糖浆剂、散剂、原料药等原辅料及药品包装材料的物资贮存</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正常使用</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5#仓库</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1F，占地面积15500m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，用于厂内各种成品的贮存</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正常使用</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危化品库</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1F，占地面积800m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，用于厂内各种危险化学品的贮存</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正常使用</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7#仓库</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1F，占地面积6500m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，用于厂内各种一般化学品的贮存</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正常使用</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玻瓶仓库</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1F，占地面积1300m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，用于厂内原料玻璃瓶的贮存</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正常使用</w:t>
                  </w:r>
                </w:p>
              </w:tc>
            </w:tr>
            <w:tr w:rsidR="00CA65B2" w:rsidRPr="00A837C0" w:rsidTr="00CA65B2">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公用工程</w:t>
                  </w: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新鲜水</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0457A7">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bCs/>
                      <w:sz w:val="18"/>
                      <w:szCs w:val="18"/>
                    </w:rPr>
                    <w:t>生活和</w:t>
                  </w:r>
                  <w:r w:rsidR="00CA65B2" w:rsidRPr="00A837C0">
                    <w:rPr>
                      <w:rFonts w:asciiTheme="minorEastAsia" w:eastAsiaTheme="minorEastAsia" w:hAnsiTheme="minorEastAsia" w:hint="eastAsia"/>
                      <w:bCs/>
                      <w:sz w:val="18"/>
                      <w:szCs w:val="18"/>
                    </w:rPr>
                    <w:t>生产用水由厂内自备井供给及市政供水管网提供</w:t>
                  </w:r>
                  <w:r w:rsidR="00CA65B2" w:rsidRPr="00A837C0">
                    <w:rPr>
                      <w:rFonts w:asciiTheme="minorEastAsia" w:eastAsiaTheme="minorEastAsia" w:hAnsiTheme="minorEastAsia" w:hint="eastAsia"/>
                      <w:sz w:val="18"/>
                      <w:szCs w:val="18"/>
                    </w:rPr>
                    <w:t>。厂内共有三口自备水井，</w:t>
                  </w:r>
                  <w:r w:rsidR="00CA65B2" w:rsidRPr="00A837C0">
                    <w:rPr>
                      <w:rFonts w:asciiTheme="minorEastAsia" w:eastAsiaTheme="minorEastAsia" w:hAnsiTheme="minorEastAsia" w:hint="eastAsia"/>
                      <w:bCs/>
                      <w:sz w:val="18"/>
                      <w:szCs w:val="18"/>
                    </w:rPr>
                    <w:t>总供水能力为960000m</w:t>
                  </w:r>
                  <w:r w:rsidR="00CA65B2" w:rsidRPr="00A837C0">
                    <w:rPr>
                      <w:rFonts w:asciiTheme="minorEastAsia" w:eastAsiaTheme="minorEastAsia" w:hAnsiTheme="minorEastAsia" w:hint="eastAsia"/>
                      <w:bCs/>
                      <w:sz w:val="18"/>
                      <w:szCs w:val="18"/>
                      <w:vertAlign w:val="superscript"/>
                    </w:rPr>
                    <w:t>3</w:t>
                  </w:r>
                  <w:r w:rsidR="00CA65B2" w:rsidRPr="00A837C0">
                    <w:rPr>
                      <w:rFonts w:asciiTheme="minorEastAsia" w:eastAsiaTheme="minorEastAsia" w:hAnsiTheme="minorEastAsia" w:hint="eastAsia"/>
                      <w:bCs/>
                      <w:sz w:val="18"/>
                      <w:szCs w:val="18"/>
                    </w:rPr>
                    <w:t>/a，目前厂内自备水井已达最大供水量，无余量</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循环水</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厂区设置循环水池3处，其中原料药产品共用一处，制剂产品共用两</w:t>
                  </w:r>
                  <w:r w:rsidRPr="00A837C0">
                    <w:rPr>
                      <w:rFonts w:asciiTheme="minorEastAsia" w:eastAsiaTheme="minorEastAsia" w:hAnsiTheme="minorEastAsia" w:hint="eastAsia"/>
                      <w:sz w:val="18"/>
                      <w:szCs w:val="18"/>
                    </w:rPr>
                    <w:lastRenderedPageBreak/>
                    <w:t>处，各车间单独配备循环水系统，循环水补水为蒸汽冷凝水，原料产品循环水系统设计总循环量为1425600m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/a（180m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/h），实际循环量360000m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/a（45.45m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/h），余量1065636m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/a（134.55m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/h），制剂产品循环水系统设计总循环量为31680000m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/a（4000m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/h），实际循环量7781652m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/a（982.53 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/h），余量23898362.4m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/a（3017.47m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/h），满足各车间需求</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制冷系统</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目前厂区共20套制冷系统，分布在各生产区域内，制冷剂R22，满足现有生产需求</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rPr>
                <w:trHeight w:val="1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纯水系统</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现有项目工艺用水、多效蒸馏机用水、水浴灭菌用水、洗瓶（桶）用水、设备冲洗用水等均采用纯水或注射用水，厂区具有8套纯水系统和3套多效蒸馏系统，为厂区各产品供应纯水或注射用水，全厂纯水系统总制水能力284t/h，现有工程使用量194.13t/h，余量89.87t/h，全厂多效蒸馏系统总制水能力68.1t/h，现有工程使用量为59.1t/h，余量9t/h，厂内各纯水系统、多效蒸馏系统能力能够满足现有项目纯水及注射用水需求</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供电系统</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厂区设置3条供电线路，10KV齐药1线、齐药2线现共带有18700KVA负荷；公配线齐城1线带有3850KVA负荷；合计22550KVA，现有工程年用电量约8200万度</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空压系统</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目前厂区共19套空压系统，分布于各车间，满足现有工程空气用量</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供热</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31265A">
                  <w:pPr>
                    <w:spacing w:line="360" w:lineRule="exact"/>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厂区建设高效煤粉锅炉35t/h（煤粉锅炉型号：DHS35-1.6-AIII）和20t/h（煤粉锅炉型号：DHS20-1.6-AIII）各一台，为全厂区各项目供热</w:t>
                  </w:r>
                  <w:r w:rsidR="0031265A" w:rsidRPr="00A837C0">
                    <w:rPr>
                      <w:rFonts w:asciiTheme="minorEastAsia" w:eastAsiaTheme="minorEastAsia" w:hAnsiTheme="minorEastAsia" w:hint="eastAsia"/>
                      <w:kern w:val="0"/>
                      <w:sz w:val="18"/>
                      <w:szCs w:val="18"/>
                    </w:rPr>
                    <w:t>，4×4t/h天然气锅炉作为备用锅炉以满足煤粉锅炉检修时的正常生产。</w:t>
                  </w:r>
                  <w:r w:rsidRPr="00A837C0">
                    <w:rPr>
                      <w:rFonts w:asciiTheme="minorEastAsia" w:eastAsiaTheme="minorEastAsia" w:hAnsiTheme="minorEastAsia" w:hint="eastAsia"/>
                      <w:kern w:val="0"/>
                      <w:sz w:val="18"/>
                      <w:szCs w:val="18"/>
                    </w:rPr>
                    <w:t>另有</w:t>
                  </w:r>
                  <w:r w:rsidR="0031265A" w:rsidRPr="00A837C0">
                    <w:rPr>
                      <w:rFonts w:asciiTheme="minorEastAsia" w:eastAsiaTheme="minorEastAsia" w:hAnsiTheme="minorEastAsia" w:hint="eastAsia"/>
                      <w:kern w:val="0"/>
                      <w:sz w:val="18"/>
                      <w:szCs w:val="18"/>
                    </w:rPr>
                    <w:t>1台4t/h天然气锅炉给在建的“</w:t>
                  </w:r>
                  <w:r w:rsidR="0031265A" w:rsidRPr="00A837C0">
                    <w:rPr>
                      <w:rFonts w:hint="eastAsia"/>
                      <w:bCs/>
                      <w:sz w:val="18"/>
                      <w:szCs w:val="18"/>
                    </w:rPr>
                    <w:t>特色原料药绿色智能制造项目</w:t>
                  </w:r>
                  <w:r w:rsidR="0031265A" w:rsidRPr="00A837C0">
                    <w:rPr>
                      <w:rFonts w:asciiTheme="minorEastAsia" w:eastAsiaTheme="minorEastAsia" w:hAnsiTheme="minorEastAsia" w:hint="eastAsia"/>
                      <w:kern w:val="0"/>
                      <w:sz w:val="18"/>
                      <w:szCs w:val="18"/>
                    </w:rPr>
                    <w:t>”配套。</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正常运行</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消防</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698.25m</w:t>
                  </w:r>
                  <w:r w:rsidRPr="00A837C0">
                    <w:rPr>
                      <w:rFonts w:asciiTheme="minorEastAsia" w:eastAsiaTheme="minorEastAsia" w:hAnsiTheme="minorEastAsia" w:hint="eastAsia"/>
                      <w:kern w:val="0"/>
                      <w:sz w:val="18"/>
                      <w:szCs w:val="18"/>
                      <w:vertAlign w:val="superscript"/>
                    </w:rPr>
                    <w:t>3</w:t>
                  </w:r>
                  <w:r w:rsidRPr="00A837C0">
                    <w:rPr>
                      <w:rFonts w:asciiTheme="minorEastAsia" w:eastAsiaTheme="minorEastAsia" w:hAnsiTheme="minorEastAsia" w:hint="eastAsia"/>
                      <w:kern w:val="0"/>
                      <w:sz w:val="18"/>
                      <w:szCs w:val="18"/>
                    </w:rPr>
                    <w:t>消防水池一座及消火栓系统，</w:t>
                  </w:r>
                  <w:r w:rsidRPr="00A837C0">
                    <w:rPr>
                      <w:rFonts w:asciiTheme="minorEastAsia" w:eastAsiaTheme="minorEastAsia" w:hAnsiTheme="minorEastAsia" w:hint="eastAsia"/>
                      <w:sz w:val="18"/>
                      <w:szCs w:val="18"/>
                    </w:rPr>
                    <w:t>厂区设有消防管网，消防供水能够满足要求</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正常运行</w:t>
                  </w:r>
                </w:p>
              </w:tc>
            </w:tr>
            <w:tr w:rsidR="00CA65B2" w:rsidRPr="00A837C0" w:rsidTr="00CA65B2">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环保工程</w:t>
                  </w:r>
                </w:p>
              </w:tc>
              <w:tc>
                <w:tcPr>
                  <w:tcW w:w="29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废水处理</w:t>
                  </w:r>
                </w:p>
              </w:tc>
              <w:tc>
                <w:tcPr>
                  <w:tcW w:w="29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污水处理站</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afe"/>
                    <w:jc w:val="both"/>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工艺废水、喷淋塔废水、设备一次冲洗废水、</w:t>
                  </w:r>
                  <w:r w:rsidRPr="00A837C0">
                    <w:rPr>
                      <w:rFonts w:asciiTheme="minorEastAsia" w:eastAsiaTheme="minorEastAsia" w:hAnsiTheme="minorEastAsia" w:hint="eastAsia"/>
                      <w:spacing w:val="-6"/>
                      <w:sz w:val="18"/>
                      <w:szCs w:val="18"/>
                    </w:rPr>
                    <w:t>稀配残液、不合格品废液</w:t>
                  </w:r>
                  <w:r w:rsidRPr="00A837C0">
                    <w:rPr>
                      <w:rFonts w:asciiTheme="minorEastAsia" w:eastAsiaTheme="minorEastAsia" w:hAnsiTheme="minorEastAsia" w:hint="eastAsia"/>
                      <w:sz w:val="18"/>
                      <w:szCs w:val="18"/>
                    </w:rPr>
                    <w:t>等高浓度废水均排入厂区污水处理站预处理，后与沉淀后的设备二次、三次冲洗废水、灭菌冷凝水、纯水设备排污水、锅炉排污水、洗瓶（桶）废水、水浴灭菌废水、检漏废水、纯蒸汽发生器排水等较清洁低浓度废水、生活污水一起经厂区总排口排放至齐城污水处理厂；</w:t>
                  </w:r>
                </w:p>
                <w:p w:rsidR="00CA65B2" w:rsidRPr="00A837C0" w:rsidRDefault="00CA65B2">
                  <w:pPr>
                    <w:spacing w:line="360" w:lineRule="exact"/>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厂内污水处理站处理规模为360m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/d，采用“调节池+水解酸化池+配水池+UASB厌氧反应池+AO生化池+二沉池”处理工艺。</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正常运行</w:t>
                  </w:r>
                </w:p>
              </w:tc>
            </w:tr>
            <w:tr w:rsidR="00AB6BC5" w:rsidRPr="00A837C0" w:rsidTr="00AB6BC5">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299" w:type="pct"/>
                  <w:vMerge w:val="restart"/>
                  <w:tcBorders>
                    <w:top w:val="single" w:sz="4" w:space="0" w:color="auto"/>
                    <w:left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废气处</w:t>
                  </w:r>
                  <w:r w:rsidRPr="00A837C0">
                    <w:rPr>
                      <w:rFonts w:asciiTheme="minorEastAsia" w:eastAsiaTheme="minorEastAsia" w:hAnsiTheme="minorEastAsia" w:hint="eastAsia"/>
                      <w:sz w:val="18"/>
                      <w:szCs w:val="18"/>
                    </w:rPr>
                    <w:lastRenderedPageBreak/>
                    <w:t>理</w:t>
                  </w:r>
                </w:p>
              </w:tc>
              <w:tc>
                <w:tcPr>
                  <w:tcW w:w="297"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锅炉烟</w:t>
                  </w:r>
                  <w:r w:rsidRPr="00A837C0">
                    <w:rPr>
                      <w:rFonts w:asciiTheme="minorEastAsia" w:eastAsiaTheme="minorEastAsia" w:hAnsiTheme="minorEastAsia" w:hint="eastAsia"/>
                      <w:sz w:val="18"/>
                      <w:szCs w:val="18"/>
                    </w:rPr>
                    <w:lastRenderedPageBreak/>
                    <w:t>气</w:t>
                  </w: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煤粉锅炉烟气：35t/h+20t/h煤粉锅炉废气采用氧化镁湿法脱硫工艺，通过SNCR+SCR联合的脱硝工艺和带有PTFE涂层的超细纤维布袋+脱硫塔辅助深度除尘技术，后经DA003排气筒（H45，D1.5）排放；备</w:t>
                  </w:r>
                  <w:r w:rsidRPr="00A837C0">
                    <w:rPr>
                      <w:rFonts w:asciiTheme="minorEastAsia" w:eastAsiaTheme="minorEastAsia" w:hAnsiTheme="minorEastAsia" w:hint="eastAsia"/>
                      <w:sz w:val="18"/>
                      <w:szCs w:val="18"/>
                    </w:rPr>
                    <w:lastRenderedPageBreak/>
                    <w:t>用5台4t/h燃气锅炉烟气（低氮燃烧）经DA004排气筒（H27，D1.5）排放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正常运行</w:t>
                  </w:r>
                </w:p>
              </w:tc>
            </w:tr>
            <w:tr w:rsidR="00AB6BC5" w:rsidRPr="00A837C0" w:rsidTr="00AB6BC5">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297" w:type="pct"/>
                  <w:vMerge w:val="restart"/>
                  <w:tcBorders>
                    <w:top w:val="single" w:sz="4" w:space="0" w:color="auto"/>
                    <w:left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工艺废气</w:t>
                  </w: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羟乙基淀粉车间废气（</w:t>
                  </w:r>
                  <w:r w:rsidRPr="00A837C0">
                    <w:rPr>
                      <w:rFonts w:asciiTheme="minorEastAsia" w:eastAsiaTheme="minorEastAsia" w:hAnsiTheme="minorEastAsia" w:hint="eastAsia"/>
                      <w:b/>
                      <w:bCs/>
                      <w:sz w:val="18"/>
                      <w:szCs w:val="18"/>
                    </w:rPr>
                    <w:t>1000吨/年羟乙基淀粉项目</w:t>
                  </w:r>
                  <w:r w:rsidRPr="00A837C0">
                    <w:rPr>
                      <w:rFonts w:asciiTheme="minorEastAsia" w:eastAsiaTheme="minorEastAsia" w:hAnsiTheme="minorEastAsia" w:hint="eastAsia"/>
                      <w:sz w:val="18"/>
                      <w:szCs w:val="18"/>
                    </w:rPr>
                    <w:t>）：水解工艺废气经</w:t>
                  </w:r>
                  <w:r w:rsidR="002F35B3" w:rsidRPr="00A837C0">
                    <w:rPr>
                      <w:rFonts w:asciiTheme="minorEastAsia" w:eastAsiaTheme="minorEastAsia" w:hAnsiTheme="minorEastAsia" w:hint="eastAsia"/>
                      <w:sz w:val="18"/>
                      <w:szCs w:val="18"/>
                    </w:rPr>
                    <w:t>袋式除尘</w:t>
                  </w:r>
                  <w:r w:rsidRPr="00A837C0">
                    <w:rPr>
                      <w:rFonts w:asciiTheme="minorEastAsia" w:eastAsiaTheme="minorEastAsia" w:hAnsiTheme="minorEastAsia" w:hint="eastAsia"/>
                      <w:sz w:val="18"/>
                      <w:szCs w:val="18"/>
                    </w:rPr>
                    <w:t>+碱喷淋后经DA005排气筒（H18，D0.6）排放，喷雾干燥工艺废气经2套水膜除尘后分别通过DA007（H18，D0.5）、DA006排气筒（H19，D0.55）排放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AB6BC5" w:rsidRPr="00A837C0" w:rsidTr="00AB6BC5">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E5772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原料药车间废气：高浓废气进二级碱洗喷淋</w:t>
                  </w:r>
                  <w:r w:rsidRPr="00A837C0">
                    <w:rPr>
                      <w:rFonts w:asciiTheme="minorEastAsia" w:eastAsiaTheme="minorEastAsia" w:hAnsiTheme="minorEastAsia"/>
                      <w:sz w:val="18"/>
                      <w:szCs w:val="18"/>
                    </w:rPr>
                    <w:t>+活性炭吸附脱附装置处理，后经DA001排气筒（H22，D0.6）排放；</w:t>
                  </w:r>
                  <w:r w:rsidRPr="00A837C0">
                    <w:rPr>
                      <w:rFonts w:asciiTheme="minorEastAsia" w:eastAsiaTheme="minorEastAsia" w:hAnsiTheme="minorEastAsia" w:hint="eastAsia"/>
                      <w:sz w:val="18"/>
                      <w:szCs w:val="18"/>
                    </w:rPr>
                    <w:t>低浓废气进一级碱洗喷淋装置</w:t>
                  </w:r>
                  <w:r w:rsidRPr="00A837C0">
                    <w:rPr>
                      <w:rFonts w:asciiTheme="minorEastAsia" w:eastAsiaTheme="minorEastAsia" w:hAnsiTheme="minorEastAsia"/>
                      <w:sz w:val="18"/>
                      <w:szCs w:val="18"/>
                    </w:rPr>
                    <w:t>+一级氧化（双氧水）喷淋装置处理，最终通过DA001排气筒（H22，D0.6）排放</w:t>
                  </w:r>
                  <w:r w:rsidR="00D322FC" w:rsidRPr="00A837C0">
                    <w:rPr>
                      <w:rFonts w:asciiTheme="minorEastAsia" w:eastAsiaTheme="minorEastAsia" w:hAnsiTheme="minorEastAsia" w:hint="eastAsia"/>
                      <w:sz w:val="18"/>
                      <w:szCs w:val="18"/>
                    </w:rPr>
                    <w:t>；</w:t>
                  </w:r>
                  <w:r w:rsidRPr="00A837C0">
                    <w:rPr>
                      <w:rFonts w:asciiTheme="minorEastAsia" w:eastAsiaTheme="minorEastAsia" w:hAnsiTheme="minorEastAsia" w:hint="eastAsia"/>
                      <w:sz w:val="18"/>
                      <w:szCs w:val="18"/>
                    </w:rPr>
                    <w:t>含三甲胺工艺废气经过两级降膜吸收</w:t>
                  </w:r>
                  <w:r w:rsidRPr="00A837C0">
                    <w:rPr>
                      <w:rFonts w:asciiTheme="minorEastAsia" w:eastAsiaTheme="minorEastAsia" w:hAnsiTheme="minorEastAsia"/>
                      <w:sz w:val="18"/>
                      <w:szCs w:val="18"/>
                    </w:rPr>
                    <w:t>+</w:t>
                  </w:r>
                  <w:r w:rsidRPr="00A837C0">
                    <w:rPr>
                      <w:rFonts w:asciiTheme="minorEastAsia" w:eastAsiaTheme="minorEastAsia" w:hAnsiTheme="minorEastAsia" w:hint="eastAsia"/>
                      <w:sz w:val="18"/>
                      <w:szCs w:val="18"/>
                    </w:rPr>
                    <w:t>两级酸洗</w:t>
                  </w:r>
                  <w:r w:rsidRPr="00A837C0">
                    <w:rPr>
                      <w:rFonts w:asciiTheme="minorEastAsia" w:eastAsiaTheme="minorEastAsia" w:hAnsiTheme="minorEastAsia"/>
                      <w:sz w:val="18"/>
                      <w:szCs w:val="18"/>
                    </w:rPr>
                    <w:t>+一级碱洗后</w:t>
                  </w:r>
                  <w:r w:rsidRPr="00A837C0">
                    <w:rPr>
                      <w:rFonts w:asciiTheme="minorEastAsia" w:eastAsiaTheme="minorEastAsia" w:hAnsiTheme="minorEastAsia" w:hint="eastAsia"/>
                      <w:sz w:val="18"/>
                      <w:szCs w:val="18"/>
                    </w:rPr>
                    <w:t>，然后进入原料药车间低浓废气处理措施处理后</w:t>
                  </w:r>
                  <w:r w:rsidRPr="00A837C0">
                    <w:rPr>
                      <w:rFonts w:asciiTheme="minorEastAsia" w:eastAsiaTheme="minorEastAsia" w:hAnsiTheme="minorEastAsia"/>
                      <w:sz w:val="18"/>
                      <w:szCs w:val="18"/>
                    </w:rPr>
                    <w:t xml:space="preserve"> </w:t>
                  </w:r>
                  <w:r w:rsidRPr="00A837C0">
                    <w:rPr>
                      <w:rFonts w:asciiTheme="minorEastAsia" w:eastAsiaTheme="minorEastAsia" w:hAnsiTheme="minorEastAsia" w:hint="eastAsia"/>
                      <w:sz w:val="18"/>
                      <w:szCs w:val="18"/>
                    </w:rPr>
                    <w:t>，</w:t>
                  </w:r>
                  <w:r w:rsidRPr="00A837C0">
                    <w:rPr>
                      <w:rFonts w:asciiTheme="minorEastAsia" w:eastAsiaTheme="minorEastAsia" w:hAnsiTheme="minorEastAsia"/>
                      <w:sz w:val="18"/>
                      <w:szCs w:val="18"/>
                    </w:rPr>
                    <w:t>经DA001排气筒（H22，D0.6）排放。</w:t>
                  </w:r>
                </w:p>
                <w:p w:rsidR="00AB6BC5" w:rsidRPr="00A837C0" w:rsidRDefault="00E5772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原料药仓库和危废仓库废气</w:t>
                  </w:r>
                  <w:r w:rsidRPr="00A837C0">
                    <w:rPr>
                      <w:rFonts w:asciiTheme="minorEastAsia" w:eastAsiaTheme="minorEastAsia" w:hAnsiTheme="minorEastAsia" w:cs="仿宋" w:hint="eastAsia"/>
                      <w:sz w:val="18"/>
                      <w:szCs w:val="18"/>
                    </w:rPr>
                    <w:t>经新增一级碱洗喷淋装置</w:t>
                  </w:r>
                  <w:r w:rsidRPr="00A837C0">
                    <w:rPr>
                      <w:rFonts w:asciiTheme="minorEastAsia" w:eastAsiaTheme="minorEastAsia" w:hAnsiTheme="minorEastAsia" w:cs="仿宋"/>
                      <w:sz w:val="18"/>
                      <w:szCs w:val="18"/>
                    </w:rPr>
                    <w:t>+活性炭吸附装置收集处理后，通过</w:t>
                  </w:r>
                  <w:r w:rsidRPr="00A837C0">
                    <w:rPr>
                      <w:rFonts w:asciiTheme="minorEastAsia" w:eastAsiaTheme="minorEastAsia" w:hAnsiTheme="minorEastAsia"/>
                      <w:sz w:val="18"/>
                      <w:szCs w:val="18"/>
                    </w:rPr>
                    <w:t>DA010排气筒（H15，D0.6）</w:t>
                  </w:r>
                  <w:r w:rsidRPr="00A837C0">
                    <w:rPr>
                      <w:rFonts w:asciiTheme="minorEastAsia" w:eastAsiaTheme="minorEastAsia" w:hAnsiTheme="minorEastAsia" w:cs="仿宋" w:hint="eastAsia"/>
                      <w:sz w:val="18"/>
                      <w:szCs w:val="18"/>
                    </w:rPr>
                    <w:t>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pacing w:val="-8"/>
                      <w:sz w:val="18"/>
                      <w:szCs w:val="18"/>
                    </w:rPr>
                    <w:t>正常运行</w:t>
                  </w:r>
                </w:p>
              </w:tc>
            </w:tr>
            <w:tr w:rsidR="00AB6BC5" w:rsidRPr="00A837C0" w:rsidTr="00AB6BC5">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污水处理系统废气：厂区南侧污水处理站废气经原有一级碱洗喷淋装置处理后，并入原料</w:t>
                  </w:r>
                  <w:r w:rsidRPr="00A837C0">
                    <w:rPr>
                      <w:rFonts w:asciiTheme="minorEastAsia" w:eastAsiaTheme="minorEastAsia" w:hAnsiTheme="minorEastAsia" w:hint="eastAsia"/>
                      <w:spacing w:val="7"/>
                      <w:sz w:val="18"/>
                      <w:szCs w:val="18"/>
                    </w:rPr>
                    <w:t>药车间低浓度废气处理装置（</w:t>
                  </w:r>
                  <w:r w:rsidRPr="00A837C0">
                    <w:rPr>
                      <w:rFonts w:asciiTheme="minorEastAsia" w:eastAsiaTheme="minorEastAsia" w:hAnsiTheme="minorEastAsia" w:hint="eastAsia"/>
                      <w:spacing w:val="6"/>
                      <w:sz w:val="18"/>
                      <w:szCs w:val="18"/>
                    </w:rPr>
                    <w:t>一级碱液喷淋装置+一级氧化</w:t>
                  </w:r>
                  <w:r w:rsidRPr="00A837C0">
                    <w:rPr>
                      <w:rFonts w:asciiTheme="minorEastAsia" w:eastAsiaTheme="minorEastAsia" w:hAnsiTheme="minorEastAsia" w:hint="eastAsia"/>
                      <w:spacing w:val="7"/>
                      <w:sz w:val="18"/>
                      <w:szCs w:val="18"/>
                    </w:rPr>
                    <w:t>（双氧水）</w:t>
                  </w:r>
                  <w:r w:rsidRPr="00A837C0">
                    <w:rPr>
                      <w:rFonts w:asciiTheme="minorEastAsia" w:eastAsiaTheme="minorEastAsia" w:hAnsiTheme="minorEastAsia" w:hint="eastAsia"/>
                      <w:spacing w:val="-16"/>
                      <w:sz w:val="18"/>
                      <w:szCs w:val="18"/>
                    </w:rPr>
                    <w:t>喷</w:t>
                  </w:r>
                  <w:r w:rsidRPr="00A837C0">
                    <w:rPr>
                      <w:rFonts w:asciiTheme="minorEastAsia" w:eastAsiaTheme="minorEastAsia" w:hAnsiTheme="minorEastAsia" w:hint="eastAsia"/>
                      <w:spacing w:val="1"/>
                      <w:sz w:val="18"/>
                      <w:szCs w:val="18"/>
                    </w:rPr>
                    <w:t>淋装置</w:t>
                  </w:r>
                  <w:r w:rsidRPr="00A837C0">
                    <w:rPr>
                      <w:rFonts w:asciiTheme="minorEastAsia" w:eastAsiaTheme="minorEastAsia" w:hAnsiTheme="minorEastAsia" w:hint="eastAsia"/>
                      <w:sz w:val="18"/>
                      <w:szCs w:val="18"/>
                    </w:rPr>
                    <w:t>）</w:t>
                  </w:r>
                  <w:r w:rsidRPr="00A837C0">
                    <w:rPr>
                      <w:rFonts w:asciiTheme="minorEastAsia" w:eastAsiaTheme="minorEastAsia" w:hAnsiTheme="minorEastAsia" w:hint="eastAsia"/>
                      <w:spacing w:val="-7"/>
                      <w:sz w:val="18"/>
                      <w:szCs w:val="18"/>
                    </w:rPr>
                    <w:t>再处理后，通过</w:t>
                  </w:r>
                  <w:r w:rsidRPr="00A837C0">
                    <w:rPr>
                      <w:rFonts w:asciiTheme="minorEastAsia" w:eastAsiaTheme="minorEastAsia" w:hAnsiTheme="minorEastAsia" w:hint="eastAsia"/>
                      <w:sz w:val="18"/>
                      <w:szCs w:val="18"/>
                    </w:rPr>
                    <w:t>DA001排气筒（H22，D0.6）排放；厂区北侧污水处</w:t>
                  </w:r>
                  <w:r w:rsidRPr="00A837C0">
                    <w:rPr>
                      <w:rFonts w:asciiTheme="minorEastAsia" w:eastAsiaTheme="minorEastAsia" w:hAnsiTheme="minorEastAsia" w:hint="eastAsia"/>
                      <w:spacing w:val="6"/>
                      <w:sz w:val="18"/>
                      <w:szCs w:val="18"/>
                    </w:rPr>
                    <w:t>理站废气经原有一级碱洗喷淋装置+光量子除臭设备处理后，并入原料药</w:t>
                  </w:r>
                  <w:r w:rsidRPr="00A837C0">
                    <w:rPr>
                      <w:rFonts w:asciiTheme="minorEastAsia" w:eastAsiaTheme="minorEastAsia" w:hAnsiTheme="minorEastAsia" w:hint="eastAsia"/>
                      <w:spacing w:val="7"/>
                      <w:sz w:val="18"/>
                      <w:szCs w:val="18"/>
                    </w:rPr>
                    <w:t>车间低浓度废气处理装置（</w:t>
                  </w:r>
                  <w:r w:rsidRPr="00A837C0">
                    <w:rPr>
                      <w:rFonts w:asciiTheme="minorEastAsia" w:eastAsiaTheme="minorEastAsia" w:hAnsiTheme="minorEastAsia" w:hint="eastAsia"/>
                      <w:spacing w:val="6"/>
                      <w:sz w:val="18"/>
                      <w:szCs w:val="18"/>
                    </w:rPr>
                    <w:t>一级碱液喷淋装置+一级氧化</w:t>
                  </w:r>
                  <w:r w:rsidRPr="00A837C0">
                    <w:rPr>
                      <w:rFonts w:asciiTheme="minorEastAsia" w:eastAsiaTheme="minorEastAsia" w:hAnsiTheme="minorEastAsia" w:hint="eastAsia"/>
                      <w:spacing w:val="7"/>
                      <w:sz w:val="18"/>
                      <w:szCs w:val="18"/>
                    </w:rPr>
                    <w:t>（双氧水）</w:t>
                  </w:r>
                  <w:r w:rsidRPr="00A837C0">
                    <w:rPr>
                      <w:rFonts w:asciiTheme="minorEastAsia" w:eastAsiaTheme="minorEastAsia" w:hAnsiTheme="minorEastAsia" w:hint="eastAsia"/>
                      <w:spacing w:val="-5"/>
                      <w:sz w:val="18"/>
                      <w:szCs w:val="18"/>
                    </w:rPr>
                    <w:t>喷淋</w:t>
                  </w:r>
                  <w:r w:rsidRPr="00A837C0">
                    <w:rPr>
                      <w:rFonts w:asciiTheme="minorEastAsia" w:eastAsiaTheme="minorEastAsia" w:hAnsiTheme="minorEastAsia" w:hint="eastAsia"/>
                      <w:spacing w:val="-2"/>
                      <w:sz w:val="18"/>
                      <w:szCs w:val="18"/>
                    </w:rPr>
                    <w:t>装置</w:t>
                  </w:r>
                  <w:r w:rsidRPr="00A837C0">
                    <w:rPr>
                      <w:rFonts w:asciiTheme="minorEastAsia" w:eastAsiaTheme="minorEastAsia" w:hAnsiTheme="minorEastAsia" w:hint="eastAsia"/>
                      <w:sz w:val="18"/>
                      <w:szCs w:val="18"/>
                    </w:rPr>
                    <w:t>）</w:t>
                  </w:r>
                  <w:r w:rsidRPr="00A837C0">
                    <w:rPr>
                      <w:rFonts w:asciiTheme="minorEastAsia" w:eastAsiaTheme="minorEastAsia" w:hAnsiTheme="minorEastAsia" w:hint="eastAsia"/>
                      <w:spacing w:val="-12"/>
                      <w:sz w:val="18"/>
                      <w:szCs w:val="18"/>
                    </w:rPr>
                    <w:t>再处理后，通过</w:t>
                  </w:r>
                  <w:r w:rsidRPr="00A837C0">
                    <w:rPr>
                      <w:rFonts w:asciiTheme="minorEastAsia" w:eastAsiaTheme="minorEastAsia" w:hAnsiTheme="minorEastAsia" w:hint="eastAsia"/>
                      <w:sz w:val="18"/>
                      <w:szCs w:val="18"/>
                    </w:rPr>
                    <w:t>DA001排气筒（H22，D0.6）</w:t>
                  </w:r>
                  <w:r w:rsidRPr="00A837C0">
                    <w:rPr>
                      <w:rFonts w:asciiTheme="minorEastAsia" w:eastAsiaTheme="minorEastAsia" w:hAnsiTheme="minorEastAsia" w:hint="eastAsia"/>
                      <w:spacing w:val="-2"/>
                      <w:sz w:val="18"/>
                      <w:szCs w:val="18"/>
                    </w:rPr>
                    <w:t>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AB6BC5" w:rsidRPr="00A837C0" w:rsidTr="00AB6BC5">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pacing w:val="-6"/>
                      <w:sz w:val="18"/>
                      <w:szCs w:val="18"/>
                    </w:rPr>
                    <w:t>中药提取及制剂</w:t>
                  </w:r>
                  <w:r w:rsidRPr="00A837C0">
                    <w:rPr>
                      <w:rFonts w:asciiTheme="minorEastAsia" w:eastAsiaTheme="minorEastAsia" w:hAnsiTheme="minorEastAsia" w:hint="eastAsia"/>
                      <w:sz w:val="18"/>
                      <w:szCs w:val="18"/>
                    </w:rPr>
                    <w:t>车间废气（</w:t>
                  </w:r>
                  <w:r w:rsidRPr="00A837C0">
                    <w:rPr>
                      <w:rFonts w:asciiTheme="minorEastAsia" w:eastAsiaTheme="minorEastAsia" w:hAnsiTheme="minorEastAsia" w:hint="eastAsia"/>
                      <w:b/>
                      <w:bCs/>
                      <w:sz w:val="18"/>
                      <w:szCs w:val="18"/>
                    </w:rPr>
                    <w:t>中药提取及制剂车间项目</w:t>
                  </w:r>
                  <w:r w:rsidRPr="00A837C0">
                    <w:rPr>
                      <w:rFonts w:asciiTheme="minorEastAsia" w:eastAsiaTheme="minorEastAsia" w:hAnsiTheme="minorEastAsia" w:hint="eastAsia"/>
                      <w:sz w:val="18"/>
                      <w:szCs w:val="18"/>
                    </w:rPr>
                    <w:t>）：经一级碱液喷淋处理后通过DA009排气筒（H19，D0.3）排放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BC1993">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目前停产</w:t>
                  </w:r>
                </w:p>
              </w:tc>
            </w:tr>
            <w:tr w:rsidR="00AB6BC5" w:rsidRPr="00A837C0" w:rsidTr="00AB6BC5">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4A6584">
                  <w:pPr>
                    <w:spacing w:line="360" w:lineRule="exact"/>
                    <w:rPr>
                      <w:rFonts w:asciiTheme="minorEastAsia" w:eastAsiaTheme="minorEastAsia" w:hAnsiTheme="minorEastAsia"/>
                      <w:spacing w:val="-6"/>
                      <w:sz w:val="18"/>
                      <w:szCs w:val="18"/>
                    </w:rPr>
                  </w:pPr>
                  <w:r w:rsidRPr="00A837C0">
                    <w:rPr>
                      <w:rFonts w:asciiTheme="minorEastAsia" w:eastAsiaTheme="minorEastAsia" w:hAnsiTheme="minorEastAsia" w:hint="eastAsia"/>
                      <w:sz w:val="18"/>
                      <w:szCs w:val="18"/>
                    </w:rPr>
                    <w:t>中药提取及制剂车间</w:t>
                  </w:r>
                  <w:r w:rsidRPr="00A837C0">
                    <w:rPr>
                      <w:rFonts w:asciiTheme="minorEastAsia" w:eastAsiaTheme="minorEastAsia" w:hAnsiTheme="minorEastAsia" w:hint="eastAsia"/>
                      <w:b/>
                      <w:bCs/>
                      <w:sz w:val="18"/>
                      <w:szCs w:val="18"/>
                    </w:rPr>
                    <w:t>年产400万人份血液净化产品技术改造项目透析液</w:t>
                  </w:r>
                  <w:r w:rsidRPr="00A837C0">
                    <w:rPr>
                      <w:rFonts w:asciiTheme="minorEastAsia" w:eastAsiaTheme="minorEastAsia" w:hAnsiTheme="minorEastAsia" w:hint="eastAsia"/>
                      <w:sz w:val="18"/>
                      <w:szCs w:val="18"/>
                    </w:rPr>
                    <w:t>废气：经布袋除尘</w:t>
                  </w:r>
                  <w:r w:rsidR="002F35B3" w:rsidRPr="00A837C0">
                    <w:rPr>
                      <w:rFonts w:asciiTheme="minorEastAsia" w:eastAsiaTheme="minorEastAsia" w:hAnsiTheme="minorEastAsia" w:hint="eastAsia"/>
                      <w:sz w:val="18"/>
                      <w:szCs w:val="18"/>
                    </w:rPr>
                    <w:t>和</w:t>
                  </w:r>
                  <w:r w:rsidRPr="00A837C0">
                    <w:rPr>
                      <w:rFonts w:asciiTheme="minorEastAsia" w:eastAsiaTheme="minorEastAsia" w:hAnsiTheme="minorEastAsia" w:hint="eastAsia"/>
                      <w:sz w:val="18"/>
                      <w:szCs w:val="18"/>
                    </w:rPr>
                    <w:t>光催化氧化处理后通过P1排气筒（H15，D0.35）排放；</w:t>
                  </w:r>
                  <w:r w:rsidRPr="00A837C0">
                    <w:rPr>
                      <w:rFonts w:asciiTheme="minorEastAsia" w:eastAsiaTheme="minorEastAsia" w:hAnsiTheme="minorEastAsia" w:hint="eastAsia"/>
                      <w:spacing w:val="-6"/>
                      <w:sz w:val="18"/>
                      <w:szCs w:val="18"/>
                    </w:rPr>
                    <w:t>抗病毒药物利巴韦林制剂扩产改造项目，</w:t>
                  </w:r>
                  <w:r w:rsidRPr="00A837C0">
                    <w:rPr>
                      <w:rFonts w:asciiTheme="minorEastAsia" w:eastAsiaTheme="minorEastAsia" w:hAnsiTheme="minorEastAsia" w:hint="eastAsia"/>
                      <w:sz w:val="18"/>
                      <w:szCs w:val="18"/>
                    </w:rPr>
                    <w:t>利巴韦林片剂生产线片剂生产过程中原料破碎、称重、混合产生的粉尘经集气罩收集后进入布袋除尘器处理，经P1排气筒（H15，D0.35）排放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AB6BC5" w:rsidRPr="00A837C0" w:rsidTr="00AB6BC5">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D322FC">
                  <w:pPr>
                    <w:spacing w:line="360" w:lineRule="exact"/>
                    <w:rPr>
                      <w:rFonts w:asciiTheme="minorEastAsia" w:eastAsiaTheme="minorEastAsia" w:hAnsiTheme="minorEastAsia"/>
                      <w:sz w:val="18"/>
                      <w:szCs w:val="18"/>
                    </w:rPr>
                  </w:pPr>
                  <w:bookmarkStart w:id="14" w:name="OLE_LINK11"/>
                  <w:bookmarkStart w:id="15" w:name="OLE_LINK12"/>
                  <w:r w:rsidRPr="00A837C0">
                    <w:rPr>
                      <w:rFonts w:asciiTheme="minorEastAsia" w:eastAsiaTheme="minorEastAsia" w:hAnsiTheme="minorEastAsia" w:hint="eastAsia"/>
                      <w:sz w:val="18"/>
                      <w:szCs w:val="18"/>
                    </w:rPr>
                    <w:t>塑瓶</w:t>
                  </w:r>
                  <w:r w:rsidR="00AB6BC5" w:rsidRPr="00A837C0">
                    <w:rPr>
                      <w:rFonts w:asciiTheme="minorEastAsia" w:eastAsiaTheme="minorEastAsia" w:hAnsiTheme="minorEastAsia" w:hint="eastAsia"/>
                      <w:sz w:val="18"/>
                      <w:szCs w:val="18"/>
                    </w:rPr>
                    <w:t>输液车间（</w:t>
                  </w:r>
                  <w:r w:rsidR="00AB6BC5" w:rsidRPr="00A837C0">
                    <w:rPr>
                      <w:rFonts w:asciiTheme="minorEastAsia" w:eastAsiaTheme="minorEastAsia" w:hAnsiTheme="minorEastAsia" w:hint="eastAsia"/>
                      <w:b/>
                      <w:bCs/>
                      <w:sz w:val="18"/>
                      <w:szCs w:val="18"/>
                    </w:rPr>
                    <w:t>年产1亿瓶大输液线项目</w:t>
                  </w:r>
                  <w:r w:rsidR="00AB6BC5" w:rsidRPr="00A837C0">
                    <w:rPr>
                      <w:rFonts w:asciiTheme="minorEastAsia" w:eastAsiaTheme="minorEastAsia" w:hAnsiTheme="minorEastAsia" w:hint="eastAsia"/>
                      <w:sz w:val="18"/>
                      <w:szCs w:val="18"/>
                    </w:rPr>
                    <w:t>）废气经油烟净化器+光催化氧化，经P2（H15，D0.6）排气筒排放；</w:t>
                  </w:r>
                </w:p>
                <w:p w:rsidR="00AB6BC5" w:rsidRPr="00A837C0" w:rsidRDefault="00AB6BC5">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注射剂大楼废气（</w:t>
                  </w:r>
                  <w:r w:rsidRPr="00A837C0">
                    <w:rPr>
                      <w:rFonts w:asciiTheme="minorEastAsia" w:eastAsiaTheme="minorEastAsia" w:hAnsiTheme="minorEastAsia" w:hint="eastAsia"/>
                      <w:b/>
                      <w:bCs/>
                      <w:sz w:val="18"/>
                      <w:szCs w:val="18"/>
                    </w:rPr>
                    <w:t>注射剂生产线建设项目、小容量注射剂（PP安瓿及预灌封）技术改造项目</w:t>
                  </w:r>
                  <w:r w:rsidRPr="00A837C0">
                    <w:rPr>
                      <w:rFonts w:asciiTheme="minorEastAsia" w:eastAsiaTheme="minorEastAsia" w:hAnsiTheme="minorEastAsia" w:hint="eastAsia"/>
                      <w:sz w:val="18"/>
                      <w:szCs w:val="18"/>
                    </w:rPr>
                    <w:t>）：</w:t>
                  </w:r>
                  <w:r w:rsidR="00E57722" w:rsidRPr="00A837C0">
                    <w:rPr>
                      <w:rFonts w:asciiTheme="minorEastAsia" w:eastAsiaTheme="minorEastAsia" w:hAnsiTheme="minorEastAsia" w:hint="eastAsia"/>
                      <w:sz w:val="18"/>
                      <w:szCs w:val="18"/>
                    </w:rPr>
                    <w:t>经油烟净化器</w:t>
                  </w:r>
                  <w:r w:rsidR="00E57722" w:rsidRPr="00A837C0">
                    <w:rPr>
                      <w:rFonts w:asciiTheme="minorEastAsia" w:eastAsiaTheme="minorEastAsia" w:hAnsiTheme="minorEastAsia"/>
                      <w:sz w:val="18"/>
                      <w:szCs w:val="18"/>
                    </w:rPr>
                    <w:t>+光催化氧化</w:t>
                  </w:r>
                  <w:r w:rsidR="00E57722" w:rsidRPr="00A837C0">
                    <w:rPr>
                      <w:rFonts w:asciiTheme="minorEastAsia" w:eastAsiaTheme="minorEastAsia" w:hAnsiTheme="minorEastAsia" w:hint="eastAsia"/>
                      <w:sz w:val="18"/>
                      <w:szCs w:val="18"/>
                    </w:rPr>
                    <w:t>后经</w:t>
                  </w:r>
                  <w:r w:rsidR="00E57722" w:rsidRPr="00A837C0">
                    <w:rPr>
                      <w:rFonts w:asciiTheme="minorEastAsia" w:eastAsiaTheme="minorEastAsia" w:hAnsiTheme="minorEastAsia"/>
                      <w:sz w:val="18"/>
                      <w:szCs w:val="18"/>
                    </w:rPr>
                    <w:t>P3（H20，D0.6）</w:t>
                  </w:r>
                  <w:r w:rsidR="00E57722" w:rsidRPr="00A837C0">
                    <w:rPr>
                      <w:rFonts w:asciiTheme="minorEastAsia" w:eastAsiaTheme="minorEastAsia" w:hAnsiTheme="minorEastAsia" w:hint="eastAsia"/>
                      <w:sz w:val="18"/>
                      <w:szCs w:val="18"/>
                    </w:rPr>
                    <w:t>；经油烟净化器</w:t>
                  </w:r>
                  <w:r w:rsidR="00E57722" w:rsidRPr="00A837C0">
                    <w:rPr>
                      <w:rFonts w:asciiTheme="minorEastAsia" w:eastAsiaTheme="minorEastAsia" w:hAnsiTheme="minorEastAsia"/>
                      <w:sz w:val="18"/>
                      <w:szCs w:val="18"/>
                    </w:rPr>
                    <w:t>+光催化氧化+活性炭吸附后经P4排气筒（H20，D0.6）排放</w:t>
                  </w:r>
                  <w:r w:rsidR="00E57722" w:rsidRPr="00A837C0">
                    <w:rPr>
                      <w:rFonts w:asciiTheme="minorEastAsia" w:eastAsiaTheme="minorEastAsia" w:hAnsiTheme="minorEastAsia" w:hint="eastAsia"/>
                      <w:sz w:val="18"/>
                      <w:szCs w:val="18"/>
                    </w:rPr>
                    <w:t>；</w:t>
                  </w:r>
                </w:p>
                <w:p w:rsidR="00AB6BC5" w:rsidRPr="00A837C0" w:rsidRDefault="00AB6BC5" w:rsidP="00AB6BC5">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注射剂大楼废气（</w:t>
                  </w:r>
                  <w:r w:rsidRPr="00A837C0">
                    <w:rPr>
                      <w:rFonts w:asciiTheme="minorEastAsia" w:eastAsiaTheme="minorEastAsia" w:hAnsiTheme="minorEastAsia" w:hint="eastAsia"/>
                      <w:spacing w:val="-6"/>
                      <w:sz w:val="18"/>
                      <w:szCs w:val="18"/>
                    </w:rPr>
                    <w:t>抗病毒药物利巴韦林制剂扩产改造项目</w:t>
                  </w:r>
                  <w:r w:rsidRPr="00A837C0">
                    <w:rPr>
                      <w:rFonts w:asciiTheme="minorEastAsia" w:eastAsiaTheme="minorEastAsia" w:hAnsiTheme="minorEastAsia" w:hint="eastAsia"/>
                      <w:sz w:val="18"/>
                      <w:szCs w:val="18"/>
                    </w:rPr>
                    <w:t>）PP安瓿吹灌封过程中产生的有机废气（VOCs）</w:t>
                  </w:r>
                  <w:r w:rsidR="00E57722" w:rsidRPr="00A837C0">
                    <w:rPr>
                      <w:rFonts w:asciiTheme="minorEastAsia" w:eastAsiaTheme="minorEastAsia" w:hAnsiTheme="minorEastAsia" w:hint="eastAsia"/>
                      <w:sz w:val="18"/>
                      <w:szCs w:val="18"/>
                    </w:rPr>
                    <w:t>经集气罩收集后进入油烟净化器</w:t>
                  </w:r>
                  <w:r w:rsidR="00E57722" w:rsidRPr="00A837C0">
                    <w:rPr>
                      <w:rFonts w:asciiTheme="minorEastAsia" w:eastAsiaTheme="minorEastAsia" w:hAnsiTheme="minorEastAsia"/>
                      <w:sz w:val="18"/>
                      <w:szCs w:val="18"/>
                    </w:rPr>
                    <w:t>+</w:t>
                  </w:r>
                  <w:r w:rsidR="00E57722" w:rsidRPr="00A837C0">
                    <w:rPr>
                      <w:rFonts w:asciiTheme="minorEastAsia" w:eastAsiaTheme="minorEastAsia" w:hAnsiTheme="minorEastAsia"/>
                      <w:sz w:val="18"/>
                      <w:szCs w:val="18"/>
                    </w:rPr>
                    <w:lastRenderedPageBreak/>
                    <w:t>光催化氧化+</w:t>
                  </w:r>
                  <w:r w:rsidR="00E57722" w:rsidRPr="00A837C0">
                    <w:rPr>
                      <w:rFonts w:asciiTheme="minorEastAsia" w:eastAsiaTheme="minorEastAsia" w:hAnsiTheme="minorEastAsia" w:hint="eastAsia"/>
                      <w:sz w:val="18"/>
                      <w:szCs w:val="18"/>
                    </w:rPr>
                    <w:t>活性炭吸附装置处理，</w:t>
                  </w:r>
                  <w:r w:rsidR="00E57722" w:rsidRPr="00A837C0">
                    <w:rPr>
                      <w:rFonts w:asciiTheme="minorEastAsia" w:eastAsiaTheme="minorEastAsia" w:hAnsiTheme="minorEastAsia"/>
                      <w:sz w:val="18"/>
                      <w:szCs w:val="18"/>
                    </w:rPr>
                    <w:t>P4排气筒（H20，D0.6）</w:t>
                  </w:r>
                  <w:r w:rsidR="00E57722" w:rsidRPr="00A837C0">
                    <w:rPr>
                      <w:rFonts w:asciiTheme="minorEastAsia" w:eastAsiaTheme="minorEastAsia" w:hAnsiTheme="minorEastAsia" w:hint="eastAsia"/>
                      <w:sz w:val="18"/>
                      <w:szCs w:val="18"/>
                    </w:rPr>
                    <w:t>排气筒排放</w:t>
                  </w:r>
                  <w:bookmarkEnd w:id="14"/>
                  <w:bookmarkEnd w:id="15"/>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正常运行</w:t>
                  </w:r>
                </w:p>
              </w:tc>
            </w:tr>
            <w:tr w:rsidR="00AB6BC5" w:rsidRPr="00A837C0" w:rsidTr="00AB6BC5">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固体制剂车间废气（</w:t>
                  </w:r>
                  <w:r w:rsidRPr="00A837C0">
                    <w:rPr>
                      <w:rFonts w:asciiTheme="minorEastAsia" w:eastAsiaTheme="minorEastAsia" w:hAnsiTheme="minorEastAsia" w:hint="eastAsia"/>
                      <w:b/>
                      <w:sz w:val="18"/>
                      <w:szCs w:val="18"/>
                    </w:rPr>
                    <w:t>非PVC软包装输液车间扩建及退城进园产能转移项目</w:t>
                  </w:r>
                  <w:r w:rsidRPr="00A837C0">
                    <w:rPr>
                      <w:rFonts w:asciiTheme="minorEastAsia" w:eastAsiaTheme="minorEastAsia" w:hAnsiTheme="minorEastAsia" w:hint="eastAsia"/>
                      <w:b/>
                      <w:bCs/>
                      <w:sz w:val="18"/>
                      <w:szCs w:val="18"/>
                    </w:rPr>
                    <w:t>年产20亿片粒口服固体制剂产能转移工程</w:t>
                  </w:r>
                  <w:r w:rsidRPr="00A837C0">
                    <w:rPr>
                      <w:rFonts w:asciiTheme="minorEastAsia" w:eastAsiaTheme="minorEastAsia" w:hAnsiTheme="minorEastAsia" w:hint="eastAsia"/>
                      <w:sz w:val="18"/>
                      <w:szCs w:val="18"/>
                    </w:rPr>
                    <w:t>）：经活性炭吸附+水吸收后通过P5排气筒（H15，D0.6）排放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AB6BC5" w:rsidRPr="00A837C0" w:rsidTr="00AB6BC5">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质检研发中心废气经活性炭装置处理后通过P6排气筒（H15，D0.3）排放；</w:t>
                  </w:r>
                </w:p>
                <w:p w:rsidR="00AB6BC5" w:rsidRPr="00A837C0" w:rsidRDefault="00AB6BC5">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动物房废气经活性炭装置处理后通过P7排气筒（H15，D0.3）排放；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AB6BC5" w:rsidRPr="00A837C0" w:rsidTr="00AB6BC5">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pStyle w:val="a6"/>
                    <w:spacing w:line="360" w:lineRule="exact"/>
                    <w:rPr>
                      <w:rFonts w:asciiTheme="minorEastAsia" w:eastAsiaTheme="minorEastAsia" w:hAnsiTheme="minorEastAsia"/>
                      <w:kern w:val="2"/>
                      <w:sz w:val="18"/>
                      <w:szCs w:val="18"/>
                    </w:rPr>
                  </w:pPr>
                  <w:r w:rsidRPr="00A837C0">
                    <w:rPr>
                      <w:rFonts w:asciiTheme="minorEastAsia" w:eastAsiaTheme="minorEastAsia" w:hAnsiTheme="minorEastAsia" w:hint="eastAsia"/>
                      <w:sz w:val="18"/>
                      <w:szCs w:val="18"/>
                    </w:rPr>
                    <w:t>软包装注射剂大楼废气（</w:t>
                  </w:r>
                  <w:r w:rsidRPr="00A837C0">
                    <w:rPr>
                      <w:rFonts w:asciiTheme="minorEastAsia" w:eastAsiaTheme="minorEastAsia" w:hAnsiTheme="minorEastAsia" w:hint="eastAsia"/>
                      <w:b/>
                      <w:sz w:val="18"/>
                      <w:szCs w:val="18"/>
                    </w:rPr>
                    <w:t>非PVC软包装输液车间扩建及退城进园产能转移项目</w:t>
                  </w:r>
                  <w:r w:rsidRPr="00A837C0">
                    <w:rPr>
                      <w:rFonts w:asciiTheme="minorEastAsia" w:eastAsiaTheme="minorEastAsia" w:hAnsiTheme="minorEastAsia" w:hint="eastAsia"/>
                      <w:b/>
                      <w:bCs/>
                      <w:sz w:val="18"/>
                      <w:szCs w:val="18"/>
                    </w:rPr>
                    <w:t>非PVC软包装输液车间扩建工程</w:t>
                  </w:r>
                  <w:r w:rsidRPr="00A837C0">
                    <w:rPr>
                      <w:rFonts w:asciiTheme="minorEastAsia" w:eastAsiaTheme="minorEastAsia" w:hAnsiTheme="minorEastAsia" w:hint="eastAsia"/>
                      <w:sz w:val="18"/>
                      <w:szCs w:val="18"/>
                    </w:rPr>
                    <w:t>）：热合制袋工艺废气经活性炭吸附装置处理后通过P8排气筒（H15，D0.3）排放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AB6BC5" w:rsidRPr="00A837C0" w:rsidTr="00AB6BC5">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pStyle w:val="a6"/>
                    <w:spacing w:line="360" w:lineRule="exact"/>
                    <w:rPr>
                      <w:rFonts w:asciiTheme="minorEastAsia" w:eastAsiaTheme="minorEastAsia" w:hAnsiTheme="minorEastAsia"/>
                      <w:kern w:val="2"/>
                      <w:sz w:val="18"/>
                      <w:szCs w:val="18"/>
                    </w:rPr>
                  </w:pPr>
                  <w:r w:rsidRPr="00A837C0">
                    <w:rPr>
                      <w:rFonts w:asciiTheme="minorEastAsia" w:eastAsiaTheme="minorEastAsia" w:hAnsiTheme="minorEastAsia" w:hint="eastAsia"/>
                      <w:sz w:val="18"/>
                      <w:szCs w:val="18"/>
                    </w:rPr>
                    <w:t>直立式软袋输液车间废气（</w:t>
                  </w:r>
                  <w:r w:rsidRPr="00A837C0">
                    <w:rPr>
                      <w:rFonts w:asciiTheme="minorEastAsia" w:eastAsiaTheme="minorEastAsia" w:hAnsiTheme="minorEastAsia" w:hint="eastAsia"/>
                      <w:spacing w:val="-6"/>
                      <w:sz w:val="18"/>
                      <w:szCs w:val="18"/>
                    </w:rPr>
                    <w:t>玻璃水针车间产能提升及年产12亿袋直立式软袋输液技术改造项目（一期）</w:t>
                  </w:r>
                  <w:r w:rsidRPr="00A837C0">
                    <w:rPr>
                      <w:rFonts w:asciiTheme="minorEastAsia" w:eastAsiaTheme="minorEastAsia" w:hAnsiTheme="minorEastAsia" w:hint="eastAsia"/>
                      <w:sz w:val="18"/>
                      <w:szCs w:val="18"/>
                    </w:rPr>
                    <w:t>）：吹塑制袋工序产生的VOCs。主要污染因子为非甲烷总烃，经集气罩收集后由</w:t>
                  </w:r>
                  <w:r w:rsidRPr="00A837C0">
                    <w:rPr>
                      <w:rFonts w:asciiTheme="minorEastAsia" w:eastAsiaTheme="minorEastAsia" w:hAnsiTheme="minorEastAsia" w:hint="eastAsia"/>
                      <w:bCs/>
                      <w:sz w:val="18"/>
                      <w:szCs w:val="18"/>
                    </w:rPr>
                    <w:t>两级</w:t>
                  </w:r>
                  <w:r w:rsidRPr="00A837C0">
                    <w:rPr>
                      <w:rFonts w:asciiTheme="minorEastAsia" w:eastAsiaTheme="minorEastAsia" w:hAnsiTheme="minorEastAsia" w:hint="eastAsia"/>
                      <w:sz w:val="18"/>
                      <w:szCs w:val="18"/>
                    </w:rPr>
                    <w:t>活性炭吸附装置处理后通过P9排气筒（H25，D0.3）排放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bookmarkStart w:id="16" w:name="OLE_LINK5"/>
                  <w:bookmarkStart w:id="17" w:name="OLE_LINK6"/>
                  <w:r w:rsidRPr="00A837C0">
                    <w:rPr>
                      <w:rFonts w:asciiTheme="minorEastAsia" w:eastAsiaTheme="minorEastAsia" w:hAnsiTheme="minorEastAsia" w:hint="eastAsia"/>
                      <w:sz w:val="18"/>
                      <w:szCs w:val="18"/>
                    </w:rPr>
                    <w:t>正常运行</w:t>
                  </w:r>
                  <w:bookmarkEnd w:id="16"/>
                  <w:bookmarkEnd w:id="17"/>
                </w:p>
              </w:tc>
            </w:tr>
            <w:tr w:rsidR="00AB6BC5" w:rsidRPr="00A837C0" w:rsidTr="00AB6BC5">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323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pStyle w:val="a6"/>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原料药车间实验室废气经碱喷淋+活性炭处理后经过P10（H22,D0.6）排放</w:t>
                  </w:r>
                </w:p>
              </w:tc>
              <w:tc>
                <w:tcPr>
                  <w:tcW w:w="822"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tabs>
                      <w:tab w:val="left" w:pos="7640"/>
                    </w:tabs>
                    <w:adjustRightInd w:val="0"/>
                    <w:spacing w:line="360" w:lineRule="exact"/>
                    <w:jc w:val="center"/>
                    <w:rPr>
                      <w:rFonts w:asciiTheme="minorEastAsia" w:eastAsiaTheme="minorEastAsia" w:hAnsiTheme="minorEastAsia"/>
                      <w:sz w:val="18"/>
                      <w:szCs w:val="18"/>
                    </w:rPr>
                  </w:pPr>
                </w:p>
              </w:tc>
            </w:tr>
            <w:tr w:rsidR="00CA65B2" w:rsidRPr="00A837C0" w:rsidTr="00CA65B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299"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固废暂存与处置</w:t>
                  </w:r>
                </w:p>
              </w:tc>
              <w:tc>
                <w:tcPr>
                  <w:tcW w:w="29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afe"/>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afe"/>
                    <w:jc w:val="both"/>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1座一般固废暂存间200m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；各一般固废妥善处置</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29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afe"/>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pStyle w:val="afe"/>
                    <w:jc w:val="both"/>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危险1座危废暂存间107m</w:t>
                  </w:r>
                  <w:r w:rsidRPr="00A837C0">
                    <w:rPr>
                      <w:rFonts w:asciiTheme="minorEastAsia" w:eastAsiaTheme="minorEastAsia" w:hAnsiTheme="minorEastAsia" w:hint="eastAsia"/>
                      <w:sz w:val="18"/>
                      <w:szCs w:val="18"/>
                      <w:vertAlign w:val="superscript"/>
                    </w:rPr>
                    <w:t>2</w:t>
                  </w:r>
                  <w:r w:rsidRPr="00A837C0">
                    <w:rPr>
                      <w:rFonts w:asciiTheme="minorEastAsia" w:eastAsiaTheme="minorEastAsia" w:hAnsiTheme="minorEastAsia" w:hint="eastAsia"/>
                      <w:sz w:val="18"/>
                      <w:szCs w:val="18"/>
                    </w:rPr>
                    <w:t>；地面防渗</w:t>
                  </w:r>
                </w:p>
                <w:p w:rsidR="00CA65B2" w:rsidRPr="00A837C0" w:rsidRDefault="00CA65B2">
                  <w:pPr>
                    <w:pStyle w:val="afe"/>
                    <w:jc w:val="both"/>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危险危险废物暂存厂内危废暂存间，定期委托</w:t>
                  </w:r>
                  <w:r w:rsidRPr="00A837C0">
                    <w:rPr>
                      <w:rFonts w:asciiTheme="minorEastAsia" w:eastAsiaTheme="minorEastAsia" w:hAnsiTheme="minorEastAsia" w:hint="eastAsia"/>
                      <w:spacing w:val="-6"/>
                      <w:sz w:val="18"/>
                      <w:szCs w:val="18"/>
                    </w:rPr>
                    <w:t>有资质单位进行处置</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r w:rsidR="00CA65B2" w:rsidRPr="00A837C0" w:rsidTr="00CA65B2">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96"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事故水池</w:t>
                  </w:r>
                </w:p>
              </w:tc>
              <w:tc>
                <w:tcPr>
                  <w:tcW w:w="323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设置5座事故水池，总容积326.2m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，配套相应的事故水收集系统</w:t>
                  </w:r>
                </w:p>
              </w:tc>
              <w:tc>
                <w:tcPr>
                  <w:tcW w:w="82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正常运行</w:t>
                  </w:r>
                </w:p>
              </w:tc>
            </w:tr>
          </w:tbl>
          <w:p w:rsidR="00502F68" w:rsidRPr="00A837C0" w:rsidRDefault="00F72334">
            <w:pPr>
              <w:topLinePunct/>
              <w:spacing w:line="360" w:lineRule="auto"/>
              <w:ind w:left="480"/>
              <w:rPr>
                <w:rFonts w:ascii="黑体" w:eastAsia="黑体" w:hAnsi="黑体"/>
                <w:szCs w:val="21"/>
              </w:rPr>
            </w:pPr>
            <w:r w:rsidRPr="00A837C0">
              <w:rPr>
                <w:rFonts w:ascii="黑体" w:eastAsia="黑体" w:hAnsi="黑体" w:hint="eastAsia"/>
                <w:szCs w:val="21"/>
              </w:rPr>
              <w:t>三</w:t>
            </w:r>
            <w:r w:rsidR="001B621B" w:rsidRPr="00A837C0">
              <w:rPr>
                <w:rFonts w:ascii="黑体" w:eastAsia="黑体" w:hAnsi="黑体" w:hint="eastAsia"/>
                <w:szCs w:val="21"/>
              </w:rPr>
              <w:t>、现有工程污染物治理</w:t>
            </w:r>
            <w:r w:rsidR="001B621B" w:rsidRPr="00A837C0">
              <w:rPr>
                <w:rFonts w:ascii="黑体" w:eastAsia="黑体" w:hAnsi="黑体"/>
                <w:szCs w:val="21"/>
              </w:rPr>
              <w:t>及排放情况</w:t>
            </w:r>
          </w:p>
          <w:p w:rsidR="00502F68" w:rsidRPr="00A837C0" w:rsidRDefault="001B621B">
            <w:pPr>
              <w:topLinePunct/>
              <w:spacing w:line="360" w:lineRule="auto"/>
              <w:ind w:firstLineChars="200" w:firstLine="420"/>
              <w:rPr>
                <w:rFonts w:ascii="宋体" w:hAnsi="宋体"/>
                <w:szCs w:val="21"/>
              </w:rPr>
            </w:pPr>
            <w:r w:rsidRPr="00A837C0">
              <w:rPr>
                <w:rFonts w:ascii="宋体" w:hAnsi="宋体"/>
                <w:szCs w:val="21"/>
              </w:rPr>
              <w:t>1、废气</w:t>
            </w:r>
          </w:p>
          <w:p w:rsidR="00B83396" w:rsidRPr="00A837C0" w:rsidRDefault="00B83396">
            <w:pPr>
              <w:topLinePunct/>
              <w:spacing w:line="360" w:lineRule="auto"/>
              <w:ind w:firstLineChars="200" w:firstLine="420"/>
              <w:rPr>
                <w:rFonts w:ascii="宋体" w:hAnsi="宋体"/>
                <w:szCs w:val="21"/>
                <w:highlight w:val="yellow"/>
              </w:rPr>
            </w:pPr>
          </w:p>
          <w:p w:rsidR="00B83396" w:rsidRPr="00A837C0" w:rsidRDefault="00B83396">
            <w:pPr>
              <w:topLinePunct/>
              <w:spacing w:line="360" w:lineRule="auto"/>
              <w:ind w:firstLineChars="200" w:firstLine="420"/>
              <w:rPr>
                <w:rFonts w:ascii="宋体" w:hAnsi="宋体"/>
                <w:szCs w:val="21"/>
                <w:highlight w:val="yellow"/>
              </w:rPr>
            </w:pPr>
          </w:p>
          <w:p w:rsidR="00B83396" w:rsidRPr="00A837C0" w:rsidRDefault="00B83396">
            <w:pPr>
              <w:topLinePunct/>
              <w:spacing w:line="360" w:lineRule="auto"/>
              <w:ind w:firstLineChars="200" w:firstLine="420"/>
              <w:rPr>
                <w:rFonts w:ascii="宋体" w:hAnsi="宋体"/>
                <w:szCs w:val="21"/>
                <w:highlight w:val="yellow"/>
              </w:rPr>
            </w:pPr>
          </w:p>
          <w:p w:rsidR="00B83396" w:rsidRPr="00A837C0" w:rsidRDefault="00B83396">
            <w:pPr>
              <w:topLinePunct/>
              <w:spacing w:line="360" w:lineRule="auto"/>
              <w:ind w:firstLineChars="200" w:firstLine="420"/>
              <w:rPr>
                <w:rFonts w:ascii="宋体" w:hAnsi="宋体"/>
                <w:szCs w:val="21"/>
                <w:highlight w:val="yellow"/>
              </w:rPr>
            </w:pPr>
          </w:p>
          <w:p w:rsidR="00B83396" w:rsidRPr="00A837C0" w:rsidRDefault="00B83396">
            <w:pPr>
              <w:topLinePunct/>
              <w:spacing w:line="360" w:lineRule="auto"/>
              <w:ind w:firstLineChars="200" w:firstLine="420"/>
              <w:rPr>
                <w:rFonts w:ascii="宋体" w:hAnsi="宋体"/>
                <w:szCs w:val="21"/>
                <w:highlight w:val="yellow"/>
              </w:rPr>
            </w:pPr>
          </w:p>
          <w:p w:rsidR="00B83396" w:rsidRPr="00A837C0" w:rsidRDefault="00B83396">
            <w:pPr>
              <w:topLinePunct/>
              <w:spacing w:line="360" w:lineRule="auto"/>
              <w:ind w:firstLineChars="200" w:firstLine="420"/>
              <w:rPr>
                <w:rFonts w:ascii="宋体" w:hAnsi="宋体"/>
                <w:szCs w:val="21"/>
                <w:highlight w:val="yellow"/>
              </w:rPr>
            </w:pPr>
          </w:p>
          <w:p w:rsidR="00B83396" w:rsidRPr="00A837C0" w:rsidRDefault="00B83396">
            <w:pPr>
              <w:topLinePunct/>
              <w:spacing w:line="360" w:lineRule="auto"/>
              <w:ind w:firstLineChars="200" w:firstLine="420"/>
              <w:rPr>
                <w:rFonts w:ascii="宋体" w:hAnsi="宋体"/>
                <w:szCs w:val="21"/>
                <w:highlight w:val="yellow"/>
              </w:rPr>
            </w:pPr>
          </w:p>
          <w:p w:rsidR="00B83396" w:rsidRPr="00A837C0" w:rsidRDefault="00B83396">
            <w:pPr>
              <w:topLinePunct/>
              <w:spacing w:line="360" w:lineRule="auto"/>
              <w:ind w:firstLineChars="200" w:firstLine="420"/>
              <w:rPr>
                <w:rFonts w:ascii="宋体" w:hAnsi="宋体"/>
                <w:szCs w:val="21"/>
                <w:highlight w:val="yellow"/>
              </w:rPr>
            </w:pPr>
          </w:p>
          <w:p w:rsidR="00AB6BC5" w:rsidRPr="00A837C0" w:rsidRDefault="002F233F" w:rsidP="00AB6BC5">
            <w:pPr>
              <w:topLinePunct/>
              <w:spacing w:line="360" w:lineRule="auto"/>
            </w:pPr>
            <w:r w:rsidRPr="00A837C0">
              <w:rPr>
                <w:noProof/>
              </w:rPr>
              <w:drawing>
                <wp:inline distT="0" distB="0" distL="0" distR="0">
                  <wp:extent cx="5201887" cy="7931889"/>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201950" cy="7931985"/>
                          </a:xfrm>
                          <a:prstGeom prst="rect">
                            <a:avLst/>
                          </a:prstGeom>
                          <a:noFill/>
                          <a:ln w="9525">
                            <a:noFill/>
                            <a:miter lim="800000"/>
                            <a:headEnd/>
                            <a:tailEnd/>
                          </a:ln>
                        </pic:spPr>
                      </pic:pic>
                    </a:graphicData>
                  </a:graphic>
                </wp:inline>
              </w:drawing>
            </w:r>
          </w:p>
          <w:p w:rsidR="00502F68" w:rsidRPr="00A837C0" w:rsidRDefault="001B621B" w:rsidP="008F3D68">
            <w:pPr>
              <w:topLinePunct/>
              <w:spacing w:line="360" w:lineRule="auto"/>
              <w:jc w:val="center"/>
              <w:rPr>
                <w:rFonts w:ascii="黑体" w:eastAsia="黑体" w:hAnsi="黑体"/>
                <w:szCs w:val="21"/>
              </w:rPr>
            </w:pPr>
            <w:r w:rsidRPr="00A837C0">
              <w:rPr>
                <w:rFonts w:ascii="黑体" w:eastAsia="黑体" w:hAnsi="黑体"/>
              </w:rPr>
              <w:t>图2-</w:t>
            </w:r>
            <w:r w:rsidR="00847A47" w:rsidRPr="00A837C0">
              <w:rPr>
                <w:rFonts w:ascii="黑体" w:eastAsia="黑体" w:hAnsi="黑体" w:hint="eastAsia"/>
              </w:rPr>
              <w:t>5</w:t>
            </w:r>
            <w:r w:rsidRPr="00A837C0">
              <w:rPr>
                <w:rFonts w:ascii="黑体" w:eastAsia="黑体" w:hAnsi="黑体" w:hint="eastAsia"/>
              </w:rPr>
              <w:t>现有工程废气治理流程示意图</w:t>
            </w:r>
          </w:p>
          <w:p w:rsidR="00502F68" w:rsidRPr="00A837C0" w:rsidRDefault="001B621B">
            <w:pPr>
              <w:topLinePunct/>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lastRenderedPageBreak/>
              <w:t>（</w:t>
            </w:r>
            <w:r w:rsidRPr="00A837C0">
              <w:rPr>
                <w:rFonts w:asciiTheme="minorEastAsia" w:eastAsiaTheme="minorEastAsia" w:hAnsiTheme="minorEastAsia"/>
                <w:szCs w:val="21"/>
              </w:rPr>
              <w:t>1）有组织废气</w:t>
            </w:r>
          </w:p>
          <w:p w:rsidR="00CA65B2" w:rsidRPr="00A837C0" w:rsidRDefault="00CA65B2" w:rsidP="00057871">
            <w:pPr>
              <w:tabs>
                <w:tab w:val="left" w:pos="7560"/>
              </w:tabs>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本次搜集了齐都药业厂区现有工程各排气筒例行监测数据分析企业有组织废气排放达标情况，厂区现有工程各排气筒监测数据见表2-</w:t>
            </w:r>
            <w:r w:rsidR="00847A47" w:rsidRPr="00A837C0">
              <w:rPr>
                <w:rFonts w:asciiTheme="minorEastAsia" w:eastAsiaTheme="minorEastAsia" w:hAnsiTheme="minorEastAsia" w:hint="eastAsia"/>
                <w:szCs w:val="21"/>
              </w:rPr>
              <w:t>9</w:t>
            </w:r>
            <w:r w:rsidRPr="00A837C0">
              <w:rPr>
                <w:rFonts w:asciiTheme="minorEastAsia" w:eastAsiaTheme="minorEastAsia" w:hAnsiTheme="minorEastAsia" w:hint="eastAsia"/>
                <w:szCs w:val="21"/>
              </w:rPr>
              <w:t>。</w:t>
            </w:r>
          </w:p>
          <w:p w:rsidR="00CA65B2" w:rsidRPr="00A837C0" w:rsidRDefault="00CA65B2" w:rsidP="00CA65B2">
            <w:pPr>
              <w:tabs>
                <w:tab w:val="left" w:pos="7560"/>
              </w:tabs>
              <w:spacing w:line="360" w:lineRule="auto"/>
              <w:jc w:val="center"/>
              <w:rPr>
                <w:rFonts w:ascii="黑体" w:eastAsia="黑体" w:hAnsi="黑体"/>
                <w:szCs w:val="21"/>
              </w:rPr>
            </w:pPr>
            <w:r w:rsidRPr="00A837C0">
              <w:rPr>
                <w:rFonts w:ascii="黑体" w:eastAsia="黑体" w:hAnsi="黑体" w:hint="eastAsia"/>
                <w:szCs w:val="21"/>
              </w:rPr>
              <w:t>表2-</w:t>
            </w:r>
            <w:r w:rsidR="00847A47" w:rsidRPr="00A837C0">
              <w:rPr>
                <w:rFonts w:ascii="黑体" w:eastAsia="黑体" w:hAnsi="黑体" w:hint="eastAsia"/>
                <w:szCs w:val="21"/>
              </w:rPr>
              <w:t xml:space="preserve">9  </w:t>
            </w:r>
            <w:r w:rsidRPr="00A837C0">
              <w:rPr>
                <w:rFonts w:ascii="黑体" w:eastAsia="黑体" w:hAnsi="黑体" w:hint="eastAsia"/>
                <w:szCs w:val="21"/>
              </w:rPr>
              <w:t>齐都药业现有工程各排气筒污染物排放监测一览表</w:t>
            </w:r>
          </w:p>
          <w:tbl>
            <w:tblP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76"/>
              <w:gridCol w:w="1094"/>
              <w:gridCol w:w="861"/>
              <w:gridCol w:w="842"/>
              <w:gridCol w:w="860"/>
              <w:gridCol w:w="846"/>
              <w:gridCol w:w="846"/>
              <w:gridCol w:w="860"/>
              <w:gridCol w:w="1102"/>
              <w:gridCol w:w="1114"/>
            </w:tblGrid>
            <w:tr w:rsidR="005B2569" w:rsidRPr="00A837C0" w:rsidTr="005B2569">
              <w:trPr>
                <w:tblHeade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编号</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排放源</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监测时间</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监测期间工况</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监测项目</w:t>
                  </w:r>
                </w:p>
              </w:tc>
              <w:tc>
                <w:tcPr>
                  <w:tcW w:w="486"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标干流量</w:t>
                  </w:r>
                </w:p>
                <w:p w:rsidR="005B2569" w:rsidRPr="00A837C0" w:rsidRDefault="005B2569">
                  <w:pPr>
                    <w:spacing w:line="360" w:lineRule="exact"/>
                    <w:ind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w:t>
                  </w:r>
                </w:p>
              </w:tc>
              <w:tc>
                <w:tcPr>
                  <w:tcW w:w="486"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实测浓度</w:t>
                  </w:r>
                </w:p>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lang w:val="zh-CN"/>
                    </w:rPr>
                    <w:t>（mg/m</w:t>
                  </w:r>
                  <w:r w:rsidRPr="00A837C0">
                    <w:rPr>
                      <w:rFonts w:asciiTheme="minorEastAsia" w:eastAsiaTheme="minorEastAsia" w:hAnsiTheme="minorEastAsia" w:hint="eastAsia"/>
                      <w:sz w:val="18"/>
                      <w:szCs w:val="18"/>
                      <w:vertAlign w:val="superscript"/>
                      <w:lang w:val="zh-CN"/>
                    </w:rPr>
                    <w:t>3</w:t>
                  </w:r>
                  <w:r w:rsidRPr="00A837C0">
                    <w:rPr>
                      <w:rFonts w:asciiTheme="minorEastAsia" w:eastAsiaTheme="minorEastAsia" w:hAnsiTheme="minorEastAsia" w:hint="eastAsia"/>
                      <w:sz w:val="18"/>
                      <w:szCs w:val="18"/>
                      <w:lang w:val="zh-CN"/>
                    </w:rPr>
                    <w:t>）</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排放速率</w:t>
                  </w:r>
                </w:p>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（kg/h）</w:t>
                  </w:r>
                </w:p>
              </w:tc>
              <w:tc>
                <w:tcPr>
                  <w:tcW w:w="1273" w:type="pct"/>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执行标准</w:t>
                  </w:r>
                </w:p>
              </w:tc>
            </w:tr>
            <w:tr w:rsidR="005B2569" w:rsidRPr="00A837C0" w:rsidTr="005B2569">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633"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排放浓度</w:t>
                  </w:r>
                  <w:r w:rsidRPr="00A837C0">
                    <w:rPr>
                      <w:rFonts w:asciiTheme="minorEastAsia" w:eastAsiaTheme="minorEastAsia" w:hAnsiTheme="minorEastAsia" w:hint="eastAsia"/>
                      <w:sz w:val="18"/>
                      <w:szCs w:val="18"/>
                      <w:lang w:val="zh-CN"/>
                    </w:rPr>
                    <w:t>（mg/m</w:t>
                  </w:r>
                  <w:r w:rsidRPr="00A837C0">
                    <w:rPr>
                      <w:rFonts w:asciiTheme="minorEastAsia" w:eastAsiaTheme="minorEastAsia" w:hAnsiTheme="minorEastAsia" w:hint="eastAsia"/>
                      <w:sz w:val="18"/>
                      <w:szCs w:val="18"/>
                      <w:vertAlign w:val="superscript"/>
                      <w:lang w:val="zh-CN"/>
                    </w:rPr>
                    <w:t>3</w:t>
                  </w:r>
                  <w:r w:rsidRPr="00A837C0">
                    <w:rPr>
                      <w:rFonts w:asciiTheme="minorEastAsia" w:eastAsiaTheme="minorEastAsia" w:hAnsiTheme="minorEastAsia" w:hint="eastAsia"/>
                      <w:sz w:val="18"/>
                      <w:szCs w:val="18"/>
                      <w:lang w:val="zh-CN"/>
                    </w:rPr>
                    <w:t>）</w:t>
                  </w:r>
                </w:p>
              </w:tc>
              <w:tc>
                <w:tcPr>
                  <w:tcW w:w="64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排放速率（kg/h）</w:t>
                  </w: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羟乙基淀粉废气排气筒1（DA005）羟乙基淀粉200/130</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70%</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3756</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3674</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3578</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3756</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3.7</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0.0139</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3674</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3578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原料药车间废气排气筒（DA001）</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2021.10</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85%</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（以非甲烷总烃计）</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17936</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4.32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0.0775</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17692</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0.0651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19304</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4.25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0.0820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12060</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11199</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11946</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12060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2.92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0.0352</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11199</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2.95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11946</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3.16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0.0377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丙酮</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12060</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11199</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11946</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2021.10</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85%</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三甲胺</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18911</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0.82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0.016</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18821</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0.81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18482</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0.78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二氯甲烷</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12060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0.0048</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11199</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11946</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甲醇</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12060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tabs>
                      <w:tab w:val="left" w:pos="422"/>
                    </w:tabs>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5.48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tabs>
                      <w:tab w:val="left" w:pos="437"/>
                    </w:tabs>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0.0661</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tabs>
                      <w:tab w:val="left" w:pos="437"/>
                    </w:tabs>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tabs>
                      <w:tab w:val="left" w:pos="437"/>
                    </w:tabs>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11199</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6.86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0.0768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11946</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6.48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0.0774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正己烷</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12060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0.00006</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11199</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tabs>
                      <w:tab w:val="left" w:pos="407"/>
                    </w:tabs>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0.000056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11946</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tabs>
                      <w:tab w:val="left" w:pos="377"/>
                    </w:tabs>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硫化氢</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12060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0.206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0.0025</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11199</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0.212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11946</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0.203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臭气浓度</w:t>
                  </w:r>
                </w:p>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（无量纲）</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12060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741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800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11199</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741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11946</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741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羟乙基淀粉车间喷雾干燥废气排气筒3（DA007）</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3290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0.0082</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3217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0.0097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3645</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原料药仓库和危废仓库废气排气筒（DA010）</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2021.10</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85%</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甲醇</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3838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4438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3963</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三甲胺</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4031</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0.0027</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0.54</w:t>
                  </w:r>
                </w:p>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(15m高排气筒)</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3999</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3983</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0.60</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4031</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0.0093</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3999</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3983</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4031</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0.00522</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3999</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3983</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硫酸雾</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4031</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0.009</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(15m高排气筒)</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3999</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1.98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3983</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（以非甲烷总烃计）</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3838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2.89</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0.0111</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4438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2.95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0.0131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3963</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2.80</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丙酮</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3838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0.00664</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4438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0.00683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3963</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透析液废气排气筒（P1）</w:t>
                  </w:r>
                  <w:r w:rsidRPr="00A837C0">
                    <w:rPr>
                      <w:rFonts w:asciiTheme="minorEastAsia" w:eastAsiaTheme="minorEastAsia" w:hAnsiTheme="minorEastAsia" w:hint="eastAsia"/>
                      <w:sz w:val="18"/>
                      <w:szCs w:val="18"/>
                    </w:rPr>
                    <w:lastRenderedPageBreak/>
                    <w:t>光氧出口</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（以非甲</w:t>
                  </w:r>
                  <w:r w:rsidRPr="00A837C0">
                    <w:rPr>
                      <w:rFonts w:asciiTheme="minorEastAsia" w:eastAsiaTheme="minorEastAsia" w:hAnsiTheme="minorEastAsia" w:hint="eastAsia"/>
                      <w:sz w:val="18"/>
                      <w:szCs w:val="18"/>
                    </w:rPr>
                    <w:lastRenderedPageBreak/>
                    <w:t>烷总烃计）</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555</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9.13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0.0051</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642</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9.60</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0.0062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584</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9.39</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透析液废气排气筒（P1）袋式除尘出口</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494</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0.0006</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580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610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塑瓶输液车间废气排气筒（P2）</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2021.2</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80%</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（以非甲烷总烃计）</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3433</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0.00584</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3610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0.00643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3572</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注射剂大楼废气排气筒1（P3）</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（以非甲烷总烃计）</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2842</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0.0330</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3435</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3175</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注射剂大口废气排气筒2（P4）</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（以非甲烷总烃计）</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1550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0.0092</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1350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5.65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1720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5.58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固体制剂废气排气筒（P5）</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2215</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0.0080</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2325</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0.0095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2155</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质检中心废气排气筒（ P6）</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（以非甲烷总烃计）</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14118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5.41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0.0764</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5B2569" w:rsidRPr="00A837C0" w:rsidTr="005B2569">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15097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5.46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0.0824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13410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5.42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甲醇</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14118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6.82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0.0963</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15097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8.24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0.1244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13410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8.12</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0.1089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丙酮</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14118</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15097</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13410</w:t>
                  </w:r>
                </w:p>
              </w:tc>
              <w:tc>
                <w:tcPr>
                  <w:tcW w:w="486" w:type="pct"/>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正己烷</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14118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0.009</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0.00013</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15097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0.000075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13410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0.000067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二氯甲烷</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14118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0.0056</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15097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13410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14118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0.0635</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15097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4.7</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13410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硫酸雾</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14118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0.50</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0.0071</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（40m高排气筒）</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15097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0.49</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13410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0.60</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动物房废气排气筒P7</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臭气浓度（无量纲）</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1454</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2000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1334</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1488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软包装注射剂大楼废气排气筒P8</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（以非甲烷总烃计）</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1365</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7.65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0.0104</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1333</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7.46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0.0099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1377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7.57</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直立式软袋输液车间吹塑制袋废气排气筒P9</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90%</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（以非甲烷总烃计）</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2590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5.48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0.0142</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2506</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2595</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5.53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15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实验室废气排气筒(P10)</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2022.04</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8708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3.43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0.0299</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10.82</w:t>
                  </w:r>
                </w:p>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(22m高排气筒)</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8367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3.48</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8880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3.09</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0.0274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8708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0.0287</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8367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8880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二氯甲烷</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8708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0.0035</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8367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8880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正己烷</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8708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0.029</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0.00025</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8367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0.023</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8880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0.036</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丙酮</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8708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8367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8880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甲醇</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8708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6.25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0.0544</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8367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6.21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8880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6.55</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0.0582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硫酸雾</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8708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0.0053</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3.84</w:t>
                  </w:r>
                </w:p>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（22m高排气筒）</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8367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0.77</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8880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0.71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0.0063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VOCs（以非甲烷总烃计）</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8708</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8.67</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0.0755</w:t>
                  </w:r>
                </w:p>
              </w:tc>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8367</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9.74</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0.0815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8880</w:t>
                  </w:r>
                </w:p>
              </w:tc>
              <w:tc>
                <w:tcPr>
                  <w:tcW w:w="48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8.81</w:t>
                  </w:r>
                </w:p>
              </w:tc>
              <w:tc>
                <w:tcPr>
                  <w:tcW w:w="494"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ind w:leftChars="-52" w:left="-109" w:rightChars="-51" w:right="-107"/>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0.0782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5000" w:type="pct"/>
                  <w:gridSpan w:val="10"/>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注：（1）中药制剂车间天川颗粒不再生产，该车间不再产生非甲烷总烃污染物。</w:t>
                  </w:r>
                  <w:r w:rsidRPr="00A837C0">
                    <w:rPr>
                      <w:rFonts w:asciiTheme="minorEastAsia" w:eastAsiaTheme="minorEastAsia" w:hAnsiTheme="minorEastAsia" w:hint="eastAsia"/>
                      <w:bCs/>
                      <w:kern w:val="0"/>
                      <w:sz w:val="18"/>
                      <w:szCs w:val="18"/>
                    </w:rPr>
                    <w:t>暖宫孕子胶囊和通窍鼻炎片</w:t>
                  </w:r>
                  <w:r w:rsidRPr="00A837C0">
                    <w:rPr>
                      <w:rFonts w:asciiTheme="minorEastAsia" w:eastAsiaTheme="minorEastAsia" w:hAnsiTheme="minorEastAsia" w:hint="eastAsia"/>
                      <w:sz w:val="18"/>
                      <w:szCs w:val="18"/>
                    </w:rPr>
                    <w:t>自2017年之后由于市场原因未能稳定运行，目前停产，因此中药制剂车间排气筒DA009排气筒无检测数据；</w:t>
                  </w:r>
                </w:p>
                <w:p w:rsidR="005B2569" w:rsidRPr="00A837C0" w:rsidRDefault="005B256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（2）羟乙基淀粉20/40装置目前已停产，且已被</w:t>
                  </w:r>
                  <w:r w:rsidRPr="00A837C0">
                    <w:rPr>
                      <w:rFonts w:asciiTheme="minorEastAsia" w:eastAsiaTheme="minorEastAsia" w:hAnsiTheme="minorEastAsia" w:hint="eastAsia"/>
                      <w:spacing w:val="-8"/>
                      <w:sz w:val="18"/>
                      <w:szCs w:val="18"/>
                    </w:rPr>
                    <w:t>在建260吨无机盐原料药技改项目替代，因此DA005排气筒不再有甲醇废气因子排放，喷雾干燥废气DA006目前闲置无检测数据</w:t>
                  </w:r>
                  <w:r w:rsidRPr="00A837C0">
                    <w:rPr>
                      <w:rFonts w:asciiTheme="minorEastAsia" w:eastAsiaTheme="minorEastAsia" w:hAnsiTheme="minorEastAsia" w:hint="eastAsia"/>
                      <w:sz w:val="18"/>
                      <w:szCs w:val="18"/>
                    </w:rPr>
                    <w:t>；</w:t>
                  </w:r>
                </w:p>
                <w:p w:rsidR="005B2569" w:rsidRPr="00A837C0" w:rsidRDefault="005B256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（3）原料药原辅材料仓库废气因部分产品未生产，季度例行监测数据不全，引用2021年10月份项目验收监测数据。</w:t>
                  </w:r>
                </w:p>
              </w:tc>
            </w:tr>
          </w:tbl>
          <w:p w:rsidR="00CA65B2" w:rsidRPr="00A837C0" w:rsidRDefault="00CA65B2" w:rsidP="00CA65B2">
            <w:pPr>
              <w:tabs>
                <w:tab w:val="left" w:pos="7560"/>
              </w:tabs>
              <w:spacing w:line="360" w:lineRule="auto"/>
              <w:jc w:val="center"/>
              <w:rPr>
                <w:rFonts w:ascii="黑体" w:eastAsia="黑体" w:hAnsi="黑体"/>
                <w:sz w:val="24"/>
              </w:rPr>
            </w:pPr>
            <w:r w:rsidRPr="00A837C0">
              <w:rPr>
                <w:rFonts w:ascii="黑体" w:eastAsia="黑体" w:hAnsi="黑体" w:hint="eastAsia"/>
                <w:sz w:val="24"/>
              </w:rPr>
              <w:t>表2-</w:t>
            </w:r>
            <w:r w:rsidR="00847A47" w:rsidRPr="00A837C0">
              <w:rPr>
                <w:rFonts w:ascii="黑体" w:eastAsia="黑体" w:hAnsi="黑体" w:hint="eastAsia"/>
                <w:sz w:val="24"/>
              </w:rPr>
              <w:t xml:space="preserve">10  </w:t>
            </w:r>
            <w:r w:rsidRPr="00A837C0">
              <w:rPr>
                <w:rFonts w:ascii="黑体" w:eastAsia="黑体" w:hAnsi="黑体" w:hint="eastAsia"/>
                <w:sz w:val="24"/>
              </w:rPr>
              <w:t>齐都药业现有工程各排气筒污染物排放监测一览表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1206"/>
              <w:gridCol w:w="756"/>
              <w:gridCol w:w="902"/>
              <w:gridCol w:w="1436"/>
              <w:gridCol w:w="756"/>
              <w:gridCol w:w="756"/>
              <w:gridCol w:w="756"/>
              <w:gridCol w:w="889"/>
              <w:gridCol w:w="518"/>
            </w:tblGrid>
            <w:tr w:rsidR="00CA65B2" w:rsidRPr="00A837C0" w:rsidTr="00CA65B2">
              <w:trPr>
                <w:trHeight w:val="227"/>
                <w:tblHeader/>
              </w:trPr>
              <w:tc>
                <w:tcPr>
                  <w:tcW w:w="319"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排气筒编号</w:t>
                  </w:r>
                </w:p>
              </w:tc>
              <w:tc>
                <w:tcPr>
                  <w:tcW w:w="482"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排气筒</w:t>
                  </w:r>
                </w:p>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名称</w:t>
                  </w:r>
                </w:p>
              </w:tc>
              <w:tc>
                <w:tcPr>
                  <w:tcW w:w="400"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监测时间</w:t>
                  </w:r>
                </w:p>
              </w:tc>
              <w:tc>
                <w:tcPr>
                  <w:tcW w:w="147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监测项目</w:t>
                  </w:r>
                </w:p>
              </w:tc>
              <w:tc>
                <w:tcPr>
                  <w:tcW w:w="1321" w:type="pct"/>
                  <w:gridSpan w:val="3"/>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监测结果</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执行标准</w:t>
                  </w: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是否达标</w:t>
                  </w:r>
                </w:p>
              </w:tc>
            </w:tr>
            <w:tr w:rsidR="00CA65B2" w:rsidRPr="00A837C0" w:rsidTr="00CA65B2">
              <w:trPr>
                <w:trHeight w:val="2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第一次</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第二次</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第三次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r>
            <w:tr w:rsidR="00CA65B2" w:rsidRPr="00A837C0" w:rsidTr="00CA65B2">
              <w:trPr>
                <w:trHeight w:val="227"/>
              </w:trPr>
              <w:tc>
                <w:tcPr>
                  <w:tcW w:w="319"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DA003</w:t>
                  </w:r>
                </w:p>
              </w:tc>
              <w:tc>
                <w:tcPr>
                  <w:tcW w:w="482"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35t/h+20t/h煤粉锅炉排气筒</w:t>
                  </w:r>
                </w:p>
              </w:tc>
              <w:tc>
                <w:tcPr>
                  <w:tcW w:w="400"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2021.4</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汞</w:t>
                  </w: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实测浓度（mg/m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40" w:type="pct"/>
                  <w:tcBorders>
                    <w:top w:val="single" w:sz="4" w:space="0" w:color="auto"/>
                    <w:left w:val="single" w:sz="4" w:space="0" w:color="auto"/>
                    <w:bottom w:val="single" w:sz="4" w:space="0" w:color="auto"/>
                    <w:right w:val="single" w:sz="4" w:space="0" w:color="auto"/>
                  </w:tcBorders>
                  <w:vAlign w:val="center"/>
                </w:tcPr>
                <w:p w:rsidR="00CA65B2" w:rsidRPr="00A837C0" w:rsidRDefault="00B82CC6">
                  <w:pPr>
                    <w:spacing w:line="340" w:lineRule="exact"/>
                    <w:jc w:val="center"/>
                    <w:rPr>
                      <w:rFonts w:asciiTheme="minorEastAsia" w:eastAsiaTheme="minorEastAsia" w:hAnsiTheme="minorEastAsia"/>
                      <w:b/>
                      <w:sz w:val="18"/>
                      <w:szCs w:val="18"/>
                    </w:rPr>
                  </w:pPr>
                  <w:r w:rsidRPr="00A837C0">
                    <w:rPr>
                      <w:rFonts w:asciiTheme="minorEastAsia" w:eastAsiaTheme="minorEastAsia" w:hAnsiTheme="minorEastAsia" w:hint="eastAsia"/>
                      <w:sz w:val="18"/>
                      <w:szCs w:val="18"/>
                    </w:rPr>
                    <w:t>ND</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达标</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排放速率（kg/h）</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实测浓度（mg/m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1.13</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1.52</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1.80</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排放速率（kg/h）</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0.0354</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0.0496</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0.0595</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8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烟气黑度</w:t>
                  </w: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级</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jc w:val="center"/>
                    <w:rPr>
                      <w:rFonts w:asciiTheme="minorEastAsia" w:eastAsiaTheme="minorEastAsia" w:hAnsiTheme="minorEastAsia"/>
                      <w:bCs/>
                      <w:sz w:val="18"/>
                      <w:szCs w:val="18"/>
                    </w:rPr>
                  </w:pPr>
                  <w:r w:rsidRPr="00A837C0">
                    <w:rPr>
                      <w:rFonts w:asciiTheme="minorEastAsia" w:eastAsiaTheme="minorEastAsia" w:hAnsiTheme="minorEastAsia" w:hint="eastAsia"/>
                      <w:sz w:val="18"/>
                      <w:szCs w:val="18"/>
                    </w:rPr>
                    <w:t>＜</w:t>
                  </w:r>
                  <w:r w:rsidRPr="00A837C0">
                    <w:rPr>
                      <w:rFonts w:asciiTheme="minorEastAsia" w:eastAsiaTheme="minorEastAsia" w:hAnsiTheme="minorEastAsia" w:hint="eastAsia"/>
                      <w:bCs/>
                      <w:sz w:val="18"/>
                      <w:szCs w:val="18"/>
                    </w:rPr>
                    <w:t>1</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jc w:val="center"/>
                    <w:rPr>
                      <w:rFonts w:asciiTheme="minorEastAsia" w:eastAsiaTheme="minorEastAsia" w:hAnsiTheme="minorEastAsia"/>
                      <w:bCs/>
                      <w:sz w:val="18"/>
                      <w:szCs w:val="18"/>
                    </w:rPr>
                  </w:pPr>
                  <w:r w:rsidRPr="00A837C0">
                    <w:rPr>
                      <w:rFonts w:asciiTheme="minorEastAsia" w:eastAsiaTheme="minorEastAsia" w:hAnsiTheme="minorEastAsia" w:hint="eastAsia"/>
                      <w:sz w:val="18"/>
                      <w:szCs w:val="18"/>
                    </w:rPr>
                    <w:t>＜</w:t>
                  </w:r>
                  <w:r w:rsidRPr="00A837C0">
                    <w:rPr>
                      <w:rFonts w:asciiTheme="minorEastAsia" w:eastAsiaTheme="minorEastAsia" w:hAnsiTheme="minorEastAsia" w:hint="eastAsia"/>
                      <w:bCs/>
                      <w:sz w:val="18"/>
                      <w:szCs w:val="18"/>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jc w:val="center"/>
                    <w:rPr>
                      <w:rFonts w:asciiTheme="minorEastAsia" w:eastAsiaTheme="minorEastAsia" w:hAnsiTheme="minorEastAsia"/>
                      <w:bCs/>
                      <w:sz w:val="18"/>
                      <w:szCs w:val="18"/>
                    </w:rPr>
                  </w:pPr>
                  <w:r w:rsidRPr="00A837C0">
                    <w:rPr>
                      <w:rFonts w:asciiTheme="minorEastAsia" w:eastAsiaTheme="minorEastAsia" w:hAnsiTheme="minorEastAsia" w:hint="eastAsia"/>
                      <w:sz w:val="18"/>
                      <w:szCs w:val="18"/>
                    </w:rPr>
                    <w:t>＜</w:t>
                  </w:r>
                  <w:r w:rsidRPr="00A837C0">
                    <w:rPr>
                      <w:rFonts w:asciiTheme="minorEastAsia" w:eastAsiaTheme="minorEastAsia" w:hAnsiTheme="minorEastAsia" w:hint="eastAsia"/>
                      <w:bCs/>
                      <w:sz w:val="18"/>
                      <w:szCs w:val="18"/>
                    </w:rPr>
                    <w:t>1</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达标</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1475"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标干流量（Nm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jc w:val="center"/>
                    <w:rPr>
                      <w:rFonts w:asciiTheme="minorEastAsia" w:eastAsiaTheme="minorEastAsia" w:hAnsiTheme="minorEastAsia"/>
                      <w:bCs/>
                      <w:sz w:val="18"/>
                      <w:szCs w:val="18"/>
                    </w:rPr>
                  </w:pPr>
                  <w:r w:rsidRPr="00A837C0">
                    <w:rPr>
                      <w:rFonts w:asciiTheme="minorEastAsia" w:eastAsiaTheme="minorEastAsia" w:hAnsiTheme="minorEastAsia" w:hint="eastAsia"/>
                      <w:bCs/>
                      <w:sz w:val="18"/>
                      <w:szCs w:val="18"/>
                    </w:rPr>
                    <w:t>31314</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jc w:val="center"/>
                    <w:rPr>
                      <w:rFonts w:asciiTheme="minorEastAsia" w:eastAsiaTheme="minorEastAsia" w:hAnsiTheme="minorEastAsia"/>
                      <w:bCs/>
                      <w:sz w:val="18"/>
                      <w:szCs w:val="18"/>
                    </w:rPr>
                  </w:pPr>
                  <w:r w:rsidRPr="00A837C0">
                    <w:rPr>
                      <w:rFonts w:asciiTheme="minorEastAsia" w:eastAsiaTheme="minorEastAsia" w:hAnsiTheme="minorEastAsia" w:hint="eastAsia"/>
                      <w:bCs/>
                      <w:sz w:val="18"/>
                      <w:szCs w:val="18"/>
                    </w:rPr>
                    <w:t>32644</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jc w:val="center"/>
                    <w:rPr>
                      <w:rFonts w:asciiTheme="minorEastAsia" w:eastAsiaTheme="minorEastAsia" w:hAnsiTheme="minorEastAsia"/>
                      <w:bCs/>
                      <w:sz w:val="18"/>
                      <w:szCs w:val="18"/>
                    </w:rPr>
                  </w:pPr>
                  <w:r w:rsidRPr="00A837C0">
                    <w:rPr>
                      <w:rFonts w:asciiTheme="minorEastAsia" w:eastAsiaTheme="minorEastAsia" w:hAnsiTheme="minorEastAsia" w:hint="eastAsia"/>
                      <w:bCs/>
                      <w:sz w:val="18"/>
                      <w:szCs w:val="18"/>
                    </w:rPr>
                    <w:t>33072</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227"/>
              </w:trPr>
              <w:tc>
                <w:tcPr>
                  <w:tcW w:w="319"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排气筒编号</w:t>
                  </w:r>
                </w:p>
              </w:tc>
              <w:tc>
                <w:tcPr>
                  <w:tcW w:w="482"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排气筒</w:t>
                  </w:r>
                </w:p>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名称</w:t>
                  </w:r>
                </w:p>
              </w:tc>
              <w:tc>
                <w:tcPr>
                  <w:tcW w:w="400"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监测时间</w:t>
                  </w:r>
                </w:p>
              </w:tc>
              <w:tc>
                <w:tcPr>
                  <w:tcW w:w="147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监测项目</w:t>
                  </w:r>
                </w:p>
              </w:tc>
              <w:tc>
                <w:tcPr>
                  <w:tcW w:w="1321" w:type="pct"/>
                  <w:gridSpan w:val="3"/>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监测结果</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执行标准</w:t>
                  </w: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是否达标</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第一次</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第二次</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第三次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r>
            <w:tr w:rsidR="00CA65B2" w:rsidRPr="00A837C0" w:rsidTr="00CA65B2">
              <w:trPr>
                <w:trHeight w:val="227"/>
              </w:trPr>
              <w:tc>
                <w:tcPr>
                  <w:tcW w:w="319"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DA004</w:t>
                  </w:r>
                </w:p>
              </w:tc>
              <w:tc>
                <w:tcPr>
                  <w:tcW w:w="482"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40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5×4t/h燃气锅炉排气筒</w:t>
                  </w:r>
                </w:p>
              </w:tc>
              <w:tc>
                <w:tcPr>
                  <w:tcW w:w="400"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B06515">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w:t>
                  </w:r>
                  <w:r w:rsidR="00B06515" w:rsidRPr="00A837C0">
                    <w:rPr>
                      <w:rFonts w:asciiTheme="minorEastAsia" w:eastAsiaTheme="minorEastAsia" w:hAnsiTheme="minorEastAsia" w:hint="eastAsia"/>
                      <w:sz w:val="18"/>
                      <w:szCs w:val="18"/>
                    </w:rPr>
                    <w:t>5</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SO</w:t>
                  </w:r>
                  <w:r w:rsidRPr="00A837C0">
                    <w:rPr>
                      <w:rFonts w:asciiTheme="minorEastAsia" w:eastAsiaTheme="minorEastAsia" w:hAnsiTheme="minorEastAsia" w:hint="eastAsia"/>
                      <w:sz w:val="18"/>
                      <w:szCs w:val="18"/>
                      <w:vertAlign w:val="subscript"/>
                    </w:rPr>
                    <w:t>2</w:t>
                  </w: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实测浓度（mg/m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ND</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折算浓度（mg/m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达标</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排放速率（kg/h）</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NO</w:t>
                  </w:r>
                  <w:r w:rsidRPr="00A837C0">
                    <w:rPr>
                      <w:rFonts w:asciiTheme="minorEastAsia" w:eastAsiaTheme="minorEastAsia" w:hAnsiTheme="minorEastAsia" w:hint="eastAsia"/>
                      <w:sz w:val="18"/>
                      <w:szCs w:val="18"/>
                      <w:vertAlign w:val="subscript"/>
                    </w:rPr>
                    <w:t>X</w:t>
                  </w: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实测浓度（mg/m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折算浓度（mg/m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38</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达标</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排放速率（kg/h）</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0.166</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0.194</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0.192</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实测浓度（mg/m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2.3</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折算浓度（mg/m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5.4</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4.2</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达标</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排放速率（kg/h）</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0.0273</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0.0181</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0.0231</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58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烟气黑度</w:t>
                  </w:r>
                </w:p>
              </w:tc>
              <w:tc>
                <w:tcPr>
                  <w:tcW w:w="89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级</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jc w:val="center"/>
                    <w:rPr>
                      <w:rFonts w:asciiTheme="minorEastAsia" w:eastAsiaTheme="minorEastAsia" w:hAnsiTheme="minorEastAsia"/>
                      <w:bCs/>
                      <w:sz w:val="18"/>
                      <w:szCs w:val="18"/>
                    </w:rPr>
                  </w:pPr>
                  <w:r w:rsidRPr="00A837C0">
                    <w:rPr>
                      <w:rFonts w:asciiTheme="minorEastAsia" w:eastAsiaTheme="minorEastAsia" w:hAnsiTheme="minorEastAsia" w:hint="eastAsia"/>
                      <w:sz w:val="18"/>
                      <w:szCs w:val="18"/>
                    </w:rPr>
                    <w:t>＜</w:t>
                  </w:r>
                  <w:r w:rsidRPr="00A837C0">
                    <w:rPr>
                      <w:rFonts w:asciiTheme="minorEastAsia" w:eastAsiaTheme="minorEastAsia" w:hAnsiTheme="minorEastAsia" w:hint="eastAsia"/>
                      <w:bCs/>
                      <w:sz w:val="18"/>
                      <w:szCs w:val="18"/>
                    </w:rPr>
                    <w:t>1</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jc w:val="center"/>
                    <w:rPr>
                      <w:rFonts w:asciiTheme="minorEastAsia" w:eastAsiaTheme="minorEastAsia" w:hAnsiTheme="minorEastAsia"/>
                      <w:bCs/>
                      <w:sz w:val="18"/>
                      <w:szCs w:val="18"/>
                    </w:rPr>
                  </w:pPr>
                  <w:r w:rsidRPr="00A837C0">
                    <w:rPr>
                      <w:rFonts w:asciiTheme="minorEastAsia" w:eastAsiaTheme="minorEastAsia" w:hAnsiTheme="minorEastAsia" w:hint="eastAsia"/>
                      <w:sz w:val="18"/>
                      <w:szCs w:val="18"/>
                    </w:rPr>
                    <w:t>＜</w:t>
                  </w:r>
                  <w:r w:rsidRPr="00A837C0">
                    <w:rPr>
                      <w:rFonts w:asciiTheme="minorEastAsia" w:eastAsiaTheme="minorEastAsia" w:hAnsiTheme="minorEastAsia" w:hint="eastAsia"/>
                      <w:bCs/>
                      <w:sz w:val="18"/>
                      <w:szCs w:val="18"/>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jc w:val="center"/>
                    <w:rPr>
                      <w:rFonts w:asciiTheme="minorEastAsia" w:eastAsiaTheme="minorEastAsia" w:hAnsiTheme="minorEastAsia"/>
                      <w:bCs/>
                      <w:sz w:val="18"/>
                      <w:szCs w:val="18"/>
                    </w:rPr>
                  </w:pPr>
                  <w:r w:rsidRPr="00A837C0">
                    <w:rPr>
                      <w:rFonts w:asciiTheme="minorEastAsia" w:eastAsiaTheme="minorEastAsia" w:hAnsiTheme="minorEastAsia" w:hint="eastAsia"/>
                      <w:sz w:val="18"/>
                      <w:szCs w:val="18"/>
                    </w:rPr>
                    <w:t>＜</w:t>
                  </w:r>
                  <w:r w:rsidRPr="00A837C0">
                    <w:rPr>
                      <w:rFonts w:asciiTheme="minorEastAsia" w:eastAsiaTheme="minorEastAsia" w:hAnsiTheme="minorEastAsia" w:hint="eastAsia"/>
                      <w:bCs/>
                      <w:sz w:val="18"/>
                      <w:szCs w:val="18"/>
                    </w:rPr>
                    <w:t>1</w:t>
                  </w:r>
                </w:p>
              </w:tc>
              <w:tc>
                <w:tcPr>
                  <w:tcW w:w="642" w:type="pct"/>
                  <w:tcBorders>
                    <w:top w:val="single" w:sz="4" w:space="0" w:color="auto"/>
                    <w:left w:val="single" w:sz="4" w:space="0" w:color="auto"/>
                    <w:bottom w:val="single" w:sz="4" w:space="0" w:color="auto"/>
                    <w:right w:val="single" w:sz="4" w:space="0" w:color="auto"/>
                  </w:tcBorders>
                  <w:vAlign w:val="center"/>
                </w:tcPr>
                <w:p w:rsidR="00CA65B2" w:rsidRPr="00A837C0" w:rsidRDefault="00CA65B2">
                  <w:pPr>
                    <w:spacing w:line="356" w:lineRule="exact"/>
                    <w:jc w:val="center"/>
                    <w:rPr>
                      <w:rFonts w:asciiTheme="minorEastAsia" w:eastAsiaTheme="minorEastAsia" w:hAnsiTheme="minorEastAsia"/>
                      <w:sz w:val="18"/>
                      <w:szCs w:val="18"/>
                    </w:rPr>
                  </w:pPr>
                </w:p>
              </w:tc>
              <w:tc>
                <w:tcPr>
                  <w:tcW w:w="361" w:type="pct"/>
                  <w:tcBorders>
                    <w:top w:val="single" w:sz="4" w:space="0" w:color="auto"/>
                    <w:left w:val="single" w:sz="4" w:space="0" w:color="auto"/>
                    <w:bottom w:val="single" w:sz="4" w:space="0" w:color="auto"/>
                    <w:right w:val="single" w:sz="4" w:space="0" w:color="auto"/>
                  </w:tcBorders>
                  <w:vAlign w:val="center"/>
                </w:tcPr>
                <w:p w:rsidR="00CA65B2" w:rsidRPr="00A837C0" w:rsidRDefault="00CA65B2">
                  <w:pPr>
                    <w:spacing w:line="356" w:lineRule="exact"/>
                    <w:jc w:val="center"/>
                    <w:rPr>
                      <w:rFonts w:asciiTheme="minorEastAsia" w:eastAsiaTheme="minorEastAsia" w:hAnsiTheme="minorEastAsia"/>
                      <w:sz w:val="18"/>
                      <w:szCs w:val="18"/>
                    </w:rPr>
                  </w:pPr>
                </w:p>
              </w:tc>
            </w:tr>
            <w:tr w:rsidR="00CA65B2" w:rsidRPr="00A837C0" w:rsidTr="00CA65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1475"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氧含量（%）</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13.5</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13.6</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13.5</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基准氧含量3.5%</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18"/>
                    </w:rPr>
                  </w:pPr>
                </w:p>
              </w:tc>
              <w:tc>
                <w:tcPr>
                  <w:tcW w:w="1475"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标干流量（Nm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w:t>
                  </w:r>
                </w:p>
              </w:tc>
              <w:tc>
                <w:tcPr>
                  <w:tcW w:w="49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11868</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12098</w:t>
                  </w:r>
                </w:p>
              </w:tc>
              <w:tc>
                <w:tcPr>
                  <w:tcW w:w="44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12817</w:t>
                  </w:r>
                </w:p>
              </w:tc>
              <w:tc>
                <w:tcPr>
                  <w:tcW w:w="642"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CA65B2" w:rsidRPr="00A837C0" w:rsidTr="00CA65B2">
              <w:trPr>
                <w:trHeight w:val="168"/>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56"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 2021年4月监测时只有35t/h煤粉锅炉运行</w:t>
                  </w:r>
                </w:p>
              </w:tc>
            </w:tr>
          </w:tbl>
          <w:p w:rsidR="00CA65B2" w:rsidRPr="00A837C0" w:rsidRDefault="00CA65B2" w:rsidP="00CA65B2">
            <w:pPr>
              <w:spacing w:line="360" w:lineRule="auto"/>
              <w:jc w:val="center"/>
              <w:rPr>
                <w:rFonts w:ascii="黑体" w:eastAsia="黑体" w:hAnsi="黑体"/>
                <w:sz w:val="24"/>
              </w:rPr>
            </w:pPr>
            <w:r w:rsidRPr="00A837C0">
              <w:rPr>
                <w:rFonts w:ascii="黑体" w:eastAsia="黑体" w:hAnsi="黑体" w:hint="eastAsia"/>
                <w:sz w:val="24"/>
              </w:rPr>
              <w:t>表2-</w:t>
            </w:r>
            <w:r w:rsidR="00847A47" w:rsidRPr="00A837C0">
              <w:rPr>
                <w:rFonts w:ascii="黑体" w:eastAsia="黑体" w:hAnsi="黑体" w:hint="eastAsia"/>
                <w:sz w:val="24"/>
              </w:rPr>
              <w:t xml:space="preserve">11 </w:t>
            </w:r>
            <w:r w:rsidRPr="00A837C0">
              <w:rPr>
                <w:rFonts w:ascii="黑体" w:eastAsia="黑体" w:hAnsi="黑体" w:hint="eastAsia"/>
                <w:sz w:val="24"/>
              </w:rPr>
              <w:t>燃煤锅炉烟气污染物排放在线监测数据（2021年5月-7月）</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
              <w:gridCol w:w="817"/>
              <w:gridCol w:w="817"/>
              <w:gridCol w:w="666"/>
              <w:gridCol w:w="816"/>
              <w:gridCol w:w="821"/>
              <w:gridCol w:w="666"/>
              <w:gridCol w:w="816"/>
              <w:gridCol w:w="821"/>
              <w:gridCol w:w="666"/>
              <w:gridCol w:w="834"/>
            </w:tblGrid>
            <w:tr w:rsidR="00ED47C7" w:rsidRPr="00A837C0" w:rsidTr="00ED47C7">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时间</w:t>
                  </w:r>
                </w:p>
              </w:tc>
              <w:tc>
                <w:tcPr>
                  <w:tcW w:w="1299" w:type="pct"/>
                  <w:gridSpan w:val="3"/>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二氧化硫.</w:t>
                  </w:r>
                </w:p>
              </w:tc>
              <w:tc>
                <w:tcPr>
                  <w:tcW w:w="1300" w:type="pct"/>
                  <w:gridSpan w:val="3"/>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氮氧化物.</w:t>
                  </w:r>
                </w:p>
              </w:tc>
              <w:tc>
                <w:tcPr>
                  <w:tcW w:w="1301" w:type="pct"/>
                  <w:gridSpan w:val="3"/>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颗粒物</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氧含量</w:t>
                  </w:r>
                </w:p>
                <w:p w:rsidR="00ED47C7" w:rsidRPr="00A837C0" w:rsidRDefault="00ED47C7">
                  <w:pPr>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r>
            <w:tr w:rsidR="00ED47C7" w:rsidRPr="00A837C0" w:rsidTr="00ED47C7">
              <w:tc>
                <w:tcPr>
                  <w:tcW w:w="0" w:type="auto"/>
                  <w:vMerge/>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jc w:val="left"/>
                    <w:rPr>
                      <w:rFonts w:asciiTheme="minorEastAsia" w:eastAsiaTheme="minorEastAsia" w:hAnsiTheme="minorEastAsia" w:cs="宋体"/>
                      <w:kern w:val="0"/>
                      <w:sz w:val="18"/>
                      <w:szCs w:val="18"/>
                    </w:rPr>
                  </w:pP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实测浓度</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折算浓度</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排放量</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实测浓度</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折算浓度</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排放量</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实测浓度</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折算浓度</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排放量</w:t>
                  </w:r>
                </w:p>
              </w:tc>
              <w:tc>
                <w:tcPr>
                  <w:tcW w:w="471" w:type="pct"/>
                  <w:vMerge w:val="restar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jc w:val="left"/>
                    <w:rPr>
                      <w:rFonts w:asciiTheme="minorEastAsia" w:eastAsiaTheme="minorEastAsia" w:hAnsiTheme="minorEastAsia" w:cstheme="minorBidi"/>
                      <w:sz w:val="18"/>
                      <w:szCs w:val="18"/>
                    </w:rPr>
                  </w:pPr>
                </w:p>
              </w:tc>
            </w:tr>
            <w:tr w:rsidR="00ED47C7" w:rsidRPr="00A837C0" w:rsidTr="00ED47C7">
              <w:tc>
                <w:tcPr>
                  <w:tcW w:w="0" w:type="auto"/>
                  <w:vMerge/>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jc w:val="left"/>
                    <w:rPr>
                      <w:rFonts w:asciiTheme="minorEastAsia" w:eastAsiaTheme="minorEastAsia" w:hAnsiTheme="minorEastAsia" w:cs="宋体"/>
                      <w:kern w:val="0"/>
                      <w:sz w:val="18"/>
                      <w:szCs w:val="18"/>
                    </w:rPr>
                  </w:pP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(mg/m</w:t>
                  </w:r>
                  <w:r w:rsidRPr="00A837C0">
                    <w:rPr>
                      <w:rFonts w:asciiTheme="minorEastAsia" w:eastAsiaTheme="minorEastAsia" w:hAnsiTheme="minorEastAsia" w:cs="宋体" w:hint="eastAsia"/>
                      <w:kern w:val="0"/>
                      <w:sz w:val="18"/>
                      <w:szCs w:val="18"/>
                      <w:vertAlign w:val="superscript"/>
                    </w:rPr>
                    <w:t>3</w:t>
                  </w:r>
                  <w:r w:rsidRPr="00A837C0">
                    <w:rPr>
                      <w:rFonts w:asciiTheme="minorEastAsia" w:eastAsiaTheme="minorEastAsia" w:hAnsiTheme="minorEastAsia" w:cs="宋体" w:hint="eastAsia"/>
                      <w:kern w:val="0"/>
                      <w:sz w:val="18"/>
                      <w:szCs w:val="18"/>
                    </w:rPr>
                    <w:t>)</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(mg/m</w:t>
                  </w:r>
                  <w:r w:rsidRPr="00A837C0">
                    <w:rPr>
                      <w:rFonts w:asciiTheme="minorEastAsia" w:eastAsiaTheme="minorEastAsia" w:hAnsiTheme="minorEastAsia" w:cs="宋体" w:hint="eastAsia"/>
                      <w:kern w:val="0"/>
                      <w:sz w:val="18"/>
                      <w:szCs w:val="18"/>
                      <w:vertAlign w:val="superscript"/>
                    </w:rPr>
                    <w:t>3</w:t>
                  </w:r>
                  <w:r w:rsidRPr="00A837C0">
                    <w:rPr>
                      <w:rFonts w:asciiTheme="minorEastAsia" w:eastAsiaTheme="minorEastAsia" w:hAnsiTheme="minorEastAsia" w:cs="宋体" w:hint="eastAsia"/>
                      <w:kern w:val="0"/>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(t)</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(mg/m</w:t>
                  </w:r>
                  <w:r w:rsidRPr="00A837C0">
                    <w:rPr>
                      <w:rFonts w:asciiTheme="minorEastAsia" w:eastAsiaTheme="minorEastAsia" w:hAnsiTheme="minorEastAsia" w:cs="宋体" w:hint="eastAsia"/>
                      <w:kern w:val="0"/>
                      <w:sz w:val="18"/>
                      <w:szCs w:val="18"/>
                      <w:vertAlign w:val="superscript"/>
                    </w:rPr>
                    <w:t>3</w:t>
                  </w:r>
                  <w:r w:rsidRPr="00A837C0">
                    <w:rPr>
                      <w:rFonts w:asciiTheme="minorEastAsia" w:eastAsiaTheme="minorEastAsia" w:hAnsiTheme="minorEastAsia" w:cs="宋体" w:hint="eastAsia"/>
                      <w:kern w:val="0"/>
                      <w:sz w:val="18"/>
                      <w:szCs w:val="18"/>
                    </w:rPr>
                    <w:t>)</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(mg/m</w:t>
                  </w:r>
                  <w:r w:rsidRPr="00A837C0">
                    <w:rPr>
                      <w:rFonts w:asciiTheme="minorEastAsia" w:eastAsiaTheme="minorEastAsia" w:hAnsiTheme="minorEastAsia" w:cs="宋体" w:hint="eastAsia"/>
                      <w:kern w:val="0"/>
                      <w:sz w:val="18"/>
                      <w:szCs w:val="18"/>
                      <w:vertAlign w:val="superscript"/>
                    </w:rPr>
                    <w:t>3</w:t>
                  </w:r>
                  <w:r w:rsidRPr="00A837C0">
                    <w:rPr>
                      <w:rFonts w:asciiTheme="minorEastAsia" w:eastAsiaTheme="minorEastAsia" w:hAnsiTheme="minorEastAsia" w:cs="宋体" w:hint="eastAsia"/>
                      <w:kern w:val="0"/>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(t)</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(mg/m</w:t>
                  </w:r>
                  <w:r w:rsidRPr="00A837C0">
                    <w:rPr>
                      <w:rFonts w:asciiTheme="minorEastAsia" w:eastAsiaTheme="minorEastAsia" w:hAnsiTheme="minorEastAsia" w:cs="宋体" w:hint="eastAsia"/>
                      <w:kern w:val="0"/>
                      <w:sz w:val="18"/>
                      <w:szCs w:val="18"/>
                      <w:vertAlign w:val="superscript"/>
                    </w:rPr>
                    <w:t>3</w:t>
                  </w:r>
                  <w:r w:rsidRPr="00A837C0">
                    <w:rPr>
                      <w:rFonts w:asciiTheme="minorEastAsia" w:eastAsiaTheme="minorEastAsia" w:hAnsiTheme="minorEastAsia" w:cs="宋体" w:hint="eastAsia"/>
                      <w:kern w:val="0"/>
                      <w:sz w:val="18"/>
                      <w:szCs w:val="18"/>
                    </w:rPr>
                    <w:t>)</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(mg/m</w:t>
                  </w:r>
                  <w:r w:rsidRPr="00A837C0">
                    <w:rPr>
                      <w:rFonts w:asciiTheme="minorEastAsia" w:eastAsiaTheme="minorEastAsia" w:hAnsiTheme="minorEastAsia" w:cs="宋体" w:hint="eastAsia"/>
                      <w:kern w:val="0"/>
                      <w:sz w:val="18"/>
                      <w:szCs w:val="18"/>
                      <w:vertAlign w:val="superscript"/>
                    </w:rPr>
                    <w:t>3</w:t>
                  </w:r>
                  <w:r w:rsidRPr="00A837C0">
                    <w:rPr>
                      <w:rFonts w:asciiTheme="minorEastAsia" w:eastAsiaTheme="minorEastAsia" w:hAnsiTheme="minorEastAsia" w:cs="宋体" w:hint="eastAsia"/>
                      <w:kern w:val="0"/>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jc w:val="left"/>
                    <w:rPr>
                      <w:rFonts w:asciiTheme="minorEastAsia" w:eastAsiaTheme="minorEastAsia" w:hAnsiTheme="minorEastAsia" w:cstheme="minorBidi"/>
                      <w:sz w:val="18"/>
                      <w:szCs w:val="18"/>
                    </w:rPr>
                  </w:pP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2021-05-01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2.52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2.28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1×10</w:t>
                  </w:r>
                  <w:r w:rsidRPr="00A837C0">
                    <w:rPr>
                      <w:rFonts w:asciiTheme="minorEastAsia" w:eastAsiaTheme="minorEastAsia" w:hAnsiTheme="minorEastAsia" w:cs="宋体" w:hint="eastAsia"/>
                      <w:kern w:val="0"/>
                      <w:sz w:val="18"/>
                      <w:szCs w:val="18"/>
                      <w:vertAlign w:val="superscript"/>
                    </w:rPr>
                    <w:t>-4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2.12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1×10</w:t>
                  </w:r>
                  <w:r w:rsidRPr="00A837C0">
                    <w:rPr>
                      <w:rFonts w:asciiTheme="minorEastAsia" w:eastAsiaTheme="minorEastAsia" w:hAnsiTheme="minorEastAsia" w:cs="宋体" w:hint="eastAsia"/>
                      <w:kern w:val="0"/>
                      <w:sz w:val="18"/>
                      <w:szCs w:val="18"/>
                      <w:vertAlign w:val="superscript"/>
                    </w:rPr>
                    <w:t>-4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2021-05-02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7.71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6.98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2.38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8.34</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2021-05-03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9.74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8.56</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2021-05-04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2.13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9×10</w:t>
                  </w:r>
                  <w:r w:rsidRPr="00A837C0">
                    <w:rPr>
                      <w:rFonts w:asciiTheme="minorEastAsia" w:eastAsiaTheme="minorEastAsia" w:hAnsiTheme="minorEastAsia" w:cs="宋体" w:hint="eastAsia"/>
                      <w:kern w:val="0"/>
                      <w:sz w:val="18"/>
                      <w:szCs w:val="18"/>
                      <w:vertAlign w:val="superscript"/>
                    </w:rPr>
                    <w:t>-4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8.88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2021-05-05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5.79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5.52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8.36</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2021-05-06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5.36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8.52</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2021-05-07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9.78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8.39</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lastRenderedPageBreak/>
                    <w:t>2021-05-08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7.58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7.15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6.76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6.68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8.64</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2021-05-09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5.65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5.37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8.45</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2021-05-10</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7.05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6.81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8.88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2021-05-11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3.58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9.35</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2021-05-12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8.87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2021-05-13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2.35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2.39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9.14</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2021-05-14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8.9</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2021-05-15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0.043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0.088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0.307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0.37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10.9</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2021-05-16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6.37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7.11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0.256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0.337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5E-04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2021-05-17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7.91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9.43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0.244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0.316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2E-04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11.5</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2021-05-18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0.216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0.303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5E-04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2021-05-19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2.39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10.1</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2021-05-20</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9.02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28.6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2021-05-21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0.87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6E-04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2021-05-22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0.483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0.588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3E-04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11.1</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2021-05-23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17.1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0.466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0.633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3E-04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11.5</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2021-05-24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35.5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0.462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0.591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3E-04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11.2</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2021-05-25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0.44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0.636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3E-04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11.2</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2021-05-26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0.285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0.335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2E-04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11.1</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2021-05-27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9.27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0.042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0.314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0.395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2021-05-28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35.1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0.301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0.444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5E-04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2021-05-29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0.428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0.541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2021-05-30</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0.232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0.262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10.9</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2021-05-31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0.045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0.19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0.249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12.1</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2021-06-01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18.4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2.27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2021-06-02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7.93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9.89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31.2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2.63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2021-06-03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5.99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7.41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31.6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5.44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2021-06-04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5.46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6.52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5.71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10.9</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2021-06-05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5.43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5.88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53.4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6.12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6.67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9.93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2021-06-06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9.99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5.15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5.62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9.98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2021-06-07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8.81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5.38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11.1</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2021-06-08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8.16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9.49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2021-06-09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18.6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2.18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11.4</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2021-06-10</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2.49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2021-06-11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30.3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1.72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2.29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2021-06-12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18.3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35.8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2.89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11.6</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lastRenderedPageBreak/>
                    <w:t>2021-06-13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17.6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31.7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2021-06-14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31.3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2.58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2021-06-15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18.8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11.2</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2021-06-16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28.3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3.52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2021-06-17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2.35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2.66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2021-06-18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2.49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2.67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9.85</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2021-06-19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2021-06-20</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5.12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9.17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2021-06-21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6.44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6.82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9.69</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2021-06-22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9.36</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2021-06-23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5.23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2021-06-24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0.031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5.96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6.31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9.74</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2021-06-25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7.02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6.18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8.13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2021-06-26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5.92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7.77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2021-06-27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51.8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7.51</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2021-06-28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7.86</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2021-06-29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8.54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7.29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2.21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6.93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2021-06-30</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5.86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28.8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2.53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7.07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2021-07-01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5.47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2.57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2.29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7.42</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2021-07-02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6.32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5.52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2.59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7.42</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2021-07-03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7.86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6.89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3.08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7.32</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2021-07-04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7.56</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2021-07-05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6.16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5.15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7.19</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2021-07-06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18.6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6.56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5.79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7.31</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2021-07-07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9.24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7.42</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2021-07-08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5.99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6.87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2021-07-09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7.69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6.66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7.19</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2021-07-10</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5.83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2021-07-11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7.33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2021-07-12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31.4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2.51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7.58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2021-07-13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3.01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7.47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2021-07-14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3.53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7.35</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2021-07-15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18.3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3.09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7.34</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2021-07-16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35.3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2.82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3×10</w:t>
                  </w:r>
                  <w:r w:rsidRPr="00A837C0">
                    <w:rPr>
                      <w:rFonts w:asciiTheme="minorEastAsia" w:eastAsiaTheme="minorEastAsia" w:hAnsiTheme="minorEastAsia" w:cs="宋体" w:hint="eastAsia"/>
                      <w:kern w:val="0"/>
                      <w:sz w:val="18"/>
                      <w:szCs w:val="18"/>
                      <w:vertAlign w:val="superscript"/>
                    </w:rPr>
                    <w:t>-4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8.11</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2021-07-17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18.4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3.16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lastRenderedPageBreak/>
                    <w:t>2021-07-18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18.2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3.54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7.96</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2021-07-19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3.19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9×10</w:t>
                  </w:r>
                  <w:r w:rsidRPr="00A837C0">
                    <w:rPr>
                      <w:rFonts w:asciiTheme="minorEastAsia" w:eastAsiaTheme="minorEastAsia" w:hAnsiTheme="minorEastAsia" w:cs="宋体" w:hint="eastAsia"/>
                      <w:kern w:val="0"/>
                      <w:sz w:val="18"/>
                      <w:szCs w:val="18"/>
                      <w:vertAlign w:val="superscript"/>
                    </w:rPr>
                    <w:t>-4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6.87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2021-07-20</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2.89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2.54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7.23</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2021-07-21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7.25</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2021-07-22</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43.1</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7.24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6.21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6.94</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2021-07-23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8.49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7.22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7.38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6.36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6.95</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2021-07-24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35.4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0.025</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6.29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5.65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7.58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2021-07-25</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0.026</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7.85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7.03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7.56</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2021-07-26</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5.4</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32.6</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31.2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5.07</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8.34</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2021-07-27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8.46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3.24</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3.01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7.77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2021-07-28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9.41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8.69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32.2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3.55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7.95</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2021-07-29</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36.3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2.63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2.45</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7.75</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2021-07-30</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17.7</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2.61</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7.47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2021-07-31</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34.9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2.66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7.59</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平均值</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11.6</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38.9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0.024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3.32</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3.32</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9.18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最大值</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19.8</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0.043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51.8</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53.4</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0.088</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7.85</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7.03</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12.8</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最小值</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2.13</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1×10</w:t>
                  </w:r>
                  <w:r w:rsidRPr="00A837C0">
                    <w:rPr>
                      <w:rFonts w:asciiTheme="minorEastAsia" w:eastAsiaTheme="minorEastAsia" w:hAnsiTheme="minorEastAsia" w:cs="宋体" w:hint="eastAsia"/>
                      <w:kern w:val="0"/>
                      <w:sz w:val="18"/>
                      <w:szCs w:val="18"/>
                      <w:vertAlign w:val="superscript"/>
                    </w:rPr>
                    <w:t>-4</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28.3</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27.7</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0.19</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0.249</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1×10</w:t>
                  </w:r>
                  <w:r w:rsidRPr="00A837C0">
                    <w:rPr>
                      <w:rFonts w:asciiTheme="minorEastAsia" w:eastAsiaTheme="minorEastAsia" w:hAnsiTheme="minorEastAsia" w:cs="宋体" w:hint="eastAsia"/>
                      <w:kern w:val="0"/>
                      <w:sz w:val="18"/>
                      <w:szCs w:val="18"/>
                      <w:vertAlign w:val="superscript"/>
                    </w:rPr>
                    <w:t>-4</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6.87</w:t>
                  </w:r>
                </w:p>
              </w:tc>
            </w:tr>
            <w:tr w:rsidR="00ED47C7" w:rsidRPr="00A837C0" w:rsidTr="00ED47C7">
              <w:tc>
                <w:tcPr>
                  <w:tcW w:w="629"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累计值</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462"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0.703</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2.19</w:t>
                  </w:r>
                </w:p>
              </w:tc>
              <w:tc>
                <w:tcPr>
                  <w:tcW w:w="46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464"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0.196</w:t>
                  </w:r>
                </w:p>
              </w:tc>
              <w:tc>
                <w:tcPr>
                  <w:tcW w:w="471" w:type="pct"/>
                  <w:tcBorders>
                    <w:top w:val="single" w:sz="4" w:space="0" w:color="auto"/>
                    <w:left w:val="single" w:sz="4" w:space="0" w:color="auto"/>
                    <w:bottom w:val="single" w:sz="4" w:space="0" w:color="auto"/>
                    <w:right w:val="single" w:sz="4" w:space="0" w:color="auto"/>
                  </w:tcBorders>
                  <w:vAlign w:val="center"/>
                  <w:hideMark/>
                </w:tcPr>
                <w:p w:rsidR="00ED47C7" w:rsidRPr="00A837C0" w:rsidRDefault="00ED47C7">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r>
          </w:tbl>
          <w:p w:rsidR="003F2E59" w:rsidRPr="00A837C0" w:rsidRDefault="003F2E59" w:rsidP="00CA65B2">
            <w:pPr>
              <w:spacing w:line="360" w:lineRule="auto"/>
              <w:jc w:val="center"/>
              <w:rPr>
                <w:rFonts w:ascii="黑体" w:eastAsia="黑体" w:hAnsi="黑体"/>
                <w:sz w:val="24"/>
              </w:rPr>
            </w:pPr>
          </w:p>
          <w:p w:rsidR="00CA65B2" w:rsidRPr="00A837C0" w:rsidRDefault="00CA65B2" w:rsidP="00CA65B2">
            <w:pPr>
              <w:spacing w:line="360" w:lineRule="auto"/>
              <w:jc w:val="center"/>
              <w:rPr>
                <w:rFonts w:ascii="黑体" w:eastAsia="黑体" w:hAnsi="黑体"/>
                <w:sz w:val="24"/>
              </w:rPr>
            </w:pPr>
            <w:r w:rsidRPr="00A837C0">
              <w:rPr>
                <w:rFonts w:ascii="黑体" w:eastAsia="黑体" w:hAnsi="黑体" w:hint="eastAsia"/>
                <w:sz w:val="24"/>
              </w:rPr>
              <w:t>表2-</w:t>
            </w:r>
            <w:r w:rsidR="00847A47" w:rsidRPr="00A837C0">
              <w:rPr>
                <w:rFonts w:ascii="黑体" w:eastAsia="黑体" w:hAnsi="黑体" w:hint="eastAsia"/>
                <w:sz w:val="24"/>
              </w:rPr>
              <w:t xml:space="preserve">12 </w:t>
            </w:r>
            <w:r w:rsidRPr="00A837C0">
              <w:rPr>
                <w:rFonts w:ascii="黑体" w:eastAsia="黑体" w:hAnsi="黑体" w:hint="eastAsia"/>
                <w:sz w:val="24"/>
              </w:rPr>
              <w:t>原料药车间VOCs排放在线监测数据（2021年6月-7月）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2"/>
              <w:gridCol w:w="2589"/>
              <w:gridCol w:w="1960"/>
              <w:gridCol w:w="1960"/>
            </w:tblGrid>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时间</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非甲烷总烃实测浓度(mg/m</w:t>
                  </w:r>
                  <w:r w:rsidRPr="00A837C0">
                    <w:rPr>
                      <w:rFonts w:asciiTheme="minorEastAsia" w:eastAsiaTheme="minorEastAsia" w:hAnsiTheme="minorEastAsia" w:cs="宋体" w:hint="eastAsia"/>
                      <w:kern w:val="0"/>
                      <w:sz w:val="18"/>
                      <w:szCs w:val="18"/>
                      <w:vertAlign w:val="superscript"/>
                    </w:rPr>
                    <w:t>3</w:t>
                  </w:r>
                  <w:r w:rsidRPr="00A837C0">
                    <w:rPr>
                      <w:rFonts w:asciiTheme="minorEastAsia" w:eastAsiaTheme="minorEastAsia" w:hAnsiTheme="minorEastAsia" w:cs="宋体" w:hint="eastAsia"/>
                      <w:kern w:val="0"/>
                      <w:sz w:val="18"/>
                      <w:szCs w:val="18"/>
                    </w:rPr>
                    <w:t>)</w:t>
                  </w:r>
                </w:p>
              </w:tc>
              <w:tc>
                <w:tcPr>
                  <w:tcW w:w="11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排放量t</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废气排放量(m</w:t>
                  </w:r>
                  <w:r w:rsidRPr="00A837C0">
                    <w:rPr>
                      <w:rFonts w:asciiTheme="minorEastAsia" w:eastAsiaTheme="minorEastAsia" w:hAnsiTheme="minorEastAsia" w:cs="宋体" w:hint="eastAsia"/>
                      <w:kern w:val="0"/>
                      <w:sz w:val="18"/>
                      <w:szCs w:val="18"/>
                      <w:vertAlign w:val="superscript"/>
                    </w:rPr>
                    <w:t>3</w:t>
                  </w:r>
                  <w:r w:rsidRPr="00A837C0">
                    <w:rPr>
                      <w:rFonts w:asciiTheme="minorEastAsia" w:eastAsiaTheme="minorEastAsia" w:hAnsiTheme="minorEastAsia" w:cs="宋体" w:hint="eastAsia"/>
                      <w:kern w:val="0"/>
                      <w:sz w:val="18"/>
                      <w:szCs w:val="18"/>
                    </w:rPr>
                    <w:t>/d)</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2021/6/1</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460211</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423100</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2021/6/3</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472412</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2021/6/4</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484031</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2021/6/5</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514418</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2021/6/6</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475645</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2021/6/7</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0.006</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466957</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2021/6/8</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467323</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2021/6/9</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465633</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2021/6/10</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470979</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2021/6/11</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500159</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2021/6/12</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25</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561284</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lastRenderedPageBreak/>
                    <w:t>2021/6/13</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21</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0.012</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551908</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2021/6/14</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26</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543604</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2021/6/15</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0.010</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508095</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2021/6/16</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444908</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2021/6/17</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443992</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2021/6/18</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22</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0.010</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436631</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2021/6/19</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436090</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2021/6/20</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16</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435461</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2021/6/21</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18</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415670</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2021/6/22</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15</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0.006</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401959</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2021/6/23</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495837</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2021/6/24</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500655</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2021/6/25</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19</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499481</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2021/6/26</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494186</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2021/6/27</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486826</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2021/6/28</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498706</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2021/6/29</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0.002</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483235</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2021/6/30</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21</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499829</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2021/7/1</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502799</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0.007</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447680</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2021/7/3</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22</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426103</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2021/7/4</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21</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0.010</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474073</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2021/7/5</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0.008</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479753</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2021/7/6</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471158</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2021/7/7</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24</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0.011</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449926</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2021/7/8</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24</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0.012</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508207</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2021/7/9</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0.001</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529312</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2021/7/10</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520067</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2021/7/11</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504355</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2021/7/12</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524804</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2021/7/13</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518796</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2021/7/14</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0.006</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522904</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2021/7/15</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6</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485006</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2021/7/16</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411362</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2021/7/17</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409136</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2021/7/18</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14</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0.006</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414188</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lastRenderedPageBreak/>
                    <w:t>2021/7/19</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473901</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2021/7/20</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0.006</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474283</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2021/7/21</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0.003</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461116</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2021/7/22</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12</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428634</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2021/7/23</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469855</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2021/7/24</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476546</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2021/7/25</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511703</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2021/7/26</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21</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0.010</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474748</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2021/7/27</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9</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458734</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2021/7/28</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18</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0.009</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485378</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2021/7/29</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8</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466331</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2021/7/30</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10</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0.004</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469637</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2021/7/31</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11</w:t>
                  </w:r>
                </w:p>
              </w:tc>
              <w:tc>
                <w:tcPr>
                  <w:tcW w:w="1134" w:type="pct"/>
                  <w:tcBorders>
                    <w:top w:val="single" w:sz="4" w:space="0" w:color="auto"/>
                    <w:left w:val="nil"/>
                    <w:bottom w:val="single" w:sz="4" w:space="0" w:color="auto"/>
                    <w:right w:val="nil"/>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0.005</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475535</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平均值</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13</w:t>
                  </w:r>
                </w:p>
              </w:tc>
              <w:tc>
                <w:tcPr>
                  <w:tcW w:w="11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476480</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最大值</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27</w:t>
                  </w:r>
                </w:p>
              </w:tc>
              <w:tc>
                <w:tcPr>
                  <w:tcW w:w="11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561284</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最小值</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w:t>
                  </w:r>
                </w:p>
              </w:tc>
              <w:tc>
                <w:tcPr>
                  <w:tcW w:w="11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401959</w:t>
                  </w:r>
                </w:p>
              </w:tc>
            </w:tr>
            <w:tr w:rsidR="00CA65B2" w:rsidRPr="00A837C0" w:rsidTr="00CA65B2">
              <w:trPr>
                <w:jc w:val="center"/>
              </w:trPr>
              <w:tc>
                <w:tcPr>
                  <w:tcW w:w="12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累计值</w:t>
                  </w:r>
                </w:p>
              </w:tc>
              <w:tc>
                <w:tcPr>
                  <w:tcW w:w="149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11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0.368</w:t>
                  </w:r>
                </w:p>
              </w:tc>
              <w:tc>
                <w:tcPr>
                  <w:tcW w:w="11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29065255</w:t>
                  </w:r>
                </w:p>
              </w:tc>
            </w:tr>
            <w:tr w:rsidR="00CA65B2" w:rsidRPr="00A837C0" w:rsidTr="00CA65B2">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注：原料药车间废气排放口DA002在线监测设备于2021年5月中下旬正式运行并联网，该排气筒设计风量30000m</w:t>
                  </w:r>
                  <w:r w:rsidRPr="00A837C0">
                    <w:rPr>
                      <w:rFonts w:asciiTheme="minorEastAsia" w:eastAsiaTheme="minorEastAsia" w:hAnsiTheme="minorEastAsia" w:cs="宋体" w:hint="eastAsia"/>
                      <w:kern w:val="0"/>
                      <w:sz w:val="18"/>
                      <w:szCs w:val="18"/>
                      <w:vertAlign w:val="superscript"/>
                    </w:rPr>
                    <w:t>3</w:t>
                  </w:r>
                  <w:r w:rsidRPr="00A837C0">
                    <w:rPr>
                      <w:rFonts w:asciiTheme="minorEastAsia" w:eastAsiaTheme="minorEastAsia" w:hAnsiTheme="minorEastAsia" w:cs="宋体" w:hint="eastAsia"/>
                      <w:kern w:val="0"/>
                      <w:sz w:val="18"/>
                      <w:szCs w:val="18"/>
                    </w:rPr>
                    <w:t>/h</w:t>
                  </w:r>
                </w:p>
              </w:tc>
            </w:tr>
          </w:tbl>
          <w:p w:rsidR="00CA65B2" w:rsidRPr="00A837C0" w:rsidRDefault="00CA65B2" w:rsidP="000E23A0">
            <w:pPr>
              <w:spacing w:beforeLines="50" w:line="360" w:lineRule="auto"/>
              <w:ind w:firstLineChars="200" w:firstLine="420"/>
              <w:rPr>
                <w:rFonts w:asciiTheme="minorEastAsia" w:eastAsiaTheme="minorEastAsia" w:hAnsiTheme="minorEastAsia"/>
                <w:bCs/>
                <w:szCs w:val="21"/>
              </w:rPr>
            </w:pPr>
            <w:r w:rsidRPr="00A837C0">
              <w:rPr>
                <w:rFonts w:asciiTheme="minorEastAsia" w:eastAsiaTheme="minorEastAsia" w:hAnsiTheme="minorEastAsia" w:hint="eastAsia"/>
                <w:szCs w:val="21"/>
              </w:rPr>
              <w:t>从表2-</w:t>
            </w:r>
            <w:r w:rsidR="003760A3" w:rsidRPr="00A837C0">
              <w:rPr>
                <w:rFonts w:asciiTheme="minorEastAsia" w:eastAsiaTheme="minorEastAsia" w:hAnsiTheme="minorEastAsia" w:hint="eastAsia"/>
                <w:szCs w:val="21"/>
              </w:rPr>
              <w:t>11</w:t>
            </w:r>
            <w:r w:rsidRPr="00A837C0">
              <w:rPr>
                <w:rFonts w:asciiTheme="minorEastAsia" w:eastAsiaTheme="minorEastAsia" w:hAnsiTheme="minorEastAsia" w:hint="eastAsia"/>
                <w:szCs w:val="21"/>
              </w:rPr>
              <w:t>例行监测数据及在线监测数据可以看出，齐都药业现有工程各排气筒所排放的各类污染物均能达标排放：</w:t>
            </w:r>
            <w:r w:rsidRPr="00A837C0">
              <w:rPr>
                <w:rFonts w:asciiTheme="minorEastAsia" w:eastAsiaTheme="minorEastAsia" w:hAnsiTheme="minorEastAsia" w:hint="eastAsia"/>
                <w:bCs/>
                <w:szCs w:val="21"/>
              </w:rPr>
              <w:t>厂区锅炉烟气中（DA003、DA004）二氧化硫、氮氧化物、颗粒物、汞、烟气黑度满足《锅炉大气污染物排放标准》（BD37/2374-2018）表2中重点控制区大气污染物排放浓度限值要求；氨排放速率满足《恶臭污染物排放标准》（GB14554-93）表2排放速率要求；</w:t>
            </w:r>
          </w:p>
          <w:p w:rsidR="00CA65B2" w:rsidRPr="00A837C0" w:rsidRDefault="00CA65B2" w:rsidP="008163FC">
            <w:pPr>
              <w:spacing w:line="360" w:lineRule="auto"/>
              <w:ind w:firstLineChars="200" w:firstLine="420"/>
              <w:rPr>
                <w:rFonts w:asciiTheme="minorEastAsia" w:eastAsiaTheme="minorEastAsia" w:hAnsiTheme="minorEastAsia"/>
                <w:snapToGrid w:val="0"/>
                <w:kern w:val="0"/>
                <w:szCs w:val="21"/>
              </w:rPr>
            </w:pPr>
            <w:r w:rsidRPr="00A837C0">
              <w:rPr>
                <w:rFonts w:asciiTheme="minorEastAsia" w:eastAsiaTheme="minorEastAsia" w:hAnsiTheme="minorEastAsia" w:hint="eastAsia"/>
                <w:snapToGrid w:val="0"/>
                <w:kern w:val="0"/>
                <w:szCs w:val="21"/>
              </w:rPr>
              <w:t>DA001排气筒排放的VOCs（以非甲烷总烃计）、甲醇、丙酮、正己烷、二氯甲烷的排放浓度及排放速率满足《挥发性有机物排放标准 第6部分：有机化工行业》（DB37/2801.6-2018）表1Ⅱ时段、表2标准要求，硫化氢、臭气浓度满足《有机化工企业污水处理厂（站）挥发性有机物及恶臭污染物排放标准》（DB37/3161-2018）表1标准要求，氯化氢、氨排放浓度满足《制药工业大气污染物排放标准》（GB 37823-2019）表2标准要求，三甲胺排放速率满足</w:t>
            </w:r>
            <w:r w:rsidRPr="00A837C0">
              <w:rPr>
                <w:rFonts w:asciiTheme="minorEastAsia" w:eastAsiaTheme="minorEastAsia" w:hAnsiTheme="minorEastAsia" w:cs="仿宋" w:hint="eastAsia"/>
                <w:szCs w:val="21"/>
              </w:rPr>
              <w:t>《恶臭污染物排放标准》（GB14554-93）表2标准要求</w:t>
            </w:r>
            <w:r w:rsidRPr="00A837C0">
              <w:rPr>
                <w:rFonts w:asciiTheme="minorEastAsia" w:eastAsiaTheme="minorEastAsia" w:hAnsiTheme="minorEastAsia" w:hint="eastAsia"/>
                <w:snapToGrid w:val="0"/>
                <w:kern w:val="0"/>
                <w:szCs w:val="21"/>
              </w:rPr>
              <w:t>；</w:t>
            </w:r>
          </w:p>
          <w:p w:rsidR="00CA65B2" w:rsidRPr="00A837C0" w:rsidRDefault="00CA65B2" w:rsidP="008163F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napToGrid w:val="0"/>
                <w:kern w:val="0"/>
                <w:szCs w:val="21"/>
              </w:rPr>
              <w:t>其他排气筒排放的VOCs（以非甲烷总烃计）排放浓度及排放速率满足《挥发性有机物排放标准 第6部分：有机化工行业》（DB37/2801.6-2018）表1Ⅱ时段标准要求；颗粒物排放浓度满足《区域性大气污染物综合排放标准》（DB37/2376-2019）表1标准要求；臭气浓度满足《恶臭污染物排放标准》（GB14554-93）表2排放标准限值要求，硫酸雾排放浓度和速率满足</w:t>
            </w:r>
            <w:r w:rsidRPr="00A837C0">
              <w:rPr>
                <w:rFonts w:asciiTheme="minorEastAsia" w:eastAsiaTheme="minorEastAsia" w:hAnsiTheme="minorEastAsia" w:cs="仿宋" w:hint="eastAsia"/>
                <w:szCs w:val="21"/>
              </w:rPr>
              <w:t>《大气污染物综合排放标准》（GB16297-1996）表2标准要求</w:t>
            </w:r>
            <w:r w:rsidRPr="00A837C0">
              <w:rPr>
                <w:rFonts w:asciiTheme="minorEastAsia" w:eastAsiaTheme="minorEastAsia" w:hAnsiTheme="minorEastAsia" w:hint="eastAsia"/>
                <w:snapToGrid w:val="0"/>
                <w:kern w:val="0"/>
                <w:szCs w:val="21"/>
              </w:rPr>
              <w:t>。</w:t>
            </w:r>
          </w:p>
          <w:p w:rsidR="00CA65B2" w:rsidRPr="00A837C0" w:rsidRDefault="00CA65B2" w:rsidP="008163F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lastRenderedPageBreak/>
              <w:t>根据监测结果，现有工程有组织废气污染物排放情况见表2-</w:t>
            </w:r>
            <w:r w:rsidR="00847A47" w:rsidRPr="00A837C0">
              <w:rPr>
                <w:rFonts w:asciiTheme="minorEastAsia" w:eastAsiaTheme="minorEastAsia" w:hAnsiTheme="minorEastAsia" w:hint="eastAsia"/>
                <w:szCs w:val="21"/>
              </w:rPr>
              <w:t>13</w:t>
            </w:r>
            <w:r w:rsidRPr="00A837C0">
              <w:rPr>
                <w:rFonts w:asciiTheme="minorEastAsia" w:eastAsiaTheme="minorEastAsia" w:hAnsiTheme="minorEastAsia" w:hint="eastAsia"/>
                <w:szCs w:val="21"/>
              </w:rPr>
              <w:t>。</w:t>
            </w:r>
          </w:p>
          <w:p w:rsidR="00CA65B2" w:rsidRPr="00A837C0" w:rsidRDefault="00CA65B2" w:rsidP="00CA65B2">
            <w:pPr>
              <w:spacing w:line="360" w:lineRule="auto"/>
              <w:jc w:val="center"/>
              <w:rPr>
                <w:rFonts w:ascii="黑体" w:eastAsia="黑体" w:hAnsi="黑体"/>
                <w:szCs w:val="21"/>
              </w:rPr>
            </w:pPr>
            <w:r w:rsidRPr="00A837C0">
              <w:rPr>
                <w:rFonts w:ascii="黑体" w:eastAsia="黑体" w:hAnsi="黑体" w:hint="eastAsia"/>
                <w:szCs w:val="21"/>
              </w:rPr>
              <w:t>表2-</w:t>
            </w:r>
            <w:r w:rsidR="00847A47" w:rsidRPr="00A837C0">
              <w:rPr>
                <w:rFonts w:ascii="黑体" w:eastAsia="黑体" w:hAnsi="黑体" w:hint="eastAsia"/>
                <w:szCs w:val="21"/>
              </w:rPr>
              <w:t xml:space="preserve">13  </w:t>
            </w:r>
            <w:r w:rsidRPr="00A837C0">
              <w:rPr>
                <w:rFonts w:ascii="黑体" w:eastAsia="黑体" w:hAnsi="黑体" w:hint="eastAsia"/>
                <w:szCs w:val="21"/>
              </w:rPr>
              <w:t>现有工程有组织排放废气污染物实际排放量汇总表</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8"/>
              <w:gridCol w:w="977"/>
              <w:gridCol w:w="766"/>
              <w:gridCol w:w="1131"/>
              <w:gridCol w:w="84"/>
              <w:gridCol w:w="988"/>
              <w:gridCol w:w="1199"/>
              <w:gridCol w:w="332"/>
              <w:gridCol w:w="728"/>
              <w:gridCol w:w="1213"/>
            </w:tblGrid>
            <w:tr w:rsidR="005B2569" w:rsidRPr="00A837C0" w:rsidTr="005B2569">
              <w:trPr>
                <w:tblHeader/>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排放源</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污染物源强核算方法</w:t>
                  </w:r>
                </w:p>
              </w:tc>
              <w:tc>
                <w:tcPr>
                  <w:tcW w:w="1215"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实际排放速率（kg/h）</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监测期间平均生产负荷（%）</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折满排放速率（kg/h）</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排放时间（h/a）</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排放量（t/a）</w:t>
                  </w:r>
                </w:p>
              </w:tc>
            </w:tr>
            <w:tr w:rsidR="005B2569" w:rsidRPr="00A837C0" w:rsidTr="005B2569">
              <w:trPr>
                <w:jc w:val="center"/>
              </w:trPr>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羟乙基淀粉废气排气筒（DA005）</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0.014</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4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0.111</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0.012</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0.024</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kern w:val="0"/>
                      <w:sz w:val="18"/>
                      <w:szCs w:val="18"/>
                    </w:rPr>
                    <w:t>0.190</w:t>
                  </w:r>
                </w:p>
              </w:tc>
            </w:tr>
            <w:tr w:rsidR="005B2569" w:rsidRPr="00A837C0" w:rsidTr="005B2569">
              <w:trPr>
                <w:jc w:val="center"/>
              </w:trPr>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原料药车间废气排气筒（DA001）</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766"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参考环评报告数据</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0.08</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甲醇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0.0004</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丙酮</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0.0000096</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环己烷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0.0054</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二氯甲烷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0.129</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VOCs（总计）</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根据在线监测数据折算</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0.368</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80</w:t>
                  </w: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2.76</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三甲胺</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0.015</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85</w:t>
                  </w: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0.0176</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0.139</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硫化氢</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0.0024</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0.0032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0.0253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0.0353</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1199" w:type="dxa"/>
                  <w:tcBorders>
                    <w:top w:val="single" w:sz="4" w:space="0" w:color="auto"/>
                    <w:left w:val="nil"/>
                    <w:bottom w:val="single" w:sz="4" w:space="0" w:color="auto"/>
                    <w:right w:val="nil"/>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0.0471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0.3728 </w:t>
                  </w:r>
                </w:p>
              </w:tc>
            </w:tr>
            <w:tr w:rsidR="005B2569" w:rsidRPr="00A837C0" w:rsidTr="005B2569">
              <w:trPr>
                <w:jc w:val="center"/>
              </w:trPr>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煤粉锅炉废气排气筒（DA003）</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SO</w:t>
                  </w:r>
                  <w:r w:rsidRPr="00A837C0">
                    <w:rPr>
                      <w:rFonts w:asciiTheme="minorEastAsia" w:eastAsiaTheme="minorEastAsia" w:hAnsiTheme="minorEastAsia" w:hint="eastAsia"/>
                      <w:sz w:val="18"/>
                      <w:szCs w:val="18"/>
                      <w:vertAlign w:val="subscript"/>
                    </w:rPr>
                    <w:t>2</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0.703t/3个月</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56</w:t>
                  </w: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1.26t/3个月</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12月</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5.02</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NO</w:t>
                  </w:r>
                  <w:r w:rsidRPr="00A837C0">
                    <w:rPr>
                      <w:rFonts w:asciiTheme="minorEastAsia" w:eastAsiaTheme="minorEastAsia" w:hAnsiTheme="minorEastAsia" w:hint="eastAsia"/>
                      <w:sz w:val="18"/>
                      <w:szCs w:val="18"/>
                      <w:vertAlign w:val="subscript"/>
                    </w:rPr>
                    <w:t>X</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2.19t/3个月</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3.91t/3个月</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12月</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15.64</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0.196t/3个月</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0.35t/3个月</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12月</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1.4</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0.048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0.086</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0.68</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汞</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7.83×10</w:t>
                  </w:r>
                  <w:r w:rsidRPr="00A837C0">
                    <w:rPr>
                      <w:rFonts w:asciiTheme="minorEastAsia" w:eastAsiaTheme="minorEastAsia" w:hAnsiTheme="minorEastAsia" w:hint="eastAsia"/>
                      <w:sz w:val="18"/>
                      <w:szCs w:val="18"/>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1.4×10</w:t>
                  </w:r>
                  <w:r w:rsidRPr="00A837C0">
                    <w:rPr>
                      <w:rFonts w:asciiTheme="minorEastAsia" w:eastAsiaTheme="minorEastAsia" w:hAnsiTheme="minorEastAsia" w:hint="eastAsia"/>
                      <w:sz w:val="18"/>
                      <w:szCs w:val="18"/>
                      <w:vertAlign w:val="superscript"/>
                    </w:rPr>
                    <w:t>-4</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0.0011</w:t>
                  </w:r>
                </w:p>
              </w:tc>
            </w:tr>
            <w:tr w:rsidR="005B2569" w:rsidRPr="00A837C0" w:rsidTr="005B2569">
              <w:trPr>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羟乙基淀粉车间喷雾干燥废气排气筒3（DA007）</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0.0089</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0.0178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0.1410 </w:t>
                  </w:r>
                </w:p>
              </w:tc>
            </w:tr>
            <w:tr w:rsidR="005B2569" w:rsidRPr="00A837C0" w:rsidTr="005B2569">
              <w:trPr>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中药制剂车间废气排气筒（DA009）</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非甲烷总烃</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0.00747</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0.00996</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0.079</w:t>
                  </w:r>
                </w:p>
              </w:tc>
            </w:tr>
            <w:tr w:rsidR="005B2569" w:rsidRPr="00A837C0" w:rsidTr="005B2569">
              <w:trPr>
                <w:jc w:val="center"/>
              </w:trPr>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原料药仓库和危废仓库废气</w:t>
                  </w:r>
                  <w:r w:rsidRPr="00A837C0">
                    <w:rPr>
                      <w:rFonts w:asciiTheme="minorEastAsia" w:eastAsiaTheme="minorEastAsia" w:hAnsiTheme="minorEastAsia" w:hint="eastAsia"/>
                      <w:sz w:val="18"/>
                      <w:szCs w:val="18"/>
                    </w:rPr>
                    <w:lastRenderedPageBreak/>
                    <w:t>排气筒（DA010）</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甲醇</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0.0082</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85</w:t>
                  </w: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0.0096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0.0764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三甲胺</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0.0029</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0.023</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0.0102</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0.081</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0.0062</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0.049</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硫酸雾</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0.0095</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0.075</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非甲烷总烃</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0.0139</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0.11</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丙酮</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nil"/>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0.0075</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0.059</w:t>
                  </w:r>
                </w:p>
              </w:tc>
            </w:tr>
            <w:tr w:rsidR="005B2569" w:rsidRPr="00A837C0" w:rsidTr="005B2569">
              <w:trPr>
                <w:jc w:val="center"/>
              </w:trPr>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透析液废气排气筒（P1）</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0.0009</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0.0018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0.0143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非甲烷总烃</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0.0056</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0.0112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0.0887 </w:t>
                  </w:r>
                </w:p>
              </w:tc>
            </w:tr>
            <w:tr w:rsidR="005B2569" w:rsidRPr="00A837C0" w:rsidTr="005B2569">
              <w:trPr>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塑瓶输液车间废气排气筒（P2）</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非甲烷总烃</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0.00657</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80</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w:t>
                  </w:r>
                </w:p>
              </w:tc>
            </w:tr>
            <w:tr w:rsidR="005B2569" w:rsidRPr="00A837C0" w:rsidTr="005B2569">
              <w:trPr>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注射剂大楼废气排气筒1（P3）</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非甲烷总烃</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0.0357</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0.0714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0.5655 </w:t>
                  </w:r>
                </w:p>
              </w:tc>
            </w:tr>
            <w:tr w:rsidR="005B2569" w:rsidRPr="00A837C0" w:rsidTr="005B2569">
              <w:trPr>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注射剂大楼废气排气筒2（P4）</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非甲烷总烃</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0.0088</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0.0176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0.1394 </w:t>
                  </w:r>
                </w:p>
              </w:tc>
            </w:tr>
            <w:tr w:rsidR="005B2569" w:rsidRPr="00A837C0" w:rsidTr="005B2569">
              <w:trPr>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固体制剂废气排气筒（P5）</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0.0082</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0.0109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0.0866 </w:t>
                  </w:r>
                </w:p>
              </w:tc>
            </w:tr>
            <w:tr w:rsidR="005B2569" w:rsidRPr="00A837C0" w:rsidTr="005B2569">
              <w:trPr>
                <w:jc w:val="center"/>
              </w:trPr>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质检中心废气排气筒（P6）</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非甲烷总烃</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0.0772 </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0.0772</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0.6114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甲醇</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0.1099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0.1099</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0.8704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丙酮</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0.0001</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0.0008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正己烷</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0.0001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0.0001</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0.0008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二氯甲烷</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0.0057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0.0057</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0.0451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0.0618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0.0618</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0.4895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硫酸雾</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0.0075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0.0075</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0.0594 </w:t>
                  </w:r>
                </w:p>
              </w:tc>
            </w:tr>
            <w:tr w:rsidR="005B2569" w:rsidRPr="00A837C0" w:rsidTr="005B2569">
              <w:trPr>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软包装注射剂大楼废气排气筒（P8）</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非甲烷总烃</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0.0102 </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0.0136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0.1077 </w:t>
                  </w:r>
                </w:p>
              </w:tc>
            </w:tr>
            <w:tr w:rsidR="005B2569" w:rsidRPr="00A837C0" w:rsidTr="005B2569">
              <w:trPr>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直立式软袋输液车间吹塑制袋废气排气筒P9</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非甲烷总烃</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0.0145 </w:t>
                  </w:r>
                </w:p>
              </w:tc>
              <w:tc>
                <w:tcPr>
                  <w:tcW w:w="988"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90</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0.0161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0.1276 </w:t>
                  </w:r>
                </w:p>
              </w:tc>
            </w:tr>
            <w:tr w:rsidR="005B2569" w:rsidRPr="00A837C0" w:rsidTr="005B2569">
              <w:trPr>
                <w:jc w:val="center"/>
              </w:trPr>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实验室废气排气筒P10</w:t>
                  </w: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766"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0.0288 </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0.0288 </w:t>
                  </w:r>
                </w:p>
              </w:tc>
              <w:tc>
                <w:tcPr>
                  <w:tcW w:w="1060"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0.2281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0.0285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0.0285 </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0.2257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二氯甲烷</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0.0032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0.0032 </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0.0253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正己烷</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0.0003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0.0003 </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0.0024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丙酮</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0.0001 </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0.0008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甲醇</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0.0549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0.0549 </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0.4348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硫酸雾</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0.0060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0.0060 </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0.0475 </w:t>
                  </w:r>
                </w:p>
              </w:tc>
            </w:tr>
            <w:tr w:rsidR="005B2569" w:rsidRPr="00A837C0" w:rsidTr="005B256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非甲烷总烃</w:t>
                  </w:r>
                </w:p>
              </w:tc>
              <w:tc>
                <w:tcPr>
                  <w:tcW w:w="766" w:type="dxa"/>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实测法</w:t>
                  </w:r>
                </w:p>
              </w:tc>
              <w:tc>
                <w:tcPr>
                  <w:tcW w:w="1215" w:type="dxa"/>
                  <w:gridSpan w:val="2"/>
                  <w:tcBorders>
                    <w:top w:val="single" w:sz="4" w:space="0" w:color="auto"/>
                    <w:left w:val="nil"/>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0.0784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199"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0.0784 </w:t>
                  </w:r>
                </w:p>
              </w:tc>
              <w:tc>
                <w:tcPr>
                  <w:tcW w:w="1060" w:type="dxa"/>
                  <w:gridSpan w:val="2"/>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7920</w:t>
                  </w:r>
                </w:p>
              </w:tc>
              <w:tc>
                <w:tcPr>
                  <w:tcW w:w="1213" w:type="dxa"/>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0.6209 </w:t>
                  </w:r>
                </w:p>
              </w:tc>
            </w:tr>
            <w:tr w:rsidR="005B2569" w:rsidRPr="00A837C0" w:rsidTr="005B2569">
              <w:trPr>
                <w:jc w:val="center"/>
              </w:trPr>
              <w:tc>
                <w:tcPr>
                  <w:tcW w:w="8856" w:type="dxa"/>
                  <w:gridSpan w:val="10"/>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4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1）原料药车间部分设备为几种产品切换使用，无法同时生产，例行监测数据只用来说明污染物达标排放情况，本次参考环评报告计算各污染物的排放量；原料药车间废气排气筒排放的氨、硫化氢主要由污水站产生，采用实测数据折算。原料药车间VOCs排放量采用2021年6月-7月在线监测排放量及平均负荷折满负荷及全年12个月计算,设计气量为30000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/h；</w:t>
                  </w:r>
                </w:p>
                <w:p w:rsidR="005B2569" w:rsidRPr="00A837C0" w:rsidRDefault="005B2569">
                  <w:pPr>
                    <w:spacing w:line="34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（2）燃气锅炉为备用锅炉，不再核算污染物排放量；煤粉锅炉SO</w:t>
                  </w:r>
                  <w:r w:rsidRPr="00A837C0">
                    <w:rPr>
                      <w:rFonts w:asciiTheme="minorEastAsia" w:eastAsiaTheme="minorEastAsia" w:hAnsiTheme="minorEastAsia" w:hint="eastAsia"/>
                      <w:sz w:val="18"/>
                      <w:szCs w:val="18"/>
                      <w:vertAlign w:val="subscript"/>
                    </w:rPr>
                    <w:t>2</w:t>
                  </w:r>
                  <w:r w:rsidRPr="00A837C0">
                    <w:rPr>
                      <w:rFonts w:asciiTheme="minorEastAsia" w:eastAsiaTheme="minorEastAsia" w:hAnsiTheme="minorEastAsia" w:hint="eastAsia"/>
                      <w:sz w:val="18"/>
                      <w:szCs w:val="18"/>
                    </w:rPr>
                    <w:t>、NO</w:t>
                  </w:r>
                  <w:r w:rsidRPr="00A837C0">
                    <w:rPr>
                      <w:rFonts w:asciiTheme="minorEastAsia" w:eastAsiaTheme="minorEastAsia" w:hAnsiTheme="minorEastAsia" w:hint="eastAsia"/>
                      <w:sz w:val="18"/>
                      <w:szCs w:val="18"/>
                      <w:vertAlign w:val="subscript"/>
                    </w:rPr>
                    <w:t>X</w:t>
                  </w:r>
                  <w:r w:rsidRPr="00A837C0">
                    <w:rPr>
                      <w:rFonts w:asciiTheme="minorEastAsia" w:eastAsiaTheme="minorEastAsia" w:hAnsiTheme="minorEastAsia" w:hint="eastAsia"/>
                      <w:sz w:val="18"/>
                      <w:szCs w:val="18"/>
                    </w:rPr>
                    <w:t>、颗粒物采用2021年5月-7月在线监测排放量及平均负荷折满负荷及全年12个月计算,监测期间35t/h锅炉运行，运行负荷约88%，本次在计算现有工程燃煤锅炉氮氧化物、二氧化硫及颗粒物排放量时按照两台锅炉同时满负荷运行时计算；</w:t>
                  </w:r>
                </w:p>
                <w:p w:rsidR="005B2569" w:rsidRPr="00A837C0" w:rsidRDefault="005B2569">
                  <w:pPr>
                    <w:spacing w:line="34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（3）未检出的保守按检出限核算污染物排放量。</w:t>
                  </w:r>
                </w:p>
              </w:tc>
            </w:tr>
            <w:tr w:rsidR="005B2569" w:rsidRPr="00A837C0" w:rsidTr="005B2569">
              <w:trPr>
                <w:jc w:val="center"/>
              </w:trPr>
              <w:tc>
                <w:tcPr>
                  <w:tcW w:w="4312"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现有工程有组织排放量合计</w:t>
                  </w: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排放量合计（t/a）</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SO</w:t>
                  </w:r>
                  <w:r w:rsidRPr="00A837C0">
                    <w:rPr>
                      <w:rFonts w:asciiTheme="minorEastAsia" w:eastAsiaTheme="minorEastAsia" w:hAnsiTheme="minorEastAsia" w:hint="eastAsia"/>
                      <w:sz w:val="18"/>
                      <w:szCs w:val="18"/>
                      <w:vertAlign w:val="subscript"/>
                    </w:rPr>
                    <w:t>2</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5.02</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NO</w:t>
                  </w:r>
                  <w:r w:rsidRPr="00A837C0">
                    <w:rPr>
                      <w:rFonts w:asciiTheme="minorEastAsia" w:eastAsiaTheme="minorEastAsia" w:hAnsiTheme="minorEastAsia" w:hint="eastAsia"/>
                      <w:sz w:val="18"/>
                      <w:szCs w:val="18"/>
                      <w:vertAlign w:val="subscript"/>
                    </w:rPr>
                    <w:t>X</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15.64</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1.8318 </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5.2802 </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1.3299 </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汞</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0.0011</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0.9872 </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甲醇</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1.3820 </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丙酮</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0.0606 </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环己烷</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0.0086 </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二氯甲烷</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0.1995 </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三甲胺</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0.162</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硫酸雾</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0.1819 </w:t>
                  </w:r>
                </w:p>
              </w:tc>
            </w:tr>
            <w:tr w:rsidR="005B2569" w:rsidRPr="00A837C0" w:rsidTr="005B2569">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2603" w:type="dxa"/>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硫化氢</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0.0253 </w:t>
                  </w:r>
                </w:p>
              </w:tc>
            </w:tr>
          </w:tbl>
          <w:p w:rsidR="00502F68" w:rsidRPr="00A837C0" w:rsidRDefault="001B621B">
            <w:pPr>
              <w:topLinePunct/>
              <w:spacing w:line="360" w:lineRule="auto"/>
              <w:ind w:firstLineChars="200" w:firstLine="420"/>
              <w:rPr>
                <w:rFonts w:ascii="宋体" w:hAnsi="宋体"/>
                <w:szCs w:val="21"/>
              </w:rPr>
            </w:pPr>
            <w:r w:rsidRPr="00A837C0">
              <w:rPr>
                <w:rFonts w:ascii="宋体" w:hAnsi="宋体" w:hint="eastAsia"/>
                <w:szCs w:val="21"/>
              </w:rPr>
              <w:t>（</w:t>
            </w:r>
            <w:r w:rsidRPr="00A837C0">
              <w:rPr>
                <w:rFonts w:ascii="宋体" w:hAnsi="宋体"/>
                <w:szCs w:val="21"/>
              </w:rPr>
              <w:t>2）厂区无组织废气达标情况</w:t>
            </w:r>
          </w:p>
          <w:p w:rsidR="00CA65B2" w:rsidRPr="00A837C0" w:rsidRDefault="00AB6BC5" w:rsidP="00AB6BC5">
            <w:pPr>
              <w:spacing w:line="360" w:lineRule="auto"/>
              <w:ind w:firstLineChars="200" w:firstLine="480"/>
              <w:rPr>
                <w:rFonts w:asciiTheme="minorEastAsia" w:eastAsiaTheme="minorEastAsia" w:hAnsiTheme="minorEastAsia"/>
                <w:szCs w:val="21"/>
              </w:rPr>
            </w:pPr>
            <w:r w:rsidRPr="00A837C0">
              <w:rPr>
                <w:rFonts w:hint="eastAsia"/>
                <w:sz w:val="24"/>
              </w:rPr>
              <w:t>根据企业提供由山东中熙环境检测服务有限公司于</w:t>
            </w:r>
            <w:r w:rsidRPr="00A837C0">
              <w:rPr>
                <w:rFonts w:hint="eastAsia"/>
                <w:sz w:val="24"/>
              </w:rPr>
              <w:t>2022</w:t>
            </w:r>
            <w:r w:rsidRPr="00A837C0">
              <w:rPr>
                <w:rFonts w:hint="eastAsia"/>
                <w:sz w:val="24"/>
              </w:rPr>
              <w:t>年</w:t>
            </w:r>
            <w:r w:rsidRPr="00A837C0">
              <w:rPr>
                <w:rFonts w:hint="eastAsia"/>
                <w:sz w:val="24"/>
              </w:rPr>
              <w:t>4</w:t>
            </w:r>
            <w:r w:rsidRPr="00A837C0">
              <w:rPr>
                <w:rFonts w:hint="eastAsia"/>
                <w:sz w:val="24"/>
              </w:rPr>
              <w:t>月例行监测报告</w:t>
            </w:r>
            <w:r w:rsidR="00CA65B2" w:rsidRPr="00A837C0">
              <w:rPr>
                <w:rFonts w:asciiTheme="minorEastAsia" w:eastAsiaTheme="minorEastAsia" w:hAnsiTheme="minorEastAsia" w:hint="eastAsia"/>
                <w:szCs w:val="21"/>
              </w:rPr>
              <w:t>，齐都药业厂区各污染物无组织监测布点见图2-</w:t>
            </w:r>
            <w:r w:rsidR="003E3BD8" w:rsidRPr="00A837C0">
              <w:rPr>
                <w:rFonts w:asciiTheme="minorEastAsia" w:eastAsiaTheme="minorEastAsia" w:hAnsiTheme="minorEastAsia" w:hint="eastAsia"/>
                <w:szCs w:val="21"/>
              </w:rPr>
              <w:t>6</w:t>
            </w:r>
            <w:r w:rsidR="00CA65B2" w:rsidRPr="00A837C0">
              <w:rPr>
                <w:rFonts w:asciiTheme="minorEastAsia" w:eastAsiaTheme="minorEastAsia" w:hAnsiTheme="minorEastAsia" w:hint="eastAsia"/>
                <w:szCs w:val="21"/>
              </w:rPr>
              <w:t>，监测期间气象条件见表2-</w:t>
            </w:r>
            <w:r w:rsidR="003E3BD8" w:rsidRPr="00A837C0">
              <w:rPr>
                <w:rFonts w:asciiTheme="minorEastAsia" w:eastAsiaTheme="minorEastAsia" w:hAnsiTheme="minorEastAsia" w:hint="eastAsia"/>
                <w:szCs w:val="21"/>
              </w:rPr>
              <w:t>14</w:t>
            </w:r>
            <w:r w:rsidR="00CA65B2" w:rsidRPr="00A837C0">
              <w:rPr>
                <w:rFonts w:asciiTheme="minorEastAsia" w:eastAsiaTheme="minorEastAsia" w:hAnsiTheme="minorEastAsia" w:hint="eastAsia"/>
                <w:szCs w:val="21"/>
              </w:rPr>
              <w:t>，厂界浓度监控值见表2-</w:t>
            </w:r>
            <w:r w:rsidR="003E3BD8" w:rsidRPr="00A837C0">
              <w:rPr>
                <w:rFonts w:asciiTheme="minorEastAsia" w:eastAsiaTheme="minorEastAsia" w:hAnsiTheme="minorEastAsia" w:hint="eastAsia"/>
                <w:szCs w:val="21"/>
              </w:rPr>
              <w:t>15</w:t>
            </w:r>
            <w:r w:rsidR="00CA65B2" w:rsidRPr="00A837C0">
              <w:rPr>
                <w:rFonts w:asciiTheme="minorEastAsia" w:eastAsiaTheme="minorEastAsia" w:hAnsiTheme="minorEastAsia" w:hint="eastAsia"/>
                <w:szCs w:val="21"/>
              </w:rPr>
              <w:t xml:space="preserve">。 </w:t>
            </w:r>
          </w:p>
          <w:p w:rsidR="00CA65B2" w:rsidRPr="00A837C0" w:rsidRDefault="00AB6BC5" w:rsidP="00CA65B2">
            <w:pPr>
              <w:spacing w:line="360" w:lineRule="auto"/>
              <w:jc w:val="center"/>
              <w:rPr>
                <w:sz w:val="24"/>
              </w:rPr>
            </w:pPr>
            <w:r w:rsidRPr="00A837C0">
              <w:rPr>
                <w:noProof/>
                <w:sz w:val="24"/>
              </w:rPr>
              <w:lastRenderedPageBreak/>
              <w:drawing>
                <wp:inline distT="0" distB="0" distL="0" distR="0">
                  <wp:extent cx="5542280" cy="1820545"/>
                  <wp:effectExtent l="19050" t="0" r="1270" b="0"/>
                  <wp:docPr id="63" name="图片 63" descr="165881580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658815803474"/>
                          <pic:cNvPicPr>
                            <a:picLocks noChangeAspect="1" noChangeArrowheads="1"/>
                          </pic:cNvPicPr>
                        </pic:nvPicPr>
                        <pic:blipFill>
                          <a:blip r:embed="rId15">
                            <a:lum bright="20000"/>
                          </a:blip>
                          <a:srcRect/>
                          <a:stretch>
                            <a:fillRect/>
                          </a:stretch>
                        </pic:blipFill>
                        <pic:spPr bwMode="auto">
                          <a:xfrm>
                            <a:off x="0" y="0"/>
                            <a:ext cx="5542280" cy="1820545"/>
                          </a:xfrm>
                          <a:prstGeom prst="rect">
                            <a:avLst/>
                          </a:prstGeom>
                          <a:noFill/>
                          <a:ln w="9525">
                            <a:noFill/>
                            <a:miter lim="800000"/>
                            <a:headEnd/>
                            <a:tailEnd/>
                          </a:ln>
                        </pic:spPr>
                      </pic:pic>
                    </a:graphicData>
                  </a:graphic>
                </wp:inline>
              </w:drawing>
            </w:r>
          </w:p>
          <w:p w:rsidR="00CA65B2" w:rsidRPr="00A837C0" w:rsidRDefault="00CA65B2" w:rsidP="00CA65B2">
            <w:pPr>
              <w:spacing w:line="360" w:lineRule="auto"/>
              <w:jc w:val="center"/>
              <w:rPr>
                <w:rFonts w:ascii="黑体" w:eastAsia="黑体" w:hAnsi="黑体"/>
                <w:sz w:val="24"/>
              </w:rPr>
            </w:pPr>
            <w:r w:rsidRPr="00A837C0">
              <w:rPr>
                <w:rFonts w:ascii="黑体" w:eastAsia="黑体" w:hAnsi="黑体" w:hint="eastAsia"/>
                <w:sz w:val="24"/>
              </w:rPr>
              <w:t>图2-</w:t>
            </w:r>
            <w:r w:rsidR="003E3BD8" w:rsidRPr="00A837C0">
              <w:rPr>
                <w:rFonts w:ascii="黑体" w:eastAsia="黑体" w:hAnsi="黑体" w:hint="eastAsia"/>
                <w:sz w:val="24"/>
              </w:rPr>
              <w:t>6</w:t>
            </w:r>
            <w:r w:rsidRPr="00A837C0">
              <w:rPr>
                <w:rFonts w:ascii="黑体" w:eastAsia="黑体" w:hAnsi="黑体" w:hint="eastAsia"/>
                <w:sz w:val="24"/>
              </w:rPr>
              <w:t>齐都药业无组织排放厂界浓度监控布点图</w:t>
            </w:r>
          </w:p>
          <w:p w:rsidR="00CA65B2" w:rsidRPr="00A837C0" w:rsidRDefault="00CA65B2" w:rsidP="00CA65B2">
            <w:pPr>
              <w:spacing w:line="360" w:lineRule="auto"/>
              <w:jc w:val="center"/>
              <w:rPr>
                <w:rFonts w:ascii="黑体" w:eastAsia="黑体" w:hAnsi="黑体"/>
                <w:sz w:val="24"/>
              </w:rPr>
            </w:pPr>
            <w:r w:rsidRPr="00A837C0">
              <w:rPr>
                <w:rFonts w:ascii="黑体" w:eastAsia="黑体" w:hAnsi="黑体" w:hint="eastAsia"/>
                <w:sz w:val="24"/>
              </w:rPr>
              <w:t>表2-</w:t>
            </w:r>
            <w:r w:rsidR="00847A47" w:rsidRPr="00A837C0">
              <w:rPr>
                <w:rFonts w:ascii="黑体" w:eastAsia="黑体" w:hAnsi="黑体" w:hint="eastAsia"/>
                <w:sz w:val="24"/>
              </w:rPr>
              <w:t xml:space="preserve">14   </w:t>
            </w:r>
            <w:r w:rsidRPr="00A837C0">
              <w:rPr>
                <w:rFonts w:ascii="黑体" w:eastAsia="黑体" w:hAnsi="黑体" w:hint="eastAsia"/>
                <w:sz w:val="24"/>
              </w:rPr>
              <w:t>齐都药业监测期间气象参数一览表</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5"/>
              <w:gridCol w:w="1245"/>
              <w:gridCol w:w="1273"/>
              <w:gridCol w:w="1300"/>
              <w:gridCol w:w="1169"/>
              <w:gridCol w:w="1300"/>
              <w:gridCol w:w="1114"/>
            </w:tblGrid>
            <w:tr w:rsidR="00AB6BC5" w:rsidRPr="00A837C0" w:rsidTr="00AB6BC5">
              <w:trPr>
                <w:jc w:val="center"/>
              </w:trPr>
              <w:tc>
                <w:tcPr>
                  <w:tcW w:w="821"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日期</w:t>
                  </w:r>
                </w:p>
              </w:tc>
              <w:tc>
                <w:tcPr>
                  <w:tcW w:w="703"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时间</w:t>
                  </w:r>
                </w:p>
              </w:tc>
              <w:tc>
                <w:tcPr>
                  <w:tcW w:w="71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温度</w:t>
                  </w:r>
                </w:p>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73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大气压</w:t>
                  </w:r>
                </w:p>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（hPa）</w:t>
                  </w:r>
                </w:p>
              </w:tc>
              <w:tc>
                <w:tcPr>
                  <w:tcW w:w="66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风向</w:t>
                  </w:r>
                </w:p>
              </w:tc>
              <w:tc>
                <w:tcPr>
                  <w:tcW w:w="73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风速</w:t>
                  </w:r>
                </w:p>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（m/s）</w:t>
                  </w:r>
                </w:p>
              </w:tc>
              <w:tc>
                <w:tcPr>
                  <w:tcW w:w="629"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云量（总/低）</w:t>
                  </w:r>
                </w:p>
              </w:tc>
            </w:tr>
            <w:tr w:rsidR="00AB6BC5" w:rsidRPr="00A837C0" w:rsidTr="00AB6BC5">
              <w:trPr>
                <w:jc w:val="center"/>
              </w:trPr>
              <w:tc>
                <w:tcPr>
                  <w:tcW w:w="821"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2022年4月11日</w:t>
                  </w:r>
                </w:p>
              </w:tc>
              <w:tc>
                <w:tcPr>
                  <w:tcW w:w="703"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08.25</w:t>
                  </w:r>
                </w:p>
              </w:tc>
              <w:tc>
                <w:tcPr>
                  <w:tcW w:w="71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28.9</w:t>
                  </w:r>
                </w:p>
              </w:tc>
              <w:tc>
                <w:tcPr>
                  <w:tcW w:w="73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1005</w:t>
                  </w:r>
                </w:p>
              </w:tc>
              <w:tc>
                <w:tcPr>
                  <w:tcW w:w="66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E</w:t>
                  </w:r>
                </w:p>
              </w:tc>
              <w:tc>
                <w:tcPr>
                  <w:tcW w:w="73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62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w:t>
                  </w:r>
                </w:p>
              </w:tc>
            </w:tr>
            <w:tr w:rsidR="00AB6BC5" w:rsidRPr="00A837C0" w:rsidTr="00AB6B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09.50</w:t>
                  </w:r>
                </w:p>
              </w:tc>
              <w:tc>
                <w:tcPr>
                  <w:tcW w:w="71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31.4</w:t>
                  </w:r>
                </w:p>
              </w:tc>
              <w:tc>
                <w:tcPr>
                  <w:tcW w:w="73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1005</w:t>
                  </w:r>
                </w:p>
              </w:tc>
              <w:tc>
                <w:tcPr>
                  <w:tcW w:w="660"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E</w:t>
                  </w:r>
                </w:p>
              </w:tc>
              <w:tc>
                <w:tcPr>
                  <w:tcW w:w="73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2.8</w:t>
                  </w:r>
                </w:p>
              </w:tc>
              <w:tc>
                <w:tcPr>
                  <w:tcW w:w="629"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w:t>
                  </w:r>
                </w:p>
              </w:tc>
            </w:tr>
            <w:tr w:rsidR="00AB6BC5" w:rsidRPr="00A837C0" w:rsidTr="00AB6B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11.10</w:t>
                  </w:r>
                </w:p>
              </w:tc>
              <w:tc>
                <w:tcPr>
                  <w:tcW w:w="71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32.0</w:t>
                  </w:r>
                </w:p>
              </w:tc>
              <w:tc>
                <w:tcPr>
                  <w:tcW w:w="73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1005</w:t>
                  </w:r>
                </w:p>
              </w:tc>
              <w:tc>
                <w:tcPr>
                  <w:tcW w:w="660"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E</w:t>
                  </w:r>
                </w:p>
              </w:tc>
              <w:tc>
                <w:tcPr>
                  <w:tcW w:w="73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w:t>
                  </w:r>
                </w:p>
              </w:tc>
              <w:tc>
                <w:tcPr>
                  <w:tcW w:w="629"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w:t>
                  </w:r>
                </w:p>
              </w:tc>
            </w:tr>
            <w:tr w:rsidR="00AB6BC5" w:rsidRPr="00A837C0" w:rsidTr="00AB6B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12.38</w:t>
                  </w:r>
                </w:p>
              </w:tc>
              <w:tc>
                <w:tcPr>
                  <w:tcW w:w="719"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33.2</w:t>
                  </w:r>
                </w:p>
              </w:tc>
              <w:tc>
                <w:tcPr>
                  <w:tcW w:w="73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1004</w:t>
                  </w:r>
                </w:p>
              </w:tc>
              <w:tc>
                <w:tcPr>
                  <w:tcW w:w="660"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E</w:t>
                  </w:r>
                </w:p>
              </w:tc>
              <w:tc>
                <w:tcPr>
                  <w:tcW w:w="73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629"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w:t>
                  </w:r>
                </w:p>
              </w:tc>
            </w:tr>
          </w:tbl>
          <w:p w:rsidR="00CA65B2" w:rsidRPr="00A837C0" w:rsidRDefault="00CA65B2" w:rsidP="00CA65B2">
            <w:pPr>
              <w:topLinePunct/>
              <w:spacing w:line="360" w:lineRule="auto"/>
              <w:jc w:val="center"/>
              <w:rPr>
                <w:rFonts w:ascii="黑体" w:eastAsia="黑体" w:hAnsi="黑体"/>
                <w:position w:val="8"/>
                <w:sz w:val="24"/>
              </w:rPr>
            </w:pPr>
            <w:r w:rsidRPr="00A837C0">
              <w:rPr>
                <w:rFonts w:ascii="黑体" w:eastAsia="黑体" w:hAnsi="黑体" w:hint="eastAsia"/>
                <w:position w:val="6"/>
                <w:sz w:val="24"/>
              </w:rPr>
              <w:t>表2-</w:t>
            </w:r>
            <w:r w:rsidR="003E3BD8" w:rsidRPr="00A837C0">
              <w:rPr>
                <w:rFonts w:ascii="黑体" w:eastAsia="黑体" w:hAnsi="黑体" w:hint="eastAsia"/>
                <w:position w:val="6"/>
                <w:sz w:val="24"/>
              </w:rPr>
              <w:t xml:space="preserve">15   </w:t>
            </w:r>
            <w:r w:rsidRPr="00A837C0">
              <w:rPr>
                <w:rFonts w:ascii="黑体" w:eastAsia="黑体" w:hAnsi="黑体" w:hint="eastAsia"/>
                <w:position w:val="6"/>
                <w:sz w:val="24"/>
              </w:rPr>
              <w:t>齐都药业</w:t>
            </w:r>
            <w:r w:rsidRPr="00A837C0">
              <w:rPr>
                <w:rFonts w:ascii="黑体" w:eastAsia="黑体" w:hAnsi="黑体" w:hint="eastAsia"/>
                <w:position w:val="8"/>
                <w:sz w:val="24"/>
              </w:rPr>
              <w:t>无组织排放废气监测结果统计表    单位mg/m</w:t>
            </w:r>
            <w:r w:rsidRPr="00A837C0">
              <w:rPr>
                <w:rFonts w:ascii="黑体" w:eastAsia="黑体" w:hAnsi="黑体" w:hint="eastAsia"/>
                <w:position w:val="8"/>
                <w:sz w:val="24"/>
                <w:vertAlign w:val="superscript"/>
              </w:rPr>
              <w:t>3</w:t>
            </w:r>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4A0"/>
            </w:tblPr>
            <w:tblGrid>
              <w:gridCol w:w="1495"/>
              <w:gridCol w:w="1024"/>
              <w:gridCol w:w="1345"/>
              <w:gridCol w:w="1348"/>
              <w:gridCol w:w="1345"/>
              <w:gridCol w:w="1352"/>
              <w:gridCol w:w="777"/>
            </w:tblGrid>
            <w:tr w:rsidR="00AB6BC5" w:rsidRPr="00A837C0" w:rsidTr="00AB6BC5">
              <w:trPr>
                <w:trHeight w:val="340"/>
                <w:tblHeader/>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监测项目</w:t>
                  </w:r>
                </w:p>
              </w:tc>
              <w:tc>
                <w:tcPr>
                  <w:tcW w:w="590"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采样</w:t>
                  </w:r>
                </w:p>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频次</w:t>
                  </w:r>
                </w:p>
              </w:tc>
              <w:tc>
                <w:tcPr>
                  <w:tcW w:w="3102" w:type="pct"/>
                  <w:gridSpan w:val="4"/>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监测点位</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标准值</w:t>
                  </w:r>
                </w:p>
              </w:tc>
            </w:tr>
            <w:tr w:rsidR="00AB6BC5" w:rsidRPr="00A837C0" w:rsidTr="00AB6BC5">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上风向1#</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下风向1#</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下风向2#</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下风向3#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臭气浓度</w:t>
                  </w: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w:t>
                  </w: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VOCs（以非甲烷总烃计）</w:t>
                  </w: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0.93</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1.75</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1.90</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1.84</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w:t>
                  </w: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0.94</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1.90</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1.84</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0.95</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1.67</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1.64</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0.97</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1.67</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1.67</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甲醇</w:t>
                  </w: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w:t>
                  </w: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氯化氢</w:t>
                  </w: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0.20</w:t>
                  </w: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颗粒物</w:t>
                  </w: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0.268</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0.370</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0.382</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0.350</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0.268</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0.354</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0.364</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0.392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0.257</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0.349</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0.324</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0.358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0.272</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0.381</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0.363</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0.14</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0.15</w:t>
                  </w:r>
                </w:p>
              </w:tc>
              <w:tc>
                <w:tcPr>
                  <w:tcW w:w="778"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0.14</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0.09</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0.15</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0.16</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0.07</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0.14</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0.15</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0.08</w:t>
                  </w:r>
                </w:p>
              </w:tc>
              <w:tc>
                <w:tcPr>
                  <w:tcW w:w="776"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0.14</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0.15</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硫化氢</w:t>
                  </w: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774"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0.06</w:t>
                  </w: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硫酸雾</w:t>
                  </w: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w:t>
                  </w: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r w:rsidR="00AB6BC5" w:rsidRPr="00A837C0" w:rsidTr="00AB6BC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6"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4"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8" w:type="pct"/>
                  <w:tcBorders>
                    <w:top w:val="single" w:sz="4" w:space="0" w:color="auto"/>
                    <w:left w:val="single" w:sz="4" w:space="0" w:color="auto"/>
                    <w:bottom w:val="single" w:sz="4" w:space="0" w:color="auto"/>
                    <w:right w:val="single" w:sz="4" w:space="0" w:color="auto"/>
                  </w:tcBorders>
                  <w:hideMark/>
                </w:tcPr>
                <w:p w:rsidR="00AB6BC5" w:rsidRPr="00A837C0" w:rsidRDefault="00AB6BC5" w:rsidP="00AB6BC5">
                  <w:pPr>
                    <w:spacing w:line="360" w:lineRule="exact"/>
                    <w:ind w:leftChars="-52" w:left="-15" w:rightChars="-51" w:right="-107" w:hangingChars="52" w:hanging="94"/>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6BC5" w:rsidRPr="00A837C0" w:rsidRDefault="00AB6BC5">
                  <w:pPr>
                    <w:widowControl/>
                    <w:jc w:val="left"/>
                    <w:rPr>
                      <w:rFonts w:asciiTheme="minorEastAsia" w:eastAsiaTheme="minorEastAsia" w:hAnsiTheme="minorEastAsia"/>
                      <w:sz w:val="18"/>
                      <w:szCs w:val="18"/>
                    </w:rPr>
                  </w:pPr>
                </w:p>
              </w:tc>
            </w:tr>
          </w:tbl>
          <w:p w:rsidR="00CA65B2" w:rsidRPr="00A837C0" w:rsidRDefault="00CA65B2" w:rsidP="008163FC">
            <w:pPr>
              <w:wordWrap w:val="0"/>
              <w:topLinePunct/>
              <w:spacing w:line="360" w:lineRule="auto"/>
              <w:ind w:firstLineChars="200" w:firstLine="420"/>
              <w:rPr>
                <w:rFonts w:asciiTheme="minorEastAsia" w:eastAsiaTheme="minorEastAsia" w:hAnsiTheme="minorEastAsia"/>
                <w:position w:val="6"/>
                <w:szCs w:val="21"/>
              </w:rPr>
            </w:pPr>
            <w:r w:rsidRPr="00A837C0">
              <w:rPr>
                <w:rFonts w:asciiTheme="minorEastAsia" w:eastAsiaTheme="minorEastAsia" w:hAnsiTheme="minorEastAsia" w:hint="eastAsia"/>
                <w:position w:val="6"/>
                <w:szCs w:val="21"/>
              </w:rPr>
              <w:t>从</w:t>
            </w:r>
            <w:r w:rsidR="003760A3" w:rsidRPr="00A837C0">
              <w:rPr>
                <w:rFonts w:asciiTheme="minorEastAsia" w:eastAsiaTheme="minorEastAsia" w:hAnsiTheme="minorEastAsia" w:hint="eastAsia"/>
                <w:position w:val="6"/>
                <w:szCs w:val="21"/>
              </w:rPr>
              <w:t>上表</w:t>
            </w:r>
            <w:r w:rsidRPr="00A837C0">
              <w:rPr>
                <w:rFonts w:asciiTheme="minorEastAsia" w:eastAsiaTheme="minorEastAsia" w:hAnsiTheme="minorEastAsia" w:hint="eastAsia"/>
                <w:position w:val="6"/>
                <w:szCs w:val="21"/>
              </w:rPr>
              <w:t>可以看出：齐都药业厂界非甲烷总烃满足《挥发性有机物排放标准 第6部分 有机化工行业》（DB37/2801.6-2018）表3限值要求，甲醇、颗粒物满足《大气污染物综合排放标准》（GB16297-1996）表2标准要求；氨、臭气浓度、硫化氢满足《恶臭污染物排放标准》（GB14554-93）表1二级新扩改建限值要求。氯化氢满足《制药工业大气污染物排放标准》（GB37823-2019）表4标准要求。</w:t>
            </w:r>
          </w:p>
          <w:p w:rsidR="00CA65B2" w:rsidRPr="00A837C0" w:rsidRDefault="00CA65B2" w:rsidP="008163FC">
            <w:pPr>
              <w:wordWrap w:val="0"/>
              <w:topLinePunct/>
              <w:spacing w:line="360" w:lineRule="auto"/>
              <w:ind w:firstLineChars="200" w:firstLine="420"/>
              <w:rPr>
                <w:rFonts w:asciiTheme="minorEastAsia" w:eastAsiaTheme="minorEastAsia" w:hAnsiTheme="minorEastAsia"/>
                <w:position w:val="6"/>
                <w:szCs w:val="21"/>
              </w:rPr>
            </w:pPr>
            <w:r w:rsidRPr="00A837C0">
              <w:rPr>
                <w:rFonts w:asciiTheme="minorEastAsia" w:eastAsiaTheme="minorEastAsia" w:hAnsiTheme="minorEastAsia" w:hint="eastAsia"/>
                <w:position w:val="6"/>
                <w:szCs w:val="21"/>
              </w:rPr>
              <w:t>(3)无组织排放量核算</w:t>
            </w:r>
          </w:p>
          <w:p w:rsidR="00CA65B2" w:rsidRPr="00A837C0" w:rsidRDefault="00CA65B2" w:rsidP="008163F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对于厂区现有工程无组织废气，因各项目建设情况与其环评设计未发生重大变化，本次根据各项目环评及实际运行情况核算无组织废气。</w:t>
            </w:r>
          </w:p>
          <w:p w:rsidR="00CA65B2" w:rsidRPr="00A837C0" w:rsidRDefault="00CA65B2" w:rsidP="00CA65B2">
            <w:pPr>
              <w:autoSpaceDE w:val="0"/>
              <w:autoSpaceDN w:val="0"/>
              <w:spacing w:line="360" w:lineRule="auto"/>
              <w:jc w:val="center"/>
              <w:rPr>
                <w:rFonts w:ascii="黑体" w:eastAsia="黑体" w:hAnsi="黑体" w:cs="宋体"/>
                <w:kern w:val="0"/>
                <w:szCs w:val="21"/>
              </w:rPr>
            </w:pPr>
            <w:bookmarkStart w:id="18" w:name="_Hlk50455715"/>
            <w:r w:rsidRPr="00A837C0">
              <w:rPr>
                <w:rFonts w:ascii="黑体" w:eastAsia="黑体" w:hAnsi="黑体" w:cs="宋体" w:hint="eastAsia"/>
                <w:kern w:val="0"/>
                <w:szCs w:val="21"/>
              </w:rPr>
              <w:t>表2-</w:t>
            </w:r>
            <w:r w:rsidR="003E3BD8" w:rsidRPr="00A837C0">
              <w:rPr>
                <w:rFonts w:ascii="黑体" w:eastAsia="黑体" w:hAnsi="黑体" w:hint="eastAsia"/>
                <w:szCs w:val="21"/>
              </w:rPr>
              <w:t>16</w:t>
            </w:r>
            <w:r w:rsidRPr="00A837C0">
              <w:rPr>
                <w:rFonts w:ascii="黑体" w:eastAsia="黑体" w:hAnsi="黑体" w:cs="宋体" w:hint="eastAsia"/>
                <w:kern w:val="0"/>
                <w:szCs w:val="21"/>
              </w:rPr>
              <w:t>现有工程各生产车间无组织废气统计表</w:t>
            </w:r>
          </w:p>
          <w:tbl>
            <w:tblPr>
              <w:tblW w:w="8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790"/>
              <w:gridCol w:w="2887"/>
              <w:gridCol w:w="2967"/>
              <w:gridCol w:w="1052"/>
            </w:tblGrid>
            <w:tr w:rsidR="005B2569" w:rsidRPr="00A837C0" w:rsidTr="005B2569">
              <w:trPr>
                <w:tblHeader/>
              </w:trPr>
              <w:tc>
                <w:tcPr>
                  <w:tcW w:w="102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装置</w:t>
                  </w: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项目</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污染物种类</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污染物排放量(t/a)</w:t>
                  </w:r>
                </w:p>
              </w:tc>
            </w:tr>
            <w:tr w:rsidR="005B2569" w:rsidRPr="00A837C0" w:rsidTr="005B2569">
              <w:tc>
                <w:tcPr>
                  <w:tcW w:w="10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羟乙基淀粉车间</w:t>
                  </w:r>
                </w:p>
              </w:tc>
              <w:tc>
                <w:tcPr>
                  <w:tcW w:w="166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1000吨/年羟乙基淀粉项目（130/200羟乙基淀粉生产线）</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HCl</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0.04</w:t>
                  </w:r>
                </w:p>
              </w:tc>
            </w:tr>
            <w:tr w:rsidR="005B2569" w:rsidRPr="00A837C0" w:rsidTr="005B2569">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0.654</w:t>
                  </w:r>
                </w:p>
              </w:tc>
            </w:tr>
            <w:tr w:rsidR="005B2569" w:rsidRPr="00A837C0" w:rsidTr="005B2569">
              <w:tc>
                <w:tcPr>
                  <w:tcW w:w="10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原料药车间及危化品库</w:t>
                  </w:r>
                </w:p>
              </w:tc>
              <w:tc>
                <w:tcPr>
                  <w:tcW w:w="166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原料药车间及配套仓库项目</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6.57</w:t>
                  </w:r>
                </w:p>
              </w:tc>
            </w:tr>
            <w:tr w:rsidR="005B2569" w:rsidRPr="00A837C0" w:rsidTr="005B2569">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cs="宋体"/>
                      <w:sz w:val="18"/>
                      <w:szCs w:val="18"/>
                    </w:rPr>
                  </w:pP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0.0007</w:t>
                  </w:r>
                </w:p>
              </w:tc>
            </w:tr>
            <w:tr w:rsidR="005B2569" w:rsidRPr="00A837C0" w:rsidTr="005B2569">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cs="宋体"/>
                      <w:sz w:val="18"/>
                      <w:szCs w:val="18"/>
                    </w:rPr>
                  </w:pP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HCl</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0.00202</w:t>
                  </w:r>
                </w:p>
              </w:tc>
            </w:tr>
            <w:tr w:rsidR="005B2569" w:rsidRPr="00A837C0" w:rsidTr="005B2569">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cs="宋体"/>
                      <w:sz w:val="18"/>
                      <w:szCs w:val="18"/>
                    </w:rPr>
                  </w:pP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硫酸雾</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0.00009</w:t>
                  </w:r>
                </w:p>
              </w:tc>
            </w:tr>
            <w:tr w:rsidR="005B2569" w:rsidRPr="00A837C0" w:rsidTr="005B2569">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cs="宋体"/>
                      <w:sz w:val="18"/>
                      <w:szCs w:val="18"/>
                    </w:rPr>
                  </w:pP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0.055</w:t>
                  </w:r>
                </w:p>
              </w:tc>
            </w:tr>
            <w:tr w:rsidR="005B2569" w:rsidRPr="00A837C0" w:rsidTr="005B2569">
              <w:tc>
                <w:tcPr>
                  <w:tcW w:w="10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中药提取及制剂车间</w:t>
                  </w: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Cs/>
                      <w:sz w:val="18"/>
                      <w:szCs w:val="18"/>
                    </w:rPr>
                    <w:t>中药提取及制剂车间项目</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0.045</w:t>
                  </w:r>
                </w:p>
              </w:tc>
            </w:tr>
            <w:tr w:rsidR="005B2569" w:rsidRPr="00A837C0" w:rsidTr="005B2569">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660"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年产400万人份血液净化产品技术改造项目</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highlight w:val="yellow"/>
                    </w:rPr>
                  </w:pPr>
                  <w:r w:rsidRPr="00A837C0">
                    <w:rPr>
                      <w:rFonts w:asciiTheme="minorEastAsia" w:eastAsiaTheme="minorEastAsia" w:hAnsiTheme="minorEastAsia" w:hint="eastAsia"/>
                      <w:sz w:val="18"/>
                      <w:szCs w:val="18"/>
                    </w:rPr>
                    <w:t>0.17</w:t>
                  </w:r>
                </w:p>
              </w:tc>
            </w:tr>
            <w:tr w:rsidR="005B2569" w:rsidRPr="00A837C0" w:rsidTr="005B2569">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highlight w:val="yellow"/>
                    </w:rPr>
                  </w:pPr>
                  <w:r w:rsidRPr="00A837C0">
                    <w:rPr>
                      <w:rFonts w:asciiTheme="minorEastAsia" w:eastAsiaTheme="minorEastAsia" w:hAnsiTheme="minorEastAsia" w:hint="eastAsia"/>
                      <w:sz w:val="18"/>
                      <w:szCs w:val="18"/>
                    </w:rPr>
                    <w:t>0.10</w:t>
                  </w:r>
                </w:p>
              </w:tc>
            </w:tr>
            <w:tr w:rsidR="005B2569" w:rsidRPr="00A837C0" w:rsidTr="005B2569">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利巴韦林制剂扩产项目片剂</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0.138</w:t>
                  </w:r>
                </w:p>
              </w:tc>
            </w:tr>
            <w:tr w:rsidR="005B2569" w:rsidRPr="00A837C0" w:rsidTr="005B2569">
              <w:tc>
                <w:tcPr>
                  <w:tcW w:w="1029"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注射剂大楼</w:t>
                  </w: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注射剂生产线建设项目</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0.216</w:t>
                  </w:r>
                </w:p>
              </w:tc>
            </w:tr>
            <w:tr w:rsidR="005B2569" w:rsidRPr="00A837C0" w:rsidTr="005B2569">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小容量注射剂（PP安瓿及预灌封）技术改造项目</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0.12</w:t>
                  </w:r>
                </w:p>
              </w:tc>
            </w:tr>
            <w:tr w:rsidR="005B2569" w:rsidRPr="00A837C0" w:rsidTr="005B2569">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利巴韦林制剂扩产项目注射</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0.025</w:t>
                  </w:r>
                </w:p>
              </w:tc>
            </w:tr>
            <w:tr w:rsidR="005B2569" w:rsidRPr="00A837C0" w:rsidTr="005B2569">
              <w:tc>
                <w:tcPr>
                  <w:tcW w:w="102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软包装注射剂大楼</w:t>
                  </w: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非PVC软包装输液车间扩建及退城进园产能转移项目</w:t>
                  </w:r>
                  <w:r w:rsidRPr="00A837C0">
                    <w:rPr>
                      <w:rFonts w:asciiTheme="minorEastAsia" w:eastAsiaTheme="minorEastAsia" w:hAnsiTheme="minorEastAsia" w:hint="eastAsia"/>
                      <w:bCs/>
                      <w:sz w:val="18"/>
                      <w:szCs w:val="18"/>
                    </w:rPr>
                    <w:t>非PVC软包装输液车间扩建工程</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0.022</w:t>
                  </w:r>
                </w:p>
              </w:tc>
            </w:tr>
            <w:tr w:rsidR="005B2569" w:rsidRPr="00A837C0" w:rsidTr="005B2569">
              <w:tc>
                <w:tcPr>
                  <w:tcW w:w="102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固体制剂车间</w:t>
                  </w: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非PVC软包装输液车间扩建及退城进园产能转移项目</w:t>
                  </w:r>
                  <w:r w:rsidRPr="00A837C0">
                    <w:rPr>
                      <w:rFonts w:asciiTheme="minorEastAsia" w:eastAsiaTheme="minorEastAsia" w:hAnsiTheme="minorEastAsia" w:hint="eastAsia"/>
                      <w:bCs/>
                      <w:sz w:val="18"/>
                      <w:szCs w:val="18"/>
                    </w:rPr>
                    <w:t>年产20亿片粒口服固体制剂产能转移工程</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0.003</w:t>
                  </w:r>
                </w:p>
              </w:tc>
            </w:tr>
            <w:tr w:rsidR="005B2569" w:rsidRPr="00A837C0" w:rsidTr="005B2569">
              <w:tc>
                <w:tcPr>
                  <w:tcW w:w="102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直立软袋输液车间</w:t>
                  </w: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年产12亿袋直立软袋输液项目一期</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1.349</w:t>
                  </w:r>
                </w:p>
              </w:tc>
            </w:tr>
            <w:tr w:rsidR="005B2569" w:rsidRPr="00A837C0" w:rsidTr="005B2569">
              <w:tc>
                <w:tcPr>
                  <w:tcW w:w="102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盐酸罐区</w:t>
                  </w: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HCl</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0.0048</w:t>
                  </w:r>
                </w:p>
              </w:tc>
            </w:tr>
            <w:tr w:rsidR="005B2569" w:rsidRPr="00A837C0" w:rsidTr="005B2569">
              <w:tc>
                <w:tcPr>
                  <w:tcW w:w="102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锅炉煤粉仓、灰仓</w:t>
                  </w:r>
                </w:p>
              </w:tc>
              <w:tc>
                <w:tcPr>
                  <w:tcW w:w="1660"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高效煤粉炉</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w:t>
                  </w:r>
                </w:p>
              </w:tc>
            </w:tr>
            <w:tr w:rsidR="005B2569" w:rsidRPr="00A837C0" w:rsidTr="005B2569">
              <w:trPr>
                <w:trHeight w:val="298"/>
              </w:trPr>
              <w:tc>
                <w:tcPr>
                  <w:tcW w:w="268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合计</w:t>
                  </w: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8.472</w:t>
                  </w:r>
                </w:p>
              </w:tc>
            </w:tr>
            <w:tr w:rsidR="005B2569" w:rsidRPr="00A837C0" w:rsidTr="005B256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1.025</w:t>
                  </w:r>
                </w:p>
              </w:tc>
            </w:tr>
            <w:tr w:rsidR="005B2569" w:rsidRPr="00A837C0" w:rsidTr="005B256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HCl</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0.12682</w:t>
                  </w:r>
                </w:p>
              </w:tc>
            </w:tr>
            <w:tr w:rsidR="005B2569" w:rsidRPr="00A837C0" w:rsidTr="005B256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硫酸雾</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0.00009</w:t>
                  </w:r>
                </w:p>
              </w:tc>
            </w:tr>
            <w:tr w:rsidR="005B2569" w:rsidRPr="00A837C0" w:rsidTr="005B256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1706"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w:t>
                  </w:r>
                </w:p>
              </w:tc>
              <w:tc>
                <w:tcPr>
                  <w:tcW w:w="605"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0.0007</w:t>
                  </w:r>
                </w:p>
              </w:tc>
            </w:tr>
            <w:tr w:rsidR="005B2569" w:rsidRPr="00A837C0" w:rsidTr="005B2569">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根据表2-1，不再继续建设及生产的项目不统计废气产生及排放情况；高效煤粉炉配套的煤粉仓和灰仓，在仓顶排气口自带袋氏除尘，粉尘排放量原环评中未考虑，本次按照粉尘产生量为原料消耗量的万分之一，煤粉消耗量30152t/a，煤灰产生量1469t/a，则粉尘产生量为3.16t/a，自带袋式除尘除尘效率为99%，则粉尘排放量为0.03t/a</w:t>
                  </w:r>
                </w:p>
              </w:tc>
            </w:tr>
          </w:tbl>
          <w:bookmarkEnd w:id="18"/>
          <w:p w:rsidR="00502F68" w:rsidRPr="00A837C0" w:rsidRDefault="001B621B">
            <w:pPr>
              <w:adjustRightInd w:val="0"/>
              <w:spacing w:line="360" w:lineRule="auto"/>
              <w:ind w:firstLine="480"/>
              <w:jc w:val="left"/>
              <w:rPr>
                <w:rFonts w:ascii="宋体" w:hAnsi="宋体"/>
                <w:b/>
                <w:szCs w:val="21"/>
              </w:rPr>
            </w:pPr>
            <w:r w:rsidRPr="00A837C0">
              <w:rPr>
                <w:rFonts w:ascii="宋体" w:hAnsi="宋体"/>
                <w:b/>
                <w:szCs w:val="21"/>
              </w:rPr>
              <w:t>2</w:t>
            </w:r>
            <w:r w:rsidRPr="00A837C0">
              <w:rPr>
                <w:rFonts w:ascii="宋体" w:hAnsi="宋体" w:hint="eastAsia"/>
                <w:b/>
                <w:szCs w:val="21"/>
              </w:rPr>
              <w:t>、废水</w:t>
            </w:r>
          </w:p>
          <w:p w:rsidR="00502F68" w:rsidRPr="00A837C0" w:rsidRDefault="001B621B">
            <w:pPr>
              <w:autoSpaceDE w:val="0"/>
              <w:autoSpaceDN w:val="0"/>
              <w:adjustRightInd w:val="0"/>
              <w:spacing w:line="360" w:lineRule="auto"/>
              <w:ind w:firstLine="480"/>
              <w:rPr>
                <w:rFonts w:ascii="宋体" w:hAnsi="宋体"/>
                <w:szCs w:val="21"/>
              </w:rPr>
            </w:pPr>
            <w:r w:rsidRPr="00A837C0">
              <w:rPr>
                <w:rFonts w:ascii="宋体" w:hAnsi="宋体" w:hint="eastAsia"/>
                <w:szCs w:val="21"/>
              </w:rPr>
              <w:t>（</w:t>
            </w:r>
            <w:r w:rsidRPr="00A837C0">
              <w:rPr>
                <w:rFonts w:ascii="宋体" w:hAnsi="宋体"/>
                <w:szCs w:val="21"/>
              </w:rPr>
              <w:t>1）厂区现有污水</w:t>
            </w:r>
            <w:r w:rsidR="00E57722" w:rsidRPr="00A837C0">
              <w:rPr>
                <w:rFonts w:ascii="宋体" w:hAnsi="宋体" w:hint="eastAsia"/>
                <w:szCs w:val="21"/>
              </w:rPr>
              <w:t>站</w:t>
            </w:r>
          </w:p>
          <w:p w:rsidR="00CA65B2" w:rsidRPr="00A837C0" w:rsidRDefault="00CA65B2" w:rsidP="008163F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目前齐都药业厂区现有360m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/d污水处理站一座，采用“调节池+水解酸化池+配水池+UASB厌氧反应池+AO生化池+二沉池”处理工艺对厂区产生的废水进行处理后排入齐城污水处理厂深度处理，处理达标后排入运粮河。</w:t>
            </w:r>
          </w:p>
          <w:p w:rsidR="00CA65B2" w:rsidRPr="00A837C0" w:rsidRDefault="00CA65B2" w:rsidP="008163F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企业已同齐城污水处理厂签订污水处理协议，厂区污水处理站设计进出水水质及齐城污水处理厂进出水水质要求见表2-</w:t>
            </w:r>
            <w:r w:rsidR="003E3BD8" w:rsidRPr="00A837C0">
              <w:rPr>
                <w:rFonts w:asciiTheme="minorEastAsia" w:eastAsiaTheme="minorEastAsia" w:hAnsiTheme="minorEastAsia" w:hint="eastAsia"/>
                <w:szCs w:val="21"/>
              </w:rPr>
              <w:t>17</w:t>
            </w:r>
            <w:r w:rsidRPr="00A837C0">
              <w:rPr>
                <w:rFonts w:asciiTheme="minorEastAsia" w:eastAsiaTheme="minorEastAsia" w:hAnsiTheme="minorEastAsia" w:hint="eastAsia"/>
                <w:szCs w:val="21"/>
              </w:rPr>
              <w:t>。</w:t>
            </w:r>
          </w:p>
          <w:p w:rsidR="00CA65B2" w:rsidRPr="00A837C0" w:rsidRDefault="00CA65B2" w:rsidP="00D741D8">
            <w:pPr>
              <w:spacing w:line="360" w:lineRule="auto"/>
              <w:jc w:val="center"/>
              <w:rPr>
                <w:rFonts w:ascii="黑体" w:eastAsia="黑体"/>
                <w:szCs w:val="21"/>
              </w:rPr>
            </w:pPr>
            <w:r w:rsidRPr="00A837C0">
              <w:rPr>
                <w:rFonts w:ascii="黑体" w:eastAsia="黑体" w:hint="eastAsia"/>
                <w:szCs w:val="21"/>
              </w:rPr>
              <w:t>表2-</w:t>
            </w:r>
            <w:r w:rsidR="003E3BD8" w:rsidRPr="00A837C0">
              <w:rPr>
                <w:rFonts w:ascii="黑体" w:eastAsia="黑体" w:hint="eastAsia"/>
                <w:szCs w:val="21"/>
              </w:rPr>
              <w:t xml:space="preserve">17  </w:t>
            </w:r>
            <w:r w:rsidRPr="00A837C0">
              <w:rPr>
                <w:rFonts w:ascii="黑体" w:eastAsia="黑体" w:hAnsi="黑体" w:hint="eastAsia"/>
                <w:szCs w:val="21"/>
              </w:rPr>
              <w:t>现有工程废水污染物排放标准</w:t>
            </w:r>
            <w:r w:rsidRPr="00A837C0">
              <w:rPr>
                <w:rFonts w:ascii="黑体" w:eastAsia="黑体" w:hint="eastAsia"/>
                <w:szCs w:val="21"/>
              </w:rPr>
              <w:t xml:space="preserve">   单位：mg/L</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3324"/>
              <w:gridCol w:w="993"/>
              <w:gridCol w:w="674"/>
              <w:gridCol w:w="672"/>
              <w:gridCol w:w="582"/>
              <w:gridCol w:w="577"/>
              <w:gridCol w:w="575"/>
              <w:gridCol w:w="575"/>
              <w:gridCol w:w="669"/>
            </w:tblGrid>
            <w:tr w:rsidR="00CA65B2" w:rsidRPr="00A837C0" w:rsidTr="00822CA0">
              <w:trPr>
                <w:trHeight w:val="44"/>
                <w:jc w:val="center"/>
              </w:trPr>
              <w:tc>
                <w:tcPr>
                  <w:tcW w:w="1923" w:type="pct"/>
                  <w:tcBorders>
                    <w:top w:val="single" w:sz="4" w:space="0" w:color="auto"/>
                    <w:left w:val="single" w:sz="4" w:space="0" w:color="auto"/>
                    <w:bottom w:val="single" w:sz="4" w:space="0" w:color="auto"/>
                    <w:right w:val="single" w:sz="4" w:space="0" w:color="auto"/>
                    <w:tl2br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                     污染物名称</w:t>
                  </w:r>
                </w:p>
                <w:p w:rsidR="00CA65B2" w:rsidRPr="00A837C0" w:rsidRDefault="00CA65B2" w:rsidP="000B4306">
                  <w:pPr>
                    <w:adjustRightInd w:val="0"/>
                    <w:snapToGrid w:val="0"/>
                    <w:spacing w:line="320" w:lineRule="exact"/>
                    <w:ind w:firstLineChars="550" w:firstLine="990"/>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标准</w:t>
                  </w:r>
                </w:p>
              </w:tc>
              <w:tc>
                <w:tcPr>
                  <w:tcW w:w="57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pH</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COD</w:t>
                  </w:r>
                  <w:r w:rsidRPr="00A837C0">
                    <w:rPr>
                      <w:rFonts w:asciiTheme="minorEastAsia" w:eastAsiaTheme="minorEastAsia" w:hAnsiTheme="minorEastAsia" w:hint="eastAsia"/>
                      <w:sz w:val="18"/>
                      <w:szCs w:val="18"/>
                      <w:vertAlign w:val="subscript"/>
                    </w:rPr>
                    <w:t>Cr</w:t>
                  </w:r>
                </w:p>
              </w:tc>
              <w:tc>
                <w:tcPr>
                  <w:tcW w:w="38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BOD</w:t>
                  </w:r>
                  <w:r w:rsidRPr="00A837C0">
                    <w:rPr>
                      <w:rFonts w:asciiTheme="minorEastAsia" w:eastAsiaTheme="minorEastAsia" w:hAnsiTheme="minorEastAsia" w:hint="eastAsia"/>
                      <w:sz w:val="18"/>
                      <w:szCs w:val="18"/>
                      <w:vertAlign w:val="subscript"/>
                    </w:rPr>
                    <w:t>5</w:t>
                  </w:r>
                </w:p>
              </w:tc>
              <w:tc>
                <w:tcPr>
                  <w:tcW w:w="33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氨氮</w:t>
                  </w:r>
                </w:p>
              </w:tc>
              <w:tc>
                <w:tcPr>
                  <w:tcW w:w="3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石油类</w:t>
                  </w:r>
                </w:p>
              </w:tc>
              <w:tc>
                <w:tcPr>
                  <w:tcW w:w="3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总氮</w:t>
                  </w:r>
                </w:p>
              </w:tc>
              <w:tc>
                <w:tcPr>
                  <w:tcW w:w="3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总磷</w:t>
                  </w:r>
                </w:p>
              </w:tc>
              <w:tc>
                <w:tcPr>
                  <w:tcW w:w="388" w:type="pct"/>
                  <w:tcBorders>
                    <w:top w:val="single" w:sz="4" w:space="0" w:color="auto"/>
                    <w:left w:val="single" w:sz="4" w:space="0" w:color="auto"/>
                    <w:bottom w:val="single" w:sz="4" w:space="0" w:color="auto"/>
                    <w:right w:val="single" w:sz="4" w:space="0" w:color="auto"/>
                  </w:tcBorders>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悬浮物</w:t>
                  </w:r>
                </w:p>
              </w:tc>
            </w:tr>
            <w:tr w:rsidR="00CA65B2" w:rsidRPr="00A837C0" w:rsidTr="00CB5930">
              <w:trPr>
                <w:trHeight w:val="64"/>
                <w:jc w:val="center"/>
              </w:trPr>
              <w:tc>
                <w:tcPr>
                  <w:tcW w:w="192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厂区污水站设计出水水质</w:t>
                  </w:r>
                </w:p>
              </w:tc>
              <w:tc>
                <w:tcPr>
                  <w:tcW w:w="57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6～9</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w:t>
                  </w:r>
                  <w:r w:rsidRPr="00A837C0">
                    <w:rPr>
                      <w:rFonts w:asciiTheme="minorEastAsia" w:eastAsiaTheme="minorEastAsia" w:hAnsiTheme="minorEastAsia" w:hint="eastAsia"/>
                      <w:sz w:val="18"/>
                      <w:szCs w:val="18"/>
                    </w:rPr>
                    <w:t>300</w:t>
                  </w:r>
                </w:p>
              </w:tc>
              <w:tc>
                <w:tcPr>
                  <w:tcW w:w="38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w:t>
                  </w:r>
                  <w:r w:rsidRPr="00A837C0">
                    <w:rPr>
                      <w:rFonts w:asciiTheme="minorEastAsia" w:eastAsiaTheme="minorEastAsia" w:hAnsiTheme="minorEastAsia" w:hint="eastAsia"/>
                      <w:sz w:val="18"/>
                      <w:szCs w:val="18"/>
                    </w:rPr>
                    <w:t>200</w:t>
                  </w:r>
                </w:p>
              </w:tc>
              <w:tc>
                <w:tcPr>
                  <w:tcW w:w="33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w:t>
                  </w:r>
                  <w:r w:rsidRPr="00A837C0">
                    <w:rPr>
                      <w:rFonts w:asciiTheme="minorEastAsia" w:eastAsiaTheme="minorEastAsia" w:hAnsiTheme="minorEastAsia" w:hint="eastAsia"/>
                      <w:sz w:val="18"/>
                      <w:szCs w:val="18"/>
                    </w:rPr>
                    <w:t>10</w:t>
                  </w:r>
                </w:p>
              </w:tc>
              <w:tc>
                <w:tcPr>
                  <w:tcW w:w="3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70</w:t>
                  </w:r>
                </w:p>
              </w:tc>
              <w:tc>
                <w:tcPr>
                  <w:tcW w:w="3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38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w:t>
                  </w:r>
                  <w:r w:rsidRPr="00A837C0">
                    <w:rPr>
                      <w:rFonts w:asciiTheme="minorEastAsia" w:eastAsiaTheme="minorEastAsia" w:hAnsiTheme="minorEastAsia" w:hint="eastAsia"/>
                      <w:sz w:val="18"/>
                      <w:szCs w:val="18"/>
                    </w:rPr>
                    <w:t>100</w:t>
                  </w:r>
                </w:p>
              </w:tc>
            </w:tr>
            <w:tr w:rsidR="00CA65B2" w:rsidRPr="00A837C0" w:rsidTr="00CB5930">
              <w:trPr>
                <w:trHeight w:val="64"/>
                <w:jc w:val="center"/>
              </w:trPr>
              <w:tc>
                <w:tcPr>
                  <w:tcW w:w="192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bookmarkStart w:id="19" w:name="_Hlk27380814"/>
                  <w:r w:rsidRPr="00A837C0">
                    <w:rPr>
                      <w:rFonts w:asciiTheme="minorEastAsia" w:eastAsiaTheme="minorEastAsia" w:hAnsiTheme="minorEastAsia" w:hint="eastAsia"/>
                      <w:sz w:val="18"/>
                      <w:szCs w:val="18"/>
                    </w:rPr>
                    <w:t>齐城污水处理厂接管标准要求</w:t>
                  </w:r>
                  <w:bookmarkEnd w:id="19"/>
                </w:p>
              </w:tc>
              <w:tc>
                <w:tcPr>
                  <w:tcW w:w="57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6～9</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500</w:t>
                  </w:r>
                </w:p>
              </w:tc>
              <w:tc>
                <w:tcPr>
                  <w:tcW w:w="38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200</w:t>
                  </w:r>
                </w:p>
              </w:tc>
              <w:tc>
                <w:tcPr>
                  <w:tcW w:w="33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w:t>
                  </w:r>
                </w:p>
              </w:tc>
              <w:tc>
                <w:tcPr>
                  <w:tcW w:w="3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38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150</w:t>
                  </w:r>
                </w:p>
              </w:tc>
            </w:tr>
            <w:tr w:rsidR="00CA65B2" w:rsidRPr="00A837C0" w:rsidTr="00CB5930">
              <w:trPr>
                <w:trHeight w:val="64"/>
                <w:jc w:val="center"/>
              </w:trPr>
              <w:tc>
                <w:tcPr>
                  <w:tcW w:w="192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本项目标准限值</w:t>
                  </w:r>
                </w:p>
              </w:tc>
              <w:tc>
                <w:tcPr>
                  <w:tcW w:w="57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6～9</w:t>
                  </w:r>
                </w:p>
              </w:tc>
              <w:tc>
                <w:tcPr>
                  <w:tcW w:w="390"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500</w:t>
                  </w:r>
                </w:p>
              </w:tc>
              <w:tc>
                <w:tcPr>
                  <w:tcW w:w="389"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200</w:t>
                  </w:r>
                </w:p>
              </w:tc>
              <w:tc>
                <w:tcPr>
                  <w:tcW w:w="33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w:t>
                  </w:r>
                </w:p>
              </w:tc>
              <w:tc>
                <w:tcPr>
                  <w:tcW w:w="33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3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70</w:t>
                  </w:r>
                </w:p>
              </w:tc>
              <w:tc>
                <w:tcPr>
                  <w:tcW w:w="333"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38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adjustRightInd w:val="0"/>
                    <w:snapToGrid w:val="0"/>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150</w:t>
                  </w:r>
                </w:p>
              </w:tc>
            </w:tr>
          </w:tbl>
          <w:p w:rsidR="00CA65B2" w:rsidRPr="00A837C0" w:rsidRDefault="00822CA0" w:rsidP="00CA65B2">
            <w:pPr>
              <w:spacing w:line="360" w:lineRule="auto"/>
              <w:jc w:val="center"/>
              <w:rPr>
                <w:rFonts w:ascii="黑体" w:eastAsia="黑体"/>
                <w:sz w:val="24"/>
              </w:rPr>
            </w:pPr>
            <w:r w:rsidRPr="00A837C0">
              <w:rPr>
                <w:rFonts w:ascii="宋体" w:hAnsi="宋体" w:hint="eastAsia"/>
                <w:szCs w:val="21"/>
              </w:rPr>
              <w:object w:dxaOrig="3787" w:dyaOrig="6321">
                <v:shape id="_x0000_i1028" type="#_x0000_t75" style="width:172.45pt;height:283.8pt" o:ole="">
                  <v:imagedata r:id="rId16" o:title=""/>
                </v:shape>
                <o:OLEObject Type="Embed" ProgID="Visio.Drawing.15" ShapeID="_x0000_i1028" DrawAspect="Content" ObjectID="_1725253913" r:id="rId17"/>
              </w:object>
            </w:r>
          </w:p>
          <w:p w:rsidR="00CA65B2" w:rsidRPr="00A837C0" w:rsidRDefault="00CA65B2" w:rsidP="00CA65B2">
            <w:pPr>
              <w:spacing w:line="360" w:lineRule="auto"/>
              <w:jc w:val="center"/>
              <w:rPr>
                <w:rFonts w:ascii="黑体" w:eastAsia="黑体"/>
                <w:szCs w:val="21"/>
              </w:rPr>
            </w:pPr>
            <w:r w:rsidRPr="00A837C0">
              <w:rPr>
                <w:rFonts w:ascii="黑体" w:eastAsia="黑体" w:hint="eastAsia"/>
                <w:szCs w:val="21"/>
              </w:rPr>
              <w:t>图2-</w:t>
            </w:r>
            <w:r w:rsidR="003E3BD8" w:rsidRPr="00A837C0">
              <w:rPr>
                <w:rFonts w:ascii="黑体" w:eastAsia="黑体" w:hint="eastAsia"/>
                <w:szCs w:val="21"/>
              </w:rPr>
              <w:t xml:space="preserve">7 </w:t>
            </w:r>
            <w:r w:rsidRPr="00A837C0">
              <w:rPr>
                <w:rFonts w:ascii="黑体" w:eastAsia="黑体" w:hint="eastAsia"/>
                <w:szCs w:val="21"/>
              </w:rPr>
              <w:t>齐都药业厂区污水处理流程图</w:t>
            </w:r>
          </w:p>
          <w:p w:rsidR="00CA65B2" w:rsidRPr="00A837C0" w:rsidRDefault="00917F43" w:rsidP="00917F43">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厂区总排污口已安装在线监测（监测因子：pH、COD、氨氮、总磷、总氮、废水量），山东中熙环境检测服务有限公司于2022年4月对齐都药业污水总排口水质进行了监测（监测因子：色度、悬浮物、总有机碳、二氯甲烷、总氰化物、BOD、硫化物、动植物油、全盐量）</w:t>
            </w:r>
            <w:r w:rsidR="00CA65B2" w:rsidRPr="00A837C0">
              <w:rPr>
                <w:rFonts w:asciiTheme="minorEastAsia" w:eastAsiaTheme="minorEastAsia" w:hAnsiTheme="minorEastAsia" w:hint="eastAsia"/>
                <w:szCs w:val="21"/>
              </w:rPr>
              <w:t>；本次采用2021年6月在线监测数据及例行监测数据进行达标分析判定，监测结果见表2-</w:t>
            </w:r>
            <w:r w:rsidR="003E3BD8" w:rsidRPr="00A837C0">
              <w:rPr>
                <w:rFonts w:asciiTheme="minorEastAsia" w:eastAsiaTheme="minorEastAsia" w:hAnsiTheme="minorEastAsia" w:hint="eastAsia"/>
                <w:szCs w:val="21"/>
              </w:rPr>
              <w:t>18</w:t>
            </w:r>
            <w:r w:rsidR="00CA65B2" w:rsidRPr="00A837C0">
              <w:rPr>
                <w:rFonts w:asciiTheme="minorEastAsia" w:eastAsiaTheme="minorEastAsia" w:hAnsiTheme="minorEastAsia" w:hint="eastAsia"/>
                <w:szCs w:val="21"/>
              </w:rPr>
              <w:t>。</w:t>
            </w:r>
          </w:p>
          <w:p w:rsidR="00CA65B2" w:rsidRPr="00A837C0" w:rsidRDefault="00CA65B2" w:rsidP="008163FC">
            <w:pPr>
              <w:spacing w:line="360" w:lineRule="auto"/>
              <w:ind w:firstLineChars="196" w:firstLine="412"/>
              <w:jc w:val="right"/>
              <w:rPr>
                <w:rFonts w:ascii="黑体" w:eastAsia="黑体"/>
                <w:szCs w:val="21"/>
              </w:rPr>
            </w:pPr>
            <w:r w:rsidRPr="00A837C0">
              <w:rPr>
                <w:rFonts w:ascii="黑体" w:eastAsia="黑体" w:hint="eastAsia"/>
                <w:szCs w:val="21"/>
              </w:rPr>
              <w:t>表2-</w:t>
            </w:r>
            <w:r w:rsidR="003E3BD8" w:rsidRPr="00A837C0">
              <w:rPr>
                <w:rFonts w:ascii="黑体" w:eastAsia="黑体" w:hint="eastAsia"/>
                <w:szCs w:val="21"/>
              </w:rPr>
              <w:t xml:space="preserve">18 </w:t>
            </w:r>
            <w:r w:rsidRPr="00A837C0">
              <w:rPr>
                <w:rFonts w:ascii="黑体" w:eastAsia="黑体" w:hint="eastAsia"/>
                <w:szCs w:val="21"/>
              </w:rPr>
              <w:t>齐都药业厂区废水总排口在线监测结果         单位：mg/L</w:t>
            </w:r>
          </w:p>
          <w:tbl>
            <w:tblPr>
              <w:tblW w:w="5000" w:type="pct"/>
              <w:tblLook w:val="04A0"/>
            </w:tblPr>
            <w:tblGrid>
              <w:gridCol w:w="1454"/>
              <w:gridCol w:w="1562"/>
              <w:gridCol w:w="1246"/>
              <w:gridCol w:w="1246"/>
              <w:gridCol w:w="1246"/>
              <w:gridCol w:w="947"/>
              <w:gridCol w:w="940"/>
            </w:tblGrid>
            <w:tr w:rsidR="00CA65B2" w:rsidRPr="00A837C0" w:rsidTr="00CA65B2">
              <w:trPr>
                <w:tblHeader/>
              </w:trPr>
              <w:tc>
                <w:tcPr>
                  <w:tcW w:w="841" w:type="pct"/>
                  <w:tcBorders>
                    <w:top w:val="single" w:sz="4" w:space="0" w:color="000000"/>
                    <w:left w:val="single" w:sz="4" w:space="0" w:color="000000"/>
                    <w:bottom w:val="single" w:sz="4" w:space="0" w:color="auto"/>
                    <w:right w:val="single" w:sz="4" w:space="0" w:color="000000"/>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时间</w:t>
                  </w:r>
                </w:p>
              </w:tc>
              <w:tc>
                <w:tcPr>
                  <w:tcW w:w="904" w:type="pct"/>
                  <w:tcBorders>
                    <w:top w:val="single" w:sz="4" w:space="0" w:color="000000"/>
                    <w:left w:val="nil"/>
                    <w:bottom w:val="single" w:sz="4" w:space="0" w:color="auto"/>
                    <w:right w:val="single" w:sz="4" w:space="0" w:color="000000"/>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化学需氧量(mg/L)</w:t>
                  </w:r>
                </w:p>
              </w:tc>
              <w:tc>
                <w:tcPr>
                  <w:tcW w:w="721" w:type="pct"/>
                  <w:tcBorders>
                    <w:top w:val="single" w:sz="4" w:space="0" w:color="000000"/>
                    <w:left w:val="nil"/>
                    <w:bottom w:val="single" w:sz="4" w:space="0" w:color="auto"/>
                    <w:right w:val="single" w:sz="4" w:space="0" w:color="000000"/>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氨氮</w:t>
                  </w:r>
                </w:p>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(mg/L)</w:t>
                  </w:r>
                </w:p>
              </w:tc>
              <w:tc>
                <w:tcPr>
                  <w:tcW w:w="721" w:type="pct"/>
                  <w:tcBorders>
                    <w:top w:val="single" w:sz="4" w:space="0" w:color="000000"/>
                    <w:left w:val="single" w:sz="4" w:space="0" w:color="000000"/>
                    <w:bottom w:val="single" w:sz="4" w:space="0" w:color="auto"/>
                    <w:right w:val="single" w:sz="4" w:space="0" w:color="000000"/>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废水排放水量(m</w:t>
                  </w:r>
                  <w:r w:rsidRPr="00A837C0">
                    <w:rPr>
                      <w:rFonts w:asciiTheme="minorEastAsia" w:eastAsiaTheme="minorEastAsia" w:hAnsiTheme="minorEastAsia" w:cs="宋体" w:hint="eastAsia"/>
                      <w:kern w:val="0"/>
                      <w:sz w:val="18"/>
                      <w:szCs w:val="18"/>
                      <w:vertAlign w:val="superscript"/>
                    </w:rPr>
                    <w:t>3</w:t>
                  </w:r>
                  <w:r w:rsidRPr="00A837C0">
                    <w:rPr>
                      <w:rFonts w:asciiTheme="minorEastAsia" w:eastAsiaTheme="minorEastAsia" w:hAnsiTheme="minorEastAsia" w:cs="宋体" w:hint="eastAsia"/>
                      <w:kern w:val="0"/>
                      <w:sz w:val="18"/>
                      <w:szCs w:val="18"/>
                    </w:rPr>
                    <w:t>/d)</w:t>
                  </w:r>
                </w:p>
              </w:tc>
              <w:tc>
                <w:tcPr>
                  <w:tcW w:w="721" w:type="pct"/>
                  <w:tcBorders>
                    <w:top w:val="single" w:sz="4" w:space="0" w:color="000000"/>
                    <w:left w:val="single" w:sz="4" w:space="0" w:color="000000"/>
                    <w:bottom w:val="single" w:sz="4" w:space="0" w:color="000000"/>
                    <w:right w:val="single" w:sz="4" w:space="0" w:color="000000"/>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总磷(mg/L)</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总氮(mg/L)</w:t>
                  </w:r>
                </w:p>
              </w:tc>
              <w:tc>
                <w:tcPr>
                  <w:tcW w:w="544" w:type="pct"/>
                  <w:tcBorders>
                    <w:top w:val="single" w:sz="4" w:space="0" w:color="000000"/>
                    <w:left w:val="single" w:sz="4" w:space="0" w:color="000000"/>
                    <w:bottom w:val="single" w:sz="4" w:space="0" w:color="000000"/>
                    <w:right w:val="single" w:sz="4" w:space="0" w:color="000000"/>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pH</w:t>
                  </w:r>
                </w:p>
              </w:tc>
            </w:tr>
            <w:tr w:rsidR="00CA65B2" w:rsidRPr="00A837C0" w:rsidTr="00CA65B2">
              <w:tc>
                <w:tcPr>
                  <w:tcW w:w="841" w:type="pct"/>
                  <w:tcBorders>
                    <w:top w:val="single" w:sz="4" w:space="0" w:color="000000"/>
                    <w:left w:val="single" w:sz="4" w:space="0" w:color="000000"/>
                    <w:bottom w:val="single" w:sz="4" w:space="0" w:color="000000"/>
                    <w:right w:val="single" w:sz="4" w:space="0" w:color="000000"/>
                  </w:tcBorders>
                  <w:vAlign w:val="center"/>
                  <w:hideMark/>
                </w:tcPr>
                <w:p w:rsidR="00CA65B2" w:rsidRPr="00A837C0" w:rsidRDefault="00CA65B2">
                  <w:pPr>
                    <w:widowControl/>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2021-06-01</w:t>
                  </w:r>
                </w:p>
              </w:tc>
              <w:tc>
                <w:tcPr>
                  <w:tcW w:w="904" w:type="pct"/>
                  <w:tcBorders>
                    <w:top w:val="single" w:sz="4" w:space="0" w:color="000000"/>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114</w:t>
                  </w:r>
                </w:p>
              </w:tc>
              <w:tc>
                <w:tcPr>
                  <w:tcW w:w="721" w:type="pct"/>
                  <w:tcBorders>
                    <w:top w:val="single" w:sz="4" w:space="0" w:color="000000"/>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1.68</w:t>
                  </w:r>
                </w:p>
              </w:tc>
              <w:tc>
                <w:tcPr>
                  <w:tcW w:w="721" w:type="pct"/>
                  <w:tcBorders>
                    <w:top w:val="single" w:sz="4" w:space="0" w:color="000000"/>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4065</w:t>
                  </w:r>
                </w:p>
              </w:tc>
              <w:tc>
                <w:tcPr>
                  <w:tcW w:w="721" w:type="pct"/>
                  <w:tcBorders>
                    <w:top w:val="single" w:sz="4" w:space="0" w:color="000000"/>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0.571</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18.1</w:t>
                  </w:r>
                </w:p>
              </w:tc>
              <w:tc>
                <w:tcPr>
                  <w:tcW w:w="544" w:type="pct"/>
                  <w:tcBorders>
                    <w:top w:val="single" w:sz="4" w:space="0" w:color="000000"/>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7.6</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2021-06-02</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1.59</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3898</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0.713</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21</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7.16</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2021-06-03</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215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3.37</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3946</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0.643</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12.6</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7.36</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2021-06-04</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3382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0.76</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24.7</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6.98</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2021-06-05</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2.32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3959</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0.665</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25.8</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7.74</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2021-06-06</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285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4223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0.594</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29.4</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7.65</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2021-06-07</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221</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2.87</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4221</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0.563</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33.8</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7.76</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2021-06-08</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217</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4475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0.649</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16.2</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7.36</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2021-06-09</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212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4099</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0.61</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18.2</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7.2</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2021-06-10</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220</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3857</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0.615</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30.3</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6.82</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2021-06-11</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256</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3.46</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4116</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0.475</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29.4</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7.08</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2021-06-12</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235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3962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0.453</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30.5</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7.54</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2021-06-13</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169</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4235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0.372</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30.7</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7.1</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2021-06-14</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186</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3735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1.15</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34.1</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8.03</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2021-06-15</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168</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4132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0.766</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38.6</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7.83</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2021-06-16</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156</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3731</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1.44</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37.9</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7.57</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2021-06-17</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148</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3.79</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4134</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2.29</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43.6</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7.52</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2021-06-18</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4293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29.9</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7.89</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2021-06-19</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199</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2.59</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4348</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0.642</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30.1</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7.03</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2021-06-20</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231</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3.11</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4192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0.64</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7.3</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2021-06-21</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191</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4186</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0.624</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29.3</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7.6</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2021-06-22</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171</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4033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0.584</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32.7</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7.91</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2021-06-23</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178</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3.19</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4096</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0.566</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29.7</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7.45</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2021-06-24</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177</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2.46</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4197</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0.803</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29.4</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7.57</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2021-06-25</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121</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3494</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0.885</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28.9</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7.26</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2021-06-26</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137</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4.07</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3902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0.757</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30.9</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7.84</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2021-06-27</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81.9</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3630</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1.03</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34.4</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7.24</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2021-06-28</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3.95</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4093</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0.543</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33.5</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7.63</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2021-06-29</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75.8</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3.61</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4522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0.27</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32.9</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7.45</w:t>
                  </w:r>
                </w:p>
              </w:tc>
            </w:tr>
            <w:tr w:rsidR="00CA65B2" w:rsidRPr="00A837C0" w:rsidTr="00CA65B2">
              <w:tc>
                <w:tcPr>
                  <w:tcW w:w="84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2021-06-30</w:t>
                  </w:r>
                </w:p>
              </w:tc>
              <w:tc>
                <w:tcPr>
                  <w:tcW w:w="90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3.72</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3964</w:t>
                  </w:r>
                </w:p>
              </w:tc>
              <w:tc>
                <w:tcPr>
                  <w:tcW w:w="721"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1.27</w:t>
                  </w:r>
                </w:p>
              </w:tc>
              <w:tc>
                <w:tcPr>
                  <w:tcW w:w="548"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32.8</w:t>
                  </w:r>
                </w:p>
              </w:tc>
              <w:tc>
                <w:tcPr>
                  <w:tcW w:w="544" w:type="pct"/>
                  <w:tcBorders>
                    <w:top w:val="nil"/>
                    <w:left w:val="single" w:sz="4" w:space="0" w:color="000000"/>
                    <w:bottom w:val="single" w:sz="4" w:space="0" w:color="000000"/>
                    <w:right w:val="single" w:sz="4" w:space="0" w:color="000000"/>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w:t>
                  </w:r>
                </w:p>
              </w:tc>
            </w:tr>
            <w:tr w:rsidR="00CA65B2" w:rsidRPr="00A837C0" w:rsidTr="00CA65B2">
              <w:tc>
                <w:tcPr>
                  <w:tcW w:w="84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平均值</w:t>
                  </w:r>
                </w:p>
              </w:tc>
              <w:tc>
                <w:tcPr>
                  <w:tcW w:w="90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181</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3.53</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4037</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0.792</w:t>
                  </w:r>
                </w:p>
              </w:tc>
              <w:tc>
                <w:tcPr>
                  <w:tcW w:w="54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29.3</w:t>
                  </w:r>
                </w:p>
              </w:tc>
              <w:tc>
                <w:tcPr>
                  <w:tcW w:w="54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7.48</w:t>
                  </w:r>
                </w:p>
              </w:tc>
            </w:tr>
            <w:tr w:rsidR="00CA65B2" w:rsidRPr="00A837C0" w:rsidTr="00CA65B2">
              <w:tc>
                <w:tcPr>
                  <w:tcW w:w="84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最大值</w:t>
                  </w:r>
                </w:p>
              </w:tc>
              <w:tc>
                <w:tcPr>
                  <w:tcW w:w="90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285</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12.3</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4522</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2.29</w:t>
                  </w:r>
                </w:p>
              </w:tc>
              <w:tc>
                <w:tcPr>
                  <w:tcW w:w="54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43.6</w:t>
                  </w:r>
                </w:p>
              </w:tc>
              <w:tc>
                <w:tcPr>
                  <w:tcW w:w="54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8.03</w:t>
                  </w:r>
                </w:p>
              </w:tc>
            </w:tr>
            <w:tr w:rsidR="00CA65B2" w:rsidRPr="00A837C0" w:rsidTr="00CA65B2">
              <w:tc>
                <w:tcPr>
                  <w:tcW w:w="84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标准值</w:t>
                  </w:r>
                </w:p>
              </w:tc>
              <w:tc>
                <w:tcPr>
                  <w:tcW w:w="90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500</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356954">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45</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5</w:t>
                  </w:r>
                </w:p>
              </w:tc>
              <w:tc>
                <w:tcPr>
                  <w:tcW w:w="54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70</w:t>
                  </w:r>
                </w:p>
              </w:tc>
              <w:tc>
                <w:tcPr>
                  <w:tcW w:w="54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hint="eastAsia"/>
                      <w:sz w:val="18"/>
                      <w:szCs w:val="18"/>
                    </w:rPr>
                    <w:t>6～9</w:t>
                  </w:r>
                </w:p>
              </w:tc>
            </w:tr>
            <w:tr w:rsidR="00CA65B2" w:rsidRPr="00A837C0" w:rsidTr="00CA65B2">
              <w:tc>
                <w:tcPr>
                  <w:tcW w:w="84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是否达标</w:t>
                  </w:r>
                </w:p>
              </w:tc>
              <w:tc>
                <w:tcPr>
                  <w:tcW w:w="90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是</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是</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是</w:t>
                  </w:r>
                </w:p>
              </w:tc>
              <w:tc>
                <w:tcPr>
                  <w:tcW w:w="54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是</w:t>
                  </w:r>
                </w:p>
              </w:tc>
              <w:tc>
                <w:tcPr>
                  <w:tcW w:w="544"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spacing w:line="36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cs="宋体" w:hint="eastAsia"/>
                      <w:kern w:val="0"/>
                      <w:sz w:val="18"/>
                      <w:szCs w:val="18"/>
                    </w:rPr>
                    <w:t>是</w:t>
                  </w:r>
                </w:p>
              </w:tc>
            </w:tr>
          </w:tbl>
          <w:p w:rsidR="00CA65B2" w:rsidRPr="00A837C0" w:rsidRDefault="00CA65B2" w:rsidP="00CA65B2">
            <w:pPr>
              <w:spacing w:line="360" w:lineRule="auto"/>
              <w:jc w:val="center"/>
              <w:rPr>
                <w:rFonts w:ascii="黑体" w:eastAsia="黑体"/>
                <w:sz w:val="24"/>
              </w:rPr>
            </w:pPr>
            <w:r w:rsidRPr="00A837C0">
              <w:rPr>
                <w:rFonts w:ascii="黑体" w:eastAsia="黑体" w:hint="eastAsia"/>
                <w:sz w:val="24"/>
              </w:rPr>
              <w:t>表2-</w:t>
            </w:r>
            <w:r w:rsidR="003E3BD8" w:rsidRPr="00A837C0">
              <w:rPr>
                <w:rFonts w:ascii="黑体" w:eastAsia="黑体" w:hint="eastAsia"/>
                <w:sz w:val="24"/>
              </w:rPr>
              <w:t xml:space="preserve">19 </w:t>
            </w:r>
            <w:r w:rsidRPr="00A837C0">
              <w:rPr>
                <w:rFonts w:ascii="黑体" w:eastAsia="黑体" w:hint="eastAsia"/>
                <w:sz w:val="24"/>
              </w:rPr>
              <w:t>齐都药业厂区废水总排口例行监测结果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right w:w="23" w:type="dxa"/>
              </w:tblCellMar>
              <w:tblLook w:val="04A0"/>
            </w:tblPr>
            <w:tblGrid>
              <w:gridCol w:w="1336"/>
              <w:gridCol w:w="1336"/>
              <w:gridCol w:w="1336"/>
              <w:gridCol w:w="1336"/>
              <w:gridCol w:w="1963"/>
              <w:gridCol w:w="1334"/>
            </w:tblGrid>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监测频次</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色度(倍)</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悬浮物</w:t>
                  </w:r>
                </w:p>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(mg/L)</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vertAlign w:val="subscript"/>
                    </w:rPr>
                  </w:pPr>
                  <w:r w:rsidRPr="00A837C0">
                    <w:rPr>
                      <w:rFonts w:asciiTheme="minorEastAsia" w:eastAsiaTheme="minorEastAsia" w:hAnsiTheme="minorEastAsia" w:hint="eastAsia"/>
                      <w:sz w:val="18"/>
                      <w:szCs w:val="18"/>
                    </w:rPr>
                    <w:t>BOD</w:t>
                  </w:r>
                  <w:r w:rsidRPr="00A837C0">
                    <w:rPr>
                      <w:rFonts w:asciiTheme="minorEastAsia" w:eastAsiaTheme="minorEastAsia" w:hAnsiTheme="minorEastAsia" w:hint="eastAsia"/>
                      <w:sz w:val="18"/>
                      <w:szCs w:val="18"/>
                      <w:vertAlign w:val="subscript"/>
                    </w:rPr>
                    <w:t>5</w:t>
                  </w:r>
                </w:p>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(mg/L)</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挥发酚(mg/L)</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二氯甲烷</w:t>
                  </w:r>
                </w:p>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(ug/L)</w:t>
                  </w:r>
                </w:p>
              </w:tc>
            </w:tr>
            <w:tr w:rsidR="00917F43" w:rsidRPr="00A837C0" w:rsidTr="00917F43">
              <w:trPr>
                <w:trHeight w:val="82"/>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第一次</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11.2</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0.011</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＜6.13</w:t>
                  </w:r>
                </w:p>
              </w:tc>
            </w:tr>
            <w:tr w:rsidR="00917F43" w:rsidRPr="00A837C0" w:rsidTr="00917F43">
              <w:trPr>
                <w:trHeight w:val="82"/>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第二次</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12.5</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0.012</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＜6.13</w:t>
                  </w:r>
                </w:p>
              </w:tc>
            </w:tr>
            <w:tr w:rsidR="00917F43" w:rsidRPr="00A837C0" w:rsidTr="00917F43">
              <w:trPr>
                <w:trHeight w:val="82"/>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第三次</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13.0</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0.010</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＜6.13</w:t>
                  </w:r>
                </w:p>
              </w:tc>
            </w:tr>
            <w:tr w:rsidR="00917F43" w:rsidRPr="00A837C0" w:rsidTr="00917F43">
              <w:trPr>
                <w:trHeight w:val="82"/>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第四次</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0.013</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＜6.13</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最大值</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13.0</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0.013</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标准值</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300</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是否达标</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监测时间</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硫化物</w:t>
                  </w:r>
                </w:p>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(mg/L)</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总氰化物</w:t>
                  </w:r>
                </w:p>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(mg/L)</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动植物油</w:t>
                  </w:r>
                </w:p>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(mg/L)</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全盐量</w:t>
                  </w:r>
                </w:p>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(mg/L)</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highlight w:val="yellow"/>
                    </w:rPr>
                  </w:pPr>
                  <w:r w:rsidRPr="00A837C0">
                    <w:rPr>
                      <w:rFonts w:asciiTheme="minorEastAsia" w:eastAsiaTheme="minorEastAsia" w:hAnsiTheme="minorEastAsia" w:hint="eastAsia"/>
                      <w:sz w:val="18"/>
                      <w:szCs w:val="18"/>
                    </w:rPr>
                    <w:t>/</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第一次</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＜0.004</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0.36</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800</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highlight w:val="yellow"/>
                    </w:rPr>
                  </w:pPr>
                  <w:r w:rsidRPr="00A837C0">
                    <w:rPr>
                      <w:rFonts w:asciiTheme="minorEastAsia" w:eastAsiaTheme="minorEastAsia" w:hAnsiTheme="minorEastAsia" w:hint="eastAsia"/>
                      <w:sz w:val="18"/>
                      <w:szCs w:val="18"/>
                    </w:rPr>
                    <w:t>/</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第二次</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＜0.004</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0.41</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785</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highlight w:val="yellow"/>
                    </w:rPr>
                  </w:pPr>
                  <w:r w:rsidRPr="00A837C0">
                    <w:rPr>
                      <w:rFonts w:asciiTheme="minorEastAsia" w:eastAsiaTheme="minorEastAsia" w:hAnsiTheme="minorEastAsia" w:hint="eastAsia"/>
                      <w:sz w:val="18"/>
                      <w:szCs w:val="18"/>
                    </w:rPr>
                    <w:t>/</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第三次</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＜0.004</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0.09</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790</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highlight w:val="yellow"/>
                    </w:rPr>
                  </w:pPr>
                  <w:r w:rsidRPr="00A837C0">
                    <w:rPr>
                      <w:rFonts w:asciiTheme="minorEastAsia" w:eastAsiaTheme="minorEastAsia" w:hAnsiTheme="minorEastAsia" w:hint="eastAsia"/>
                      <w:sz w:val="18"/>
                      <w:szCs w:val="18"/>
                    </w:rPr>
                    <w:t>/</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第四次</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＜0.004</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0.37</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772</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highlight w:val="yellow"/>
                    </w:rPr>
                  </w:pPr>
                  <w:r w:rsidRPr="00A837C0">
                    <w:rPr>
                      <w:rFonts w:asciiTheme="minorEastAsia" w:eastAsiaTheme="minorEastAsia" w:hAnsiTheme="minorEastAsia" w:hint="eastAsia"/>
                      <w:sz w:val="18"/>
                      <w:szCs w:val="18"/>
                    </w:rPr>
                    <w:t>/</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最大值</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0.41</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800</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highlight w:val="yellow"/>
                    </w:rPr>
                  </w:pPr>
                  <w:r w:rsidRPr="00A837C0">
                    <w:rPr>
                      <w:rFonts w:asciiTheme="minorEastAsia" w:eastAsiaTheme="minorEastAsia" w:hAnsiTheme="minorEastAsia" w:hint="eastAsia"/>
                      <w:sz w:val="18"/>
                      <w:szCs w:val="18"/>
                    </w:rPr>
                    <w:t>/</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标准值</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1600</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917F43" w:rsidRPr="00A837C0" w:rsidTr="00917F43">
              <w:trPr>
                <w:jc w:val="center"/>
              </w:trPr>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是否达标</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773"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1136" w:type="pct"/>
                  <w:tcBorders>
                    <w:top w:val="single" w:sz="4" w:space="0" w:color="auto"/>
                    <w:left w:val="single" w:sz="4" w:space="0" w:color="auto"/>
                    <w:bottom w:val="single" w:sz="4" w:space="0" w:color="auto"/>
                    <w:right w:val="single" w:sz="4" w:space="0" w:color="auto"/>
                  </w:tcBorders>
                  <w:vAlign w:val="center"/>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773" w:type="pct"/>
                  <w:tcBorders>
                    <w:top w:val="single" w:sz="4" w:space="0" w:color="auto"/>
                    <w:left w:val="single" w:sz="4" w:space="0" w:color="auto"/>
                    <w:bottom w:val="single" w:sz="4" w:space="0" w:color="auto"/>
                    <w:right w:val="single" w:sz="4" w:space="0" w:color="auto"/>
                  </w:tcBorders>
                  <w:hideMark/>
                </w:tcPr>
                <w:p w:rsidR="00917F43" w:rsidRPr="00A837C0" w:rsidRDefault="00917F4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bl>
          <w:p w:rsidR="00CA65B2" w:rsidRPr="00A837C0" w:rsidRDefault="00CA65B2" w:rsidP="00AD3F34">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由上表可见，齐都药业厂区废水总排口出水满足齐城污水处理厂进水水质要求。</w:t>
            </w:r>
          </w:p>
          <w:p w:rsidR="00502F68" w:rsidRPr="00A837C0" w:rsidRDefault="003760A3">
            <w:pPr>
              <w:spacing w:line="360" w:lineRule="auto"/>
              <w:ind w:firstLineChars="200" w:firstLine="422"/>
              <w:rPr>
                <w:rFonts w:ascii="宋体" w:hAnsi="宋体"/>
                <w:b/>
                <w:bCs/>
                <w:szCs w:val="21"/>
              </w:rPr>
            </w:pPr>
            <w:r w:rsidRPr="00A837C0">
              <w:rPr>
                <w:rFonts w:ascii="宋体" w:hAnsi="宋体" w:hint="eastAsia"/>
                <w:b/>
                <w:bCs/>
                <w:szCs w:val="21"/>
              </w:rPr>
              <w:t>●</w:t>
            </w:r>
            <w:r w:rsidR="001B621B" w:rsidRPr="00A837C0">
              <w:rPr>
                <w:rFonts w:ascii="宋体" w:hAnsi="宋体" w:hint="eastAsia"/>
                <w:b/>
                <w:bCs/>
                <w:szCs w:val="21"/>
              </w:rPr>
              <w:t>现有工程废水污染物排放情况</w:t>
            </w:r>
          </w:p>
          <w:p w:rsidR="000B4306" w:rsidRPr="00A837C0" w:rsidRDefault="000B4306" w:rsidP="000B4306">
            <w:pPr>
              <w:spacing w:line="360" w:lineRule="auto"/>
              <w:jc w:val="right"/>
              <w:rPr>
                <w:rFonts w:ascii="黑体" w:eastAsia="黑体"/>
                <w:szCs w:val="21"/>
              </w:rPr>
            </w:pPr>
            <w:r w:rsidRPr="00A837C0">
              <w:rPr>
                <w:rFonts w:ascii="黑体" w:eastAsia="黑体" w:hint="eastAsia"/>
                <w:szCs w:val="21"/>
              </w:rPr>
              <w:t>表2-</w:t>
            </w:r>
            <w:r w:rsidR="003E3BD8" w:rsidRPr="00A837C0">
              <w:rPr>
                <w:rFonts w:ascii="黑体" w:eastAsia="黑体" w:hint="eastAsia"/>
                <w:szCs w:val="21"/>
              </w:rPr>
              <w:t xml:space="preserve">20 </w:t>
            </w:r>
            <w:r w:rsidRPr="00A837C0">
              <w:rPr>
                <w:rFonts w:ascii="黑体" w:eastAsia="黑体" w:hint="eastAsia"/>
                <w:szCs w:val="21"/>
              </w:rPr>
              <w:t>齐都药业现有工程废水及水污染物产生情况统计表     （单位：t/a）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3"/>
              <w:gridCol w:w="2502"/>
              <w:gridCol w:w="1818"/>
              <w:gridCol w:w="1818"/>
            </w:tblGrid>
            <w:tr w:rsidR="000B4306" w:rsidRPr="00A837C0" w:rsidTr="000B4306">
              <w:trPr>
                <w:tblHeader/>
              </w:trPr>
              <w:tc>
                <w:tcPr>
                  <w:tcW w:w="2896" w:type="pct"/>
                  <w:gridSpan w:val="2"/>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装置名称/产生点位</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产生量</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去向</w:t>
                  </w:r>
                </w:p>
              </w:tc>
            </w:tr>
            <w:tr w:rsidR="000B4306" w:rsidRPr="00A837C0" w:rsidTr="000B4306">
              <w:tc>
                <w:tcPr>
                  <w:tcW w:w="1448" w:type="pct"/>
                  <w:vMerge w:val="restar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原料药产品</w:t>
                  </w: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工艺废水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60903.1</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排入厂区污水处理站预处理后经厂区污水总排口排入园区污水处理厂</w:t>
                  </w: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设备清洗废水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1786.3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碱喷淋废水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水环真空泵排水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2740.2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1448" w:type="pct"/>
                  <w:vMerge w:val="restar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制剂产品</w:t>
                  </w: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灯检不合格品</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稀配残液</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1488.0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一次设备清洗废水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31066.7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工艺废水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324.7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环保工程排水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水浴灭菌废水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233655.2</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经厂区污水总排口排入园区污水处理厂</w:t>
                  </w: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二次、三次设备清洗废水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89324.5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洗瓶、检漏、蒸汽发生器排水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221360.0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c>
                <w:tcPr>
                  <w:tcW w:w="1448"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多效蒸馏系统排污水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24645.1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2896" w:type="pct"/>
                  <w:gridSpan w:val="2"/>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水膜除尘用水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859.6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2896" w:type="pct"/>
                  <w:gridSpan w:val="2"/>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原料药产品纯水系统排水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22582.4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2896" w:type="pct"/>
                  <w:gridSpan w:val="2"/>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制剂产品纯水系统排水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407769.92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2896" w:type="pct"/>
                  <w:gridSpan w:val="2"/>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锅炉排污水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7374.7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2896" w:type="pct"/>
                  <w:gridSpan w:val="2"/>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热力车间纯水系统排污水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81941.4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2896" w:type="pct"/>
                  <w:gridSpan w:val="2"/>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原料药产品循环水系统排污水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2896" w:type="pct"/>
                  <w:gridSpan w:val="2"/>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制剂产品循环水系统排污水</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89391.2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2896" w:type="pct"/>
                  <w:gridSpan w:val="2"/>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职工生活</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56258.1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widowControl/>
                    <w:jc w:val="left"/>
                    <w:rPr>
                      <w:rFonts w:asciiTheme="minorEastAsia" w:eastAsiaTheme="minorEastAsia" w:hAnsiTheme="minorEastAsia"/>
                      <w:sz w:val="18"/>
                      <w:szCs w:val="18"/>
                    </w:rPr>
                  </w:pPr>
                </w:p>
              </w:tc>
            </w:tr>
            <w:tr w:rsidR="000B4306" w:rsidRPr="00A837C0" w:rsidTr="000B4306">
              <w:tc>
                <w:tcPr>
                  <w:tcW w:w="2896" w:type="pct"/>
                  <w:gridSpan w:val="2"/>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总计</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1336000.1</w:t>
                  </w:r>
                </w:p>
              </w:tc>
              <w:tc>
                <w:tcPr>
                  <w:tcW w:w="1052" w:type="pct"/>
                  <w:tcBorders>
                    <w:top w:val="single" w:sz="4" w:space="0" w:color="auto"/>
                    <w:left w:val="single" w:sz="4" w:space="0" w:color="auto"/>
                    <w:bottom w:val="single" w:sz="4" w:space="0" w:color="auto"/>
                    <w:right w:val="single" w:sz="4" w:space="0" w:color="auto"/>
                  </w:tcBorders>
                  <w:vAlign w:val="center"/>
                  <w:hideMark/>
                </w:tcPr>
                <w:p w:rsidR="000B4306" w:rsidRPr="00A837C0" w:rsidRDefault="000B4306">
                  <w:pPr>
                    <w:spacing w:line="34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bl>
          <w:p w:rsidR="000B4306" w:rsidRPr="00A837C0" w:rsidRDefault="000B4306" w:rsidP="00AD3F34">
            <w:pPr>
              <w:spacing w:line="360" w:lineRule="auto"/>
              <w:ind w:firstLineChars="200" w:firstLine="420"/>
              <w:jc w:val="center"/>
              <w:rPr>
                <w:rFonts w:asciiTheme="minorEastAsia" w:eastAsiaTheme="minorEastAsia" w:hAnsiTheme="minorEastAsia"/>
                <w:szCs w:val="21"/>
              </w:rPr>
            </w:pPr>
            <w:r w:rsidRPr="00A837C0">
              <w:rPr>
                <w:rFonts w:asciiTheme="minorEastAsia" w:eastAsiaTheme="minorEastAsia" w:hAnsiTheme="minorEastAsia" w:hint="eastAsia"/>
                <w:szCs w:val="21"/>
              </w:rPr>
              <w:t>经汇总核算，齐都药业现有工程废水产生量为1336000.1m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/a（约4048.5 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/d）。</w:t>
            </w:r>
          </w:p>
          <w:p w:rsidR="001B0F22" w:rsidRPr="00A837C0" w:rsidRDefault="001B0F22" w:rsidP="00AD3F34">
            <w:pPr>
              <w:spacing w:line="360" w:lineRule="auto"/>
              <w:ind w:firstLineChars="200" w:firstLine="420"/>
              <w:jc w:val="center"/>
              <w:rPr>
                <w:rFonts w:ascii="黑体" w:eastAsia="黑体"/>
                <w:szCs w:val="21"/>
              </w:rPr>
            </w:pPr>
          </w:p>
          <w:p w:rsidR="00CA65B2" w:rsidRPr="00A837C0" w:rsidRDefault="00CA65B2" w:rsidP="00AD3F34">
            <w:pPr>
              <w:spacing w:line="360" w:lineRule="auto"/>
              <w:ind w:firstLineChars="200" w:firstLine="420"/>
              <w:jc w:val="center"/>
              <w:rPr>
                <w:rFonts w:ascii="黑体" w:eastAsia="黑体"/>
                <w:szCs w:val="21"/>
              </w:rPr>
            </w:pPr>
            <w:r w:rsidRPr="00A837C0">
              <w:rPr>
                <w:rFonts w:ascii="黑体" w:eastAsia="黑体" w:hint="eastAsia"/>
                <w:szCs w:val="21"/>
              </w:rPr>
              <w:lastRenderedPageBreak/>
              <w:t>表2-</w:t>
            </w:r>
            <w:r w:rsidR="003E3BD8" w:rsidRPr="00A837C0">
              <w:rPr>
                <w:rFonts w:ascii="黑体" w:eastAsia="黑体" w:hint="eastAsia"/>
                <w:szCs w:val="21"/>
              </w:rPr>
              <w:t xml:space="preserve">21 </w:t>
            </w:r>
            <w:r w:rsidRPr="00A837C0">
              <w:rPr>
                <w:rFonts w:ascii="黑体" w:eastAsia="黑体" w:hint="eastAsia"/>
                <w:szCs w:val="21"/>
              </w:rPr>
              <w:t>齐都药业现有工程厂区废水总排口污染物排放量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0"/>
              <w:gridCol w:w="1750"/>
              <w:gridCol w:w="1735"/>
              <w:gridCol w:w="1751"/>
              <w:gridCol w:w="1735"/>
            </w:tblGrid>
            <w:tr w:rsidR="00CA65B2" w:rsidRPr="00A837C0" w:rsidTr="00F72334">
              <w:tc>
                <w:tcPr>
                  <w:tcW w:w="1925" w:type="dxa"/>
                  <w:vMerge w:val="restar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污染因子</w:t>
                  </w:r>
                </w:p>
              </w:tc>
              <w:tc>
                <w:tcPr>
                  <w:tcW w:w="3851" w:type="dxa"/>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排入污水处理厂的量</w:t>
                  </w:r>
                </w:p>
              </w:tc>
              <w:tc>
                <w:tcPr>
                  <w:tcW w:w="3852" w:type="dxa"/>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排入外环境的量</w:t>
                  </w:r>
                </w:p>
              </w:tc>
            </w:tr>
            <w:tr w:rsidR="00CA65B2" w:rsidRPr="00A837C0" w:rsidTr="00F72334">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widowControl/>
                    <w:adjustRightInd w:val="0"/>
                    <w:snapToGrid w:val="0"/>
                    <w:spacing w:line="360" w:lineRule="exact"/>
                    <w:jc w:val="center"/>
                    <w:rPr>
                      <w:rFonts w:asciiTheme="minorEastAsia" w:eastAsiaTheme="minorEastAsia" w:hAnsiTheme="minorEastAsia"/>
                      <w:sz w:val="18"/>
                      <w:szCs w:val="18"/>
                    </w:rPr>
                  </w:pPr>
                </w:p>
              </w:tc>
              <w:tc>
                <w:tcPr>
                  <w:tcW w:w="1925"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浓度（mg/L）</w:t>
                  </w:r>
                </w:p>
              </w:tc>
              <w:tc>
                <w:tcPr>
                  <w:tcW w:w="1926"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排放量（t/a）</w:t>
                  </w:r>
                </w:p>
              </w:tc>
              <w:tc>
                <w:tcPr>
                  <w:tcW w:w="1926"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浓度（mg/L）</w:t>
                  </w:r>
                </w:p>
              </w:tc>
              <w:tc>
                <w:tcPr>
                  <w:tcW w:w="1926"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排放量（t/a）</w:t>
                  </w:r>
                </w:p>
              </w:tc>
            </w:tr>
            <w:tr w:rsidR="00CA65B2" w:rsidRPr="00A837C0" w:rsidTr="00F72334">
              <w:tc>
                <w:tcPr>
                  <w:tcW w:w="1925"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COD</w:t>
                  </w:r>
                </w:p>
              </w:tc>
              <w:tc>
                <w:tcPr>
                  <w:tcW w:w="1925"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181</w:t>
                  </w:r>
                </w:p>
              </w:tc>
              <w:tc>
                <w:tcPr>
                  <w:tcW w:w="1926"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241.82</w:t>
                  </w:r>
                </w:p>
              </w:tc>
              <w:tc>
                <w:tcPr>
                  <w:tcW w:w="1926"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w:t>
                  </w:r>
                </w:p>
              </w:tc>
              <w:tc>
                <w:tcPr>
                  <w:tcW w:w="1926"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53.44</w:t>
                  </w:r>
                </w:p>
              </w:tc>
            </w:tr>
            <w:tr w:rsidR="00CA65B2" w:rsidRPr="00A837C0" w:rsidTr="00F72334">
              <w:tc>
                <w:tcPr>
                  <w:tcW w:w="1925"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氨氮</w:t>
                  </w:r>
                </w:p>
              </w:tc>
              <w:tc>
                <w:tcPr>
                  <w:tcW w:w="1925"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3.53</w:t>
                  </w:r>
                </w:p>
              </w:tc>
              <w:tc>
                <w:tcPr>
                  <w:tcW w:w="1926"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4.72</w:t>
                  </w:r>
                </w:p>
              </w:tc>
              <w:tc>
                <w:tcPr>
                  <w:tcW w:w="1926"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1926" w:type="dxa"/>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rsidP="00F72334">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2.67</w:t>
                  </w:r>
                </w:p>
              </w:tc>
            </w:tr>
            <w:tr w:rsidR="00CA65B2" w:rsidRPr="00A837C0" w:rsidTr="00CA65B2">
              <w:tc>
                <w:tcPr>
                  <w:tcW w:w="9628" w:type="dxa"/>
                  <w:gridSpan w:val="5"/>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60" w:lineRule="auto"/>
                    <w:jc w:val="lef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注：排入污水处理厂的COD、氨氮量按照在线监测数据中排放浓度平均值和水平衡核算最大水量进行计算；排入外环境的COD、氨氮量按照排水标准浓度限值和水平衡核算最大水量进行计算</w:t>
                  </w:r>
                </w:p>
              </w:tc>
            </w:tr>
          </w:tbl>
          <w:p w:rsidR="00CA65B2" w:rsidRPr="00A837C0" w:rsidRDefault="00CA65B2" w:rsidP="00AD3F34">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根据齐都药业排污许可证中现有工程的许可量，现有项目COD排放量为</w:t>
            </w:r>
            <w:r w:rsidR="00C92E0A" w:rsidRPr="00A837C0">
              <w:rPr>
                <w:rFonts w:asciiTheme="minorEastAsia" w:eastAsiaTheme="minorEastAsia" w:hAnsiTheme="minorEastAsia" w:hint="eastAsia"/>
                <w:szCs w:val="21"/>
              </w:rPr>
              <w:t>400.63</w:t>
            </w:r>
            <w:r w:rsidRPr="00A837C0">
              <w:rPr>
                <w:rFonts w:asciiTheme="minorEastAsia" w:eastAsiaTheme="minorEastAsia" w:hAnsiTheme="minorEastAsia" w:hint="eastAsia"/>
                <w:szCs w:val="21"/>
              </w:rPr>
              <w:t>t/a（内控），氨氮排放量36.</w:t>
            </w:r>
            <w:r w:rsidR="00C92E0A" w:rsidRPr="00A837C0">
              <w:rPr>
                <w:rFonts w:asciiTheme="minorEastAsia" w:eastAsiaTheme="minorEastAsia" w:hAnsiTheme="minorEastAsia" w:hint="eastAsia"/>
                <w:szCs w:val="21"/>
              </w:rPr>
              <w:t>06t</w:t>
            </w:r>
            <w:r w:rsidRPr="00A837C0">
              <w:rPr>
                <w:rFonts w:asciiTheme="minorEastAsia" w:eastAsiaTheme="minorEastAsia" w:hAnsiTheme="minorEastAsia" w:hint="eastAsia"/>
                <w:szCs w:val="21"/>
              </w:rPr>
              <w:t>/a（内控）。</w:t>
            </w:r>
          </w:p>
          <w:p w:rsidR="00502F68" w:rsidRPr="00A837C0" w:rsidRDefault="001B621B">
            <w:pPr>
              <w:adjustRightInd w:val="0"/>
              <w:snapToGrid w:val="0"/>
              <w:spacing w:line="360" w:lineRule="auto"/>
              <w:ind w:firstLineChars="200" w:firstLine="420"/>
              <w:rPr>
                <w:rFonts w:ascii="宋体" w:hAnsi="宋体"/>
                <w:szCs w:val="21"/>
              </w:rPr>
            </w:pPr>
            <w:r w:rsidRPr="00A837C0">
              <w:rPr>
                <w:rFonts w:ascii="宋体" w:hAnsi="宋体"/>
                <w:szCs w:val="21"/>
              </w:rPr>
              <w:t>3</w:t>
            </w:r>
            <w:r w:rsidRPr="00A837C0">
              <w:rPr>
                <w:rFonts w:ascii="宋体" w:hAnsi="宋体" w:hint="eastAsia"/>
                <w:szCs w:val="21"/>
              </w:rPr>
              <w:t>、固废</w:t>
            </w:r>
          </w:p>
          <w:p w:rsidR="00CA65B2" w:rsidRPr="00A837C0" w:rsidRDefault="00CA65B2" w:rsidP="00AD3F34">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根据现有工程实际生产工况折满负荷统计数据，齐都药业现有工程固体废物产生总量共计</w:t>
            </w:r>
            <w:r w:rsidR="005B2569" w:rsidRPr="00A837C0">
              <w:rPr>
                <w:rFonts w:asciiTheme="minorEastAsia" w:eastAsiaTheme="minorEastAsia" w:hAnsiTheme="minorEastAsia" w:hint="eastAsia"/>
                <w:sz w:val="18"/>
                <w:szCs w:val="18"/>
              </w:rPr>
              <w:t>4253.466</w:t>
            </w:r>
            <w:r w:rsidRPr="00A837C0">
              <w:rPr>
                <w:rFonts w:asciiTheme="minorEastAsia" w:eastAsiaTheme="minorEastAsia" w:hAnsiTheme="minorEastAsia" w:hint="eastAsia"/>
                <w:szCs w:val="21"/>
              </w:rPr>
              <w:t>t/a。各装置固体废物产生及处置情况具体见表2-</w:t>
            </w:r>
            <w:r w:rsidR="003E3BD8" w:rsidRPr="00A837C0">
              <w:rPr>
                <w:rFonts w:asciiTheme="minorEastAsia" w:eastAsiaTheme="minorEastAsia" w:hAnsiTheme="minorEastAsia" w:hint="eastAsia"/>
                <w:szCs w:val="21"/>
              </w:rPr>
              <w:t>22</w:t>
            </w:r>
            <w:r w:rsidRPr="00A837C0">
              <w:rPr>
                <w:rFonts w:asciiTheme="minorEastAsia" w:eastAsiaTheme="minorEastAsia" w:hAnsiTheme="minorEastAsia" w:hint="eastAsia"/>
                <w:szCs w:val="21"/>
              </w:rPr>
              <w:t>。</w:t>
            </w:r>
          </w:p>
          <w:p w:rsidR="00CA65B2" w:rsidRPr="00A837C0" w:rsidRDefault="00CA65B2" w:rsidP="00CA65B2">
            <w:pPr>
              <w:spacing w:line="360" w:lineRule="auto"/>
              <w:jc w:val="center"/>
              <w:rPr>
                <w:rFonts w:ascii="黑体" w:eastAsia="黑体"/>
                <w:szCs w:val="21"/>
              </w:rPr>
            </w:pPr>
            <w:r w:rsidRPr="00A837C0">
              <w:rPr>
                <w:rFonts w:ascii="黑体" w:eastAsia="黑体" w:hint="eastAsia"/>
                <w:szCs w:val="21"/>
              </w:rPr>
              <w:t>表2-</w:t>
            </w:r>
            <w:r w:rsidR="003E3BD8" w:rsidRPr="00A837C0">
              <w:rPr>
                <w:rFonts w:ascii="黑体" w:eastAsia="黑体" w:hint="eastAsia"/>
                <w:szCs w:val="21"/>
              </w:rPr>
              <w:t xml:space="preserve">22  </w:t>
            </w:r>
            <w:r w:rsidRPr="00A837C0">
              <w:rPr>
                <w:rFonts w:ascii="黑体" w:eastAsia="黑体" w:hint="eastAsia"/>
                <w:szCs w:val="21"/>
              </w:rPr>
              <w:t>现有工程固体废物产生及排放情况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1327"/>
              <w:gridCol w:w="1170"/>
              <w:gridCol w:w="1170"/>
              <w:gridCol w:w="1135"/>
              <w:gridCol w:w="1070"/>
              <w:gridCol w:w="947"/>
              <w:gridCol w:w="1369"/>
            </w:tblGrid>
            <w:tr w:rsidR="005B2569" w:rsidRPr="00A837C0" w:rsidTr="005B2569">
              <w:trPr>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
                      <w:bCs/>
                      <w:sz w:val="18"/>
                      <w:szCs w:val="18"/>
                    </w:rPr>
                  </w:pPr>
                  <w:r w:rsidRPr="00A837C0">
                    <w:rPr>
                      <w:rFonts w:asciiTheme="minorEastAsia" w:eastAsiaTheme="minorEastAsia" w:hAnsiTheme="minorEastAsia" w:hint="eastAsia"/>
                      <w:b/>
                      <w:bCs/>
                      <w:sz w:val="18"/>
                      <w:szCs w:val="18"/>
                    </w:rPr>
                    <w:t>序号</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
                      <w:bCs/>
                      <w:sz w:val="18"/>
                      <w:szCs w:val="18"/>
                    </w:rPr>
                  </w:pPr>
                  <w:r w:rsidRPr="00A837C0">
                    <w:rPr>
                      <w:rFonts w:asciiTheme="minorEastAsia" w:eastAsiaTheme="minorEastAsia" w:hAnsiTheme="minorEastAsia" w:hint="eastAsia"/>
                      <w:b/>
                      <w:bCs/>
                      <w:sz w:val="18"/>
                      <w:szCs w:val="18"/>
                    </w:rPr>
                    <w:t>固废名称</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
                      <w:bCs/>
                      <w:sz w:val="18"/>
                      <w:szCs w:val="18"/>
                    </w:rPr>
                  </w:pPr>
                  <w:r w:rsidRPr="00A837C0">
                    <w:rPr>
                      <w:rFonts w:asciiTheme="minorEastAsia" w:eastAsiaTheme="minorEastAsia" w:hAnsiTheme="minorEastAsia" w:hint="eastAsia"/>
                      <w:b/>
                      <w:bCs/>
                      <w:sz w:val="18"/>
                      <w:szCs w:val="18"/>
                    </w:rPr>
                    <w:t>产生环节</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
                      <w:bCs/>
                      <w:sz w:val="18"/>
                      <w:szCs w:val="18"/>
                    </w:rPr>
                  </w:pPr>
                  <w:r w:rsidRPr="00A837C0">
                    <w:rPr>
                      <w:rFonts w:asciiTheme="minorEastAsia" w:eastAsiaTheme="minorEastAsia" w:hAnsiTheme="minorEastAsia" w:hint="eastAsia"/>
                      <w:b/>
                      <w:bCs/>
                      <w:sz w:val="18"/>
                      <w:szCs w:val="18"/>
                    </w:rPr>
                    <w:t>固废种类</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
                      <w:bCs/>
                      <w:sz w:val="18"/>
                      <w:szCs w:val="18"/>
                    </w:rPr>
                  </w:pPr>
                  <w:r w:rsidRPr="00A837C0">
                    <w:rPr>
                      <w:rFonts w:asciiTheme="minorEastAsia" w:eastAsiaTheme="minorEastAsia" w:hAnsiTheme="minorEastAsia" w:hint="eastAsia"/>
                      <w:b/>
                      <w:bCs/>
                      <w:sz w:val="18"/>
                      <w:szCs w:val="18"/>
                    </w:rPr>
                    <w:t>类别及代码</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
                      <w:bCs/>
                      <w:sz w:val="18"/>
                      <w:szCs w:val="18"/>
                    </w:rPr>
                  </w:pPr>
                  <w:r w:rsidRPr="00A837C0">
                    <w:rPr>
                      <w:rFonts w:asciiTheme="minorEastAsia" w:eastAsiaTheme="minorEastAsia" w:hAnsiTheme="minorEastAsia" w:hint="eastAsia"/>
                      <w:b/>
                      <w:bCs/>
                      <w:sz w:val="18"/>
                      <w:szCs w:val="18"/>
                    </w:rPr>
                    <w:t>主要成分</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
                      <w:bCs/>
                      <w:sz w:val="18"/>
                      <w:szCs w:val="18"/>
                    </w:rPr>
                  </w:pPr>
                  <w:r w:rsidRPr="00A837C0">
                    <w:rPr>
                      <w:rFonts w:asciiTheme="minorEastAsia" w:eastAsiaTheme="minorEastAsia" w:hAnsiTheme="minorEastAsia" w:hint="eastAsia"/>
                      <w:b/>
                      <w:bCs/>
                      <w:sz w:val="18"/>
                      <w:szCs w:val="18"/>
                    </w:rPr>
                    <w:t>产生量</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
                      <w:bCs/>
                      <w:sz w:val="18"/>
                      <w:szCs w:val="18"/>
                    </w:rPr>
                  </w:pPr>
                  <w:r w:rsidRPr="00A837C0">
                    <w:rPr>
                      <w:rFonts w:asciiTheme="minorEastAsia" w:eastAsiaTheme="minorEastAsia" w:hAnsiTheme="minorEastAsia" w:hint="eastAsia"/>
                      <w:b/>
                      <w:bCs/>
                      <w:sz w:val="18"/>
                      <w:szCs w:val="18"/>
                    </w:rPr>
                    <w:t>处理方式</w:t>
                  </w: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碎玻璃</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玻瓶制剂产品生产环节</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玻璃</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84</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青州市远滨碎玻璃购销处回收</w:t>
                  </w: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废包装物、边角料</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产品包装</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废塑料、纸箱、包装袋等等</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1381</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由临淄区诚信废品回收站、淄博昌友再生资源有限公司等进行回收</w:t>
                  </w: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锅炉煤灰</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锅炉</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灰</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1469</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送山东方大清洁能源科技有限公司处理、山东新环能能源有限公司、山东德泰能源有限公司等回收利用</w:t>
                  </w: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锅炉炉渣</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锅炉</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炉渣</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16.2</w:t>
                  </w:r>
                </w:p>
              </w:tc>
              <w:tc>
                <w:tcPr>
                  <w:tcW w:w="792"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由潍坊展发环保科技有限公司进行处理</w:t>
                  </w: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硫酸镁</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锅炉废气脱硫</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硫酸镁</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生活垃圾</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职工生活</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果皮、纸屑</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627</w:t>
                  </w:r>
                </w:p>
              </w:tc>
              <w:tc>
                <w:tcPr>
                  <w:tcW w:w="792"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由环卫部门清</w:t>
                  </w:r>
                  <w:r w:rsidRPr="00A837C0">
                    <w:rPr>
                      <w:rFonts w:asciiTheme="minorEastAsia" w:eastAsiaTheme="minorEastAsia" w:hAnsiTheme="minorEastAsia" w:hint="eastAsia"/>
                      <w:sz w:val="18"/>
                      <w:szCs w:val="18"/>
                    </w:rPr>
                    <w:lastRenderedPageBreak/>
                    <w:t>理外运</w:t>
                  </w: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9</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化粪池及沉淀池污泥</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化粪池及沉淀池</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淤泥</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10</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中药渣</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中药制剂生产</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药渣</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11</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污水站污泥</w:t>
                  </w:r>
                  <w:r w:rsidRPr="00A837C0">
                    <w:rPr>
                      <w:rFonts w:asciiTheme="minorEastAsia" w:eastAsiaTheme="minorEastAsia" w:hAnsiTheme="minorEastAsia" w:hint="eastAsia"/>
                      <w:sz w:val="18"/>
                      <w:szCs w:val="18"/>
                      <w:vertAlign w:val="superscript"/>
                    </w:rPr>
                    <w:t>*</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污水站</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污泥</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委托有资质单位处置</w:t>
                  </w: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公辅工程区中效过滤器布袋</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中效过滤系统</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过滤介质</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外卖综合处理</w:t>
                  </w: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反渗透膜</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纯水系统</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废渗透膜</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厂家回收</w:t>
                  </w: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14</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原料药生产废活性炭（过滤板）</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原料药生产过滤、脱色环节</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HW02</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271-003-02</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废活性炭、废过滤纸板</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w:t>
                  </w:r>
                </w:p>
              </w:tc>
              <w:tc>
                <w:tcPr>
                  <w:tcW w:w="792"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委托有资质单位处置</w:t>
                  </w: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废气处理废活性炭</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废气处理系统</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HW02</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271-004-02</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废活性炭</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16</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制剂产品废过滤介质</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制剂产品生产过滤环节</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HW02</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272-003-02</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废滤芯</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17</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制剂产品废活性炭</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制剂产品生产过滤脱色环节</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HW02</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272-004-02</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废活性炭</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91.297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18</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原料药生产废过滤物、离心废液等</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原料药生产过滤、离心环节</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HW02</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kern w:val="0"/>
                      <w:sz w:val="18"/>
                      <w:szCs w:val="18"/>
                    </w:rPr>
                    <w:t>271-002-02</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乙酸乙酯、二氯甲烷、乙醇、甲醇等</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19</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原料药生产冷凝废液</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原料药生产蒸馏冷凝环节</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HW02</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kern w:val="0"/>
                      <w:sz w:val="18"/>
                      <w:szCs w:val="18"/>
                    </w:rPr>
                    <w:t>271-002-02</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乙酸乙酯、二氯甲烷、乙醇、甲醇等</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废药品及药品粉尘</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各产品检验环节</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HW02</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272-005-02</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罗红霉素、二甲双胍、利巴韦林等</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9.842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21</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废包装品、容器</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各产品包装环节</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Cs/>
                      <w:kern w:val="0"/>
                      <w:sz w:val="18"/>
                      <w:szCs w:val="18"/>
                    </w:rPr>
                  </w:pPr>
                  <w:r w:rsidRPr="00A837C0">
                    <w:rPr>
                      <w:rFonts w:asciiTheme="minorEastAsia" w:eastAsiaTheme="minorEastAsia" w:hAnsiTheme="minorEastAsia" w:hint="eastAsia"/>
                      <w:bCs/>
                      <w:kern w:val="0"/>
                      <w:sz w:val="18"/>
                      <w:szCs w:val="18"/>
                    </w:rPr>
                    <w:t>HW49</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Cs/>
                      <w:kern w:val="0"/>
                      <w:sz w:val="18"/>
                      <w:szCs w:val="18"/>
                    </w:rPr>
                    <w:t>900-041-49</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有害物质</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3.477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Cs/>
                      <w:kern w:val="0"/>
                      <w:sz w:val="18"/>
                      <w:szCs w:val="18"/>
                    </w:rPr>
                    <w:t>废矿物油</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设备维护</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Cs/>
                      <w:kern w:val="0"/>
                      <w:sz w:val="18"/>
                      <w:szCs w:val="18"/>
                    </w:rPr>
                  </w:pPr>
                  <w:r w:rsidRPr="00A837C0">
                    <w:rPr>
                      <w:rFonts w:asciiTheme="minorEastAsia" w:eastAsiaTheme="minorEastAsia" w:hAnsiTheme="minorEastAsia" w:hint="eastAsia"/>
                      <w:bCs/>
                      <w:kern w:val="0"/>
                      <w:sz w:val="18"/>
                      <w:szCs w:val="18"/>
                    </w:rPr>
                    <w:t>HW08</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Cs/>
                      <w:kern w:val="0"/>
                      <w:sz w:val="18"/>
                      <w:szCs w:val="18"/>
                    </w:rPr>
                    <w:t>900-249-08</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废润滑油、液压油等</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1.42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23</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实验室废物</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研发试验</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Cs/>
                      <w:kern w:val="0"/>
                      <w:sz w:val="18"/>
                      <w:szCs w:val="18"/>
                    </w:rPr>
                  </w:pPr>
                  <w:r w:rsidRPr="00A837C0">
                    <w:rPr>
                      <w:rFonts w:asciiTheme="minorEastAsia" w:eastAsiaTheme="minorEastAsia" w:hAnsiTheme="minorEastAsia" w:hint="eastAsia"/>
                      <w:bCs/>
                      <w:kern w:val="0"/>
                      <w:sz w:val="18"/>
                      <w:szCs w:val="18"/>
                    </w:rPr>
                    <w:t>HW49</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Cs/>
                      <w:kern w:val="0"/>
                      <w:sz w:val="18"/>
                      <w:szCs w:val="18"/>
                    </w:rPr>
                    <w:lastRenderedPageBreak/>
                    <w:t>900-047-49</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甲醇、乙</w:t>
                  </w:r>
                  <w:r w:rsidRPr="00A837C0">
                    <w:rPr>
                      <w:rFonts w:asciiTheme="minorEastAsia" w:eastAsiaTheme="minorEastAsia" w:hAnsiTheme="minorEastAsia" w:hint="eastAsia"/>
                      <w:sz w:val="18"/>
                      <w:szCs w:val="18"/>
                    </w:rPr>
                    <w:lastRenderedPageBreak/>
                    <w:t>醇、乙酸乙酯、乙腈、二氯甲烷等</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 xml:space="preserve">4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24</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废UV灯管</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UV光氧催化装置</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Cs/>
                      <w:kern w:val="0"/>
                      <w:sz w:val="18"/>
                      <w:szCs w:val="18"/>
                    </w:rPr>
                  </w:pPr>
                  <w:r w:rsidRPr="00A837C0">
                    <w:rPr>
                      <w:rFonts w:asciiTheme="minorEastAsia" w:eastAsiaTheme="minorEastAsia" w:hAnsiTheme="minorEastAsia" w:hint="eastAsia"/>
                      <w:bCs/>
                      <w:kern w:val="0"/>
                      <w:sz w:val="18"/>
                      <w:szCs w:val="18"/>
                    </w:rPr>
                    <w:t>HW29</w:t>
                  </w:r>
                </w:p>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Cs/>
                      <w:kern w:val="0"/>
                      <w:sz w:val="18"/>
                      <w:szCs w:val="18"/>
                    </w:rPr>
                    <w:t>900-023-29</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汞</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25</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废过滤棉</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Cs/>
                      <w:kern w:val="0"/>
                      <w:sz w:val="18"/>
                      <w:szCs w:val="18"/>
                    </w:rPr>
                  </w:pPr>
                  <w:r w:rsidRPr="00A837C0">
                    <w:rPr>
                      <w:rFonts w:asciiTheme="minorEastAsia" w:eastAsiaTheme="minorEastAsia" w:hAnsiTheme="minorEastAsia" w:hint="eastAsia"/>
                      <w:bCs/>
                      <w:kern w:val="0"/>
                      <w:sz w:val="18"/>
                      <w:szCs w:val="18"/>
                    </w:rPr>
                    <w:t>HW49</w:t>
                  </w:r>
                </w:p>
                <w:p w:rsidR="005B2569" w:rsidRPr="00A837C0" w:rsidRDefault="005B2569">
                  <w:pPr>
                    <w:spacing w:line="360" w:lineRule="exact"/>
                    <w:jc w:val="center"/>
                    <w:rPr>
                      <w:rFonts w:asciiTheme="minorEastAsia" w:eastAsiaTheme="minorEastAsia" w:hAnsiTheme="minorEastAsia"/>
                      <w:bCs/>
                      <w:kern w:val="0"/>
                      <w:sz w:val="18"/>
                      <w:szCs w:val="18"/>
                    </w:rPr>
                  </w:pPr>
                  <w:r w:rsidRPr="00A837C0">
                    <w:rPr>
                      <w:rFonts w:asciiTheme="minorEastAsia" w:eastAsiaTheme="minorEastAsia" w:hAnsiTheme="minorEastAsia" w:hint="eastAsia"/>
                      <w:bCs/>
                      <w:kern w:val="0"/>
                      <w:sz w:val="18"/>
                      <w:szCs w:val="18"/>
                    </w:rPr>
                    <w:t>900-041-49</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有机物</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26</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生产区中效过滤器滤芯</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中效过滤系统</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Cs/>
                      <w:kern w:val="0"/>
                      <w:sz w:val="18"/>
                      <w:szCs w:val="18"/>
                    </w:rPr>
                  </w:pPr>
                  <w:r w:rsidRPr="00A837C0">
                    <w:rPr>
                      <w:rFonts w:asciiTheme="minorEastAsia" w:eastAsiaTheme="minorEastAsia" w:hAnsiTheme="minorEastAsia" w:hint="eastAsia"/>
                      <w:bCs/>
                      <w:kern w:val="0"/>
                      <w:sz w:val="18"/>
                      <w:szCs w:val="18"/>
                    </w:rPr>
                    <w:t>HW49</w:t>
                  </w:r>
                </w:p>
                <w:p w:rsidR="005B2569" w:rsidRPr="00A837C0" w:rsidRDefault="005B2569">
                  <w:pPr>
                    <w:spacing w:line="360" w:lineRule="exact"/>
                    <w:jc w:val="center"/>
                    <w:rPr>
                      <w:rFonts w:asciiTheme="minorEastAsia" w:eastAsiaTheme="minorEastAsia" w:hAnsiTheme="minorEastAsia"/>
                      <w:bCs/>
                      <w:kern w:val="0"/>
                      <w:sz w:val="18"/>
                      <w:szCs w:val="18"/>
                    </w:rPr>
                  </w:pPr>
                  <w:r w:rsidRPr="00A837C0">
                    <w:rPr>
                      <w:rFonts w:asciiTheme="minorEastAsia" w:eastAsiaTheme="minorEastAsia" w:hAnsiTheme="minorEastAsia" w:hint="eastAsia"/>
                      <w:bCs/>
                      <w:kern w:val="0"/>
                      <w:sz w:val="18"/>
                      <w:szCs w:val="18"/>
                    </w:rPr>
                    <w:t>900-041-49</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涉及药品粉尘</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widowControl/>
                    <w:jc w:val="left"/>
                    <w:rPr>
                      <w:rFonts w:asciiTheme="minorEastAsia" w:eastAsiaTheme="minorEastAsia" w:hAnsiTheme="minorEastAsia"/>
                      <w:sz w:val="18"/>
                      <w:szCs w:val="18"/>
                    </w:rPr>
                  </w:pPr>
                </w:p>
              </w:tc>
            </w:tr>
            <w:tr w:rsidR="005B2569" w:rsidRPr="00A837C0" w:rsidTr="005B2569">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w:t>
                  </w:r>
                </w:p>
              </w:tc>
              <w:tc>
                <w:tcPr>
                  <w:tcW w:w="76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废脱硝催化剂</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SCR脱硝系统</w:t>
                  </w:r>
                </w:p>
              </w:tc>
              <w:tc>
                <w:tcPr>
                  <w:tcW w:w="67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657"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bCs/>
                      <w:kern w:val="0"/>
                      <w:sz w:val="18"/>
                      <w:szCs w:val="18"/>
                    </w:rPr>
                  </w:pPr>
                  <w:r w:rsidRPr="00A837C0">
                    <w:rPr>
                      <w:rFonts w:asciiTheme="minorEastAsia" w:eastAsiaTheme="minorEastAsia" w:hAnsiTheme="minorEastAsia" w:hint="eastAsia"/>
                      <w:bCs/>
                      <w:kern w:val="0"/>
                      <w:sz w:val="18"/>
                      <w:szCs w:val="18"/>
                    </w:rPr>
                    <w:t>HW50</w:t>
                  </w:r>
                </w:p>
                <w:p w:rsidR="005B2569" w:rsidRPr="00A837C0" w:rsidRDefault="005B2569">
                  <w:pPr>
                    <w:spacing w:line="360" w:lineRule="exact"/>
                    <w:jc w:val="center"/>
                    <w:rPr>
                      <w:rFonts w:asciiTheme="minorEastAsia" w:eastAsiaTheme="minorEastAsia" w:hAnsiTheme="minorEastAsia"/>
                      <w:bCs/>
                      <w:kern w:val="0"/>
                      <w:sz w:val="18"/>
                      <w:szCs w:val="18"/>
                    </w:rPr>
                  </w:pPr>
                  <w:r w:rsidRPr="00A837C0">
                    <w:rPr>
                      <w:rFonts w:asciiTheme="minorEastAsia" w:eastAsiaTheme="minorEastAsia" w:hAnsiTheme="minorEastAsia" w:hint="eastAsia"/>
                      <w:bCs/>
                      <w:kern w:val="0"/>
                      <w:sz w:val="18"/>
                      <w:szCs w:val="18"/>
                    </w:rPr>
                    <w:t>772-007-50</w:t>
                  </w:r>
                </w:p>
              </w:tc>
              <w:tc>
                <w:tcPr>
                  <w:tcW w:w="619"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钒钛系催化剂</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3.98</w:t>
                  </w:r>
                </w:p>
              </w:tc>
              <w:tc>
                <w:tcPr>
                  <w:tcW w:w="792" w:type="pct"/>
                  <w:tcBorders>
                    <w:top w:val="single" w:sz="4" w:space="0" w:color="auto"/>
                    <w:left w:val="single" w:sz="4" w:space="0" w:color="auto"/>
                    <w:bottom w:val="single" w:sz="4" w:space="0" w:color="auto"/>
                    <w:right w:val="single" w:sz="4" w:space="0" w:color="auto"/>
                  </w:tcBorders>
                  <w:vAlign w:val="center"/>
                </w:tcPr>
                <w:p w:rsidR="005B2569" w:rsidRPr="00A837C0" w:rsidRDefault="005B2569">
                  <w:pPr>
                    <w:spacing w:line="360" w:lineRule="exact"/>
                    <w:jc w:val="center"/>
                    <w:rPr>
                      <w:rFonts w:asciiTheme="minorEastAsia" w:eastAsiaTheme="minorEastAsia" w:hAnsiTheme="minorEastAsia"/>
                      <w:sz w:val="18"/>
                      <w:szCs w:val="18"/>
                    </w:rPr>
                  </w:pPr>
                </w:p>
              </w:tc>
            </w:tr>
            <w:tr w:rsidR="005B2569" w:rsidRPr="00A837C0" w:rsidTr="005B2569">
              <w:trPr>
                <w:jc w:val="center"/>
              </w:trPr>
              <w:tc>
                <w:tcPr>
                  <w:tcW w:w="3660" w:type="pct"/>
                  <w:gridSpan w:val="6"/>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一般固废</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3264.7</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3660" w:type="pct"/>
                  <w:gridSpan w:val="6"/>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危险废物</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361.766</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3660" w:type="pct"/>
                  <w:gridSpan w:val="6"/>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生活垃圾</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627</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3660" w:type="pct"/>
                  <w:gridSpan w:val="6"/>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总计</w:t>
                  </w:r>
                </w:p>
              </w:tc>
              <w:tc>
                <w:tcPr>
                  <w:tcW w:w="548"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4253.466</w:t>
                  </w:r>
                </w:p>
              </w:tc>
              <w:tc>
                <w:tcPr>
                  <w:tcW w:w="792" w:type="pct"/>
                  <w:tcBorders>
                    <w:top w:val="single" w:sz="4" w:space="0" w:color="auto"/>
                    <w:left w:val="single" w:sz="4" w:space="0" w:color="auto"/>
                    <w:bottom w:val="single" w:sz="4" w:space="0" w:color="auto"/>
                    <w:right w:val="single" w:sz="4" w:space="0" w:color="auto"/>
                  </w:tcBorders>
                  <w:vAlign w:val="center"/>
                  <w:hideMark/>
                </w:tcPr>
                <w:p w:rsidR="005B2569" w:rsidRPr="00A837C0" w:rsidRDefault="005B2569">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B2569" w:rsidRPr="00A837C0" w:rsidTr="005B2569">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5B2569" w:rsidRPr="00A837C0" w:rsidRDefault="005B256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*注：污水站污泥处理情况变化过程：</w:t>
                  </w:r>
                </w:p>
                <w:p w:rsidR="005B2569" w:rsidRPr="00A837C0" w:rsidRDefault="005B256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（1）2008年6月批复的《1000吨/年羟乙基淀粉、800吨/年右旋糖酐、200吨/年缩合葡萄糖项目》（淄环审[2008]36号）要求污水站污泥由临淄区环卫局压缩后运至淄博市垃圾焚烧发电厂焚烧处理；</w:t>
                  </w:r>
                </w:p>
                <w:p w:rsidR="005B2569" w:rsidRPr="00A837C0" w:rsidRDefault="005B256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2016年5月批复的《原料药车间及配套仓库项目和中药提取及制剂车间项目》（淄环审[2016]36号）及2017年7月批复的《羟乙基淀粉原料药车间污水处理项目》（临环审字[2017]75号）要求污水站污泥按照危险废物管理，企业委托光大环保危废处置（淄博）有限公司进行处置；</w:t>
                  </w:r>
                </w:p>
                <w:p w:rsidR="005B2569" w:rsidRPr="00A837C0" w:rsidRDefault="005B256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（3）2018年5月《1000吨/年羟乙基淀粉项目》备案后（淄环备[2018]14号），污水站污泥委托第三方利用（环卫清运）或安全填埋；</w:t>
                  </w:r>
                </w:p>
                <w:p w:rsidR="005B2569" w:rsidRPr="00A837C0" w:rsidRDefault="005B256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2020年11月批复的《新型喹诺酮类抗生素盐酸莫西沙星原料药与制剂扩产改造项目》（淄环审[2020]94号）要求企业对污水站污泥将进行鉴定，在鉴定前，按照危险废物进行管理，产生后暂存危废暂存间并委托有资质单位处置，鉴定后根据鉴定结果进行合理处置。</w:t>
                  </w:r>
                </w:p>
                <w:p w:rsidR="005B2569" w:rsidRPr="00A837C0" w:rsidRDefault="005B256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（5）企业计划不再进行污水站污泥性质鉴定，直接按照危险废物进行管理。目前企业污水站污泥按照危险废物委托有资质单位进行处置。</w:t>
                  </w:r>
                </w:p>
              </w:tc>
            </w:tr>
          </w:tbl>
          <w:p w:rsidR="005B2569" w:rsidRPr="00A837C0" w:rsidRDefault="005B2569" w:rsidP="00CA65B2">
            <w:pPr>
              <w:spacing w:line="360" w:lineRule="auto"/>
              <w:jc w:val="center"/>
              <w:rPr>
                <w:rFonts w:ascii="黑体" w:eastAsia="黑体"/>
                <w:szCs w:val="21"/>
              </w:rPr>
            </w:pPr>
          </w:p>
          <w:p w:rsidR="00CA65B2" w:rsidRPr="00A837C0" w:rsidRDefault="00CA65B2" w:rsidP="000B4306">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厂区设置一座危废库，位于原料药车间西侧，危化品库内，占地面积为107m</w:t>
            </w:r>
            <w:r w:rsidRPr="00A837C0">
              <w:rPr>
                <w:rFonts w:asciiTheme="minorEastAsia" w:eastAsiaTheme="minorEastAsia" w:hAnsiTheme="minorEastAsia" w:hint="eastAsia"/>
                <w:szCs w:val="21"/>
                <w:vertAlign w:val="superscript"/>
              </w:rPr>
              <w:t>2</w:t>
            </w:r>
            <w:r w:rsidRPr="00A837C0">
              <w:rPr>
                <w:rFonts w:asciiTheme="minorEastAsia" w:eastAsiaTheme="minorEastAsia" w:hAnsiTheme="minorEastAsia" w:hint="eastAsia"/>
                <w:szCs w:val="21"/>
              </w:rPr>
              <w:t>，内部按区域放置各类危险废物，危废库按照《危险废物贮存污染控制标准》（GB18597-2001）及修改单要求进行建设，其防渗系数达到K≤1×10</w:t>
            </w:r>
            <w:r w:rsidRPr="00A837C0">
              <w:rPr>
                <w:rFonts w:asciiTheme="minorEastAsia" w:eastAsiaTheme="minorEastAsia" w:hAnsiTheme="minorEastAsia" w:hint="eastAsia"/>
                <w:szCs w:val="21"/>
                <w:vertAlign w:val="superscript"/>
              </w:rPr>
              <w:t>-7</w:t>
            </w:r>
            <w:r w:rsidRPr="00A837C0">
              <w:rPr>
                <w:rFonts w:asciiTheme="minorEastAsia" w:eastAsiaTheme="minorEastAsia" w:hAnsiTheme="minorEastAsia" w:hint="eastAsia"/>
                <w:szCs w:val="21"/>
              </w:rPr>
              <w:t>cm/s。齐都药业现有项目产生的固体废物均能妥善处置。</w:t>
            </w:r>
          </w:p>
          <w:p w:rsidR="00502F68" w:rsidRPr="00A837C0" w:rsidRDefault="001B621B">
            <w:pPr>
              <w:adjustRightInd w:val="0"/>
              <w:snapToGrid w:val="0"/>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szCs w:val="21"/>
              </w:rPr>
              <w:t>4、噪声</w:t>
            </w:r>
          </w:p>
          <w:p w:rsidR="00CA65B2" w:rsidRPr="00A837C0" w:rsidRDefault="00CA65B2" w:rsidP="000B4306">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山东是力环保技术有限公司于2021年10月对齐都药业各厂界的噪声监测结果，齐都药业厂区昼间、夜间噪声监测值均满足《工业企业厂界环境噪声排放标准》（GB12348-2008）</w:t>
            </w:r>
            <w:r w:rsidR="00655E9B" w:rsidRPr="00A837C0">
              <w:rPr>
                <w:rFonts w:asciiTheme="minorEastAsia" w:eastAsiaTheme="minorEastAsia" w:hAnsiTheme="minorEastAsia"/>
                <w:szCs w:val="21"/>
              </w:rPr>
              <w:t>3</w:t>
            </w:r>
            <w:r w:rsidR="00655E9B" w:rsidRPr="00A837C0">
              <w:rPr>
                <w:rFonts w:asciiTheme="minorEastAsia" w:eastAsiaTheme="minorEastAsia" w:hAnsiTheme="minorEastAsia" w:hint="eastAsia"/>
                <w:szCs w:val="21"/>
              </w:rPr>
              <w:t>类区</w:t>
            </w:r>
            <w:r w:rsidR="00655E9B" w:rsidRPr="00A837C0">
              <w:rPr>
                <w:rFonts w:asciiTheme="minorEastAsia" w:eastAsiaTheme="minorEastAsia" w:hAnsiTheme="minorEastAsia" w:hint="eastAsia"/>
                <w:szCs w:val="21"/>
              </w:rPr>
              <w:lastRenderedPageBreak/>
              <w:t>标准要求</w:t>
            </w:r>
            <w:r w:rsidRPr="00A837C0">
              <w:rPr>
                <w:rFonts w:asciiTheme="minorEastAsia" w:eastAsiaTheme="minorEastAsia" w:hAnsiTheme="minorEastAsia" w:hint="eastAsia"/>
                <w:szCs w:val="21"/>
              </w:rPr>
              <w:t>。监测期间，现有中药制剂车间生产装置未运行，其他各产品生产线及厂区循环水系统、污水处理站等公辅工程正常运行。</w:t>
            </w:r>
          </w:p>
          <w:p w:rsidR="00CA65B2" w:rsidRPr="00A837C0" w:rsidRDefault="00CA65B2" w:rsidP="00CA65B2">
            <w:pPr>
              <w:spacing w:line="360" w:lineRule="auto"/>
              <w:jc w:val="center"/>
              <w:rPr>
                <w:rFonts w:ascii="黑体" w:eastAsia="黑体" w:hAnsi="黑体"/>
                <w:szCs w:val="21"/>
              </w:rPr>
            </w:pPr>
            <w:r w:rsidRPr="00A837C0">
              <w:rPr>
                <w:rFonts w:ascii="黑体" w:eastAsia="黑体" w:hAnsi="黑体" w:hint="eastAsia"/>
                <w:szCs w:val="21"/>
              </w:rPr>
              <w:t>表2-</w:t>
            </w:r>
            <w:r w:rsidR="003E3BD8" w:rsidRPr="00A837C0">
              <w:rPr>
                <w:rFonts w:ascii="黑体" w:eastAsia="黑体" w:hAnsi="黑体" w:hint="eastAsia"/>
                <w:szCs w:val="21"/>
              </w:rPr>
              <w:t xml:space="preserve">23   </w:t>
            </w:r>
            <w:r w:rsidRPr="00A837C0">
              <w:rPr>
                <w:rFonts w:ascii="黑体" w:eastAsia="黑体" w:hAnsi="黑体" w:hint="eastAsia"/>
                <w:szCs w:val="21"/>
              </w:rPr>
              <w:t>齐都药业厂界噪声监测结果一览表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5"/>
              <w:gridCol w:w="2362"/>
              <w:gridCol w:w="2364"/>
            </w:tblGrid>
            <w:tr w:rsidR="00CA65B2" w:rsidRPr="00A837C0" w:rsidTr="000B4306">
              <w:tc>
                <w:tcPr>
                  <w:tcW w:w="2265"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 xml:space="preserve">                        监测时间</w:t>
                  </w:r>
                </w:p>
                <w:p w:rsidR="00CA65B2" w:rsidRPr="00A837C0" w:rsidRDefault="00CA65B2">
                  <w:pPr>
                    <w:spacing w:line="300" w:lineRule="exact"/>
                    <w:rPr>
                      <w:rFonts w:asciiTheme="minorEastAsia" w:eastAsiaTheme="minorEastAsia" w:hAnsiTheme="minorEastAsia"/>
                      <w:sz w:val="18"/>
                      <w:szCs w:val="21"/>
                    </w:rPr>
                  </w:pPr>
                  <w:r w:rsidRPr="00A837C0">
                    <w:rPr>
                      <w:rFonts w:asciiTheme="minorEastAsia" w:eastAsiaTheme="minorEastAsia" w:hAnsiTheme="minorEastAsia" w:hint="eastAsia"/>
                      <w:sz w:val="18"/>
                    </w:rPr>
                    <w:t>监测点位</w:t>
                  </w:r>
                </w:p>
              </w:tc>
              <w:tc>
                <w:tcPr>
                  <w:tcW w:w="2735" w:type="pct"/>
                  <w:gridSpan w:val="2"/>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2021.10.10</w:t>
                  </w:r>
                </w:p>
              </w:tc>
            </w:tr>
            <w:tr w:rsidR="00CA65B2" w:rsidRPr="00A837C0" w:rsidTr="00CA65B2">
              <w:tc>
                <w:tcPr>
                  <w:tcW w:w="0" w:type="auto"/>
                  <w:vMerge/>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widowControl/>
                    <w:jc w:val="left"/>
                    <w:rPr>
                      <w:rFonts w:asciiTheme="minorEastAsia" w:eastAsiaTheme="minorEastAsia" w:hAnsiTheme="minorEastAsia"/>
                      <w:sz w:val="18"/>
                      <w:szCs w:val="21"/>
                    </w:rPr>
                  </w:pPr>
                </w:p>
              </w:tc>
              <w:tc>
                <w:tcPr>
                  <w:tcW w:w="136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昼间</w:t>
                  </w:r>
                </w:p>
              </w:tc>
              <w:tc>
                <w:tcPr>
                  <w:tcW w:w="136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夜间</w:t>
                  </w:r>
                </w:p>
              </w:tc>
            </w:tr>
            <w:tr w:rsidR="00CA65B2" w:rsidRPr="00A837C0" w:rsidTr="00CA65B2">
              <w:tc>
                <w:tcPr>
                  <w:tcW w:w="2265"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东厂界</w:t>
                  </w:r>
                </w:p>
              </w:tc>
              <w:tc>
                <w:tcPr>
                  <w:tcW w:w="136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46.1</w:t>
                  </w:r>
                </w:p>
              </w:tc>
              <w:tc>
                <w:tcPr>
                  <w:tcW w:w="136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44.3</w:t>
                  </w:r>
                </w:p>
              </w:tc>
            </w:tr>
            <w:tr w:rsidR="00CA65B2" w:rsidRPr="00A837C0" w:rsidTr="00CA65B2">
              <w:tc>
                <w:tcPr>
                  <w:tcW w:w="2265"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南厂界</w:t>
                  </w:r>
                </w:p>
              </w:tc>
              <w:tc>
                <w:tcPr>
                  <w:tcW w:w="136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55.6</w:t>
                  </w:r>
                </w:p>
              </w:tc>
              <w:tc>
                <w:tcPr>
                  <w:tcW w:w="136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48.9</w:t>
                  </w:r>
                </w:p>
              </w:tc>
            </w:tr>
            <w:tr w:rsidR="00CA65B2" w:rsidRPr="00A837C0" w:rsidTr="00CA65B2">
              <w:tc>
                <w:tcPr>
                  <w:tcW w:w="2265"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西厂界</w:t>
                  </w:r>
                </w:p>
              </w:tc>
              <w:tc>
                <w:tcPr>
                  <w:tcW w:w="136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48.3</w:t>
                  </w:r>
                </w:p>
              </w:tc>
              <w:tc>
                <w:tcPr>
                  <w:tcW w:w="136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41.3</w:t>
                  </w:r>
                </w:p>
              </w:tc>
            </w:tr>
            <w:tr w:rsidR="00CA65B2" w:rsidRPr="00A837C0" w:rsidTr="00CA65B2">
              <w:tc>
                <w:tcPr>
                  <w:tcW w:w="2265"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北厂界</w:t>
                  </w:r>
                </w:p>
              </w:tc>
              <w:tc>
                <w:tcPr>
                  <w:tcW w:w="1367"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51.5</w:t>
                  </w:r>
                </w:p>
              </w:tc>
              <w:tc>
                <w:tcPr>
                  <w:tcW w:w="1368" w:type="pct"/>
                  <w:tcBorders>
                    <w:top w:val="single" w:sz="4" w:space="0" w:color="auto"/>
                    <w:left w:val="single" w:sz="4" w:space="0" w:color="auto"/>
                    <w:bottom w:val="single" w:sz="4" w:space="0" w:color="auto"/>
                    <w:right w:val="single" w:sz="4" w:space="0" w:color="auto"/>
                  </w:tcBorders>
                  <w:vAlign w:val="center"/>
                  <w:hideMark/>
                </w:tcPr>
                <w:p w:rsidR="00CA65B2" w:rsidRPr="00A837C0" w:rsidRDefault="00CA65B2">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42.8</w:t>
                  </w:r>
                </w:p>
              </w:tc>
            </w:tr>
          </w:tbl>
          <w:p w:rsidR="00C91EDD" w:rsidRPr="00A837C0" w:rsidRDefault="00C91EDD" w:rsidP="000E23A0">
            <w:pPr>
              <w:spacing w:beforeLines="50" w:line="360" w:lineRule="auto"/>
              <w:ind w:firstLine="482"/>
              <w:rPr>
                <w:rFonts w:ascii="黑体" w:eastAsia="黑体" w:hAnsi="宋体"/>
                <w:szCs w:val="21"/>
              </w:rPr>
            </w:pPr>
            <w:r w:rsidRPr="00A837C0">
              <w:rPr>
                <w:rFonts w:ascii="黑体" w:eastAsia="黑体" w:hAnsi="宋体" w:hint="eastAsia"/>
                <w:szCs w:val="21"/>
              </w:rPr>
              <w:t>三、在建项目污染物排放情况</w:t>
            </w:r>
          </w:p>
          <w:p w:rsidR="00C91EDD" w:rsidRPr="00A837C0" w:rsidRDefault="00C91EDD" w:rsidP="00AD3F34">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山东齐都药业有限公司在建项目共</w:t>
            </w:r>
            <w:r w:rsidR="00567870" w:rsidRPr="00A837C0">
              <w:rPr>
                <w:rFonts w:asciiTheme="minorEastAsia" w:eastAsiaTheme="minorEastAsia" w:hAnsiTheme="minorEastAsia" w:hint="eastAsia"/>
                <w:szCs w:val="21"/>
              </w:rPr>
              <w:t>7</w:t>
            </w:r>
            <w:r w:rsidRPr="00A837C0">
              <w:rPr>
                <w:rFonts w:asciiTheme="minorEastAsia" w:eastAsiaTheme="minorEastAsia" w:hAnsiTheme="minorEastAsia" w:hint="eastAsia"/>
                <w:szCs w:val="21"/>
              </w:rPr>
              <w:t>个，分别为（1）产400万人份血液净化产品技术改造项目（透析粉生产线）；（2）年产2亿袋大容量注射剂智慧车间技术改造项目（环评批复文号：临环审字[2018]131号）；（3）玻璃水针车间产能提升及年产12亿袋直立式软袋输液技术改造项目（二期）（环评批复文号：临环审字[2019]181号，一期工程已完成自主验收）；（4）新兴喹诺酮类抗生素盐酸莫西沙星原料药与制剂扩产改造项目（二期）（淄环审[2020]94号，一期工程已完成自主验收）；（5）年产260吨无机盐原料药生产线技术改造项目</w:t>
            </w:r>
            <w:r w:rsidR="00ED47C7" w:rsidRPr="00A837C0">
              <w:rPr>
                <w:rFonts w:asciiTheme="minorEastAsia" w:eastAsiaTheme="minorEastAsia" w:hAnsiTheme="minorEastAsia" w:hint="eastAsia"/>
                <w:szCs w:val="21"/>
              </w:rPr>
              <w:t>；（6）特色原料药绿色智能制造项目</w:t>
            </w:r>
            <w:r w:rsidR="00567870" w:rsidRPr="00A837C0">
              <w:rPr>
                <w:rFonts w:asciiTheme="minorEastAsia" w:eastAsiaTheme="minorEastAsia" w:hAnsiTheme="minorEastAsia" w:hint="eastAsia"/>
                <w:szCs w:val="21"/>
              </w:rPr>
              <w:t>；（7）25吨/小时天然气锅炉改造项目</w:t>
            </w:r>
            <w:r w:rsidR="00CE53F1" w:rsidRPr="00A837C0">
              <w:rPr>
                <w:rFonts w:asciiTheme="minorEastAsia" w:eastAsiaTheme="minorEastAsia" w:hAnsiTheme="minorEastAsia" w:hint="eastAsia"/>
                <w:szCs w:val="21"/>
              </w:rPr>
              <w:t>；（8）HC车间年产400万人份血液净化产品生产线扩产改造项目</w:t>
            </w:r>
            <w:r w:rsidRPr="00A837C0">
              <w:rPr>
                <w:rFonts w:asciiTheme="minorEastAsia" w:eastAsiaTheme="minorEastAsia" w:hAnsiTheme="minorEastAsia" w:hint="eastAsia"/>
                <w:szCs w:val="21"/>
              </w:rPr>
              <w:t>。</w:t>
            </w:r>
          </w:p>
          <w:p w:rsidR="00C91EDD" w:rsidRPr="00A837C0" w:rsidRDefault="00C91EDD" w:rsidP="00C91EDD">
            <w:pPr>
              <w:spacing w:line="360" w:lineRule="auto"/>
              <w:jc w:val="center"/>
              <w:rPr>
                <w:rFonts w:ascii="黑体" w:eastAsia="黑体"/>
                <w:szCs w:val="21"/>
              </w:rPr>
            </w:pPr>
            <w:r w:rsidRPr="00A837C0">
              <w:rPr>
                <w:rFonts w:ascii="黑体" w:eastAsia="黑体" w:hAnsi="黑体" w:hint="eastAsia"/>
                <w:szCs w:val="21"/>
              </w:rPr>
              <w:t>表</w:t>
            </w:r>
            <w:r w:rsidRPr="00A837C0">
              <w:rPr>
                <w:rFonts w:ascii="黑体" w:eastAsia="黑体" w:hAnsi="黑体" w:hint="eastAsia"/>
                <w:noProof/>
                <w:szCs w:val="21"/>
              </w:rPr>
              <w:t>2</w:t>
            </w:r>
            <w:r w:rsidRPr="00A837C0">
              <w:rPr>
                <w:rFonts w:ascii="黑体" w:eastAsia="黑体" w:hAnsi="黑体" w:hint="eastAsia"/>
                <w:szCs w:val="21"/>
              </w:rPr>
              <w:t>-</w:t>
            </w:r>
            <w:r w:rsidR="003E3BD8" w:rsidRPr="00A837C0">
              <w:rPr>
                <w:rFonts w:ascii="黑体" w:eastAsia="黑体" w:hAnsi="Calibri" w:hint="eastAsia"/>
                <w:kern w:val="24"/>
                <w:szCs w:val="21"/>
              </w:rPr>
              <w:t>24</w:t>
            </w:r>
            <w:r w:rsidRPr="00A837C0">
              <w:rPr>
                <w:rFonts w:ascii="黑体" w:eastAsia="黑体" w:hint="eastAsia"/>
                <w:szCs w:val="21"/>
              </w:rPr>
              <w:t>厂区现有及在建项目主要污染物排放情况汇总表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703"/>
              <w:gridCol w:w="512"/>
              <w:gridCol w:w="1925"/>
              <w:gridCol w:w="1745"/>
              <w:gridCol w:w="1436"/>
              <w:gridCol w:w="1770"/>
            </w:tblGrid>
            <w:tr w:rsidR="00B914F2" w:rsidRPr="00A837C0" w:rsidTr="00B914F2">
              <w:tc>
                <w:tcPr>
                  <w:tcW w:w="318"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污染因素</w:t>
                  </w:r>
                </w:p>
              </w:tc>
              <w:tc>
                <w:tcPr>
                  <w:tcW w:w="703" w:type="pct"/>
                  <w:gridSpan w:val="2"/>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w:t>
                  </w:r>
                </w:p>
              </w:tc>
              <w:tc>
                <w:tcPr>
                  <w:tcW w:w="1114" w:type="pct"/>
                  <w:vAlign w:val="center"/>
                  <w:hideMark/>
                </w:tcPr>
                <w:p w:rsidR="00B914F2" w:rsidRPr="00A837C0" w:rsidRDefault="00B914F2" w:rsidP="00CE53F1">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现有工程排放量</w:t>
                  </w:r>
                </w:p>
                <w:p w:rsidR="00B914F2" w:rsidRPr="00A837C0" w:rsidRDefault="00B914F2" w:rsidP="00CE53F1">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(t/a)</w:t>
                  </w:r>
                </w:p>
              </w:tc>
              <w:tc>
                <w:tcPr>
                  <w:tcW w:w="1010" w:type="pct"/>
                  <w:vAlign w:val="center"/>
                  <w:hideMark/>
                </w:tcPr>
                <w:p w:rsidR="00B914F2" w:rsidRPr="00A837C0" w:rsidRDefault="00B914F2" w:rsidP="00567870">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在建工程排放量</w:t>
                  </w:r>
                </w:p>
                <w:p w:rsidR="00B914F2" w:rsidRPr="00A837C0" w:rsidRDefault="00B914F2" w:rsidP="00567870">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(t/a)</w:t>
                  </w:r>
                </w:p>
              </w:tc>
              <w:tc>
                <w:tcPr>
                  <w:tcW w:w="831" w:type="pct"/>
                  <w:vAlign w:val="center"/>
                </w:tcPr>
                <w:p w:rsidR="00B914F2" w:rsidRPr="00A837C0" w:rsidRDefault="00B914F2" w:rsidP="00567870">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在建工程以新带老削减</w:t>
                  </w:r>
                  <w:r w:rsidRPr="00A837C0">
                    <w:rPr>
                      <w:rFonts w:asciiTheme="minorEastAsia" w:eastAsiaTheme="minorEastAsia" w:hAnsiTheme="minorEastAsia" w:hint="eastAsia"/>
                      <w:sz w:val="18"/>
                      <w:szCs w:val="18"/>
                    </w:rPr>
                    <w:t>(t/a)</w:t>
                  </w:r>
                </w:p>
              </w:tc>
              <w:tc>
                <w:tcPr>
                  <w:tcW w:w="102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kern w:val="0"/>
                      <w:sz w:val="18"/>
                      <w:szCs w:val="18"/>
                    </w:rPr>
                    <w:t>所有在建项目</w:t>
                  </w:r>
                  <w:r w:rsidRPr="00A837C0">
                    <w:rPr>
                      <w:rFonts w:asciiTheme="minorEastAsia" w:eastAsiaTheme="minorEastAsia" w:hAnsiTheme="minorEastAsia" w:hint="eastAsia"/>
                      <w:sz w:val="18"/>
                      <w:szCs w:val="18"/>
                    </w:rPr>
                    <w:t>建成后全厂排放量(t/a)</w:t>
                  </w:r>
                </w:p>
              </w:tc>
            </w:tr>
            <w:tr w:rsidR="00B914F2" w:rsidRPr="00A837C0" w:rsidTr="00B914F2">
              <w:tc>
                <w:tcPr>
                  <w:tcW w:w="318" w:type="pct"/>
                  <w:vMerge w:val="restar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废水</w:t>
                  </w:r>
                </w:p>
              </w:tc>
              <w:tc>
                <w:tcPr>
                  <w:tcW w:w="703" w:type="pct"/>
                  <w:gridSpan w:val="2"/>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废水量（万m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/a）</w:t>
                  </w:r>
                </w:p>
              </w:tc>
              <w:tc>
                <w:tcPr>
                  <w:tcW w:w="111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1336000.1</w:t>
                  </w:r>
                </w:p>
              </w:tc>
              <w:tc>
                <w:tcPr>
                  <w:tcW w:w="1010"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328806.0</w:t>
                  </w:r>
                </w:p>
              </w:tc>
              <w:tc>
                <w:tcPr>
                  <w:tcW w:w="831" w:type="pct"/>
                  <w:vAlign w:val="center"/>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kern w:val="24"/>
                      <w:sz w:val="18"/>
                      <w:szCs w:val="18"/>
                    </w:rPr>
                    <w:t>-129901.3</w:t>
                  </w:r>
                </w:p>
              </w:tc>
              <w:tc>
                <w:tcPr>
                  <w:tcW w:w="1024" w:type="pct"/>
                  <w:vAlign w:val="center"/>
                  <w:hideMark/>
                </w:tcPr>
                <w:p w:rsidR="00B914F2" w:rsidRPr="00A837C0" w:rsidRDefault="00B914F2" w:rsidP="00CE53F1">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1534904.8 </w:t>
                  </w:r>
                </w:p>
              </w:tc>
            </w:tr>
            <w:tr w:rsidR="00B914F2" w:rsidRPr="00A837C0" w:rsidTr="00B914F2">
              <w:tc>
                <w:tcPr>
                  <w:tcW w:w="318" w:type="pct"/>
                  <w:vMerge/>
                  <w:vAlign w:val="center"/>
                  <w:hideMark/>
                </w:tcPr>
                <w:p w:rsidR="00B914F2" w:rsidRPr="00A837C0" w:rsidRDefault="00B914F2">
                  <w:pPr>
                    <w:widowControl/>
                    <w:jc w:val="left"/>
                    <w:rPr>
                      <w:rFonts w:asciiTheme="minorEastAsia" w:eastAsiaTheme="minorEastAsia" w:hAnsiTheme="minorEastAsia"/>
                      <w:sz w:val="18"/>
                      <w:szCs w:val="18"/>
                    </w:rPr>
                  </w:pPr>
                </w:p>
              </w:tc>
              <w:tc>
                <w:tcPr>
                  <w:tcW w:w="407" w:type="pct"/>
                  <w:vMerge w:val="restar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排入污水处理厂</w:t>
                  </w:r>
                </w:p>
              </w:tc>
              <w:tc>
                <w:tcPr>
                  <w:tcW w:w="296"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COD</w:t>
                  </w:r>
                </w:p>
              </w:tc>
              <w:tc>
                <w:tcPr>
                  <w:tcW w:w="111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400.63</w:t>
                  </w:r>
                </w:p>
              </w:tc>
              <w:tc>
                <w:tcPr>
                  <w:tcW w:w="1010"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Cs/>
                      <w:sz w:val="18"/>
                      <w:szCs w:val="18"/>
                    </w:rPr>
                    <w:t xml:space="preserve">164.40 </w:t>
                  </w:r>
                </w:p>
              </w:tc>
              <w:tc>
                <w:tcPr>
                  <w:tcW w:w="831" w:type="pct"/>
                  <w:vAlign w:val="center"/>
                </w:tcPr>
                <w:p w:rsidR="00B914F2" w:rsidRPr="00A837C0" w:rsidRDefault="00B914F2" w:rsidP="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Cs/>
                      <w:sz w:val="18"/>
                      <w:szCs w:val="18"/>
                    </w:rPr>
                    <w:t xml:space="preserve">-64.95 </w:t>
                  </w:r>
                </w:p>
              </w:tc>
              <w:tc>
                <w:tcPr>
                  <w:tcW w:w="102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500.08 </w:t>
                  </w:r>
                </w:p>
              </w:tc>
            </w:tr>
            <w:tr w:rsidR="00B914F2" w:rsidRPr="00A837C0" w:rsidTr="00B914F2">
              <w:tc>
                <w:tcPr>
                  <w:tcW w:w="318" w:type="pct"/>
                  <w:vMerge/>
                  <w:vAlign w:val="center"/>
                  <w:hideMark/>
                </w:tcPr>
                <w:p w:rsidR="00B914F2" w:rsidRPr="00A837C0" w:rsidRDefault="00B914F2">
                  <w:pPr>
                    <w:widowControl/>
                    <w:jc w:val="left"/>
                    <w:rPr>
                      <w:rFonts w:asciiTheme="minorEastAsia" w:eastAsiaTheme="minorEastAsia" w:hAnsiTheme="minorEastAsia"/>
                      <w:sz w:val="18"/>
                      <w:szCs w:val="18"/>
                    </w:rPr>
                  </w:pPr>
                </w:p>
              </w:tc>
              <w:tc>
                <w:tcPr>
                  <w:tcW w:w="407" w:type="pct"/>
                  <w:vMerge/>
                  <w:vAlign w:val="center"/>
                  <w:hideMark/>
                </w:tcPr>
                <w:p w:rsidR="00B914F2" w:rsidRPr="00A837C0" w:rsidRDefault="00B914F2">
                  <w:pPr>
                    <w:widowControl/>
                    <w:jc w:val="left"/>
                    <w:rPr>
                      <w:rFonts w:asciiTheme="minorEastAsia" w:eastAsiaTheme="minorEastAsia" w:hAnsiTheme="minorEastAsia"/>
                      <w:sz w:val="18"/>
                      <w:szCs w:val="18"/>
                    </w:rPr>
                  </w:pPr>
                </w:p>
              </w:tc>
              <w:tc>
                <w:tcPr>
                  <w:tcW w:w="296"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氨氮</w:t>
                  </w:r>
                </w:p>
              </w:tc>
              <w:tc>
                <w:tcPr>
                  <w:tcW w:w="111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36.06</w:t>
                  </w:r>
                </w:p>
              </w:tc>
              <w:tc>
                <w:tcPr>
                  <w:tcW w:w="1010"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Cs/>
                      <w:sz w:val="18"/>
                      <w:szCs w:val="18"/>
                    </w:rPr>
                    <w:t xml:space="preserve">14.80 </w:t>
                  </w:r>
                </w:p>
              </w:tc>
              <w:tc>
                <w:tcPr>
                  <w:tcW w:w="831" w:type="pct"/>
                  <w:vAlign w:val="center"/>
                </w:tcPr>
                <w:p w:rsidR="00B914F2" w:rsidRPr="00A837C0" w:rsidRDefault="00B914F2" w:rsidP="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bCs/>
                      <w:sz w:val="18"/>
                      <w:szCs w:val="18"/>
                    </w:rPr>
                    <w:t xml:space="preserve">-5.85 </w:t>
                  </w:r>
                </w:p>
              </w:tc>
              <w:tc>
                <w:tcPr>
                  <w:tcW w:w="102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45.01 </w:t>
                  </w:r>
                </w:p>
              </w:tc>
            </w:tr>
            <w:tr w:rsidR="00B914F2" w:rsidRPr="00A837C0" w:rsidTr="00B914F2">
              <w:tc>
                <w:tcPr>
                  <w:tcW w:w="318" w:type="pct"/>
                  <w:vMerge/>
                  <w:vAlign w:val="center"/>
                  <w:hideMark/>
                </w:tcPr>
                <w:p w:rsidR="00B914F2" w:rsidRPr="00A837C0" w:rsidRDefault="00B914F2">
                  <w:pPr>
                    <w:widowControl/>
                    <w:jc w:val="left"/>
                    <w:rPr>
                      <w:rFonts w:asciiTheme="minorEastAsia" w:eastAsiaTheme="minorEastAsia" w:hAnsiTheme="minorEastAsia"/>
                      <w:sz w:val="18"/>
                      <w:szCs w:val="18"/>
                    </w:rPr>
                  </w:pPr>
                </w:p>
              </w:tc>
              <w:tc>
                <w:tcPr>
                  <w:tcW w:w="407" w:type="pct"/>
                  <w:vMerge w:val="restar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排入外环境</w:t>
                  </w:r>
                </w:p>
              </w:tc>
              <w:tc>
                <w:tcPr>
                  <w:tcW w:w="296"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COD</w:t>
                  </w:r>
                </w:p>
              </w:tc>
              <w:tc>
                <w:tcPr>
                  <w:tcW w:w="111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53.44 </w:t>
                  </w:r>
                </w:p>
              </w:tc>
              <w:tc>
                <w:tcPr>
                  <w:tcW w:w="1010"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13.15 </w:t>
                  </w:r>
                </w:p>
              </w:tc>
              <w:tc>
                <w:tcPr>
                  <w:tcW w:w="831" w:type="pct"/>
                  <w:vAlign w:val="center"/>
                </w:tcPr>
                <w:p w:rsidR="00B914F2" w:rsidRPr="00A837C0" w:rsidRDefault="00B914F2" w:rsidP="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-5.20 </w:t>
                  </w:r>
                </w:p>
              </w:tc>
              <w:tc>
                <w:tcPr>
                  <w:tcW w:w="102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61.40 </w:t>
                  </w:r>
                </w:p>
              </w:tc>
            </w:tr>
            <w:tr w:rsidR="00B914F2" w:rsidRPr="00A837C0" w:rsidTr="00B914F2">
              <w:tc>
                <w:tcPr>
                  <w:tcW w:w="318" w:type="pct"/>
                  <w:vMerge/>
                  <w:vAlign w:val="center"/>
                  <w:hideMark/>
                </w:tcPr>
                <w:p w:rsidR="00B914F2" w:rsidRPr="00A837C0" w:rsidRDefault="00B914F2">
                  <w:pPr>
                    <w:widowControl/>
                    <w:jc w:val="left"/>
                    <w:rPr>
                      <w:rFonts w:asciiTheme="minorEastAsia" w:eastAsiaTheme="minorEastAsia" w:hAnsiTheme="minorEastAsia"/>
                      <w:sz w:val="18"/>
                      <w:szCs w:val="18"/>
                    </w:rPr>
                  </w:pPr>
                </w:p>
              </w:tc>
              <w:tc>
                <w:tcPr>
                  <w:tcW w:w="407" w:type="pct"/>
                  <w:vMerge/>
                  <w:vAlign w:val="center"/>
                  <w:hideMark/>
                </w:tcPr>
                <w:p w:rsidR="00B914F2" w:rsidRPr="00A837C0" w:rsidRDefault="00B914F2">
                  <w:pPr>
                    <w:widowControl/>
                    <w:jc w:val="left"/>
                    <w:rPr>
                      <w:rFonts w:asciiTheme="minorEastAsia" w:eastAsiaTheme="minorEastAsia" w:hAnsiTheme="minorEastAsia"/>
                      <w:sz w:val="18"/>
                      <w:szCs w:val="18"/>
                    </w:rPr>
                  </w:pPr>
                </w:p>
              </w:tc>
              <w:tc>
                <w:tcPr>
                  <w:tcW w:w="296"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氨氮</w:t>
                  </w:r>
                </w:p>
              </w:tc>
              <w:tc>
                <w:tcPr>
                  <w:tcW w:w="111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2.67 </w:t>
                  </w:r>
                </w:p>
              </w:tc>
              <w:tc>
                <w:tcPr>
                  <w:tcW w:w="1010"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0.66 </w:t>
                  </w:r>
                </w:p>
              </w:tc>
              <w:tc>
                <w:tcPr>
                  <w:tcW w:w="831" w:type="pct"/>
                  <w:vAlign w:val="center"/>
                </w:tcPr>
                <w:p w:rsidR="00B914F2" w:rsidRPr="00A837C0" w:rsidRDefault="00B914F2" w:rsidP="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-0.26 </w:t>
                  </w:r>
                </w:p>
              </w:tc>
              <w:tc>
                <w:tcPr>
                  <w:tcW w:w="102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3.07 </w:t>
                  </w:r>
                </w:p>
              </w:tc>
            </w:tr>
            <w:tr w:rsidR="00B914F2" w:rsidRPr="00A837C0" w:rsidTr="00B914F2">
              <w:tc>
                <w:tcPr>
                  <w:tcW w:w="318" w:type="pct"/>
                  <w:vMerge w:val="restar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废气</w:t>
                  </w:r>
                </w:p>
              </w:tc>
              <w:tc>
                <w:tcPr>
                  <w:tcW w:w="703" w:type="pct"/>
                  <w:gridSpan w:val="2"/>
                  <w:vAlign w:val="center"/>
                  <w:hideMark/>
                </w:tcPr>
                <w:p w:rsidR="00B914F2" w:rsidRPr="00A837C0" w:rsidRDefault="00B914F2">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SO</w:t>
                  </w:r>
                  <w:r w:rsidRPr="00A837C0">
                    <w:rPr>
                      <w:rFonts w:asciiTheme="minorEastAsia" w:eastAsiaTheme="minorEastAsia" w:hAnsiTheme="minorEastAsia" w:hint="eastAsia"/>
                      <w:sz w:val="18"/>
                      <w:szCs w:val="18"/>
                      <w:vertAlign w:val="subscript"/>
                    </w:rPr>
                    <w:t>2</w:t>
                  </w:r>
                </w:p>
              </w:tc>
              <w:tc>
                <w:tcPr>
                  <w:tcW w:w="1114" w:type="pct"/>
                  <w:vAlign w:val="center"/>
                  <w:hideMark/>
                </w:tcPr>
                <w:p w:rsidR="00B914F2" w:rsidRPr="00A837C0" w:rsidRDefault="00B914F2">
                  <w:pPr>
                    <w:spacing w:line="36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cs="宋体" w:hint="eastAsia"/>
                      <w:kern w:val="24"/>
                      <w:sz w:val="18"/>
                      <w:szCs w:val="18"/>
                    </w:rPr>
                    <w:t>12.8</w:t>
                  </w:r>
                </w:p>
              </w:tc>
              <w:tc>
                <w:tcPr>
                  <w:tcW w:w="1010" w:type="pct"/>
                  <w:vAlign w:val="center"/>
                  <w:hideMark/>
                </w:tcPr>
                <w:p w:rsidR="00B914F2" w:rsidRPr="00A837C0" w:rsidRDefault="00B914F2">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4.04</w:t>
                  </w:r>
                </w:p>
              </w:tc>
              <w:tc>
                <w:tcPr>
                  <w:tcW w:w="831" w:type="pct"/>
                  <w:vAlign w:val="center"/>
                </w:tcPr>
                <w:p w:rsidR="00B914F2" w:rsidRPr="00A837C0" w:rsidRDefault="00B914F2" w:rsidP="00B914F2">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cs="宋体" w:hint="eastAsia"/>
                      <w:kern w:val="24"/>
                      <w:sz w:val="18"/>
                      <w:szCs w:val="18"/>
                    </w:rPr>
                    <w:t>-12.80</w:t>
                  </w:r>
                </w:p>
              </w:tc>
              <w:tc>
                <w:tcPr>
                  <w:tcW w:w="102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4.04</w:t>
                  </w:r>
                </w:p>
              </w:tc>
            </w:tr>
            <w:tr w:rsidR="00B914F2" w:rsidRPr="00A837C0" w:rsidTr="00B914F2">
              <w:tc>
                <w:tcPr>
                  <w:tcW w:w="318" w:type="pct"/>
                  <w:vMerge/>
                  <w:vAlign w:val="center"/>
                  <w:hideMark/>
                </w:tcPr>
                <w:p w:rsidR="00B914F2" w:rsidRPr="00A837C0" w:rsidRDefault="00B914F2">
                  <w:pPr>
                    <w:spacing w:line="360" w:lineRule="exact"/>
                    <w:jc w:val="center"/>
                    <w:rPr>
                      <w:rFonts w:asciiTheme="minorEastAsia" w:eastAsiaTheme="minorEastAsia" w:hAnsiTheme="minorEastAsia"/>
                      <w:sz w:val="18"/>
                      <w:szCs w:val="18"/>
                    </w:rPr>
                  </w:pPr>
                </w:p>
              </w:tc>
              <w:tc>
                <w:tcPr>
                  <w:tcW w:w="703" w:type="pct"/>
                  <w:gridSpan w:val="2"/>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NO</w:t>
                  </w:r>
                  <w:r w:rsidRPr="00A837C0">
                    <w:rPr>
                      <w:rFonts w:asciiTheme="minorEastAsia" w:eastAsiaTheme="minorEastAsia" w:hAnsiTheme="minorEastAsia" w:hint="eastAsia"/>
                      <w:sz w:val="18"/>
                      <w:szCs w:val="18"/>
                      <w:vertAlign w:val="subscript"/>
                    </w:rPr>
                    <w:t>X</w:t>
                  </w:r>
                </w:p>
              </w:tc>
              <w:tc>
                <w:tcPr>
                  <w:tcW w:w="1114" w:type="pct"/>
                  <w:vAlign w:val="center"/>
                  <w:hideMark/>
                </w:tcPr>
                <w:p w:rsidR="00B914F2" w:rsidRPr="00A837C0" w:rsidRDefault="00B914F2">
                  <w:pPr>
                    <w:spacing w:line="36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cs="宋体" w:hint="eastAsia"/>
                      <w:kern w:val="24"/>
                      <w:sz w:val="18"/>
                      <w:szCs w:val="18"/>
                    </w:rPr>
                    <w:t>21.67</w:t>
                  </w:r>
                </w:p>
              </w:tc>
              <w:tc>
                <w:tcPr>
                  <w:tcW w:w="1010"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22.8</w:t>
                  </w:r>
                </w:p>
              </w:tc>
              <w:tc>
                <w:tcPr>
                  <w:tcW w:w="831" w:type="pct"/>
                  <w:vAlign w:val="center"/>
                </w:tcPr>
                <w:p w:rsidR="00B914F2" w:rsidRPr="00A837C0" w:rsidRDefault="00B914F2" w:rsidP="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cs="宋体" w:hint="eastAsia"/>
                      <w:kern w:val="24"/>
                      <w:sz w:val="18"/>
                      <w:szCs w:val="18"/>
                    </w:rPr>
                    <w:t>-21.30</w:t>
                  </w:r>
                </w:p>
              </w:tc>
              <w:tc>
                <w:tcPr>
                  <w:tcW w:w="102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23.170</w:t>
                  </w:r>
                </w:p>
              </w:tc>
            </w:tr>
            <w:tr w:rsidR="00B914F2" w:rsidRPr="00A837C0" w:rsidTr="00B914F2">
              <w:tc>
                <w:tcPr>
                  <w:tcW w:w="318" w:type="pct"/>
                  <w:vMerge/>
                  <w:vAlign w:val="center"/>
                  <w:hideMark/>
                </w:tcPr>
                <w:p w:rsidR="00B914F2" w:rsidRPr="00A837C0" w:rsidRDefault="00B914F2">
                  <w:pPr>
                    <w:spacing w:line="360" w:lineRule="exact"/>
                    <w:jc w:val="center"/>
                    <w:rPr>
                      <w:rFonts w:asciiTheme="minorEastAsia" w:eastAsiaTheme="minorEastAsia" w:hAnsiTheme="minorEastAsia"/>
                      <w:sz w:val="18"/>
                      <w:szCs w:val="18"/>
                    </w:rPr>
                  </w:pPr>
                </w:p>
              </w:tc>
              <w:tc>
                <w:tcPr>
                  <w:tcW w:w="703" w:type="pct"/>
                  <w:gridSpan w:val="2"/>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1114" w:type="pct"/>
                  <w:vAlign w:val="center"/>
                  <w:hideMark/>
                </w:tcPr>
                <w:p w:rsidR="00B914F2" w:rsidRPr="00A837C0" w:rsidRDefault="00B914F2">
                  <w:pPr>
                    <w:spacing w:line="36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sz w:val="18"/>
                      <w:szCs w:val="18"/>
                    </w:rPr>
                    <w:t>3.418</w:t>
                  </w:r>
                </w:p>
              </w:tc>
              <w:tc>
                <w:tcPr>
                  <w:tcW w:w="1010" w:type="pct"/>
                  <w:vAlign w:val="bottom"/>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4.420</w:t>
                  </w:r>
                </w:p>
              </w:tc>
              <w:tc>
                <w:tcPr>
                  <w:tcW w:w="831" w:type="pct"/>
                </w:tcPr>
                <w:p w:rsidR="00B914F2" w:rsidRPr="00A837C0" w:rsidRDefault="00B914F2" w:rsidP="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cs="宋体" w:hint="eastAsia"/>
                      <w:kern w:val="24"/>
                      <w:sz w:val="18"/>
                      <w:szCs w:val="18"/>
                    </w:rPr>
                    <w:t>-2.52</w:t>
                  </w:r>
                </w:p>
              </w:tc>
              <w:tc>
                <w:tcPr>
                  <w:tcW w:w="102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5.318</w:t>
                  </w:r>
                </w:p>
              </w:tc>
            </w:tr>
            <w:tr w:rsidR="00B914F2" w:rsidRPr="00A837C0" w:rsidTr="00B914F2">
              <w:tc>
                <w:tcPr>
                  <w:tcW w:w="318" w:type="pct"/>
                  <w:vMerge/>
                  <w:vAlign w:val="center"/>
                  <w:hideMark/>
                </w:tcPr>
                <w:p w:rsidR="00B914F2" w:rsidRPr="00A837C0" w:rsidRDefault="00B914F2">
                  <w:pPr>
                    <w:widowControl/>
                    <w:jc w:val="left"/>
                    <w:rPr>
                      <w:rFonts w:asciiTheme="minorEastAsia" w:eastAsiaTheme="minorEastAsia" w:hAnsiTheme="minorEastAsia"/>
                      <w:sz w:val="18"/>
                      <w:szCs w:val="18"/>
                    </w:rPr>
                  </w:pPr>
                </w:p>
              </w:tc>
              <w:tc>
                <w:tcPr>
                  <w:tcW w:w="703" w:type="pct"/>
                  <w:gridSpan w:val="2"/>
                  <w:vAlign w:val="center"/>
                  <w:hideMark/>
                </w:tcPr>
                <w:p w:rsidR="00B914F2" w:rsidRPr="00A837C0" w:rsidRDefault="00B914F2">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VOCs </w:t>
                  </w:r>
                </w:p>
              </w:tc>
              <w:tc>
                <w:tcPr>
                  <w:tcW w:w="1114" w:type="pct"/>
                  <w:vAlign w:val="center"/>
                  <w:hideMark/>
                </w:tcPr>
                <w:p w:rsidR="00B914F2" w:rsidRPr="00A837C0" w:rsidRDefault="00B914F2">
                  <w:pPr>
                    <w:spacing w:line="36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sz w:val="18"/>
                      <w:szCs w:val="18"/>
                    </w:rPr>
                    <w:t>35.038</w:t>
                  </w:r>
                </w:p>
              </w:tc>
              <w:tc>
                <w:tcPr>
                  <w:tcW w:w="1010" w:type="pct"/>
                  <w:vAlign w:val="bottom"/>
                  <w:hideMark/>
                </w:tcPr>
                <w:p w:rsidR="00B914F2" w:rsidRPr="00A837C0" w:rsidRDefault="00B914F2">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9.169</w:t>
                  </w:r>
                </w:p>
              </w:tc>
              <w:tc>
                <w:tcPr>
                  <w:tcW w:w="831" w:type="pct"/>
                </w:tcPr>
                <w:p w:rsidR="00B914F2" w:rsidRPr="00A837C0" w:rsidRDefault="00B914F2" w:rsidP="00B914F2">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cs="宋体" w:hint="eastAsia"/>
                      <w:kern w:val="24"/>
                      <w:sz w:val="18"/>
                      <w:szCs w:val="18"/>
                    </w:rPr>
                    <w:t>-0.31</w:t>
                  </w:r>
                </w:p>
              </w:tc>
              <w:tc>
                <w:tcPr>
                  <w:tcW w:w="1024" w:type="pct"/>
                  <w:vAlign w:val="center"/>
                  <w:hideMark/>
                </w:tcPr>
                <w:p w:rsidR="00B914F2" w:rsidRPr="00A837C0" w:rsidRDefault="00B914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43.897</w:t>
                  </w:r>
                </w:p>
              </w:tc>
            </w:tr>
            <w:tr w:rsidR="00CE53F1" w:rsidRPr="00A837C0" w:rsidTr="00B914F2">
              <w:tc>
                <w:tcPr>
                  <w:tcW w:w="5000" w:type="pct"/>
                  <w:gridSpan w:val="7"/>
                </w:tcPr>
                <w:p w:rsidR="00CE53F1" w:rsidRPr="00A837C0" w:rsidRDefault="00CE53F1" w:rsidP="00915DA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注：（1）现有及在建废气污染物排放量按照排污许可及环评数据统计；</w:t>
                  </w:r>
                  <w:r w:rsidR="000B0DAC" w:rsidRPr="00A837C0">
                    <w:rPr>
                      <w:rFonts w:asciiTheme="minorEastAsia" w:eastAsiaTheme="minorEastAsia" w:hAnsiTheme="minorEastAsia" w:hint="eastAsia"/>
                      <w:sz w:val="18"/>
                      <w:szCs w:val="18"/>
                    </w:rPr>
                    <w:t>在建项目以新代老数据来自在建项目环评数据；</w:t>
                  </w:r>
                </w:p>
                <w:p w:rsidR="00CE53F1" w:rsidRPr="00A837C0" w:rsidRDefault="00CE53F1" w:rsidP="00915DA9">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（2）现有工程COD及氨氮排放量取自排污许可证许可量，在建项目COD及氨氮排放量按照排放浓度计算；</w:t>
                  </w:r>
                </w:p>
                <w:p w:rsidR="00CE53F1" w:rsidRPr="00A837C0" w:rsidRDefault="00CE53F1" w:rsidP="00CE53F1">
                  <w:pPr>
                    <w:spacing w:line="36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（3）废水排入外环境的量，按照COD40mg/L、氨氮2mg/L计算。</w:t>
                  </w:r>
                </w:p>
              </w:tc>
            </w:tr>
          </w:tbl>
          <w:p w:rsidR="000B0DAC" w:rsidRPr="00A837C0" w:rsidRDefault="000B0DAC" w:rsidP="000B0DAC">
            <w:pPr>
              <w:spacing w:line="360" w:lineRule="auto"/>
              <w:outlineLvl w:val="2"/>
              <w:rPr>
                <w:rFonts w:asciiTheme="minorEastAsia" w:eastAsiaTheme="minorEastAsia" w:hAnsiTheme="minorEastAsia"/>
                <w:b/>
                <w:bCs/>
                <w:szCs w:val="21"/>
              </w:rPr>
            </w:pPr>
            <w:r w:rsidRPr="00A837C0">
              <w:rPr>
                <w:rFonts w:asciiTheme="minorEastAsia" w:eastAsiaTheme="minorEastAsia" w:hAnsiTheme="minorEastAsia" w:hint="eastAsia"/>
                <w:b/>
                <w:szCs w:val="21"/>
              </w:rPr>
              <w:t>*在建项目“以新代老”削减量说明</w:t>
            </w:r>
          </w:p>
          <w:p w:rsidR="000B0DAC" w:rsidRPr="00A837C0" w:rsidRDefault="000B0DAC" w:rsidP="000B0DAC">
            <w:pPr>
              <w:spacing w:line="360" w:lineRule="auto"/>
              <w:outlineLvl w:val="3"/>
              <w:rPr>
                <w:rFonts w:asciiTheme="minorEastAsia" w:eastAsiaTheme="minorEastAsia" w:hAnsiTheme="minorEastAsia"/>
                <w:b/>
                <w:szCs w:val="21"/>
              </w:rPr>
            </w:pPr>
            <w:r w:rsidRPr="00A837C0">
              <w:rPr>
                <w:rFonts w:asciiTheme="minorEastAsia" w:eastAsiaTheme="minorEastAsia" w:hAnsiTheme="minorEastAsia" w:hint="eastAsia"/>
                <w:b/>
                <w:szCs w:val="21"/>
              </w:rPr>
              <w:t>（1）废气</w:t>
            </w:r>
          </w:p>
          <w:p w:rsidR="000B0DAC" w:rsidRPr="00A837C0" w:rsidRDefault="000B0DAC" w:rsidP="000B0DA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在建“年产260无机盐原料药生产线技术改造项目”：工艺废气削减的颗粒物0.28t/a、氯化氢0.104t/a以及盐酸罐区削减的氯化氢0.0009t/a的量以及增加布袋除尘器后羟乙基淀粉130/200装置水解工序减少颗粒物的量0.04t/a。</w:t>
            </w:r>
          </w:p>
          <w:p w:rsidR="000B0DAC" w:rsidRPr="00A837C0" w:rsidRDefault="000B0DAC" w:rsidP="000B0DA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在建“25吨/小时天然气锅炉改造项目”替代现有35+25t/h高效煤粉炉，削减的SO</w:t>
            </w:r>
            <w:r w:rsidRPr="00A837C0">
              <w:rPr>
                <w:rFonts w:asciiTheme="minorEastAsia" w:eastAsiaTheme="minorEastAsia" w:hAnsiTheme="minorEastAsia" w:hint="eastAsia"/>
                <w:szCs w:val="21"/>
                <w:vertAlign w:val="subscript"/>
              </w:rPr>
              <w:t>2</w:t>
            </w:r>
            <w:r w:rsidRPr="00A837C0">
              <w:rPr>
                <w:rFonts w:asciiTheme="minorEastAsia" w:eastAsiaTheme="minorEastAsia" w:hAnsiTheme="minorEastAsia" w:hint="eastAsia"/>
                <w:szCs w:val="21"/>
              </w:rPr>
              <w:t>、NO</w:t>
            </w:r>
            <w:r w:rsidRPr="00A837C0">
              <w:rPr>
                <w:rFonts w:asciiTheme="minorEastAsia" w:eastAsiaTheme="minorEastAsia" w:hAnsiTheme="minorEastAsia" w:hint="eastAsia"/>
                <w:szCs w:val="21"/>
                <w:vertAlign w:val="subscript"/>
              </w:rPr>
              <w:t>X</w:t>
            </w:r>
            <w:r w:rsidRPr="00A837C0">
              <w:rPr>
                <w:rFonts w:asciiTheme="minorEastAsia" w:eastAsiaTheme="minorEastAsia" w:hAnsiTheme="minorEastAsia" w:hint="eastAsia"/>
                <w:szCs w:val="21"/>
              </w:rPr>
              <w:t>、颗粒物排放量分别为12.8t/a、21.3t/a、2.02t/a（按照35t/h+20t/h高效煤粉炉排污许可量）。</w:t>
            </w:r>
          </w:p>
          <w:p w:rsidR="000B0DAC" w:rsidRPr="00A837C0" w:rsidRDefault="000B0DAC" w:rsidP="000B0DA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cs="宋体" w:hint="eastAsia"/>
                <w:szCs w:val="21"/>
              </w:rPr>
              <w:t>在建</w:t>
            </w:r>
            <w:r w:rsidRPr="00A837C0">
              <w:rPr>
                <w:rFonts w:asciiTheme="minorEastAsia" w:eastAsiaTheme="minorEastAsia" w:hAnsiTheme="minorEastAsia" w:hint="eastAsia"/>
                <w:szCs w:val="21"/>
              </w:rPr>
              <w:t xml:space="preserve"> “HC车间年产400万人份血液净化产品生产线扩产改造项目”替代现有100万人份透析液生产线，以新代老</w:t>
            </w:r>
            <w:r w:rsidRPr="00A837C0">
              <w:rPr>
                <w:rFonts w:asciiTheme="minorEastAsia" w:eastAsiaTheme="minorEastAsia" w:hAnsiTheme="minorEastAsia" w:hint="eastAsia"/>
                <w:kern w:val="0"/>
                <w:szCs w:val="21"/>
              </w:rPr>
              <w:t>削减</w:t>
            </w:r>
            <w:r w:rsidRPr="00A837C0">
              <w:rPr>
                <w:rFonts w:asciiTheme="minorEastAsia" w:eastAsiaTheme="minorEastAsia" w:hAnsiTheme="minorEastAsia" w:hint="eastAsia"/>
                <w:szCs w:val="21"/>
              </w:rPr>
              <w:t>污染物颗粒物、非甲烷总烃排放量分别为0.18t/a、0.31t/a。</w:t>
            </w:r>
          </w:p>
          <w:p w:rsidR="000B0DAC" w:rsidRPr="00A837C0" w:rsidRDefault="000B0DAC" w:rsidP="000B0DA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因此，在建项目“以新代老”削减量SO</w:t>
            </w:r>
            <w:r w:rsidRPr="00A837C0">
              <w:rPr>
                <w:rFonts w:asciiTheme="minorEastAsia" w:eastAsiaTheme="minorEastAsia" w:hAnsiTheme="minorEastAsia" w:hint="eastAsia"/>
                <w:szCs w:val="21"/>
                <w:vertAlign w:val="subscript"/>
              </w:rPr>
              <w:t>2</w:t>
            </w:r>
            <w:r w:rsidRPr="00A837C0">
              <w:rPr>
                <w:rFonts w:asciiTheme="minorEastAsia" w:eastAsiaTheme="minorEastAsia" w:hAnsiTheme="minorEastAsia" w:hint="eastAsia"/>
                <w:szCs w:val="21"/>
              </w:rPr>
              <w:t>12.8t/a、NO</w:t>
            </w:r>
            <w:r w:rsidRPr="00A837C0">
              <w:rPr>
                <w:rFonts w:asciiTheme="minorEastAsia" w:eastAsiaTheme="minorEastAsia" w:hAnsiTheme="minorEastAsia" w:hint="eastAsia"/>
                <w:szCs w:val="21"/>
                <w:vertAlign w:val="subscript"/>
              </w:rPr>
              <w:t>X</w:t>
            </w:r>
            <w:r w:rsidRPr="00A837C0">
              <w:rPr>
                <w:rFonts w:asciiTheme="minorEastAsia" w:eastAsiaTheme="minorEastAsia" w:hAnsiTheme="minorEastAsia" w:hint="eastAsia"/>
                <w:szCs w:val="21"/>
              </w:rPr>
              <w:t>21.3t/a、VOCs为0.31t/a、颗粒物2.52t/a、氯化氢0.104t/a。</w:t>
            </w:r>
          </w:p>
          <w:p w:rsidR="000B0DAC" w:rsidRPr="00A837C0" w:rsidRDefault="000B0DAC" w:rsidP="000B0DAC">
            <w:pPr>
              <w:spacing w:line="360" w:lineRule="auto"/>
              <w:outlineLvl w:val="3"/>
              <w:rPr>
                <w:rFonts w:asciiTheme="minorEastAsia" w:eastAsiaTheme="minorEastAsia" w:hAnsiTheme="minorEastAsia"/>
                <w:b/>
                <w:szCs w:val="21"/>
              </w:rPr>
            </w:pPr>
            <w:r w:rsidRPr="00A837C0">
              <w:rPr>
                <w:rFonts w:asciiTheme="minorEastAsia" w:eastAsiaTheme="minorEastAsia" w:hAnsiTheme="minorEastAsia" w:hint="eastAsia"/>
                <w:b/>
                <w:szCs w:val="21"/>
              </w:rPr>
              <w:t>（2）废水</w:t>
            </w:r>
          </w:p>
          <w:p w:rsidR="000B0DAC" w:rsidRPr="00A837C0" w:rsidRDefault="000B0DAC" w:rsidP="000B0DA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在建“年产260无机盐原料药生产线技术改造项目”建成后“以新代老”削减量指拟被替代的废水11761.4 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/a（工艺废水及设备清洗水7014.3m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/a、水环真空泵排水1370.1m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/a、水膜除尘废水177.6m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/a、因蒸汽用量减少而减少的锅炉排污水47.94m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/a、纯水系统排水2802.73m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/a及因蒸汽冷凝水减少而减少的循环冷却水排污水348.75m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/a）。</w:t>
            </w:r>
          </w:p>
          <w:p w:rsidR="000B0DAC" w:rsidRPr="00A837C0" w:rsidRDefault="000B0DAC" w:rsidP="000B0DA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在建“</w:t>
            </w:r>
            <w:r w:rsidRPr="00A837C0">
              <w:rPr>
                <w:rFonts w:asciiTheme="minorEastAsia" w:eastAsiaTheme="minorEastAsia" w:hAnsiTheme="minorEastAsia" w:hint="eastAsia"/>
                <w:bCs/>
                <w:szCs w:val="21"/>
              </w:rPr>
              <w:t>特色原料药绿色智能制造项目</w:t>
            </w:r>
            <w:r w:rsidRPr="00A837C0">
              <w:rPr>
                <w:rFonts w:asciiTheme="minorEastAsia" w:eastAsiaTheme="minorEastAsia" w:hAnsiTheme="minorEastAsia" w:hint="eastAsia"/>
                <w:szCs w:val="21"/>
              </w:rPr>
              <w:t>”建成后“以新代老”削减量指“注射剂生产线项目”中的3条注射剂生产线停产，废水</w:t>
            </w:r>
            <w:r w:rsidRPr="00A837C0">
              <w:rPr>
                <w:rFonts w:asciiTheme="minorEastAsia" w:eastAsiaTheme="minorEastAsia" w:hAnsiTheme="minorEastAsia" w:cs="宋体" w:hint="eastAsia"/>
                <w:bCs/>
                <w:szCs w:val="21"/>
              </w:rPr>
              <w:t>削减量为104783.2m</w:t>
            </w:r>
            <w:r w:rsidRPr="00A837C0">
              <w:rPr>
                <w:rFonts w:asciiTheme="minorEastAsia" w:eastAsiaTheme="minorEastAsia" w:hAnsiTheme="minorEastAsia" w:cs="宋体" w:hint="eastAsia"/>
                <w:bCs/>
                <w:szCs w:val="21"/>
                <w:vertAlign w:val="superscript"/>
              </w:rPr>
              <w:t>3</w:t>
            </w:r>
            <w:r w:rsidRPr="00A837C0">
              <w:rPr>
                <w:rFonts w:asciiTheme="minorEastAsia" w:eastAsiaTheme="minorEastAsia" w:hAnsiTheme="minorEastAsia" w:cs="宋体" w:hint="eastAsia"/>
                <w:bCs/>
                <w:szCs w:val="21"/>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2807"/>
              <w:gridCol w:w="1749"/>
              <w:gridCol w:w="1925"/>
            </w:tblGrid>
            <w:tr w:rsidR="000B0DAC" w:rsidRPr="00A837C0" w:rsidTr="000B0DAC">
              <w:tc>
                <w:tcPr>
                  <w:tcW w:w="1250" w:type="pct"/>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减排项目</w:t>
                  </w:r>
                </w:p>
              </w:tc>
              <w:tc>
                <w:tcPr>
                  <w:tcW w:w="2636" w:type="pct"/>
                  <w:gridSpan w:val="2"/>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停产生产线及产能</w:t>
                  </w:r>
                </w:p>
              </w:tc>
              <w:tc>
                <w:tcPr>
                  <w:tcW w:w="1114" w:type="pct"/>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停产地点</w:t>
                  </w:r>
                </w:p>
              </w:tc>
            </w:tr>
            <w:tr w:rsidR="000B0DAC" w:rsidRPr="00A837C0" w:rsidTr="000B0DAC">
              <w:trPr>
                <w:trHeight w:val="383"/>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注射剂生产线项目</w:t>
                  </w:r>
                </w:p>
              </w:tc>
              <w:tc>
                <w:tcPr>
                  <w:tcW w:w="1624" w:type="pct"/>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250ml注射剂生产线2条</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8000万瓶/年</w:t>
                  </w:r>
                </w:p>
              </w:tc>
              <w:tc>
                <w:tcPr>
                  <w:tcW w:w="1114" w:type="pct"/>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塑瓶输液车间</w:t>
                  </w:r>
                </w:p>
              </w:tc>
            </w:tr>
            <w:tr w:rsidR="000B0DAC" w:rsidRPr="00A837C0" w:rsidTr="000B0DAC">
              <w:trPr>
                <w:trHeight w:val="3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widowControl/>
                    <w:jc w:val="left"/>
                    <w:rPr>
                      <w:rFonts w:asciiTheme="minorEastAsia" w:eastAsiaTheme="minorEastAsia" w:hAnsiTheme="minorEastAsia"/>
                      <w:sz w:val="18"/>
                      <w:szCs w:val="18"/>
                    </w:rPr>
                  </w:pPr>
                </w:p>
              </w:tc>
              <w:tc>
                <w:tcPr>
                  <w:tcW w:w="1624" w:type="pct"/>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100ml注射剂生产线1条</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10000万瓶/年</w:t>
                  </w:r>
                </w:p>
              </w:tc>
              <w:tc>
                <w:tcPr>
                  <w:tcW w:w="1114" w:type="pct"/>
                  <w:tcBorders>
                    <w:top w:val="single" w:sz="4" w:space="0" w:color="000000"/>
                    <w:left w:val="single" w:sz="4" w:space="0" w:color="000000"/>
                    <w:bottom w:val="single" w:sz="4" w:space="0" w:color="000000"/>
                    <w:right w:val="single" w:sz="4" w:space="0" w:color="000000"/>
                  </w:tcBorders>
                  <w:vAlign w:val="center"/>
                  <w:hideMark/>
                </w:tcPr>
                <w:p w:rsidR="000B0DAC" w:rsidRPr="00A837C0" w:rsidRDefault="000B0DAC">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注射剂大楼一楼</w:t>
                  </w:r>
                </w:p>
              </w:tc>
            </w:tr>
          </w:tbl>
          <w:p w:rsidR="000B0DAC" w:rsidRPr="00A837C0" w:rsidRDefault="000B0DAC" w:rsidP="000B0DAC">
            <w:pPr>
              <w:spacing w:line="360" w:lineRule="auto"/>
              <w:ind w:firstLineChars="200" w:firstLine="420"/>
              <w:rPr>
                <w:rFonts w:asciiTheme="minorEastAsia" w:eastAsiaTheme="minorEastAsia" w:hAnsiTheme="minorEastAsia"/>
                <w:bCs/>
                <w:szCs w:val="21"/>
              </w:rPr>
            </w:pPr>
            <w:r w:rsidRPr="00A837C0">
              <w:rPr>
                <w:rFonts w:asciiTheme="minorEastAsia" w:eastAsiaTheme="minorEastAsia" w:hAnsiTheme="minorEastAsia" w:cs="宋体" w:hint="eastAsia"/>
                <w:szCs w:val="21"/>
              </w:rPr>
              <w:t>在建</w:t>
            </w:r>
            <w:r w:rsidRPr="00A837C0">
              <w:rPr>
                <w:rFonts w:asciiTheme="minorEastAsia" w:eastAsiaTheme="minorEastAsia" w:hAnsiTheme="minorEastAsia" w:hint="eastAsia"/>
                <w:szCs w:val="21"/>
              </w:rPr>
              <w:t xml:space="preserve"> “HC车间年产400万人份血液净化产品生产线扩产改造项目”替代现有100万人份透析液生产线，以新代老</w:t>
            </w:r>
            <w:r w:rsidRPr="00A837C0">
              <w:rPr>
                <w:rFonts w:asciiTheme="minorEastAsia" w:eastAsiaTheme="minorEastAsia" w:hAnsiTheme="minorEastAsia" w:hint="eastAsia"/>
                <w:kern w:val="0"/>
                <w:szCs w:val="21"/>
              </w:rPr>
              <w:t>削减废水量为13356.7 m</w:t>
            </w:r>
            <w:r w:rsidRPr="00A837C0">
              <w:rPr>
                <w:rFonts w:asciiTheme="minorEastAsia" w:eastAsiaTheme="minorEastAsia" w:hAnsiTheme="minorEastAsia" w:hint="eastAsia"/>
                <w:kern w:val="0"/>
                <w:szCs w:val="21"/>
                <w:vertAlign w:val="superscript"/>
              </w:rPr>
              <w:t>3</w:t>
            </w:r>
            <w:r w:rsidRPr="00A837C0">
              <w:rPr>
                <w:rFonts w:asciiTheme="minorEastAsia" w:eastAsiaTheme="minorEastAsia" w:hAnsiTheme="minorEastAsia" w:hint="eastAsia"/>
                <w:kern w:val="0"/>
                <w:szCs w:val="21"/>
              </w:rPr>
              <w:t>/a，</w:t>
            </w:r>
            <w:r w:rsidRPr="00A837C0">
              <w:rPr>
                <w:rFonts w:asciiTheme="minorEastAsia" w:eastAsiaTheme="minorEastAsia" w:hAnsiTheme="minorEastAsia" w:hint="eastAsia"/>
                <w:szCs w:val="21"/>
              </w:rPr>
              <w:t xml:space="preserve"> COD、氨氮削减排放量分别为6.68t/a（内控）、0.60t/a（内控）。</w:t>
            </w:r>
          </w:p>
          <w:p w:rsidR="000B0DAC" w:rsidRPr="00A837C0" w:rsidRDefault="000B0DAC" w:rsidP="000B0DAC">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bCs/>
                <w:szCs w:val="21"/>
              </w:rPr>
              <w:t>综上，在建项目可减排废水129901.3m</w:t>
            </w:r>
            <w:r w:rsidRPr="00A837C0">
              <w:rPr>
                <w:rFonts w:asciiTheme="minorEastAsia" w:eastAsiaTheme="minorEastAsia" w:hAnsiTheme="minorEastAsia" w:hint="eastAsia"/>
                <w:bCs/>
                <w:szCs w:val="21"/>
                <w:vertAlign w:val="superscript"/>
              </w:rPr>
              <w:t>3</w:t>
            </w:r>
            <w:r w:rsidRPr="00A837C0">
              <w:rPr>
                <w:rFonts w:asciiTheme="minorEastAsia" w:eastAsiaTheme="minorEastAsia" w:hAnsiTheme="minorEastAsia" w:hint="eastAsia"/>
                <w:bCs/>
                <w:szCs w:val="21"/>
              </w:rPr>
              <w:t>/a，排入污水处理厂的</w:t>
            </w:r>
            <w:r w:rsidRPr="00A837C0">
              <w:rPr>
                <w:rFonts w:asciiTheme="minorEastAsia" w:eastAsiaTheme="minorEastAsia" w:hAnsiTheme="minorEastAsia" w:hint="eastAsia"/>
                <w:szCs w:val="21"/>
              </w:rPr>
              <w:t>COD及氨氮削减量分别为64.95t/a，5.85t/a，排入外环境的COD及氨氮削减量分别为5.20t/a，0.26t/a。</w:t>
            </w:r>
          </w:p>
          <w:p w:rsidR="000B0DAC" w:rsidRPr="00A837C0" w:rsidRDefault="000B0DAC" w:rsidP="000E23A0">
            <w:pPr>
              <w:spacing w:beforeLines="50" w:line="360" w:lineRule="auto"/>
              <w:ind w:firstLine="482"/>
              <w:rPr>
                <w:rFonts w:ascii="黑体" w:eastAsia="黑体" w:hAnsi="宋体"/>
                <w:szCs w:val="21"/>
              </w:rPr>
            </w:pPr>
          </w:p>
          <w:p w:rsidR="000B0DAC" w:rsidRPr="00A837C0" w:rsidRDefault="000B0DAC" w:rsidP="000E23A0">
            <w:pPr>
              <w:spacing w:beforeLines="50" w:line="360" w:lineRule="auto"/>
              <w:ind w:firstLine="482"/>
              <w:rPr>
                <w:rFonts w:ascii="黑体" w:eastAsia="黑体" w:hAnsi="宋体"/>
                <w:szCs w:val="21"/>
              </w:rPr>
            </w:pPr>
          </w:p>
          <w:p w:rsidR="000B0DAC" w:rsidRPr="00A837C0" w:rsidRDefault="000B0DAC" w:rsidP="000E23A0">
            <w:pPr>
              <w:spacing w:beforeLines="50" w:line="360" w:lineRule="auto"/>
              <w:ind w:firstLine="482"/>
              <w:rPr>
                <w:rFonts w:ascii="黑体" w:eastAsia="黑体" w:hAnsi="宋体"/>
                <w:szCs w:val="21"/>
              </w:rPr>
            </w:pPr>
          </w:p>
          <w:p w:rsidR="00502F68" w:rsidRPr="00A837C0" w:rsidRDefault="00C91EDD" w:rsidP="000E23A0">
            <w:pPr>
              <w:spacing w:beforeLines="50" w:line="360" w:lineRule="auto"/>
              <w:ind w:firstLine="482"/>
              <w:rPr>
                <w:rFonts w:ascii="黑体" w:eastAsia="黑体" w:hAnsi="宋体"/>
                <w:szCs w:val="21"/>
              </w:rPr>
            </w:pPr>
            <w:r w:rsidRPr="00A837C0">
              <w:rPr>
                <w:rFonts w:ascii="黑体" w:eastAsia="黑体" w:hAnsi="宋体" w:hint="eastAsia"/>
                <w:szCs w:val="21"/>
              </w:rPr>
              <w:t>四</w:t>
            </w:r>
            <w:r w:rsidR="001B621B" w:rsidRPr="00A837C0">
              <w:rPr>
                <w:rFonts w:ascii="黑体" w:eastAsia="黑体" w:hAnsi="宋体" w:hint="eastAsia"/>
                <w:szCs w:val="21"/>
              </w:rPr>
              <w:t>、现有</w:t>
            </w:r>
            <w:r w:rsidRPr="00A837C0">
              <w:rPr>
                <w:rFonts w:ascii="黑体" w:eastAsia="黑体" w:hAnsi="宋体" w:hint="eastAsia"/>
                <w:szCs w:val="21"/>
              </w:rPr>
              <w:t>及在建</w:t>
            </w:r>
            <w:r w:rsidR="001B621B" w:rsidRPr="00A837C0">
              <w:rPr>
                <w:rFonts w:ascii="黑体" w:eastAsia="黑体" w:hAnsi="宋体" w:hint="eastAsia"/>
                <w:szCs w:val="21"/>
              </w:rPr>
              <w:t>项目排污许可证满足情况</w:t>
            </w:r>
          </w:p>
          <w:p w:rsidR="00C91EDD" w:rsidRPr="00A837C0" w:rsidRDefault="00C91EDD" w:rsidP="00B429F1">
            <w:pPr>
              <w:spacing w:line="360" w:lineRule="auto"/>
              <w:ind w:firstLineChars="200" w:firstLine="420"/>
              <w:rPr>
                <w:rFonts w:asciiTheme="minorEastAsia" w:eastAsiaTheme="minorEastAsia" w:hAnsiTheme="minorEastAsia"/>
                <w:kern w:val="0"/>
                <w:szCs w:val="21"/>
              </w:rPr>
            </w:pPr>
            <w:r w:rsidRPr="00A837C0">
              <w:rPr>
                <w:rFonts w:asciiTheme="minorEastAsia" w:eastAsiaTheme="minorEastAsia" w:hAnsiTheme="minorEastAsia" w:hint="eastAsia"/>
                <w:kern w:val="0"/>
                <w:szCs w:val="21"/>
              </w:rPr>
              <w:t>山东齐都药业有限公司</w:t>
            </w:r>
            <w:r w:rsidRPr="00A837C0">
              <w:rPr>
                <w:rFonts w:asciiTheme="minorEastAsia" w:eastAsiaTheme="minorEastAsia" w:hAnsiTheme="minorEastAsia" w:hint="eastAsia"/>
                <w:szCs w:val="21"/>
              </w:rPr>
              <w:t>于2019年6月11日取得排污许可证，许可证编号91370305164323842H001C。</w:t>
            </w:r>
            <w:bookmarkStart w:id="20" w:name="_Hlk43303635"/>
            <w:r w:rsidRPr="00A837C0">
              <w:rPr>
                <w:rFonts w:asciiTheme="minorEastAsia" w:eastAsiaTheme="minorEastAsia" w:hAnsiTheme="minorEastAsia" w:hint="eastAsia"/>
                <w:szCs w:val="21"/>
              </w:rPr>
              <w:t>目前</w:t>
            </w:r>
            <w:r w:rsidRPr="00A837C0">
              <w:rPr>
                <w:rFonts w:asciiTheme="minorEastAsia" w:eastAsiaTheme="minorEastAsia" w:hAnsiTheme="minorEastAsia" w:hint="eastAsia"/>
                <w:kern w:val="0"/>
                <w:szCs w:val="21"/>
              </w:rPr>
              <w:t>齐都药业已纳入排污许可的项目情况见</w:t>
            </w:r>
            <w:bookmarkEnd w:id="20"/>
            <w:r w:rsidRPr="00A837C0">
              <w:rPr>
                <w:rFonts w:asciiTheme="minorEastAsia" w:eastAsiaTheme="minorEastAsia" w:hAnsiTheme="minorEastAsia" w:hint="eastAsia"/>
                <w:bCs/>
                <w:szCs w:val="21"/>
              </w:rPr>
              <w:t>下表</w:t>
            </w:r>
            <w:r w:rsidRPr="00A837C0">
              <w:rPr>
                <w:rFonts w:asciiTheme="minorEastAsia" w:eastAsiaTheme="minorEastAsia" w:hAnsiTheme="minorEastAsia" w:hint="eastAsia"/>
                <w:kern w:val="0"/>
                <w:szCs w:val="21"/>
              </w:rPr>
              <w:t>。</w:t>
            </w:r>
          </w:p>
          <w:p w:rsidR="00C91EDD" w:rsidRPr="00A837C0" w:rsidRDefault="00C91EDD" w:rsidP="00C91EDD">
            <w:pPr>
              <w:spacing w:line="336" w:lineRule="auto"/>
              <w:jc w:val="center"/>
              <w:rPr>
                <w:rFonts w:hAnsi="Calibri"/>
                <w:kern w:val="0"/>
                <w:szCs w:val="21"/>
              </w:rPr>
            </w:pPr>
            <w:r w:rsidRPr="00A837C0">
              <w:rPr>
                <w:rFonts w:ascii="黑体" w:eastAsia="黑体" w:hAnsi="黑体" w:hint="eastAsia"/>
                <w:szCs w:val="21"/>
              </w:rPr>
              <w:t>表</w:t>
            </w:r>
            <w:r w:rsidRPr="00A837C0">
              <w:rPr>
                <w:rFonts w:ascii="黑体" w:eastAsia="黑体" w:hAnsi="黑体" w:hint="eastAsia"/>
                <w:noProof/>
                <w:szCs w:val="21"/>
              </w:rPr>
              <w:t>2</w:t>
            </w:r>
            <w:r w:rsidRPr="00A837C0">
              <w:rPr>
                <w:rFonts w:ascii="黑体" w:eastAsia="黑体" w:hAnsi="黑体" w:hint="eastAsia"/>
                <w:szCs w:val="21"/>
              </w:rPr>
              <w:t>-</w:t>
            </w:r>
            <w:r w:rsidR="003E3BD8" w:rsidRPr="00A837C0">
              <w:rPr>
                <w:rFonts w:ascii="黑体" w:eastAsia="黑体" w:hAnsi="Calibri" w:hint="eastAsia"/>
                <w:kern w:val="24"/>
                <w:szCs w:val="21"/>
              </w:rPr>
              <w:t>25</w:t>
            </w:r>
            <w:r w:rsidRPr="00A837C0">
              <w:rPr>
                <w:rFonts w:ascii="黑体" w:eastAsia="黑体" w:hAnsi="Calibri" w:hint="eastAsia"/>
                <w:kern w:val="0"/>
                <w:szCs w:val="21"/>
              </w:rPr>
              <w:t>齐都药业纳入排污许可的项目情况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121"/>
              <w:gridCol w:w="1491"/>
              <w:gridCol w:w="1490"/>
              <w:gridCol w:w="1485"/>
              <w:gridCol w:w="1486"/>
            </w:tblGrid>
            <w:tr w:rsidR="00C91EDD" w:rsidRPr="00A837C0" w:rsidTr="00F72334">
              <w:trPr>
                <w:tblHeader/>
                <w:jc w:val="center"/>
              </w:trPr>
              <w:tc>
                <w:tcPr>
                  <w:tcW w:w="329"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类别</w:t>
                  </w:r>
                </w:p>
              </w:tc>
              <w:tc>
                <w:tcPr>
                  <w:tcW w:w="122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项目名称</w:t>
                  </w:r>
                </w:p>
              </w:tc>
              <w:tc>
                <w:tcPr>
                  <w:tcW w:w="863"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环评文件批复情况</w:t>
                  </w:r>
                </w:p>
              </w:tc>
              <w:tc>
                <w:tcPr>
                  <w:tcW w:w="862"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备注</w:t>
                  </w:r>
                </w:p>
              </w:tc>
              <w:tc>
                <w:tcPr>
                  <w:tcW w:w="859"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涉及的排放口</w:t>
                  </w:r>
                </w:p>
              </w:tc>
              <w:tc>
                <w:tcPr>
                  <w:tcW w:w="859"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排放口类型</w:t>
                  </w:r>
                </w:p>
              </w:tc>
            </w:tr>
            <w:tr w:rsidR="00F72334" w:rsidRPr="00A837C0" w:rsidTr="00F72334">
              <w:trPr>
                <w:trHeight w:val="903"/>
                <w:jc w:val="center"/>
              </w:trPr>
              <w:tc>
                <w:tcPr>
                  <w:tcW w:w="329" w:type="pct"/>
                  <w:vMerge w:val="restar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现有</w:t>
                  </w:r>
                </w:p>
                <w:p w:rsidR="00F72334" w:rsidRPr="00A837C0" w:rsidRDefault="00F72334">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项目</w:t>
                  </w:r>
                </w:p>
              </w:tc>
              <w:tc>
                <w:tcPr>
                  <w:tcW w:w="1227" w:type="pct"/>
                  <w:vMerge w:val="restar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z w:val="18"/>
                      <w:szCs w:val="18"/>
                    </w:rPr>
                    <w:t>1000吨/年羟乙基淀粉、800吨/年右旋糖酐、200吨/年缩合葡萄糖项目</w:t>
                  </w:r>
                </w:p>
              </w:tc>
              <w:tc>
                <w:tcPr>
                  <w:tcW w:w="863" w:type="pct"/>
                  <w:vMerge w:val="restar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淄环审[2008]36号</w:t>
                  </w:r>
                </w:p>
                <w:p w:rsidR="00F72334" w:rsidRPr="00A837C0" w:rsidRDefault="00F72334">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淄环备[2018]14号（1000吨/年羟乙基淀粉项目后评价）</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重点管理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DA005</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8F3D68">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一般排放口</w:t>
                  </w:r>
                </w:p>
              </w:tc>
            </w:tr>
            <w:tr w:rsidR="00F72334" w:rsidRPr="00A837C0" w:rsidTr="00C91EDD">
              <w:trPr>
                <w:trHeight w:val="9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spacing w:val="-6"/>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sz w:val="18"/>
                      <w:szCs w:val="18"/>
                    </w:rPr>
                  </w:pP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DA006</w:t>
                  </w:r>
                </w:p>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DA007</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一般排放口</w:t>
                  </w:r>
                </w:p>
              </w:tc>
            </w:tr>
            <w:tr w:rsidR="00F72334" w:rsidRPr="00A837C0" w:rsidTr="00C91EDD">
              <w:trPr>
                <w:trHeight w:val="3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vMerge w:val="restar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原料药车间及配套仓库项目和中药提取及制剂车间项目</w:t>
                  </w:r>
                </w:p>
              </w:tc>
              <w:tc>
                <w:tcPr>
                  <w:tcW w:w="863" w:type="pct"/>
                  <w:vMerge w:val="restar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淄环审[2016]36号</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重点管理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DA001</w:t>
                  </w:r>
                  <w:r w:rsidRPr="00A837C0">
                    <w:rPr>
                      <w:rFonts w:asciiTheme="minorEastAsia" w:eastAsiaTheme="minorEastAsia" w:hAnsiTheme="minorEastAsia" w:hint="eastAsia"/>
                      <w:sz w:val="18"/>
                      <w:szCs w:val="18"/>
                      <w:vertAlign w:val="superscript"/>
                    </w:rPr>
                    <w:t>*</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主要排放口</w:t>
                  </w:r>
                </w:p>
              </w:tc>
            </w:tr>
            <w:tr w:rsidR="00F72334" w:rsidRPr="00A837C0" w:rsidTr="00C91EDD">
              <w:trPr>
                <w:trHeight w:val="3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sz w:val="18"/>
                      <w:szCs w:val="18"/>
                    </w:rPr>
                  </w:pP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DA009</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一般排放口</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35+20吨高效煤粉锅炉示范项目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临环审字[2016]015号</w:t>
                  </w:r>
                </w:p>
              </w:tc>
              <w:tc>
                <w:tcPr>
                  <w:tcW w:w="862" w:type="pct"/>
                  <w:vMerge w:val="restar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重点管理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DA003</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主要排放口</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（20+35）t/a煤粉锅炉烟气脱硝治理技改项目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临环审字[2017]76号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sz w:val="18"/>
                      <w:szCs w:val="18"/>
                    </w:rPr>
                  </w:pP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DA004</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主要排放口</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10亿片剂/年、5亿粒胶囊剂/年、5000万支口服液/年、500万瓶糖浆剂/年、5亿支冻干粉/年及1亿瓶大输液/年综合项目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淄博市环保局临淄分局</w:t>
                  </w:r>
                </w:p>
                <w:p w:rsidR="00F72334" w:rsidRPr="00A837C0" w:rsidRDefault="00F72334">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2003年9月18日</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P2</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年产3000万袋软包装输液生产线项目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淄博市环保局临淄分局</w:t>
                  </w:r>
                </w:p>
                <w:p w:rsidR="00F72334" w:rsidRPr="00A837C0" w:rsidRDefault="00F72334">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2003年9月18日</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注射剂生产线建设项目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淄环审[2013]18号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P3</w:t>
                  </w:r>
                </w:p>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P4</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非PVC软包装输液车间扩建及退城进园产能转移项目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淄环审[2015]13号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P5</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科技楼建设项目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淄环审[2015]14</w:t>
                  </w:r>
                  <w:r w:rsidRPr="00A837C0">
                    <w:rPr>
                      <w:rFonts w:asciiTheme="minorEastAsia" w:eastAsiaTheme="minorEastAsia" w:hAnsiTheme="minorEastAsia" w:hint="eastAsia"/>
                      <w:sz w:val="18"/>
                      <w:szCs w:val="18"/>
                    </w:rPr>
                    <w:lastRenderedPageBreak/>
                    <w:t>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lastRenderedPageBreak/>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年产400万人份血液净化产品技术改造项目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临环许可字[2018]117号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P1</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质检研发废气治理项目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登记表</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P6</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实验室废气治理项目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登记表</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P6</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动物房废气治理项目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登记表</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P7</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pacing w:val="-6"/>
                      <w:sz w:val="18"/>
                      <w:szCs w:val="18"/>
                    </w:rPr>
                    <w:t>抗病毒药物利巴韦林制剂扩产改造项目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临环审字[2020]061号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P1</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玻璃水针车间产能提升及年产12亿袋直立式软袋输液技术改造项目（一期）</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pacing w:val="-6"/>
                      <w:sz w:val="18"/>
                      <w:szCs w:val="18"/>
                    </w:rPr>
                    <w:t>临环审字[2019]181号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P9</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新兴喹诺酮类抗生素盐酸莫西沙星原料药与制剂扩产改造项目（一期）</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淄环审[2020]94号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原料药装置为重点管理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DA001</w:t>
                  </w:r>
                  <w:r w:rsidRPr="00A837C0">
                    <w:rPr>
                      <w:rFonts w:asciiTheme="minorEastAsia" w:eastAsiaTheme="minorEastAsia" w:hAnsiTheme="minorEastAsia" w:hint="eastAsia"/>
                      <w:sz w:val="18"/>
                      <w:szCs w:val="18"/>
                      <w:vertAlign w:val="superscript"/>
                    </w:rPr>
                    <w:t>*</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主要排放口</w:t>
                  </w:r>
                </w:p>
              </w:tc>
            </w:tr>
            <w:tr w:rsidR="00F72334" w:rsidRPr="00A837C0" w:rsidTr="00F72334">
              <w:trPr>
                <w:jc w:val="center"/>
              </w:trPr>
              <w:tc>
                <w:tcPr>
                  <w:tcW w:w="329" w:type="pct"/>
                  <w:vMerge w:val="restar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在建</w:t>
                  </w:r>
                </w:p>
                <w:p w:rsidR="00F72334" w:rsidRPr="00A837C0" w:rsidRDefault="00F72334">
                  <w:pPr>
                    <w:spacing w:line="36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项目</w:t>
                  </w: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年产2亿袋大容量注射剂智慧车间技术改造项目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临环审字[2018]131号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P11</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玻璃水针车间产能提升及年产12亿袋直立式软袋输液技术改造项目（二期）</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临环审字[2019]181号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P9</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新兴喹诺酮类抗生素盐酸莫西沙星原料药与制剂扩产改造项目（二期）</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淄环审[2020]94号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登记管理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P12</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F72334"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widowControl/>
                    <w:jc w:val="left"/>
                    <w:rPr>
                      <w:rFonts w:asciiTheme="minorEastAsia" w:eastAsiaTheme="minorEastAsia" w:hAnsiTheme="minorEastAsia"/>
                      <w:kern w:val="0"/>
                      <w:sz w:val="18"/>
                      <w:szCs w:val="18"/>
                    </w:rPr>
                  </w:pPr>
                </w:p>
              </w:tc>
              <w:tc>
                <w:tcPr>
                  <w:tcW w:w="1227"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pacing w:val="-6"/>
                      <w:sz w:val="18"/>
                      <w:szCs w:val="18"/>
                    </w:rPr>
                  </w:pPr>
                  <w:r w:rsidRPr="00A837C0">
                    <w:rPr>
                      <w:rFonts w:asciiTheme="minorEastAsia" w:eastAsiaTheme="minorEastAsia" w:hAnsiTheme="minorEastAsia" w:hint="eastAsia"/>
                      <w:spacing w:val="-6"/>
                      <w:sz w:val="18"/>
                      <w:szCs w:val="18"/>
                    </w:rPr>
                    <w:t>年产260吨无机盐原料药生产线技术改造项目</w:t>
                  </w:r>
                </w:p>
              </w:tc>
              <w:tc>
                <w:tcPr>
                  <w:tcW w:w="863"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淄博市生态环境局</w:t>
                  </w:r>
                </w:p>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淄环审[2021]13号</w:t>
                  </w:r>
                </w:p>
              </w:tc>
              <w:tc>
                <w:tcPr>
                  <w:tcW w:w="862"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重点管理</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DA010</w:t>
                  </w:r>
                </w:p>
              </w:tc>
              <w:tc>
                <w:tcPr>
                  <w:tcW w:w="859" w:type="pct"/>
                  <w:tcBorders>
                    <w:top w:val="single" w:sz="4" w:space="0" w:color="auto"/>
                    <w:left w:val="single" w:sz="4" w:space="0" w:color="auto"/>
                    <w:bottom w:val="single" w:sz="4" w:space="0" w:color="auto"/>
                    <w:right w:val="single" w:sz="4" w:space="0" w:color="auto"/>
                  </w:tcBorders>
                  <w:vAlign w:val="center"/>
                  <w:hideMark/>
                </w:tcPr>
                <w:p w:rsidR="00F72334" w:rsidRPr="00A837C0" w:rsidRDefault="00F7233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一般排放口</w:t>
                  </w:r>
                </w:p>
              </w:tc>
            </w:tr>
            <w:tr w:rsidR="00C91EDD" w:rsidRPr="00A837C0" w:rsidTr="00C91EDD">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rsidP="00F72334">
                  <w:pPr>
                    <w:spacing w:line="360" w:lineRule="exact"/>
                    <w:jc w:val="left"/>
                    <w:rPr>
                      <w:rFonts w:asciiTheme="minorEastAsia" w:eastAsiaTheme="minorEastAsia" w:hAnsiTheme="minorEastAsia"/>
                      <w:sz w:val="18"/>
                      <w:szCs w:val="18"/>
                    </w:rPr>
                  </w:pPr>
                  <w:r w:rsidRPr="00A837C0">
                    <w:rPr>
                      <w:rFonts w:asciiTheme="minorEastAsia" w:eastAsiaTheme="minorEastAsia" w:hAnsiTheme="minorEastAsia" w:hint="eastAsia"/>
                      <w:kern w:val="0"/>
                      <w:sz w:val="18"/>
                      <w:szCs w:val="18"/>
                    </w:rPr>
                    <w:t>注：</w:t>
                  </w:r>
                  <w:r w:rsidR="00F72334" w:rsidRPr="00A837C0">
                    <w:rPr>
                      <w:rFonts w:asciiTheme="minorEastAsia" w:eastAsiaTheme="minorEastAsia" w:hAnsiTheme="minorEastAsia" w:hint="eastAsia"/>
                      <w:kern w:val="0"/>
                      <w:sz w:val="18"/>
                      <w:szCs w:val="18"/>
                    </w:rPr>
                    <w:t>企业于2020年12月9日按照新项目《新型喹诺酮类抗生素盐酸莫西沙星原料药与制剂扩产改造项目环境影响报告书》及批复对相关排污许可内容进行变更：1、新增左卡尼汀、盐酸莫西沙星两种原料药产品相关信息；2、污水处理废气排气筒与原料药车间废气排气筒DA001合并；3、原料药车间废气治理设施改造。更新了DA001排气筒的信息，删除了污水处理站DA003、DA004排气筒</w:t>
                  </w:r>
                  <w:r w:rsidR="00536D96" w:rsidRPr="00A837C0">
                    <w:rPr>
                      <w:rFonts w:asciiTheme="minorEastAsia" w:eastAsiaTheme="minorEastAsia" w:hAnsiTheme="minorEastAsia" w:hint="eastAsia"/>
                      <w:kern w:val="0"/>
                      <w:sz w:val="18"/>
                      <w:szCs w:val="18"/>
                    </w:rPr>
                    <w:t>；4、刚取得环评批复的“特色原料药绿色智能制造项目”尚未申请排污许可变更</w:t>
                  </w:r>
                </w:p>
              </w:tc>
            </w:tr>
          </w:tbl>
          <w:p w:rsidR="00C91EDD" w:rsidRPr="00A837C0" w:rsidRDefault="00C91EDD" w:rsidP="00AD3F34">
            <w:pPr>
              <w:spacing w:line="360" w:lineRule="auto"/>
              <w:ind w:firstLineChars="200" w:firstLine="420"/>
              <w:rPr>
                <w:rFonts w:hAnsi="Calibri"/>
                <w:kern w:val="0"/>
                <w:szCs w:val="21"/>
              </w:rPr>
            </w:pPr>
            <w:r w:rsidRPr="00A837C0">
              <w:rPr>
                <w:rFonts w:hAnsi="Calibri" w:hint="eastAsia"/>
                <w:kern w:val="0"/>
                <w:szCs w:val="21"/>
              </w:rPr>
              <w:t>根据排污许可证，齐都药业污染物排放总量限值见</w:t>
            </w:r>
            <w:r w:rsidRPr="00A837C0">
              <w:rPr>
                <w:rFonts w:hint="eastAsia"/>
                <w:bCs/>
                <w:szCs w:val="21"/>
              </w:rPr>
              <w:t>下表</w:t>
            </w:r>
            <w:r w:rsidRPr="00A837C0">
              <w:rPr>
                <w:rFonts w:hAnsi="Calibri" w:hint="eastAsia"/>
                <w:kern w:val="0"/>
                <w:szCs w:val="21"/>
              </w:rPr>
              <w:t>。</w:t>
            </w:r>
          </w:p>
          <w:p w:rsidR="00C91EDD" w:rsidRPr="00A837C0" w:rsidRDefault="00C91EDD" w:rsidP="00C91EDD">
            <w:pPr>
              <w:spacing w:line="336" w:lineRule="auto"/>
              <w:jc w:val="center"/>
              <w:rPr>
                <w:rFonts w:hAnsi="Calibri"/>
                <w:kern w:val="0"/>
                <w:szCs w:val="21"/>
              </w:rPr>
            </w:pPr>
            <w:r w:rsidRPr="00A837C0">
              <w:rPr>
                <w:rFonts w:ascii="黑体" w:eastAsia="黑体" w:hAnsi="黑体" w:hint="eastAsia"/>
                <w:szCs w:val="21"/>
              </w:rPr>
              <w:t>表</w:t>
            </w:r>
            <w:r w:rsidRPr="00A837C0">
              <w:rPr>
                <w:rFonts w:ascii="黑体" w:eastAsia="黑体" w:hAnsi="黑体" w:hint="eastAsia"/>
                <w:noProof/>
                <w:szCs w:val="21"/>
              </w:rPr>
              <w:t>2</w:t>
            </w:r>
            <w:r w:rsidRPr="00A837C0">
              <w:rPr>
                <w:rFonts w:ascii="黑体" w:eastAsia="黑体" w:hAnsi="黑体" w:hint="eastAsia"/>
                <w:szCs w:val="21"/>
              </w:rPr>
              <w:t>-</w:t>
            </w:r>
            <w:r w:rsidR="003E3BD8" w:rsidRPr="00A837C0">
              <w:rPr>
                <w:rFonts w:ascii="黑体" w:eastAsia="黑体" w:hAnsi="Calibri" w:hint="eastAsia"/>
                <w:kern w:val="24"/>
                <w:szCs w:val="21"/>
              </w:rPr>
              <w:t>26</w:t>
            </w:r>
            <w:r w:rsidRPr="00A837C0">
              <w:rPr>
                <w:rFonts w:ascii="黑体" w:eastAsia="黑体" w:hAnsi="Calibri" w:hint="eastAsia"/>
                <w:kern w:val="0"/>
                <w:szCs w:val="21"/>
              </w:rPr>
              <w:t>齐都药业污染物排放总量限值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937"/>
              <w:gridCol w:w="1393"/>
              <w:gridCol w:w="2103"/>
              <w:gridCol w:w="2103"/>
              <w:gridCol w:w="2105"/>
            </w:tblGrid>
            <w:tr w:rsidR="00C91EDD" w:rsidRPr="00A837C0" w:rsidTr="00C91EDD">
              <w:trPr>
                <w:trHeight w:val="47"/>
                <w:jc w:val="center"/>
              </w:trPr>
              <w:tc>
                <w:tcPr>
                  <w:tcW w:w="13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控制因子</w:t>
                  </w:r>
                </w:p>
              </w:tc>
              <w:tc>
                <w:tcPr>
                  <w:tcW w:w="3652" w:type="pct"/>
                  <w:gridSpan w:val="3"/>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 xml:space="preserve">污染物排放总量限值  </w:t>
                  </w:r>
                  <w:r w:rsidRPr="00A837C0">
                    <w:rPr>
                      <w:rFonts w:asciiTheme="minorEastAsia" w:eastAsiaTheme="minorEastAsia" w:hAnsiTheme="minorEastAsia" w:hint="eastAsia"/>
                      <w:kern w:val="0"/>
                      <w:sz w:val="18"/>
                      <w:szCs w:val="18"/>
                    </w:rPr>
                    <w:t>单位t/a</w:t>
                  </w:r>
                </w:p>
              </w:tc>
            </w:tr>
            <w:tr w:rsidR="00C91EDD" w:rsidRPr="00A837C0" w:rsidTr="00C91EDD">
              <w:trPr>
                <w:trHeight w:val="4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jc w:val="left"/>
                    <w:rPr>
                      <w:rFonts w:asciiTheme="minorEastAsia" w:eastAsiaTheme="minorEastAsia" w:hAnsiTheme="minorEastAsia"/>
                      <w:kern w:val="24"/>
                      <w:sz w:val="18"/>
                      <w:szCs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第一年</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第二年</w:t>
                  </w:r>
                </w:p>
              </w:tc>
              <w:tc>
                <w:tcPr>
                  <w:tcW w:w="121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第三年</w:t>
                  </w:r>
                </w:p>
              </w:tc>
            </w:tr>
            <w:tr w:rsidR="00C91EDD" w:rsidRPr="00A837C0" w:rsidTr="00C91EDD">
              <w:trPr>
                <w:trHeight w:val="47"/>
                <w:jc w:val="center"/>
              </w:trPr>
              <w:tc>
                <w:tcPr>
                  <w:tcW w:w="542" w:type="pct"/>
                  <w:vMerge w:val="restar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废气</w:t>
                  </w:r>
                </w:p>
              </w:tc>
              <w:tc>
                <w:tcPr>
                  <w:tcW w:w="806"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spacing w:line="32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SO</w:t>
                  </w:r>
                  <w:r w:rsidRPr="00A837C0">
                    <w:rPr>
                      <w:rFonts w:asciiTheme="minorEastAsia" w:eastAsiaTheme="minorEastAsia" w:hAnsiTheme="minorEastAsia" w:hint="eastAsia"/>
                      <w:kern w:val="0"/>
                      <w:sz w:val="18"/>
                      <w:szCs w:val="18"/>
                      <w:vertAlign w:val="subscript"/>
                    </w:rPr>
                    <w:t>2</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0"/>
                      <w:sz w:val="18"/>
                      <w:szCs w:val="18"/>
                    </w:rPr>
                    <w:t>12.8</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0"/>
                      <w:sz w:val="18"/>
                      <w:szCs w:val="18"/>
                    </w:rPr>
                    <w:t>12.8</w:t>
                  </w:r>
                </w:p>
              </w:tc>
              <w:tc>
                <w:tcPr>
                  <w:tcW w:w="121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0"/>
                      <w:sz w:val="18"/>
                      <w:szCs w:val="18"/>
                    </w:rPr>
                    <w:t>12.8</w:t>
                  </w:r>
                </w:p>
              </w:tc>
            </w:tr>
            <w:tr w:rsidR="00C91EDD" w:rsidRPr="00A837C0" w:rsidTr="00C91EDD">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jc w:val="left"/>
                    <w:rPr>
                      <w:rFonts w:asciiTheme="minorEastAsia" w:eastAsiaTheme="minorEastAsia" w:hAnsiTheme="minorEastAsia"/>
                      <w:kern w:val="24"/>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NO</w:t>
                  </w:r>
                  <w:r w:rsidRPr="00A837C0">
                    <w:rPr>
                      <w:rFonts w:asciiTheme="minorEastAsia" w:eastAsiaTheme="minorEastAsia" w:hAnsiTheme="minorEastAsia" w:hint="eastAsia"/>
                      <w:kern w:val="24"/>
                      <w:sz w:val="18"/>
                      <w:szCs w:val="18"/>
                      <w:vertAlign w:val="subscript"/>
                    </w:rPr>
                    <w:t>X</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6"/>
                      <w:sz w:val="18"/>
                      <w:szCs w:val="18"/>
                    </w:rPr>
                    <w:t>21.667</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6"/>
                      <w:sz w:val="18"/>
                      <w:szCs w:val="18"/>
                    </w:rPr>
                    <w:t>21.667</w:t>
                  </w:r>
                </w:p>
              </w:tc>
              <w:tc>
                <w:tcPr>
                  <w:tcW w:w="121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6"/>
                      <w:sz w:val="18"/>
                      <w:szCs w:val="18"/>
                    </w:rPr>
                    <w:t>21.667</w:t>
                  </w:r>
                </w:p>
              </w:tc>
            </w:tr>
            <w:tr w:rsidR="00C91EDD" w:rsidRPr="00A837C0" w:rsidTr="00C91EDD">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jc w:val="left"/>
                    <w:rPr>
                      <w:rFonts w:asciiTheme="minorEastAsia" w:eastAsiaTheme="minorEastAsia" w:hAnsiTheme="minorEastAsia"/>
                      <w:kern w:val="24"/>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颗粒物</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0"/>
                      <w:sz w:val="18"/>
                      <w:szCs w:val="18"/>
                    </w:rPr>
                    <w:t>2.02</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0"/>
                      <w:sz w:val="18"/>
                      <w:szCs w:val="18"/>
                    </w:rPr>
                    <w:t>2.02</w:t>
                  </w:r>
                </w:p>
              </w:tc>
              <w:tc>
                <w:tcPr>
                  <w:tcW w:w="121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0"/>
                      <w:sz w:val="18"/>
                      <w:szCs w:val="18"/>
                    </w:rPr>
                    <w:t>2.02</w:t>
                  </w:r>
                </w:p>
              </w:tc>
            </w:tr>
            <w:tr w:rsidR="00C91EDD" w:rsidRPr="00A837C0" w:rsidTr="00C91EDD">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jc w:val="left"/>
                    <w:rPr>
                      <w:rFonts w:asciiTheme="minorEastAsia" w:eastAsiaTheme="minorEastAsia" w:hAnsiTheme="minorEastAsia"/>
                      <w:kern w:val="24"/>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VOCs</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6"/>
                      <w:sz w:val="18"/>
                      <w:szCs w:val="18"/>
                    </w:rPr>
                    <w:t>15.12</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6"/>
                      <w:sz w:val="18"/>
                      <w:szCs w:val="18"/>
                    </w:rPr>
                    <w:t>15.12</w:t>
                  </w:r>
                </w:p>
              </w:tc>
              <w:tc>
                <w:tcPr>
                  <w:tcW w:w="121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cs="Arial" w:hint="eastAsia"/>
                      <w:spacing w:val="-16"/>
                      <w:sz w:val="18"/>
                      <w:szCs w:val="18"/>
                    </w:rPr>
                    <w:t>15.12</w:t>
                  </w:r>
                </w:p>
              </w:tc>
            </w:tr>
            <w:tr w:rsidR="00C91EDD" w:rsidRPr="00A837C0" w:rsidTr="00C91EDD">
              <w:trPr>
                <w:jc w:val="center"/>
              </w:trPr>
              <w:tc>
                <w:tcPr>
                  <w:tcW w:w="542" w:type="pct"/>
                  <w:vMerge w:val="restar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废水</w:t>
                  </w:r>
                </w:p>
              </w:tc>
              <w:tc>
                <w:tcPr>
                  <w:tcW w:w="806"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COD</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496.11</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496.11</w:t>
                  </w:r>
                </w:p>
              </w:tc>
              <w:tc>
                <w:tcPr>
                  <w:tcW w:w="121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496.11</w:t>
                  </w:r>
                </w:p>
              </w:tc>
            </w:tr>
            <w:tr w:rsidR="00C91EDD"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jc w:val="left"/>
                    <w:rPr>
                      <w:rFonts w:asciiTheme="minorEastAsia" w:eastAsiaTheme="minorEastAsia" w:hAnsiTheme="minorEastAsia"/>
                      <w:kern w:val="24"/>
                      <w:sz w:val="18"/>
                      <w:szCs w:val="18"/>
                    </w:rPr>
                  </w:pPr>
                </w:p>
              </w:tc>
              <w:tc>
                <w:tcPr>
                  <w:tcW w:w="806"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kern w:val="24"/>
                      <w:sz w:val="18"/>
                      <w:szCs w:val="18"/>
                    </w:rPr>
                  </w:pPr>
                  <w:r w:rsidRPr="00A837C0">
                    <w:rPr>
                      <w:rFonts w:asciiTheme="minorEastAsia" w:eastAsiaTheme="minorEastAsia" w:hAnsiTheme="minorEastAsia" w:hint="eastAsia"/>
                      <w:kern w:val="24"/>
                      <w:sz w:val="18"/>
                      <w:szCs w:val="18"/>
                    </w:rPr>
                    <w:t>氨氮</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44.65</w:t>
                  </w:r>
                </w:p>
              </w:tc>
              <w:tc>
                <w:tcPr>
                  <w:tcW w:w="121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44.65</w:t>
                  </w:r>
                </w:p>
              </w:tc>
              <w:tc>
                <w:tcPr>
                  <w:tcW w:w="121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44.65</w:t>
                  </w:r>
                </w:p>
              </w:tc>
            </w:tr>
            <w:tr w:rsidR="00C91EDD" w:rsidRPr="00A837C0" w:rsidTr="00C91EDD">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rsidP="000C210F">
                  <w:pPr>
                    <w:spacing w:line="320" w:lineRule="exac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备注：根据《排污许可证申请与核发技术规范 制药工业—原料药制造》（HJ858.1-2017）一般排放口和无组织废气不计算许可排放量，表中废气排放量均为主要排放口有组织排放量；本项目涉及许可排放量的污染物项目为工艺有机废气排放口排放的挥发性有机物和锅炉排放的颗粒物、二氧化硫和氮氧化物（燃气锅炉许可氮氧化物</w:t>
                  </w:r>
                  <w:r w:rsidR="000C210F" w:rsidRPr="00A837C0">
                    <w:rPr>
                      <w:rFonts w:asciiTheme="minorEastAsia" w:eastAsiaTheme="minorEastAsia" w:hAnsiTheme="minorEastAsia" w:hint="eastAsia"/>
                      <w:sz w:val="18"/>
                      <w:szCs w:val="18"/>
                    </w:rPr>
                    <w:t>0.367t</w:t>
                  </w:r>
                  <w:r w:rsidRPr="00A837C0">
                    <w:rPr>
                      <w:rFonts w:asciiTheme="minorEastAsia" w:eastAsiaTheme="minorEastAsia" w:hAnsiTheme="minorEastAsia" w:hint="eastAsia"/>
                      <w:sz w:val="18"/>
                      <w:szCs w:val="18"/>
                    </w:rPr>
                    <w:t>）；</w:t>
                  </w:r>
                  <w:r w:rsidR="000C210F" w:rsidRPr="00A837C0">
                    <w:rPr>
                      <w:rFonts w:asciiTheme="minorEastAsia" w:eastAsiaTheme="minorEastAsia" w:hAnsiTheme="minorEastAsia" w:hint="eastAsia"/>
                      <w:sz w:val="18"/>
                      <w:szCs w:val="18"/>
                    </w:rPr>
                    <w:t>35+20t/h高效煤粉炉颗粒物、二氧化硫和氮氧化物许可量分别为2.02t/a、12.8t/a、21.3t/a</w:t>
                  </w:r>
                </w:p>
              </w:tc>
            </w:tr>
          </w:tbl>
          <w:p w:rsidR="00C91EDD" w:rsidRPr="00A837C0" w:rsidRDefault="00C91EDD" w:rsidP="00AD3F34">
            <w:pPr>
              <w:spacing w:line="360" w:lineRule="auto"/>
              <w:ind w:firstLineChars="200" w:firstLine="422"/>
              <w:rPr>
                <w:rFonts w:hAnsi="Calibri"/>
                <w:b/>
                <w:kern w:val="0"/>
                <w:szCs w:val="21"/>
              </w:rPr>
            </w:pPr>
            <w:r w:rsidRPr="00A837C0">
              <w:rPr>
                <w:rFonts w:hAnsi="Calibri" w:hint="eastAsia"/>
                <w:b/>
                <w:kern w:val="0"/>
                <w:szCs w:val="21"/>
              </w:rPr>
              <w:t>齐都药业厂区已纳入排污许可证的主要排放口污染物实际排放量与排污许可证许可排放量对比情况如下：</w:t>
            </w:r>
          </w:p>
          <w:p w:rsidR="00C91EDD" w:rsidRPr="00A837C0" w:rsidRDefault="00C91EDD" w:rsidP="00C91EDD">
            <w:pPr>
              <w:spacing w:line="360" w:lineRule="auto"/>
              <w:jc w:val="center"/>
              <w:rPr>
                <w:rFonts w:ascii="黑体" w:eastAsia="黑体" w:hAnsi="宋体"/>
                <w:szCs w:val="21"/>
              </w:rPr>
            </w:pPr>
            <w:r w:rsidRPr="00A837C0">
              <w:rPr>
                <w:rFonts w:ascii="黑体" w:eastAsia="黑体" w:hAnsi="黑体" w:hint="eastAsia"/>
                <w:szCs w:val="21"/>
              </w:rPr>
              <w:t>表</w:t>
            </w:r>
            <w:r w:rsidRPr="00A837C0">
              <w:rPr>
                <w:rFonts w:ascii="黑体" w:eastAsia="黑体" w:hAnsi="黑体" w:hint="eastAsia"/>
                <w:noProof/>
                <w:szCs w:val="21"/>
              </w:rPr>
              <w:t>2</w:t>
            </w:r>
            <w:r w:rsidRPr="00A837C0">
              <w:rPr>
                <w:rFonts w:ascii="黑体" w:eastAsia="黑体" w:hAnsi="黑体" w:hint="eastAsia"/>
                <w:szCs w:val="21"/>
              </w:rPr>
              <w:t>-</w:t>
            </w:r>
            <w:r w:rsidR="003E3BD8" w:rsidRPr="00A837C0">
              <w:rPr>
                <w:rFonts w:ascii="黑体" w:eastAsia="黑体" w:hAnsi="Calibri" w:hint="eastAsia"/>
                <w:kern w:val="24"/>
                <w:szCs w:val="21"/>
              </w:rPr>
              <w:t>27</w:t>
            </w:r>
            <w:r w:rsidRPr="00A837C0">
              <w:rPr>
                <w:rFonts w:ascii="黑体" w:eastAsia="黑体" w:hint="eastAsia"/>
                <w:kern w:val="0"/>
                <w:szCs w:val="21"/>
              </w:rPr>
              <w:t>齐都药业厂区主要排放口许可排放量满足情况   单位t/a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1"/>
              <w:gridCol w:w="1787"/>
              <w:gridCol w:w="2106"/>
              <w:gridCol w:w="2457"/>
              <w:gridCol w:w="1420"/>
            </w:tblGrid>
            <w:tr w:rsidR="00C91EDD" w:rsidRPr="00A837C0" w:rsidTr="00C91EDD">
              <w:trPr>
                <w:trHeight w:val="47"/>
                <w:jc w:val="center"/>
              </w:trPr>
              <w:tc>
                <w:tcPr>
                  <w:tcW w:w="1584" w:type="pct"/>
                  <w:gridSpan w:val="2"/>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制控因子</w:t>
                  </w:r>
                </w:p>
              </w:tc>
              <w:tc>
                <w:tcPr>
                  <w:tcW w:w="112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全厂现有及在建工程主要排放口排放量</w:t>
                  </w:r>
                </w:p>
                <w:p w:rsidR="00D23B8D" w:rsidRPr="00A837C0" w:rsidRDefault="00D23B8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（DA001+DA003+DA004）</w:t>
                  </w:r>
                </w:p>
              </w:tc>
              <w:tc>
                <w:tcPr>
                  <w:tcW w:w="1444"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排污许可指标</w:t>
                  </w:r>
                </w:p>
              </w:tc>
              <w:tc>
                <w:tcPr>
                  <w:tcW w:w="844"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是否</w:t>
                  </w:r>
                </w:p>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满足指标</w:t>
                  </w:r>
                </w:p>
              </w:tc>
            </w:tr>
            <w:tr w:rsidR="00E673FF" w:rsidRPr="00A837C0" w:rsidTr="00C91EDD">
              <w:trPr>
                <w:trHeight w:val="47"/>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废气</w:t>
                  </w:r>
                </w:p>
              </w:tc>
              <w:tc>
                <w:tcPr>
                  <w:tcW w:w="1057"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widowControl/>
                    <w:spacing w:line="32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kern w:val="0"/>
                      <w:sz w:val="18"/>
                      <w:szCs w:val="18"/>
                    </w:rPr>
                    <w:t>SO</w:t>
                  </w:r>
                  <w:r w:rsidRPr="00A837C0">
                    <w:rPr>
                      <w:rFonts w:asciiTheme="minorEastAsia" w:eastAsiaTheme="minorEastAsia" w:hAnsiTheme="minorEastAsia" w:hint="eastAsia"/>
                      <w:kern w:val="0"/>
                      <w:sz w:val="18"/>
                      <w:szCs w:val="18"/>
                      <w:vertAlign w:val="subscript"/>
                    </w:rPr>
                    <w:t>2</w:t>
                  </w:r>
                </w:p>
              </w:tc>
              <w:tc>
                <w:tcPr>
                  <w:tcW w:w="1128"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5.02</w:t>
                  </w:r>
                </w:p>
              </w:tc>
              <w:tc>
                <w:tcPr>
                  <w:tcW w:w="1444"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20" w:lineRule="exact"/>
                    <w:jc w:val="center"/>
                    <w:rPr>
                      <w:rFonts w:asciiTheme="minorEastAsia" w:eastAsiaTheme="minorEastAsia" w:hAnsiTheme="minorEastAsia" w:cs="宋体"/>
                      <w:kern w:val="24"/>
                      <w:sz w:val="18"/>
                      <w:szCs w:val="18"/>
                    </w:rPr>
                  </w:pPr>
                  <w:r w:rsidRPr="00A837C0">
                    <w:rPr>
                      <w:rFonts w:asciiTheme="minorEastAsia" w:eastAsiaTheme="minorEastAsia" w:hAnsiTheme="minorEastAsia" w:cs="Arial" w:hint="eastAsia"/>
                      <w:spacing w:val="-10"/>
                      <w:sz w:val="18"/>
                      <w:szCs w:val="18"/>
                    </w:rPr>
                    <w:t>12.8</w:t>
                  </w:r>
                </w:p>
              </w:tc>
              <w:tc>
                <w:tcPr>
                  <w:tcW w:w="844"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r>
            <w:tr w:rsidR="00E673FF" w:rsidRPr="00A837C0" w:rsidTr="00C91EDD">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widowControl/>
                    <w:jc w:val="left"/>
                    <w:rPr>
                      <w:rFonts w:asciiTheme="minorEastAsia" w:eastAsiaTheme="minorEastAsia" w:hAnsiTheme="minorEastAsia"/>
                      <w:sz w:val="18"/>
                      <w:szCs w:val="18"/>
                    </w:rPr>
                  </w:pPr>
                </w:p>
              </w:tc>
              <w:tc>
                <w:tcPr>
                  <w:tcW w:w="1057"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NO</w:t>
                  </w:r>
                  <w:r w:rsidRPr="00A837C0">
                    <w:rPr>
                      <w:rFonts w:asciiTheme="minorEastAsia" w:eastAsiaTheme="minorEastAsia" w:hAnsiTheme="minorEastAsia" w:hint="eastAsia"/>
                      <w:sz w:val="18"/>
                      <w:szCs w:val="18"/>
                      <w:vertAlign w:val="subscript"/>
                    </w:rPr>
                    <w:t>X</w:t>
                  </w:r>
                </w:p>
              </w:tc>
              <w:tc>
                <w:tcPr>
                  <w:tcW w:w="1128"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60" w:lineRule="exact"/>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15.64</w:t>
                  </w:r>
                </w:p>
              </w:tc>
              <w:tc>
                <w:tcPr>
                  <w:tcW w:w="1444"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20" w:lineRule="exact"/>
                    <w:jc w:val="center"/>
                    <w:rPr>
                      <w:rFonts w:asciiTheme="minorEastAsia" w:eastAsiaTheme="minorEastAsia" w:hAnsiTheme="minorEastAsia" w:cs="宋体"/>
                      <w:kern w:val="24"/>
                      <w:sz w:val="18"/>
                      <w:szCs w:val="18"/>
                    </w:rPr>
                  </w:pPr>
                  <w:r w:rsidRPr="00A837C0">
                    <w:rPr>
                      <w:rFonts w:asciiTheme="minorEastAsia" w:eastAsiaTheme="minorEastAsia" w:hAnsiTheme="minorEastAsia" w:cs="Arial" w:hint="eastAsia"/>
                      <w:spacing w:val="-16"/>
                      <w:sz w:val="18"/>
                      <w:szCs w:val="18"/>
                    </w:rPr>
                    <w:t>21.667</w:t>
                  </w:r>
                </w:p>
              </w:tc>
              <w:tc>
                <w:tcPr>
                  <w:tcW w:w="844"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r>
            <w:tr w:rsidR="00E673FF" w:rsidRPr="00A837C0" w:rsidTr="00C91EDD">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widowControl/>
                    <w:jc w:val="left"/>
                    <w:rPr>
                      <w:rFonts w:asciiTheme="minorEastAsia" w:eastAsiaTheme="minorEastAsia" w:hAnsiTheme="minorEastAsia"/>
                      <w:sz w:val="18"/>
                      <w:szCs w:val="18"/>
                    </w:rPr>
                  </w:pPr>
                </w:p>
              </w:tc>
              <w:tc>
                <w:tcPr>
                  <w:tcW w:w="1057"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1128"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20" w:lineRule="exact"/>
                    <w:jc w:val="center"/>
                    <w:rPr>
                      <w:rFonts w:asciiTheme="minorEastAsia" w:eastAsiaTheme="minorEastAsia" w:hAnsiTheme="minorEastAsia" w:cs="宋体"/>
                      <w:kern w:val="24"/>
                      <w:sz w:val="18"/>
                      <w:szCs w:val="18"/>
                    </w:rPr>
                  </w:pPr>
                  <w:r w:rsidRPr="00A837C0">
                    <w:rPr>
                      <w:rFonts w:asciiTheme="minorEastAsia" w:eastAsiaTheme="minorEastAsia" w:hAnsiTheme="minorEastAsia" w:hint="eastAsia"/>
                      <w:sz w:val="18"/>
                      <w:szCs w:val="18"/>
                    </w:rPr>
                    <w:t>1.4</w:t>
                  </w:r>
                </w:p>
              </w:tc>
              <w:tc>
                <w:tcPr>
                  <w:tcW w:w="1444"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20" w:lineRule="exact"/>
                    <w:jc w:val="center"/>
                    <w:rPr>
                      <w:rFonts w:asciiTheme="minorEastAsia" w:eastAsiaTheme="minorEastAsia" w:hAnsiTheme="minorEastAsia" w:cs="宋体"/>
                      <w:kern w:val="24"/>
                      <w:sz w:val="18"/>
                      <w:szCs w:val="18"/>
                    </w:rPr>
                  </w:pPr>
                  <w:r w:rsidRPr="00A837C0">
                    <w:rPr>
                      <w:rFonts w:asciiTheme="minorEastAsia" w:eastAsiaTheme="minorEastAsia" w:hAnsiTheme="minorEastAsia" w:cs="Arial" w:hint="eastAsia"/>
                      <w:spacing w:val="-10"/>
                      <w:sz w:val="18"/>
                      <w:szCs w:val="18"/>
                    </w:rPr>
                    <w:t>2.02</w:t>
                  </w:r>
                </w:p>
              </w:tc>
              <w:tc>
                <w:tcPr>
                  <w:tcW w:w="844" w:type="pct"/>
                  <w:tcBorders>
                    <w:top w:val="single" w:sz="4" w:space="0" w:color="auto"/>
                    <w:left w:val="single" w:sz="4" w:space="0" w:color="auto"/>
                    <w:bottom w:val="single" w:sz="4" w:space="0" w:color="auto"/>
                    <w:right w:val="single" w:sz="4" w:space="0" w:color="auto"/>
                  </w:tcBorders>
                  <w:vAlign w:val="center"/>
                  <w:hideMark/>
                </w:tcPr>
                <w:p w:rsidR="00E673FF" w:rsidRPr="00A837C0" w:rsidRDefault="00E673FF">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r>
            <w:tr w:rsidR="00C91EDD" w:rsidRPr="00A837C0" w:rsidTr="00C91EDD">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jc w:val="left"/>
                    <w:rPr>
                      <w:rFonts w:asciiTheme="minorEastAsia" w:eastAsiaTheme="minorEastAsia" w:hAnsiTheme="minorEastAsia"/>
                      <w:sz w:val="18"/>
                      <w:szCs w:val="18"/>
                    </w:rPr>
                  </w:pPr>
                </w:p>
              </w:tc>
              <w:tc>
                <w:tcPr>
                  <w:tcW w:w="105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VOCs</w:t>
                  </w:r>
                </w:p>
              </w:tc>
              <w:tc>
                <w:tcPr>
                  <w:tcW w:w="112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cs="宋体"/>
                      <w:kern w:val="24"/>
                      <w:sz w:val="18"/>
                      <w:szCs w:val="18"/>
                    </w:rPr>
                  </w:pPr>
                  <w:r w:rsidRPr="00A837C0">
                    <w:rPr>
                      <w:rFonts w:asciiTheme="minorEastAsia" w:eastAsiaTheme="minorEastAsia" w:hAnsiTheme="minorEastAsia" w:hint="eastAsia"/>
                      <w:sz w:val="18"/>
                      <w:szCs w:val="18"/>
                    </w:rPr>
                    <w:t>2.76</w:t>
                  </w:r>
                </w:p>
              </w:tc>
              <w:tc>
                <w:tcPr>
                  <w:tcW w:w="1444"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cs="宋体"/>
                      <w:kern w:val="24"/>
                      <w:sz w:val="18"/>
                      <w:szCs w:val="18"/>
                    </w:rPr>
                  </w:pPr>
                  <w:r w:rsidRPr="00A837C0">
                    <w:rPr>
                      <w:rFonts w:asciiTheme="minorEastAsia" w:eastAsiaTheme="minorEastAsia" w:hAnsiTheme="minorEastAsia" w:cs="Arial" w:hint="eastAsia"/>
                      <w:spacing w:val="-16"/>
                      <w:sz w:val="18"/>
                      <w:szCs w:val="18"/>
                    </w:rPr>
                    <w:t>15.12</w:t>
                  </w:r>
                </w:p>
              </w:tc>
              <w:tc>
                <w:tcPr>
                  <w:tcW w:w="844"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r>
            <w:tr w:rsidR="00C91EDD" w:rsidRPr="00A837C0" w:rsidTr="00C91EDD">
              <w:trPr>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废水</w:t>
                  </w:r>
                </w:p>
              </w:tc>
              <w:tc>
                <w:tcPr>
                  <w:tcW w:w="105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COD</w:t>
                  </w:r>
                </w:p>
              </w:tc>
              <w:tc>
                <w:tcPr>
                  <w:tcW w:w="112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spacing w:line="320" w:lineRule="exact"/>
                    <w:jc w:val="center"/>
                    <w:rPr>
                      <w:rFonts w:asciiTheme="minorEastAsia" w:eastAsiaTheme="minorEastAsia" w:hAnsiTheme="minorEastAsia" w:cs="宋体"/>
                      <w:kern w:val="0"/>
                      <w:sz w:val="18"/>
                      <w:szCs w:val="18"/>
                    </w:rPr>
                  </w:pPr>
                  <w:r w:rsidRPr="00A837C0">
                    <w:rPr>
                      <w:rFonts w:asciiTheme="minorEastAsia" w:eastAsiaTheme="minorEastAsia" w:hAnsiTheme="minorEastAsia" w:hint="eastAsia"/>
                      <w:sz w:val="18"/>
                      <w:szCs w:val="18"/>
                    </w:rPr>
                    <w:t>496.11</w:t>
                  </w:r>
                </w:p>
              </w:tc>
              <w:tc>
                <w:tcPr>
                  <w:tcW w:w="1444"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496.11</w:t>
                  </w:r>
                </w:p>
              </w:tc>
              <w:tc>
                <w:tcPr>
                  <w:tcW w:w="844"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r>
            <w:tr w:rsidR="00C91EDD" w:rsidRPr="00A837C0" w:rsidTr="00C91ED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jc w:val="left"/>
                    <w:rPr>
                      <w:rFonts w:asciiTheme="minorEastAsia" w:eastAsiaTheme="minorEastAsia" w:hAnsiTheme="minorEastAsia"/>
                      <w:sz w:val="18"/>
                      <w:szCs w:val="18"/>
                    </w:rPr>
                  </w:pPr>
                </w:p>
              </w:tc>
              <w:tc>
                <w:tcPr>
                  <w:tcW w:w="1057"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氨氮</w:t>
                  </w:r>
                </w:p>
              </w:tc>
              <w:tc>
                <w:tcPr>
                  <w:tcW w:w="1128"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spacing w:line="320" w:lineRule="exact"/>
                    <w:jc w:val="center"/>
                    <w:rPr>
                      <w:rFonts w:asciiTheme="minorEastAsia" w:eastAsiaTheme="minorEastAsia" w:hAnsiTheme="minorEastAsia" w:cs="宋体"/>
                      <w:kern w:val="0"/>
                      <w:sz w:val="18"/>
                      <w:szCs w:val="18"/>
                      <w:lang w:val="de-DE"/>
                    </w:rPr>
                  </w:pPr>
                  <w:r w:rsidRPr="00A837C0">
                    <w:rPr>
                      <w:rFonts w:asciiTheme="minorEastAsia" w:eastAsiaTheme="minorEastAsia" w:hAnsiTheme="minorEastAsia" w:hint="eastAsia"/>
                      <w:sz w:val="18"/>
                      <w:szCs w:val="18"/>
                    </w:rPr>
                    <w:t>44.65</w:t>
                  </w:r>
                </w:p>
              </w:tc>
              <w:tc>
                <w:tcPr>
                  <w:tcW w:w="1444"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widowControl/>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44.65</w:t>
                  </w:r>
                </w:p>
              </w:tc>
              <w:tc>
                <w:tcPr>
                  <w:tcW w:w="844" w:type="pct"/>
                  <w:tcBorders>
                    <w:top w:val="single" w:sz="4" w:space="0" w:color="auto"/>
                    <w:left w:val="single" w:sz="4" w:space="0" w:color="auto"/>
                    <w:bottom w:val="single" w:sz="4" w:space="0" w:color="auto"/>
                    <w:right w:val="single" w:sz="4" w:space="0" w:color="auto"/>
                  </w:tcBorders>
                  <w:vAlign w:val="center"/>
                  <w:hideMark/>
                </w:tcPr>
                <w:p w:rsidR="00C91EDD" w:rsidRPr="00A837C0" w:rsidRDefault="00C91EDD">
                  <w:pPr>
                    <w:spacing w:line="32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r>
            <w:tr w:rsidR="008969B9" w:rsidRPr="00A837C0" w:rsidTr="008969B9">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DE0CA9" w:rsidRPr="00A837C0" w:rsidRDefault="008969B9" w:rsidP="00E673FF">
                  <w:pPr>
                    <w:spacing w:line="320" w:lineRule="exact"/>
                    <w:jc w:val="lef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注：废气排放量是根据现有工程主要排放口监测数据和纳入排污许可证的在建工程主要排放口环评数据统计而来</w:t>
                  </w:r>
                  <w:r w:rsidR="00E673FF" w:rsidRPr="00A837C0">
                    <w:rPr>
                      <w:rFonts w:asciiTheme="minorEastAsia" w:eastAsiaTheme="minorEastAsia" w:hAnsiTheme="minorEastAsia" w:hint="eastAsia"/>
                      <w:sz w:val="18"/>
                      <w:szCs w:val="18"/>
                    </w:rPr>
                    <w:t>；</w:t>
                  </w:r>
                </w:p>
                <w:p w:rsidR="00DE0CA9" w:rsidRPr="00A837C0" w:rsidRDefault="00DE0CA9" w:rsidP="00E673FF">
                  <w:pPr>
                    <w:spacing w:line="320" w:lineRule="exact"/>
                    <w:jc w:val="lef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因排污许可证废水许可排放量包括现有及厂区部分在建项目，因此采用最新纳入排污许可的在建260吨无机盐技改项目环评中核算的项目建成后废水最大排放量。目前厂区现有工程废水排放排污许可满足情况见本报告表表2-21。</w:t>
                  </w:r>
                </w:p>
                <w:p w:rsidR="008969B9" w:rsidRPr="00A837C0" w:rsidRDefault="00E673FF" w:rsidP="00E673FF">
                  <w:pPr>
                    <w:spacing w:line="320" w:lineRule="exact"/>
                    <w:jc w:val="left"/>
                    <w:rPr>
                      <w:rFonts w:asciiTheme="minorEastAsia" w:eastAsiaTheme="minorEastAsia" w:hAnsiTheme="minorEastAsia"/>
                      <w:sz w:val="18"/>
                      <w:szCs w:val="18"/>
                    </w:rPr>
                  </w:pPr>
                  <w:r w:rsidRPr="00A837C0">
                    <w:rPr>
                      <w:rFonts w:asciiTheme="minorEastAsia" w:eastAsiaTheme="minorEastAsia" w:hAnsiTheme="minorEastAsia" w:hint="eastAsia"/>
                      <w:kern w:val="0"/>
                      <w:sz w:val="18"/>
                      <w:szCs w:val="18"/>
                    </w:rPr>
                    <w:t>刚取得环评批复的“特色原料药绿色智能制造项目”“25吨/小时天然气锅炉改造项目”尚未申请排污许可变更，此表中</w:t>
                  </w:r>
                  <w:r w:rsidRPr="00A837C0">
                    <w:rPr>
                      <w:rFonts w:asciiTheme="minorEastAsia" w:eastAsiaTheme="minorEastAsia" w:hAnsiTheme="minorEastAsia" w:hint="eastAsia"/>
                      <w:sz w:val="18"/>
                      <w:szCs w:val="18"/>
                    </w:rPr>
                    <w:t>全厂现有及在建工程主要排放口排放量不包括此两个项目的污染物排放量</w:t>
                  </w:r>
                </w:p>
              </w:tc>
            </w:tr>
          </w:tbl>
          <w:p w:rsidR="00C91EDD" w:rsidRPr="00A837C0" w:rsidRDefault="00C91EDD" w:rsidP="00B84ED1">
            <w:pPr>
              <w:spacing w:line="360" w:lineRule="auto"/>
              <w:ind w:firstLine="448"/>
              <w:rPr>
                <w:rFonts w:asciiTheme="minorEastAsia" w:eastAsiaTheme="minorEastAsia" w:hAnsiTheme="minorEastAsia"/>
                <w:kern w:val="0"/>
                <w:szCs w:val="21"/>
              </w:rPr>
            </w:pPr>
            <w:r w:rsidRPr="00A837C0">
              <w:rPr>
                <w:rFonts w:asciiTheme="minorEastAsia" w:eastAsiaTheme="minorEastAsia" w:hAnsiTheme="minorEastAsia" w:hint="eastAsia"/>
                <w:kern w:val="0"/>
                <w:szCs w:val="21"/>
              </w:rPr>
              <w:t>由上表可见，齐都药业厂区已纳入排污许可的主要排放口排放的污染物量满足排污许可排放限值要求。</w:t>
            </w:r>
          </w:p>
          <w:p w:rsidR="00C91EDD" w:rsidRPr="00A837C0" w:rsidRDefault="00C91EDD" w:rsidP="00B84ED1">
            <w:pPr>
              <w:spacing w:line="360" w:lineRule="auto"/>
              <w:ind w:firstLine="448"/>
              <w:rPr>
                <w:rFonts w:asciiTheme="minorEastAsia" w:eastAsiaTheme="minorEastAsia" w:hAnsiTheme="minorEastAsia"/>
                <w:kern w:val="0"/>
                <w:szCs w:val="21"/>
              </w:rPr>
            </w:pPr>
            <w:r w:rsidRPr="00A837C0">
              <w:rPr>
                <w:rFonts w:asciiTheme="minorEastAsia" w:eastAsiaTheme="minorEastAsia" w:hAnsiTheme="minorEastAsia" w:hint="eastAsia"/>
                <w:kern w:val="0"/>
                <w:szCs w:val="21"/>
              </w:rPr>
              <w:t>2、许可排放浓度</w:t>
            </w:r>
          </w:p>
          <w:p w:rsidR="00C91EDD" w:rsidRPr="00A837C0" w:rsidRDefault="00C91EDD" w:rsidP="00B84ED1">
            <w:pPr>
              <w:spacing w:line="360" w:lineRule="auto"/>
              <w:ind w:firstLineChars="200" w:firstLine="420"/>
              <w:rPr>
                <w:rFonts w:asciiTheme="minorEastAsia" w:eastAsiaTheme="minorEastAsia" w:hAnsiTheme="minorEastAsia"/>
                <w:kern w:val="0"/>
                <w:szCs w:val="21"/>
              </w:rPr>
            </w:pPr>
            <w:r w:rsidRPr="00A837C0">
              <w:rPr>
                <w:rFonts w:asciiTheme="minorEastAsia" w:eastAsiaTheme="minorEastAsia" w:hAnsiTheme="minorEastAsia" w:hint="eastAsia"/>
                <w:kern w:val="0"/>
                <w:szCs w:val="21"/>
              </w:rPr>
              <w:t>由现有工程监测数据可知，齐都药业现有项目污染物的排放浓度均满足排污许可指标要求。</w:t>
            </w:r>
          </w:p>
          <w:p w:rsidR="00C91EDD" w:rsidRPr="00A837C0" w:rsidRDefault="00C91EDD" w:rsidP="00B84ED1">
            <w:pPr>
              <w:spacing w:line="360" w:lineRule="auto"/>
              <w:ind w:firstLineChars="200" w:firstLine="420"/>
              <w:rPr>
                <w:rFonts w:asciiTheme="minorEastAsia" w:eastAsiaTheme="minorEastAsia" w:hAnsiTheme="minorEastAsia"/>
                <w:kern w:val="0"/>
                <w:szCs w:val="21"/>
              </w:rPr>
            </w:pPr>
            <w:r w:rsidRPr="00A837C0">
              <w:rPr>
                <w:rFonts w:asciiTheme="minorEastAsia" w:eastAsiaTheme="minorEastAsia" w:hAnsiTheme="minorEastAsia" w:hint="eastAsia"/>
                <w:kern w:val="0"/>
                <w:szCs w:val="21"/>
              </w:rPr>
              <w:t>3、其它许可要求符合性分析</w:t>
            </w:r>
          </w:p>
          <w:p w:rsidR="00C91EDD" w:rsidRPr="00A837C0" w:rsidRDefault="00C91EDD" w:rsidP="00B84ED1">
            <w:pPr>
              <w:spacing w:line="360" w:lineRule="auto"/>
              <w:ind w:firstLine="482"/>
              <w:rPr>
                <w:rFonts w:asciiTheme="minorEastAsia" w:eastAsiaTheme="minorEastAsia" w:hAnsiTheme="minorEastAsia"/>
                <w:kern w:val="0"/>
                <w:szCs w:val="21"/>
              </w:rPr>
            </w:pPr>
            <w:r w:rsidRPr="00A837C0">
              <w:rPr>
                <w:rFonts w:asciiTheme="minorEastAsia" w:eastAsiaTheme="minorEastAsia" w:hAnsiTheme="minorEastAsia" w:hint="eastAsia"/>
                <w:kern w:val="0"/>
                <w:szCs w:val="21"/>
              </w:rPr>
              <w:t>齐都药业按照排污许可规定的自行监测要求进行例行监测，按照排污许可规定的管理台账记录要求进行记录，包括电子台账和纸质台账，保存期不低于5年，齐都药业现有工程运行过程较为完善地执行了排污许可的要求。</w:t>
            </w:r>
          </w:p>
          <w:p w:rsidR="00502F68" w:rsidRPr="00A837C0" w:rsidRDefault="004D3871" w:rsidP="000E23A0">
            <w:pPr>
              <w:topLinePunct/>
              <w:adjustRightInd w:val="0"/>
              <w:snapToGrid w:val="0"/>
              <w:spacing w:beforeLines="50" w:line="360" w:lineRule="auto"/>
              <w:ind w:firstLineChars="200" w:firstLine="420"/>
              <w:rPr>
                <w:rFonts w:ascii="黑体" w:eastAsia="黑体" w:hAnsi="宋体"/>
                <w:szCs w:val="21"/>
              </w:rPr>
            </w:pPr>
            <w:r w:rsidRPr="00A837C0">
              <w:rPr>
                <w:rFonts w:ascii="黑体" w:eastAsia="黑体" w:hAnsi="宋体" w:hint="eastAsia"/>
                <w:szCs w:val="21"/>
              </w:rPr>
              <w:t>六</w:t>
            </w:r>
            <w:r w:rsidR="001B621B" w:rsidRPr="00A837C0">
              <w:rPr>
                <w:rFonts w:ascii="黑体" w:eastAsia="黑体" w:hAnsi="宋体" w:hint="eastAsia"/>
                <w:szCs w:val="21"/>
              </w:rPr>
              <w:t>、现有工程存在的主要环境问题及解决方案</w:t>
            </w:r>
          </w:p>
          <w:p w:rsidR="001C2B10" w:rsidRPr="00A837C0" w:rsidRDefault="00E25495">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1、</w:t>
            </w:r>
            <w:r w:rsidR="008F3D68" w:rsidRPr="00A837C0">
              <w:rPr>
                <w:rFonts w:asciiTheme="minorEastAsia" w:eastAsiaTheme="minorEastAsia" w:hAnsiTheme="minorEastAsia" w:hint="eastAsia"/>
                <w:szCs w:val="21"/>
              </w:rPr>
              <w:t>环保问题：现有HC车间制桶过程中产生的非甲烷总烃经光催化氧化处理后经P1排气筒</w:t>
            </w:r>
            <w:r w:rsidR="008F3D68" w:rsidRPr="00A837C0">
              <w:rPr>
                <w:rFonts w:asciiTheme="minorEastAsia" w:eastAsiaTheme="minorEastAsia" w:hAnsiTheme="minorEastAsia" w:hint="eastAsia"/>
                <w:szCs w:val="21"/>
              </w:rPr>
              <w:lastRenderedPageBreak/>
              <w:t>排放，根据</w:t>
            </w:r>
            <w:r w:rsidR="00C4649E" w:rsidRPr="00A837C0">
              <w:rPr>
                <w:rFonts w:asciiTheme="minorEastAsia" w:eastAsiaTheme="minorEastAsia" w:hAnsiTheme="minorEastAsia" w:hint="eastAsia"/>
                <w:szCs w:val="21"/>
              </w:rPr>
              <w:t>《关于印发&lt;2022年度淄博市挥发性有机物治理和臭氧污染管控方案&gt;的通知》（淄环委办[2022]12号）“严禁大风量、高浓度有机废气的有机化工、医药制药、石油化工等行业企业使用UV光解、低温等离子、光氧催化等低效治污措施。其他行业在保证异味治理的前提下，原则上全棉淘汰以上低效治污措施。”，拟建项目制桶废气属于风量大、浓度较低的有机废气，目前采用单一光催化氧化治理不符合现行环保政策。</w:t>
            </w:r>
          </w:p>
          <w:p w:rsidR="00C4649E" w:rsidRPr="00A837C0" w:rsidRDefault="00C4649E">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解决方案：</w:t>
            </w:r>
            <w:r w:rsidR="000457A7" w:rsidRPr="00A837C0">
              <w:rPr>
                <w:rFonts w:asciiTheme="minorEastAsia" w:eastAsiaTheme="minorEastAsia" w:hAnsiTheme="minorEastAsia" w:hint="eastAsia"/>
                <w:szCs w:val="21"/>
              </w:rPr>
              <w:t>在建HC车间血液净化产品扩建项目</w:t>
            </w:r>
            <w:r w:rsidRPr="00A837C0">
              <w:rPr>
                <w:rFonts w:asciiTheme="minorEastAsia" w:eastAsiaTheme="minorEastAsia" w:hAnsiTheme="minorEastAsia" w:hint="eastAsia"/>
                <w:szCs w:val="21"/>
              </w:rPr>
              <w:t>建设同时，将现有HC车间挥发性有机物废气治理措施整改为</w:t>
            </w:r>
            <w:r w:rsidR="0053533B" w:rsidRPr="00A837C0">
              <w:rPr>
                <w:rFonts w:asciiTheme="minorEastAsia" w:eastAsiaTheme="minorEastAsia" w:hAnsiTheme="minorEastAsia" w:hint="eastAsia"/>
                <w:szCs w:val="21"/>
              </w:rPr>
              <w:t>二级串联活性炭</w:t>
            </w:r>
            <w:r w:rsidRPr="00A837C0">
              <w:rPr>
                <w:rFonts w:asciiTheme="minorEastAsia" w:eastAsiaTheme="minorEastAsia" w:hAnsiTheme="minorEastAsia" w:hint="eastAsia"/>
                <w:szCs w:val="21"/>
              </w:rPr>
              <w:t>的组合处理方式，并定期进行活性炭更换，保证有机废气的处理效率。</w:t>
            </w:r>
          </w:p>
          <w:p w:rsidR="00E25495" w:rsidRPr="00A837C0" w:rsidRDefault="00E25495" w:rsidP="00E25495">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2、环保问题：根据《山东省新一轮“四减四增”三年行动方案（2021—2023年）》“2021年10月底前完成35蒸吨/小时及以下燃煤锅炉淘汰任务。由于客观原因暂时不具备条件的，由市政府正式申请，可最晚延期至2022年采暖季之前完成淘汰。”目前齐都药业厂区现有及在建工程所需蒸汽由厂区35+20t/h高效煤粉炉供给，根据新一轮“四减四增”要求，燃煤锅炉将进行淘汰，届时厂区内现有工程供热将无保证。</w:t>
            </w:r>
          </w:p>
          <w:p w:rsidR="003760A3" w:rsidRPr="00A837C0" w:rsidRDefault="00E25495" w:rsidP="00E25495">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解决方案：在建项目“25t/h天然气锅炉改造项目”计划建设25t/h天然气锅炉1台</w:t>
            </w:r>
            <w:r w:rsidR="001F74AD" w:rsidRPr="00A837C0">
              <w:rPr>
                <w:rFonts w:asciiTheme="minorEastAsia" w:eastAsiaTheme="minorEastAsia" w:hAnsiTheme="minorEastAsia" w:hint="eastAsia"/>
                <w:szCs w:val="21"/>
              </w:rPr>
              <w:t>，替代厂区现有35+20t/h高效煤粉炉（停用拆除）。另外“特色原料药绿色智能制造项目”配套将厂区现有1台4t/h备用天然气锅炉转为在用，在建项目实施后厂区实际供热配套为25+4t/h天然气锅炉和4×4t/h备用天然气锅炉。</w:t>
            </w:r>
            <w:r w:rsidR="00AD465B" w:rsidRPr="00A837C0">
              <w:rPr>
                <w:rFonts w:asciiTheme="minorEastAsia" w:eastAsiaTheme="minorEastAsia" w:hAnsiTheme="minorEastAsia" w:hint="eastAsia"/>
                <w:szCs w:val="21"/>
              </w:rPr>
              <w:t>企业目前正在积极推动集中供热管网敷设工作，预计2022年底可以完成厂区周围集中供热管网的敷设</w:t>
            </w:r>
            <w:r w:rsidRPr="00A837C0">
              <w:rPr>
                <w:rFonts w:asciiTheme="minorEastAsia" w:eastAsiaTheme="minorEastAsia" w:hAnsiTheme="minorEastAsia" w:hint="eastAsia"/>
                <w:szCs w:val="21"/>
              </w:rPr>
              <w:t>。在园区实现集中供热后，</w:t>
            </w:r>
            <w:r w:rsidR="00AD465B" w:rsidRPr="00A837C0">
              <w:rPr>
                <w:rFonts w:asciiTheme="minorEastAsia" w:eastAsiaTheme="minorEastAsia" w:hAnsiTheme="minorEastAsia" w:hint="eastAsia"/>
                <w:szCs w:val="21"/>
              </w:rPr>
              <w:t>企业建设的</w:t>
            </w:r>
            <w:r w:rsidRPr="00A837C0">
              <w:rPr>
                <w:rFonts w:asciiTheme="minorEastAsia" w:eastAsiaTheme="minorEastAsia" w:hAnsiTheme="minorEastAsia" w:hint="eastAsia"/>
                <w:szCs w:val="21"/>
              </w:rPr>
              <w:t>天然气锅炉将全部停用作为备用。</w:t>
            </w:r>
          </w:p>
          <w:p w:rsidR="000844B3" w:rsidRPr="00A837C0" w:rsidRDefault="000844B3">
            <w:pPr>
              <w:spacing w:line="360" w:lineRule="auto"/>
              <w:ind w:firstLineChars="200" w:firstLine="420"/>
              <w:rPr>
                <w:rFonts w:asciiTheme="minorEastAsia" w:eastAsiaTheme="minorEastAsia" w:hAnsiTheme="minorEastAsia"/>
                <w:szCs w:val="21"/>
                <w:highlight w:val="yellow"/>
              </w:rPr>
            </w:pPr>
          </w:p>
          <w:p w:rsidR="000844B3" w:rsidRPr="00A837C0" w:rsidRDefault="000844B3">
            <w:pPr>
              <w:spacing w:line="360" w:lineRule="auto"/>
              <w:ind w:firstLineChars="200" w:firstLine="420"/>
              <w:rPr>
                <w:rFonts w:asciiTheme="minorEastAsia" w:eastAsiaTheme="minorEastAsia" w:hAnsiTheme="minorEastAsia"/>
                <w:szCs w:val="21"/>
                <w:highlight w:val="yellow"/>
              </w:rPr>
            </w:pPr>
          </w:p>
          <w:p w:rsidR="00B914F2" w:rsidRPr="00A837C0" w:rsidRDefault="00B914F2">
            <w:pPr>
              <w:spacing w:line="360" w:lineRule="auto"/>
              <w:ind w:firstLineChars="200" w:firstLine="420"/>
              <w:rPr>
                <w:rFonts w:asciiTheme="minorEastAsia" w:eastAsiaTheme="minorEastAsia" w:hAnsiTheme="minorEastAsia"/>
                <w:szCs w:val="21"/>
                <w:highlight w:val="yellow"/>
              </w:rPr>
            </w:pPr>
          </w:p>
          <w:p w:rsidR="00B914F2" w:rsidRPr="00A837C0" w:rsidRDefault="00B914F2">
            <w:pPr>
              <w:spacing w:line="360" w:lineRule="auto"/>
              <w:ind w:firstLineChars="200" w:firstLine="420"/>
              <w:rPr>
                <w:rFonts w:asciiTheme="minorEastAsia" w:eastAsiaTheme="minorEastAsia" w:hAnsiTheme="minorEastAsia"/>
                <w:szCs w:val="21"/>
                <w:highlight w:val="yellow"/>
              </w:rPr>
            </w:pPr>
          </w:p>
          <w:p w:rsidR="00B914F2" w:rsidRPr="00A837C0" w:rsidRDefault="00B914F2">
            <w:pPr>
              <w:spacing w:line="360" w:lineRule="auto"/>
              <w:ind w:firstLineChars="200" w:firstLine="420"/>
              <w:rPr>
                <w:rFonts w:asciiTheme="minorEastAsia" w:eastAsiaTheme="minorEastAsia" w:hAnsiTheme="minorEastAsia"/>
                <w:szCs w:val="21"/>
                <w:highlight w:val="yellow"/>
              </w:rPr>
            </w:pPr>
          </w:p>
          <w:p w:rsidR="00B914F2" w:rsidRPr="00A837C0" w:rsidRDefault="00B914F2">
            <w:pPr>
              <w:spacing w:line="360" w:lineRule="auto"/>
              <w:ind w:firstLineChars="200" w:firstLine="420"/>
              <w:rPr>
                <w:rFonts w:asciiTheme="minorEastAsia" w:eastAsiaTheme="minorEastAsia" w:hAnsiTheme="minorEastAsia"/>
                <w:szCs w:val="21"/>
                <w:highlight w:val="yellow"/>
              </w:rPr>
            </w:pPr>
          </w:p>
          <w:p w:rsidR="00B914F2" w:rsidRPr="00A837C0" w:rsidRDefault="00B914F2">
            <w:pPr>
              <w:spacing w:line="360" w:lineRule="auto"/>
              <w:ind w:firstLineChars="200" w:firstLine="420"/>
              <w:rPr>
                <w:rFonts w:asciiTheme="minorEastAsia" w:eastAsiaTheme="minorEastAsia" w:hAnsiTheme="minorEastAsia"/>
                <w:szCs w:val="21"/>
                <w:highlight w:val="yellow"/>
              </w:rPr>
            </w:pPr>
          </w:p>
          <w:p w:rsidR="00B914F2" w:rsidRPr="00A837C0" w:rsidRDefault="00B914F2">
            <w:pPr>
              <w:spacing w:line="360" w:lineRule="auto"/>
              <w:ind w:firstLineChars="200" w:firstLine="420"/>
              <w:rPr>
                <w:rFonts w:asciiTheme="minorEastAsia" w:eastAsiaTheme="minorEastAsia" w:hAnsiTheme="minorEastAsia"/>
                <w:szCs w:val="21"/>
                <w:highlight w:val="yellow"/>
              </w:rPr>
            </w:pPr>
          </w:p>
          <w:p w:rsidR="00B914F2" w:rsidRPr="00A837C0" w:rsidRDefault="00B914F2">
            <w:pPr>
              <w:spacing w:line="360" w:lineRule="auto"/>
              <w:ind w:firstLineChars="200" w:firstLine="420"/>
              <w:rPr>
                <w:rFonts w:asciiTheme="minorEastAsia" w:eastAsiaTheme="minorEastAsia" w:hAnsiTheme="minorEastAsia"/>
                <w:szCs w:val="21"/>
                <w:highlight w:val="yellow"/>
              </w:rPr>
            </w:pPr>
          </w:p>
          <w:p w:rsidR="00B914F2" w:rsidRPr="00A837C0" w:rsidRDefault="00B914F2">
            <w:pPr>
              <w:spacing w:line="360" w:lineRule="auto"/>
              <w:ind w:firstLineChars="200" w:firstLine="420"/>
              <w:rPr>
                <w:rFonts w:asciiTheme="minorEastAsia" w:eastAsiaTheme="minorEastAsia" w:hAnsiTheme="minorEastAsia"/>
                <w:szCs w:val="21"/>
                <w:highlight w:val="yellow"/>
              </w:rPr>
            </w:pPr>
          </w:p>
          <w:p w:rsidR="00224C2E" w:rsidRPr="00A837C0" w:rsidRDefault="00224C2E" w:rsidP="00822CA0">
            <w:pPr>
              <w:spacing w:line="360" w:lineRule="auto"/>
              <w:ind w:firstLineChars="200" w:firstLine="420"/>
              <w:rPr>
                <w:rFonts w:ascii="黑体" w:eastAsia="黑体" w:hAnsi="黑体"/>
                <w:szCs w:val="21"/>
                <w:highlight w:val="yellow"/>
              </w:rPr>
            </w:pPr>
          </w:p>
        </w:tc>
      </w:tr>
    </w:tbl>
    <w:p w:rsidR="00502F68" w:rsidRPr="00A837C0" w:rsidRDefault="00502F68">
      <w:pPr>
        <w:pStyle w:val="ae"/>
        <w:jc w:val="center"/>
        <w:rPr>
          <w:rFonts w:ascii="黑体" w:eastAsia="黑体" w:hAnsi="黑体"/>
          <w:snapToGrid w:val="0"/>
          <w:sz w:val="36"/>
          <w:szCs w:val="36"/>
          <w:highlight w:val="yellow"/>
        </w:rPr>
        <w:sectPr w:rsidR="00502F68" w:rsidRPr="00A837C0">
          <w:footerReference w:type="default" r:id="rId18"/>
          <w:pgSz w:w="11906" w:h="16838"/>
          <w:pgMar w:top="1701" w:right="1418" w:bottom="1701" w:left="1418" w:header="851" w:footer="851" w:gutter="0"/>
          <w:pgNumType w:fmt="numberInDash"/>
          <w:cols w:space="720"/>
          <w:docGrid w:linePitch="312"/>
        </w:sectPr>
      </w:pPr>
    </w:p>
    <w:p w:rsidR="00502F68" w:rsidRPr="00A837C0" w:rsidRDefault="001B621B">
      <w:pPr>
        <w:pStyle w:val="ae"/>
        <w:jc w:val="center"/>
        <w:outlineLvl w:val="0"/>
        <w:rPr>
          <w:rFonts w:ascii="黑体" w:eastAsia="黑体" w:hAnsi="黑体"/>
          <w:snapToGrid w:val="0"/>
          <w:sz w:val="30"/>
          <w:szCs w:val="30"/>
        </w:rPr>
      </w:pPr>
      <w:r w:rsidRPr="00A837C0">
        <w:rPr>
          <w:rFonts w:ascii="黑体" w:eastAsia="黑体" w:hAnsi="黑体" w:hint="eastAsia"/>
          <w:snapToGrid w:val="0"/>
          <w:sz w:val="30"/>
          <w:szCs w:val="30"/>
        </w:rPr>
        <w:lastRenderedPageBreak/>
        <w:t>三、区域环境质量现状、环境保护目标及评价标准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529"/>
        <w:gridCol w:w="12700"/>
      </w:tblGrid>
      <w:tr w:rsidR="00502F68" w:rsidRPr="00A837C0" w:rsidTr="000844B3">
        <w:trPr>
          <w:trHeight w:val="1277"/>
          <w:jc w:val="center"/>
        </w:trPr>
        <w:tc>
          <w:tcPr>
            <w:tcW w:w="200" w:type="pct"/>
            <w:vAlign w:val="center"/>
          </w:tcPr>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t>区域</w:t>
            </w:r>
          </w:p>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t>环境</w:t>
            </w:r>
          </w:p>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t>质量</w:t>
            </w:r>
          </w:p>
          <w:p w:rsidR="00502F68" w:rsidRPr="00A837C0" w:rsidRDefault="001B621B">
            <w:pPr>
              <w:adjustRightInd w:val="0"/>
              <w:snapToGrid w:val="0"/>
              <w:jc w:val="center"/>
              <w:rPr>
                <w:rFonts w:ascii="宋体" w:hAnsi="宋体" w:cs="宋体"/>
                <w:kern w:val="0"/>
                <w:szCs w:val="21"/>
                <w:highlight w:val="yellow"/>
              </w:rPr>
            </w:pPr>
            <w:r w:rsidRPr="00A837C0">
              <w:rPr>
                <w:rFonts w:ascii="宋体" w:hAnsi="宋体" w:cs="宋体" w:hint="eastAsia"/>
                <w:kern w:val="0"/>
                <w:szCs w:val="21"/>
              </w:rPr>
              <w:t>现状</w:t>
            </w:r>
          </w:p>
        </w:tc>
        <w:tc>
          <w:tcPr>
            <w:tcW w:w="4800" w:type="pct"/>
            <w:vAlign w:val="center"/>
          </w:tcPr>
          <w:p w:rsidR="00502F68" w:rsidRPr="00A837C0" w:rsidRDefault="001B621B">
            <w:pPr>
              <w:pStyle w:val="aa"/>
              <w:spacing w:line="360" w:lineRule="auto"/>
              <w:ind w:leftChars="0" w:left="0"/>
              <w:rPr>
                <w:rFonts w:ascii="黑体" w:eastAsia="黑体" w:hAnsi="宋体"/>
                <w:sz w:val="21"/>
                <w:szCs w:val="21"/>
              </w:rPr>
            </w:pPr>
            <w:r w:rsidRPr="00A837C0">
              <w:rPr>
                <w:rFonts w:ascii="黑体" w:eastAsia="黑体" w:hAnsi="宋体"/>
                <w:sz w:val="21"/>
                <w:szCs w:val="21"/>
              </w:rPr>
              <w:t>1、</w:t>
            </w:r>
            <w:r w:rsidRPr="00A837C0">
              <w:rPr>
                <w:rFonts w:ascii="黑体" w:eastAsia="黑体" w:hAnsi="宋体" w:hint="eastAsia"/>
                <w:sz w:val="21"/>
                <w:szCs w:val="21"/>
              </w:rPr>
              <w:t>大气环境</w:t>
            </w:r>
          </w:p>
          <w:p w:rsidR="00502F68" w:rsidRPr="00A837C0" w:rsidRDefault="001B621B">
            <w:pPr>
              <w:snapToGrid w:val="0"/>
              <w:spacing w:line="360" w:lineRule="auto"/>
              <w:ind w:firstLineChars="200" w:firstLine="420"/>
              <w:rPr>
                <w:rFonts w:ascii="宋体" w:hAnsi="宋体" w:cs="宋体"/>
                <w:kern w:val="0"/>
                <w:szCs w:val="21"/>
              </w:rPr>
            </w:pPr>
            <w:r w:rsidRPr="00A837C0">
              <w:rPr>
                <w:rFonts w:ascii="宋体" w:hAnsi="宋体" w:cs="宋体" w:hint="eastAsia"/>
                <w:kern w:val="0"/>
                <w:szCs w:val="21"/>
              </w:rPr>
              <w:t>（</w:t>
            </w:r>
            <w:r w:rsidRPr="00A837C0">
              <w:rPr>
                <w:rFonts w:ascii="宋体" w:hAnsi="宋体" w:cs="宋体"/>
                <w:kern w:val="0"/>
                <w:szCs w:val="21"/>
              </w:rPr>
              <w:t>1）常规污染物</w:t>
            </w:r>
          </w:p>
          <w:p w:rsidR="004B584B" w:rsidRPr="00A837C0" w:rsidRDefault="00365BD3" w:rsidP="004B584B">
            <w:pPr>
              <w:adjustRightInd w:val="0"/>
              <w:spacing w:line="360" w:lineRule="auto"/>
              <w:ind w:firstLineChars="200" w:firstLine="420"/>
              <w:jc w:val="left"/>
              <w:rPr>
                <w:rFonts w:asciiTheme="minorEastAsia" w:eastAsiaTheme="minorEastAsia" w:hAnsiTheme="minorEastAsia"/>
                <w:kern w:val="0"/>
                <w:szCs w:val="21"/>
              </w:rPr>
            </w:pPr>
            <w:r w:rsidRPr="00A837C0">
              <w:rPr>
                <w:rFonts w:asciiTheme="minorEastAsia" w:eastAsiaTheme="minorEastAsia" w:hAnsiTheme="minorEastAsia" w:hint="eastAsia"/>
                <w:szCs w:val="21"/>
              </w:rPr>
              <w:t>2021</w:t>
            </w:r>
            <w:r w:rsidR="004B584B" w:rsidRPr="00A837C0">
              <w:rPr>
                <w:rFonts w:asciiTheme="minorEastAsia" w:eastAsiaTheme="minorEastAsia" w:hAnsiTheme="minorEastAsia" w:hint="eastAsia"/>
                <w:szCs w:val="21"/>
              </w:rPr>
              <w:t>年1月</w:t>
            </w:r>
            <w:r w:rsidRPr="00A837C0">
              <w:rPr>
                <w:rFonts w:asciiTheme="minorEastAsia" w:eastAsiaTheme="minorEastAsia" w:hAnsiTheme="minorEastAsia" w:hint="eastAsia"/>
                <w:szCs w:val="21"/>
              </w:rPr>
              <w:t>27</w:t>
            </w:r>
            <w:r w:rsidR="004B584B" w:rsidRPr="00A837C0">
              <w:rPr>
                <w:rFonts w:asciiTheme="minorEastAsia" w:eastAsiaTheme="minorEastAsia" w:hAnsiTheme="minorEastAsia" w:hint="eastAsia"/>
                <w:szCs w:val="21"/>
              </w:rPr>
              <w:t>日</w:t>
            </w:r>
            <w:r w:rsidRPr="00A837C0">
              <w:rPr>
                <w:rFonts w:asciiTheme="minorEastAsia" w:eastAsiaTheme="minorEastAsia" w:hAnsiTheme="minorEastAsia" w:hint="eastAsia"/>
                <w:szCs w:val="21"/>
              </w:rPr>
              <w:t>淄博市生态环境委员会办公室</w:t>
            </w:r>
            <w:r w:rsidR="004B584B" w:rsidRPr="00A837C0">
              <w:rPr>
                <w:rFonts w:asciiTheme="minorEastAsia" w:eastAsiaTheme="minorEastAsia" w:hAnsiTheme="minorEastAsia" w:hint="eastAsia"/>
                <w:szCs w:val="21"/>
              </w:rPr>
              <w:t>下发的</w:t>
            </w:r>
            <w:r w:rsidR="004B584B" w:rsidRPr="00A837C0">
              <w:rPr>
                <w:rFonts w:asciiTheme="minorEastAsia" w:eastAsiaTheme="minorEastAsia" w:hAnsiTheme="minorEastAsia" w:hint="eastAsia"/>
                <w:szCs w:val="21"/>
                <w:shd w:val="clear" w:color="auto" w:fill="FCFCFC"/>
              </w:rPr>
              <w:t>“生态淄博建设工作简报（</w:t>
            </w:r>
            <w:r w:rsidRPr="00A837C0">
              <w:rPr>
                <w:rFonts w:asciiTheme="minorEastAsia" w:eastAsiaTheme="minorEastAsia" w:hAnsiTheme="minorEastAsia" w:hint="eastAsia"/>
                <w:szCs w:val="21"/>
                <w:shd w:val="clear" w:color="auto" w:fill="FCFCFC"/>
              </w:rPr>
              <w:t>2021</w:t>
            </w:r>
            <w:r w:rsidR="004B584B" w:rsidRPr="00A837C0">
              <w:rPr>
                <w:rFonts w:asciiTheme="minorEastAsia" w:eastAsiaTheme="minorEastAsia" w:hAnsiTheme="minorEastAsia" w:hint="eastAsia"/>
                <w:szCs w:val="21"/>
                <w:shd w:val="clear" w:color="auto" w:fill="FCFCFC"/>
              </w:rPr>
              <w:t>）</w:t>
            </w:r>
            <w:r w:rsidRPr="00A837C0">
              <w:rPr>
                <w:rFonts w:asciiTheme="minorEastAsia" w:eastAsiaTheme="minorEastAsia" w:hAnsiTheme="minorEastAsia" w:hint="eastAsia"/>
                <w:szCs w:val="21"/>
                <w:shd w:val="clear" w:color="auto" w:fill="FCFCFC"/>
              </w:rPr>
              <w:t>第1</w:t>
            </w:r>
            <w:r w:rsidR="004B584B" w:rsidRPr="00A837C0">
              <w:rPr>
                <w:rFonts w:asciiTheme="minorEastAsia" w:eastAsiaTheme="minorEastAsia" w:hAnsiTheme="minorEastAsia" w:hint="eastAsia"/>
                <w:szCs w:val="21"/>
                <w:shd w:val="clear" w:color="auto" w:fill="FCFCFC"/>
              </w:rPr>
              <w:t>期”，</w:t>
            </w:r>
            <w:r w:rsidR="004E5683" w:rsidRPr="00A837C0">
              <w:rPr>
                <w:rFonts w:asciiTheme="minorEastAsia" w:eastAsiaTheme="minorEastAsia" w:hAnsiTheme="minorEastAsia" w:cs="TimesNewRoman"/>
                <w:kern w:val="0"/>
                <w:szCs w:val="21"/>
              </w:rPr>
              <w:t>2020</w:t>
            </w:r>
            <w:r w:rsidR="004E5683" w:rsidRPr="00A837C0">
              <w:rPr>
                <w:rFonts w:asciiTheme="minorEastAsia" w:eastAsiaTheme="minorEastAsia" w:hAnsiTheme="minorEastAsia" w:cs="仿宋_GB2312" w:hint="eastAsia"/>
                <w:kern w:val="0"/>
                <w:szCs w:val="21"/>
              </w:rPr>
              <w:t>年度，全市良好天数</w:t>
            </w:r>
            <w:r w:rsidR="004E5683" w:rsidRPr="00A837C0">
              <w:rPr>
                <w:rFonts w:asciiTheme="minorEastAsia" w:eastAsiaTheme="minorEastAsia" w:hAnsiTheme="minorEastAsia" w:cs="TimesNewRoman"/>
                <w:kern w:val="0"/>
                <w:szCs w:val="21"/>
              </w:rPr>
              <w:t>218</w:t>
            </w:r>
            <w:r w:rsidR="004E5683" w:rsidRPr="00A837C0">
              <w:rPr>
                <w:rFonts w:asciiTheme="minorEastAsia" w:eastAsiaTheme="minorEastAsia" w:hAnsiTheme="minorEastAsia" w:cs="仿宋_GB2312" w:hint="eastAsia"/>
                <w:kern w:val="0"/>
                <w:szCs w:val="21"/>
              </w:rPr>
              <w:t>天（国控），同比增加</w:t>
            </w:r>
            <w:r w:rsidR="004E5683" w:rsidRPr="00A837C0">
              <w:rPr>
                <w:rFonts w:asciiTheme="minorEastAsia" w:eastAsiaTheme="minorEastAsia" w:hAnsiTheme="minorEastAsia" w:cs="TimesNewRoman"/>
                <w:kern w:val="0"/>
                <w:szCs w:val="21"/>
              </w:rPr>
              <w:t>38</w:t>
            </w:r>
            <w:r w:rsidR="004E5683" w:rsidRPr="00A837C0">
              <w:rPr>
                <w:rFonts w:asciiTheme="minorEastAsia" w:eastAsiaTheme="minorEastAsia" w:hAnsiTheme="minorEastAsia" w:cs="仿宋_GB2312" w:hint="eastAsia"/>
                <w:kern w:val="0"/>
                <w:szCs w:val="21"/>
              </w:rPr>
              <w:t>天。重污染天数</w:t>
            </w:r>
            <w:r w:rsidR="004E5683" w:rsidRPr="00A837C0">
              <w:rPr>
                <w:rFonts w:asciiTheme="minorEastAsia" w:eastAsiaTheme="minorEastAsia" w:hAnsiTheme="minorEastAsia" w:cs="TimesNewRoman"/>
                <w:kern w:val="0"/>
                <w:szCs w:val="21"/>
              </w:rPr>
              <w:t>12</w:t>
            </w:r>
            <w:r w:rsidR="004E5683" w:rsidRPr="00A837C0">
              <w:rPr>
                <w:rFonts w:asciiTheme="minorEastAsia" w:eastAsiaTheme="minorEastAsia" w:hAnsiTheme="minorEastAsia" w:cs="仿宋_GB2312" w:hint="eastAsia"/>
                <w:kern w:val="0"/>
                <w:szCs w:val="21"/>
              </w:rPr>
              <w:t>天，同比减少</w:t>
            </w:r>
            <w:r w:rsidR="004E5683" w:rsidRPr="00A837C0">
              <w:rPr>
                <w:rFonts w:asciiTheme="minorEastAsia" w:eastAsiaTheme="minorEastAsia" w:hAnsiTheme="minorEastAsia" w:cs="TimesNewRoman"/>
                <w:kern w:val="0"/>
                <w:szCs w:val="21"/>
              </w:rPr>
              <w:t>6</w:t>
            </w:r>
            <w:r w:rsidR="004E5683" w:rsidRPr="00A837C0">
              <w:rPr>
                <w:rFonts w:asciiTheme="minorEastAsia" w:eastAsiaTheme="minorEastAsia" w:hAnsiTheme="minorEastAsia" w:cs="仿宋_GB2312" w:hint="eastAsia"/>
                <w:kern w:val="0"/>
                <w:szCs w:val="21"/>
              </w:rPr>
              <w:t>天。</w:t>
            </w:r>
            <w:r w:rsidR="004E5683" w:rsidRPr="00A837C0">
              <w:rPr>
                <w:rFonts w:asciiTheme="minorEastAsia" w:eastAsiaTheme="minorEastAsia" w:hAnsiTheme="minorEastAsia" w:cs="TimesNewRoman"/>
                <w:kern w:val="0"/>
                <w:szCs w:val="21"/>
              </w:rPr>
              <w:t>6</w:t>
            </w:r>
            <w:r w:rsidR="004E5683" w:rsidRPr="00A837C0">
              <w:rPr>
                <w:rFonts w:asciiTheme="minorEastAsia" w:eastAsiaTheme="minorEastAsia" w:hAnsiTheme="minorEastAsia" w:cs="仿宋_GB2312" w:hint="eastAsia"/>
                <w:kern w:val="0"/>
                <w:szCs w:val="21"/>
              </w:rPr>
              <w:t>项主要污染物浓度及同比改善分别为：二氧化硫（</w:t>
            </w:r>
            <w:r w:rsidR="004E5683" w:rsidRPr="00A837C0">
              <w:rPr>
                <w:rFonts w:asciiTheme="minorEastAsia" w:eastAsiaTheme="minorEastAsia" w:hAnsiTheme="minorEastAsia" w:cs="TimesNewRoman"/>
                <w:kern w:val="0"/>
                <w:szCs w:val="21"/>
              </w:rPr>
              <w:t>SO</w:t>
            </w:r>
            <w:r w:rsidR="004E5683" w:rsidRPr="00A837C0">
              <w:rPr>
                <w:rFonts w:asciiTheme="minorEastAsia" w:eastAsiaTheme="minorEastAsia" w:hAnsiTheme="minorEastAsia" w:cs="TimesNewRoman"/>
                <w:kern w:val="0"/>
                <w:szCs w:val="21"/>
                <w:vertAlign w:val="subscript"/>
              </w:rPr>
              <w:t>2</w:t>
            </w:r>
            <w:r w:rsidR="004E5683" w:rsidRPr="00A837C0">
              <w:rPr>
                <w:rFonts w:asciiTheme="minorEastAsia" w:eastAsiaTheme="minorEastAsia" w:hAnsiTheme="minorEastAsia" w:cs="仿宋_GB2312" w:hint="eastAsia"/>
                <w:kern w:val="0"/>
                <w:szCs w:val="21"/>
              </w:rPr>
              <w:t>）</w:t>
            </w:r>
            <w:r w:rsidR="004E5683" w:rsidRPr="00A837C0">
              <w:rPr>
                <w:rFonts w:asciiTheme="minorEastAsia" w:eastAsiaTheme="minorEastAsia" w:hAnsiTheme="minorEastAsia" w:cs="TimesNewRoman"/>
                <w:kern w:val="0"/>
                <w:szCs w:val="21"/>
              </w:rPr>
              <w:t>17</w:t>
            </w:r>
            <w:r w:rsidR="00256E69" w:rsidRPr="00A837C0">
              <w:rPr>
                <w:rFonts w:ascii="宋体" w:hAnsi="宋体" w:hint="eastAsia"/>
                <w:kern w:val="0"/>
                <w:szCs w:val="21"/>
              </w:rPr>
              <w:t>μg/m</w:t>
            </w:r>
            <w:r w:rsidR="00256E69" w:rsidRPr="00A837C0">
              <w:rPr>
                <w:rFonts w:ascii="宋体" w:hAnsi="宋体" w:hint="eastAsia"/>
                <w:kern w:val="0"/>
                <w:szCs w:val="21"/>
                <w:vertAlign w:val="superscript"/>
              </w:rPr>
              <w:t>3</w:t>
            </w:r>
            <w:r w:rsidR="004E5683" w:rsidRPr="00A837C0">
              <w:rPr>
                <w:rFonts w:asciiTheme="minorEastAsia" w:eastAsiaTheme="minorEastAsia" w:hAnsiTheme="minorEastAsia" w:cs="仿宋_GB2312" w:hint="eastAsia"/>
                <w:kern w:val="0"/>
                <w:szCs w:val="21"/>
              </w:rPr>
              <w:t>，同比改善</w:t>
            </w:r>
            <w:r w:rsidR="004E5683" w:rsidRPr="00A837C0">
              <w:rPr>
                <w:rFonts w:asciiTheme="minorEastAsia" w:eastAsiaTheme="minorEastAsia" w:hAnsiTheme="minorEastAsia" w:cs="TimesNewRoman"/>
                <w:kern w:val="0"/>
                <w:szCs w:val="21"/>
              </w:rPr>
              <w:t>15.0%</w:t>
            </w:r>
            <w:r w:rsidR="004E5683" w:rsidRPr="00A837C0">
              <w:rPr>
                <w:rFonts w:asciiTheme="minorEastAsia" w:eastAsiaTheme="minorEastAsia" w:hAnsiTheme="minorEastAsia" w:cs="仿宋_GB2312" w:hint="eastAsia"/>
                <w:kern w:val="0"/>
                <w:szCs w:val="21"/>
              </w:rPr>
              <w:t>；二氧化氮（</w:t>
            </w:r>
            <w:r w:rsidR="004E5683" w:rsidRPr="00A837C0">
              <w:rPr>
                <w:rFonts w:asciiTheme="minorEastAsia" w:eastAsiaTheme="minorEastAsia" w:hAnsiTheme="minorEastAsia" w:cs="TimesNewRoman"/>
                <w:kern w:val="0"/>
                <w:szCs w:val="21"/>
              </w:rPr>
              <w:t>NO</w:t>
            </w:r>
            <w:r w:rsidR="004E5683" w:rsidRPr="00A837C0">
              <w:rPr>
                <w:rFonts w:asciiTheme="minorEastAsia" w:eastAsiaTheme="minorEastAsia" w:hAnsiTheme="minorEastAsia" w:cs="TimesNewRoman"/>
                <w:kern w:val="0"/>
                <w:szCs w:val="21"/>
                <w:vertAlign w:val="subscript"/>
              </w:rPr>
              <w:t>2</w:t>
            </w:r>
            <w:r w:rsidR="004E5683" w:rsidRPr="00A837C0">
              <w:rPr>
                <w:rFonts w:asciiTheme="minorEastAsia" w:eastAsiaTheme="minorEastAsia" w:hAnsiTheme="minorEastAsia" w:cs="仿宋_GB2312" w:hint="eastAsia"/>
                <w:kern w:val="0"/>
                <w:szCs w:val="21"/>
              </w:rPr>
              <w:t>）</w:t>
            </w:r>
            <w:r w:rsidR="004E5683" w:rsidRPr="00A837C0">
              <w:rPr>
                <w:rFonts w:asciiTheme="minorEastAsia" w:eastAsiaTheme="minorEastAsia" w:hAnsiTheme="minorEastAsia" w:cs="TimesNewRoman"/>
                <w:kern w:val="0"/>
                <w:szCs w:val="21"/>
              </w:rPr>
              <w:t>38</w:t>
            </w:r>
            <w:r w:rsidR="00256E69" w:rsidRPr="00A837C0">
              <w:rPr>
                <w:rFonts w:ascii="宋体" w:hAnsi="宋体" w:hint="eastAsia"/>
                <w:kern w:val="0"/>
                <w:szCs w:val="21"/>
              </w:rPr>
              <w:t>μg/m</w:t>
            </w:r>
            <w:r w:rsidR="00256E69" w:rsidRPr="00A837C0">
              <w:rPr>
                <w:rFonts w:ascii="宋体" w:hAnsi="宋体" w:hint="eastAsia"/>
                <w:kern w:val="0"/>
                <w:szCs w:val="21"/>
                <w:vertAlign w:val="superscript"/>
              </w:rPr>
              <w:t>3</w:t>
            </w:r>
            <w:r w:rsidR="004E5683" w:rsidRPr="00A837C0">
              <w:rPr>
                <w:rFonts w:asciiTheme="minorEastAsia" w:eastAsiaTheme="minorEastAsia" w:hAnsiTheme="minorEastAsia" w:cs="仿宋_GB2312" w:hint="eastAsia"/>
                <w:kern w:val="0"/>
                <w:szCs w:val="21"/>
              </w:rPr>
              <w:t>，同比改善</w:t>
            </w:r>
            <w:r w:rsidR="004E5683" w:rsidRPr="00A837C0">
              <w:rPr>
                <w:rFonts w:asciiTheme="minorEastAsia" w:eastAsiaTheme="minorEastAsia" w:hAnsiTheme="minorEastAsia" w:cs="TimesNewRoman"/>
                <w:kern w:val="0"/>
                <w:szCs w:val="21"/>
              </w:rPr>
              <w:t>9.5%</w:t>
            </w:r>
            <w:r w:rsidR="004E5683" w:rsidRPr="00A837C0">
              <w:rPr>
                <w:rFonts w:asciiTheme="minorEastAsia" w:eastAsiaTheme="minorEastAsia" w:hAnsiTheme="minorEastAsia" w:cs="仿宋_GB2312" w:hint="eastAsia"/>
                <w:kern w:val="0"/>
                <w:szCs w:val="21"/>
              </w:rPr>
              <w:t>；可吸入颗粒物（</w:t>
            </w:r>
            <w:r w:rsidR="004E5683" w:rsidRPr="00A837C0">
              <w:rPr>
                <w:rFonts w:asciiTheme="minorEastAsia" w:eastAsiaTheme="minorEastAsia" w:hAnsiTheme="minorEastAsia" w:cs="TimesNewRoman"/>
                <w:kern w:val="0"/>
                <w:szCs w:val="21"/>
              </w:rPr>
              <w:t>PM</w:t>
            </w:r>
            <w:r w:rsidR="004E5683" w:rsidRPr="00A837C0">
              <w:rPr>
                <w:rFonts w:asciiTheme="minorEastAsia" w:eastAsiaTheme="minorEastAsia" w:hAnsiTheme="minorEastAsia" w:cs="TimesNewRoman"/>
                <w:kern w:val="0"/>
                <w:szCs w:val="21"/>
                <w:vertAlign w:val="subscript"/>
              </w:rPr>
              <w:t>10</w:t>
            </w:r>
            <w:r w:rsidR="004E5683" w:rsidRPr="00A837C0">
              <w:rPr>
                <w:rFonts w:asciiTheme="minorEastAsia" w:eastAsiaTheme="minorEastAsia" w:hAnsiTheme="minorEastAsia" w:cs="仿宋_GB2312" w:hint="eastAsia"/>
                <w:kern w:val="0"/>
                <w:szCs w:val="21"/>
              </w:rPr>
              <w:t>）</w:t>
            </w:r>
            <w:r w:rsidR="004E5683" w:rsidRPr="00A837C0">
              <w:rPr>
                <w:rFonts w:asciiTheme="minorEastAsia" w:eastAsiaTheme="minorEastAsia" w:hAnsiTheme="minorEastAsia" w:cs="TimesNewRoman"/>
                <w:kern w:val="0"/>
                <w:szCs w:val="21"/>
              </w:rPr>
              <w:t>90</w:t>
            </w:r>
            <w:r w:rsidR="00256E69" w:rsidRPr="00A837C0">
              <w:rPr>
                <w:rFonts w:ascii="宋体" w:hAnsi="宋体" w:hint="eastAsia"/>
                <w:kern w:val="0"/>
                <w:szCs w:val="21"/>
              </w:rPr>
              <w:t>μg/m</w:t>
            </w:r>
            <w:r w:rsidR="00256E69" w:rsidRPr="00A837C0">
              <w:rPr>
                <w:rFonts w:ascii="宋体" w:hAnsi="宋体" w:hint="eastAsia"/>
                <w:kern w:val="0"/>
                <w:szCs w:val="21"/>
                <w:vertAlign w:val="superscript"/>
              </w:rPr>
              <w:t>3</w:t>
            </w:r>
            <w:r w:rsidR="004E5683" w:rsidRPr="00A837C0">
              <w:rPr>
                <w:rFonts w:asciiTheme="minorEastAsia" w:eastAsiaTheme="minorEastAsia" w:hAnsiTheme="minorEastAsia" w:cs="仿宋_GB2312" w:hint="eastAsia"/>
                <w:kern w:val="0"/>
                <w:szCs w:val="21"/>
              </w:rPr>
              <w:t>，同比改善</w:t>
            </w:r>
            <w:r w:rsidR="004E5683" w:rsidRPr="00A837C0">
              <w:rPr>
                <w:rFonts w:asciiTheme="minorEastAsia" w:eastAsiaTheme="minorEastAsia" w:hAnsiTheme="minorEastAsia" w:cs="TimesNewRoman"/>
                <w:kern w:val="0"/>
                <w:szCs w:val="21"/>
              </w:rPr>
              <w:t>13.5%</w:t>
            </w:r>
            <w:r w:rsidR="004E5683" w:rsidRPr="00A837C0">
              <w:rPr>
                <w:rFonts w:asciiTheme="minorEastAsia" w:eastAsiaTheme="minorEastAsia" w:hAnsiTheme="minorEastAsia" w:cs="仿宋_GB2312" w:hint="eastAsia"/>
                <w:kern w:val="0"/>
                <w:szCs w:val="21"/>
              </w:rPr>
              <w:t>；细颗粒物（</w:t>
            </w:r>
            <w:r w:rsidR="004E5683" w:rsidRPr="00A837C0">
              <w:rPr>
                <w:rFonts w:asciiTheme="minorEastAsia" w:eastAsiaTheme="minorEastAsia" w:hAnsiTheme="minorEastAsia" w:cs="TimesNewRoman"/>
                <w:kern w:val="0"/>
                <w:szCs w:val="21"/>
              </w:rPr>
              <w:t>PM</w:t>
            </w:r>
            <w:r w:rsidR="004E5683" w:rsidRPr="00A837C0">
              <w:rPr>
                <w:rFonts w:asciiTheme="minorEastAsia" w:eastAsiaTheme="minorEastAsia" w:hAnsiTheme="minorEastAsia" w:cs="TimesNewRoman"/>
                <w:kern w:val="0"/>
                <w:szCs w:val="21"/>
                <w:vertAlign w:val="subscript"/>
              </w:rPr>
              <w:t>2.5</w:t>
            </w:r>
            <w:r w:rsidR="004E5683" w:rsidRPr="00A837C0">
              <w:rPr>
                <w:rFonts w:asciiTheme="minorEastAsia" w:eastAsiaTheme="minorEastAsia" w:hAnsiTheme="minorEastAsia" w:cs="仿宋_GB2312" w:hint="eastAsia"/>
                <w:kern w:val="0"/>
                <w:szCs w:val="21"/>
              </w:rPr>
              <w:t>）</w:t>
            </w:r>
            <w:r w:rsidR="004E5683" w:rsidRPr="00A837C0">
              <w:rPr>
                <w:rFonts w:asciiTheme="minorEastAsia" w:eastAsiaTheme="minorEastAsia" w:hAnsiTheme="minorEastAsia" w:cs="TimesNewRoman"/>
                <w:kern w:val="0"/>
                <w:szCs w:val="21"/>
              </w:rPr>
              <w:t>52</w:t>
            </w:r>
            <w:r w:rsidR="00256E69" w:rsidRPr="00A837C0">
              <w:rPr>
                <w:rFonts w:ascii="宋体" w:hAnsi="宋体" w:hint="eastAsia"/>
                <w:kern w:val="0"/>
                <w:szCs w:val="21"/>
              </w:rPr>
              <w:t>μg/m</w:t>
            </w:r>
            <w:r w:rsidR="00256E69" w:rsidRPr="00A837C0">
              <w:rPr>
                <w:rFonts w:ascii="宋体" w:hAnsi="宋体" w:hint="eastAsia"/>
                <w:kern w:val="0"/>
                <w:szCs w:val="21"/>
                <w:vertAlign w:val="superscript"/>
              </w:rPr>
              <w:t>3</w:t>
            </w:r>
            <w:r w:rsidR="004E5683" w:rsidRPr="00A837C0">
              <w:rPr>
                <w:rFonts w:asciiTheme="minorEastAsia" w:eastAsiaTheme="minorEastAsia" w:hAnsiTheme="minorEastAsia" w:cs="仿宋_GB2312" w:hint="eastAsia"/>
                <w:kern w:val="0"/>
                <w:szCs w:val="21"/>
              </w:rPr>
              <w:t>，同比改善</w:t>
            </w:r>
            <w:r w:rsidR="004E5683" w:rsidRPr="00A837C0">
              <w:rPr>
                <w:rFonts w:asciiTheme="minorEastAsia" w:eastAsiaTheme="minorEastAsia" w:hAnsiTheme="minorEastAsia" w:cs="TimesNewRoman"/>
                <w:kern w:val="0"/>
                <w:szCs w:val="21"/>
              </w:rPr>
              <w:t>7.1%</w:t>
            </w:r>
            <w:r w:rsidR="004E5683" w:rsidRPr="00A837C0">
              <w:rPr>
                <w:rFonts w:asciiTheme="minorEastAsia" w:eastAsiaTheme="minorEastAsia" w:hAnsiTheme="minorEastAsia" w:cs="仿宋_GB2312" w:hint="eastAsia"/>
                <w:kern w:val="0"/>
                <w:szCs w:val="21"/>
              </w:rPr>
              <w:t>；一氧化碳（</w:t>
            </w:r>
            <w:r w:rsidR="004E5683" w:rsidRPr="00A837C0">
              <w:rPr>
                <w:rFonts w:asciiTheme="minorEastAsia" w:eastAsiaTheme="minorEastAsia" w:hAnsiTheme="minorEastAsia" w:cs="TimesNewRoman"/>
                <w:kern w:val="0"/>
                <w:szCs w:val="21"/>
              </w:rPr>
              <w:t>CO</w:t>
            </w:r>
            <w:r w:rsidR="004E5683" w:rsidRPr="00A837C0">
              <w:rPr>
                <w:rFonts w:asciiTheme="minorEastAsia" w:eastAsiaTheme="minorEastAsia" w:hAnsiTheme="minorEastAsia" w:cs="仿宋_GB2312" w:hint="eastAsia"/>
                <w:kern w:val="0"/>
                <w:szCs w:val="21"/>
              </w:rPr>
              <w:t>）</w:t>
            </w:r>
            <w:r w:rsidR="004E5683" w:rsidRPr="00A837C0">
              <w:rPr>
                <w:rFonts w:asciiTheme="minorEastAsia" w:eastAsiaTheme="minorEastAsia" w:hAnsiTheme="minorEastAsia" w:cs="TimesNewRoman"/>
                <w:kern w:val="0"/>
                <w:szCs w:val="21"/>
              </w:rPr>
              <w:t xml:space="preserve">1.8 </w:t>
            </w:r>
            <w:r w:rsidR="004E5683" w:rsidRPr="00A837C0">
              <w:rPr>
                <w:rFonts w:asciiTheme="minorEastAsia" w:eastAsiaTheme="minorEastAsia" w:hAnsiTheme="minorEastAsia" w:cs="仿宋_GB2312" w:hint="eastAsia"/>
                <w:kern w:val="0"/>
                <w:szCs w:val="21"/>
              </w:rPr>
              <w:t>毫克</w:t>
            </w:r>
            <w:r w:rsidR="004E5683" w:rsidRPr="00A837C0">
              <w:rPr>
                <w:rFonts w:asciiTheme="minorEastAsia" w:eastAsiaTheme="minorEastAsia" w:hAnsiTheme="minorEastAsia" w:cs="TimesNewRoman"/>
                <w:kern w:val="0"/>
                <w:szCs w:val="21"/>
              </w:rPr>
              <w:t>/</w:t>
            </w:r>
            <w:r w:rsidR="004E5683" w:rsidRPr="00A837C0">
              <w:rPr>
                <w:rFonts w:asciiTheme="minorEastAsia" w:eastAsiaTheme="minorEastAsia" w:hAnsiTheme="minorEastAsia" w:cs="仿宋_GB2312" w:hint="eastAsia"/>
                <w:kern w:val="0"/>
                <w:szCs w:val="21"/>
              </w:rPr>
              <w:t>立方米，同比改善</w:t>
            </w:r>
            <w:r w:rsidR="004E5683" w:rsidRPr="00A837C0">
              <w:rPr>
                <w:rFonts w:asciiTheme="minorEastAsia" w:eastAsiaTheme="minorEastAsia" w:hAnsiTheme="minorEastAsia" w:cs="TimesNewRoman"/>
                <w:kern w:val="0"/>
                <w:szCs w:val="21"/>
              </w:rPr>
              <w:t>5.3%</w:t>
            </w:r>
            <w:r w:rsidR="004E5683" w:rsidRPr="00A837C0">
              <w:rPr>
                <w:rFonts w:asciiTheme="minorEastAsia" w:eastAsiaTheme="minorEastAsia" w:hAnsiTheme="minorEastAsia" w:cs="仿宋_GB2312" w:hint="eastAsia"/>
                <w:kern w:val="0"/>
                <w:szCs w:val="21"/>
              </w:rPr>
              <w:t>；臭氧（</w:t>
            </w:r>
            <w:r w:rsidR="004E5683" w:rsidRPr="00A837C0">
              <w:rPr>
                <w:rFonts w:asciiTheme="minorEastAsia" w:eastAsiaTheme="minorEastAsia" w:hAnsiTheme="minorEastAsia" w:cs="TimesNewRoman"/>
                <w:kern w:val="0"/>
                <w:szCs w:val="21"/>
              </w:rPr>
              <w:t>O</w:t>
            </w:r>
            <w:r w:rsidR="004E5683" w:rsidRPr="00A837C0">
              <w:rPr>
                <w:rFonts w:asciiTheme="minorEastAsia" w:eastAsiaTheme="minorEastAsia" w:hAnsiTheme="minorEastAsia" w:cs="TimesNewRoman"/>
                <w:kern w:val="0"/>
                <w:szCs w:val="21"/>
                <w:vertAlign w:val="subscript"/>
              </w:rPr>
              <w:t>3</w:t>
            </w:r>
            <w:r w:rsidR="004E5683" w:rsidRPr="00A837C0">
              <w:rPr>
                <w:rFonts w:asciiTheme="minorEastAsia" w:eastAsiaTheme="minorEastAsia" w:hAnsiTheme="minorEastAsia" w:cs="仿宋_GB2312" w:hint="eastAsia"/>
                <w:kern w:val="0"/>
                <w:szCs w:val="21"/>
              </w:rPr>
              <w:t>）</w:t>
            </w:r>
            <w:r w:rsidR="004E5683" w:rsidRPr="00A837C0">
              <w:rPr>
                <w:rFonts w:asciiTheme="minorEastAsia" w:eastAsiaTheme="minorEastAsia" w:hAnsiTheme="minorEastAsia" w:cs="TimesNewRoman"/>
                <w:kern w:val="0"/>
                <w:szCs w:val="21"/>
              </w:rPr>
              <w:t>188</w:t>
            </w:r>
            <w:r w:rsidR="00256E69" w:rsidRPr="00A837C0">
              <w:rPr>
                <w:rFonts w:ascii="宋体" w:hAnsi="宋体" w:hint="eastAsia"/>
                <w:kern w:val="0"/>
                <w:szCs w:val="21"/>
              </w:rPr>
              <w:t>μg/m</w:t>
            </w:r>
            <w:r w:rsidR="00256E69" w:rsidRPr="00A837C0">
              <w:rPr>
                <w:rFonts w:ascii="宋体" w:hAnsi="宋体" w:hint="eastAsia"/>
                <w:kern w:val="0"/>
                <w:szCs w:val="21"/>
                <w:vertAlign w:val="superscript"/>
              </w:rPr>
              <w:t>3</w:t>
            </w:r>
            <w:r w:rsidR="004E5683" w:rsidRPr="00A837C0">
              <w:rPr>
                <w:rFonts w:asciiTheme="minorEastAsia" w:eastAsiaTheme="minorEastAsia" w:hAnsiTheme="minorEastAsia" w:cs="仿宋_GB2312" w:hint="eastAsia"/>
                <w:kern w:val="0"/>
                <w:szCs w:val="21"/>
              </w:rPr>
              <w:t>，同比改善</w:t>
            </w:r>
            <w:r w:rsidR="004E5683" w:rsidRPr="00A837C0">
              <w:rPr>
                <w:rFonts w:asciiTheme="minorEastAsia" w:eastAsiaTheme="minorEastAsia" w:hAnsiTheme="minorEastAsia" w:cs="TimesNewRoman"/>
                <w:kern w:val="0"/>
                <w:szCs w:val="21"/>
              </w:rPr>
              <w:t>7.8%</w:t>
            </w:r>
            <w:r w:rsidR="004E5683" w:rsidRPr="00A837C0">
              <w:rPr>
                <w:rFonts w:asciiTheme="minorEastAsia" w:eastAsiaTheme="minorEastAsia" w:hAnsiTheme="minorEastAsia" w:cs="仿宋_GB2312" w:hint="eastAsia"/>
                <w:kern w:val="0"/>
                <w:szCs w:val="21"/>
              </w:rPr>
              <w:t>。全市综合指数为</w:t>
            </w:r>
            <w:r w:rsidR="004E5683" w:rsidRPr="00A837C0">
              <w:rPr>
                <w:rFonts w:asciiTheme="minorEastAsia" w:eastAsiaTheme="minorEastAsia" w:hAnsiTheme="minorEastAsia" w:cs="TimesNewRoman"/>
                <w:kern w:val="0"/>
                <w:szCs w:val="21"/>
              </w:rPr>
              <w:t>5.64</w:t>
            </w:r>
            <w:r w:rsidR="004E5683" w:rsidRPr="00A837C0">
              <w:rPr>
                <w:rFonts w:asciiTheme="minorEastAsia" w:eastAsiaTheme="minorEastAsia" w:hAnsiTheme="minorEastAsia" w:cs="仿宋_GB2312" w:hint="eastAsia"/>
                <w:kern w:val="0"/>
                <w:szCs w:val="21"/>
              </w:rPr>
              <w:t>，同比改善</w:t>
            </w:r>
            <w:r w:rsidR="004E5683" w:rsidRPr="00A837C0">
              <w:rPr>
                <w:rFonts w:asciiTheme="minorEastAsia" w:eastAsiaTheme="minorEastAsia" w:hAnsiTheme="minorEastAsia" w:cs="TimesNewRoman"/>
                <w:kern w:val="0"/>
                <w:szCs w:val="21"/>
              </w:rPr>
              <w:t>9.5%</w:t>
            </w:r>
            <w:r w:rsidR="004E5683" w:rsidRPr="00A837C0">
              <w:rPr>
                <w:rFonts w:asciiTheme="minorEastAsia" w:eastAsiaTheme="minorEastAsia" w:hAnsiTheme="minorEastAsia" w:cs="仿宋_GB2312" w:hint="eastAsia"/>
                <w:kern w:val="0"/>
                <w:szCs w:val="21"/>
              </w:rPr>
              <w:t>。</w:t>
            </w:r>
          </w:p>
          <w:p w:rsidR="004B584B" w:rsidRPr="00A837C0" w:rsidRDefault="0058536D" w:rsidP="004B584B">
            <w:pPr>
              <w:spacing w:line="360" w:lineRule="auto"/>
              <w:ind w:firstLineChars="200" w:firstLine="420"/>
              <w:rPr>
                <w:rFonts w:ascii="宋体" w:hAnsi="宋体"/>
                <w:spacing w:val="-4"/>
                <w:szCs w:val="21"/>
              </w:rPr>
            </w:pPr>
            <w:r w:rsidRPr="00A837C0">
              <w:rPr>
                <w:rFonts w:ascii="宋体" w:hAnsi="宋体" w:hint="eastAsia"/>
                <w:szCs w:val="21"/>
              </w:rPr>
              <w:t>根据</w:t>
            </w:r>
            <w:r w:rsidRPr="00A837C0">
              <w:rPr>
                <w:rFonts w:asciiTheme="minorEastAsia" w:eastAsiaTheme="minorEastAsia" w:hAnsiTheme="minorEastAsia" w:hint="eastAsia"/>
                <w:szCs w:val="21"/>
                <w:shd w:val="clear" w:color="auto" w:fill="FCFCFC"/>
              </w:rPr>
              <w:t>“生态淄博建设工作简报（2021）第1期”，2020年临淄区SO</w:t>
            </w:r>
            <w:r w:rsidRPr="00A837C0">
              <w:rPr>
                <w:rFonts w:asciiTheme="minorEastAsia" w:eastAsiaTheme="minorEastAsia" w:hAnsiTheme="minorEastAsia" w:hint="eastAsia"/>
                <w:szCs w:val="21"/>
                <w:shd w:val="clear" w:color="auto" w:fill="FCFCFC"/>
                <w:vertAlign w:val="subscript"/>
              </w:rPr>
              <w:t>2</w:t>
            </w:r>
            <w:r w:rsidRPr="00A837C0">
              <w:rPr>
                <w:rFonts w:asciiTheme="minorEastAsia" w:eastAsiaTheme="minorEastAsia" w:hAnsiTheme="minorEastAsia" w:hint="eastAsia"/>
                <w:szCs w:val="21"/>
                <w:shd w:val="clear" w:color="auto" w:fill="FCFCFC"/>
              </w:rPr>
              <w:t>年均值17</w:t>
            </w:r>
            <w:r w:rsidR="00256E69" w:rsidRPr="00A837C0">
              <w:rPr>
                <w:rFonts w:ascii="宋体" w:hAnsi="宋体" w:hint="eastAsia"/>
                <w:kern w:val="0"/>
                <w:szCs w:val="21"/>
              </w:rPr>
              <w:t>μg/m</w:t>
            </w:r>
            <w:r w:rsidR="00256E69" w:rsidRPr="00A837C0">
              <w:rPr>
                <w:rFonts w:ascii="宋体" w:hAnsi="宋体" w:hint="eastAsia"/>
                <w:kern w:val="0"/>
                <w:szCs w:val="21"/>
                <w:vertAlign w:val="superscript"/>
              </w:rPr>
              <w:t>3</w:t>
            </w:r>
            <w:r w:rsidRPr="00A837C0">
              <w:rPr>
                <w:rFonts w:asciiTheme="minorEastAsia" w:eastAsiaTheme="minorEastAsia" w:hAnsiTheme="minorEastAsia" w:cs="仿宋_GB2312" w:hint="eastAsia"/>
                <w:kern w:val="0"/>
                <w:szCs w:val="21"/>
              </w:rPr>
              <w:t>，NO</w:t>
            </w:r>
            <w:r w:rsidRPr="00A837C0">
              <w:rPr>
                <w:rFonts w:asciiTheme="minorEastAsia" w:eastAsiaTheme="minorEastAsia" w:hAnsiTheme="minorEastAsia" w:cs="仿宋_GB2312" w:hint="eastAsia"/>
                <w:kern w:val="0"/>
                <w:szCs w:val="21"/>
                <w:vertAlign w:val="subscript"/>
              </w:rPr>
              <w:t>2</w:t>
            </w:r>
            <w:r w:rsidRPr="00A837C0">
              <w:rPr>
                <w:rFonts w:asciiTheme="minorEastAsia" w:eastAsiaTheme="minorEastAsia" w:hAnsiTheme="minorEastAsia" w:cs="仿宋_GB2312" w:hint="eastAsia"/>
                <w:kern w:val="0"/>
                <w:szCs w:val="21"/>
              </w:rPr>
              <w:t>年均值38</w:t>
            </w:r>
            <w:r w:rsidR="00256E69" w:rsidRPr="00A837C0">
              <w:rPr>
                <w:rFonts w:ascii="宋体" w:hAnsi="宋体" w:hint="eastAsia"/>
                <w:kern w:val="0"/>
                <w:szCs w:val="21"/>
              </w:rPr>
              <w:t>μg/m</w:t>
            </w:r>
            <w:r w:rsidR="00256E69" w:rsidRPr="00A837C0">
              <w:rPr>
                <w:rFonts w:ascii="宋体" w:hAnsi="宋体" w:hint="eastAsia"/>
                <w:kern w:val="0"/>
                <w:szCs w:val="21"/>
                <w:vertAlign w:val="superscript"/>
              </w:rPr>
              <w:t>3</w:t>
            </w:r>
            <w:r w:rsidRPr="00A837C0">
              <w:rPr>
                <w:rFonts w:asciiTheme="minorEastAsia" w:eastAsiaTheme="minorEastAsia" w:hAnsiTheme="minorEastAsia" w:cs="仿宋_GB2312" w:hint="eastAsia"/>
                <w:kern w:val="0"/>
                <w:szCs w:val="21"/>
              </w:rPr>
              <w:t>，PM</w:t>
            </w:r>
            <w:r w:rsidRPr="00A837C0">
              <w:rPr>
                <w:rFonts w:asciiTheme="minorEastAsia" w:eastAsiaTheme="minorEastAsia" w:hAnsiTheme="minorEastAsia" w:cs="仿宋_GB2312" w:hint="eastAsia"/>
                <w:kern w:val="0"/>
                <w:szCs w:val="21"/>
                <w:vertAlign w:val="subscript"/>
              </w:rPr>
              <w:t>10</w:t>
            </w:r>
            <w:r w:rsidRPr="00A837C0">
              <w:rPr>
                <w:rFonts w:asciiTheme="minorEastAsia" w:eastAsiaTheme="minorEastAsia" w:hAnsiTheme="minorEastAsia" w:cs="仿宋_GB2312" w:hint="eastAsia"/>
                <w:kern w:val="0"/>
                <w:szCs w:val="21"/>
              </w:rPr>
              <w:t>年均值97</w:t>
            </w:r>
            <w:r w:rsidR="00256E69" w:rsidRPr="00A837C0">
              <w:rPr>
                <w:rFonts w:ascii="宋体" w:hAnsi="宋体" w:hint="eastAsia"/>
                <w:kern w:val="0"/>
                <w:szCs w:val="21"/>
              </w:rPr>
              <w:t>μg/m</w:t>
            </w:r>
            <w:r w:rsidR="00256E69" w:rsidRPr="00A837C0">
              <w:rPr>
                <w:rFonts w:ascii="宋体" w:hAnsi="宋体" w:hint="eastAsia"/>
                <w:kern w:val="0"/>
                <w:szCs w:val="21"/>
                <w:vertAlign w:val="superscript"/>
              </w:rPr>
              <w:t>3</w:t>
            </w:r>
            <w:r w:rsidRPr="00A837C0">
              <w:rPr>
                <w:rFonts w:asciiTheme="minorEastAsia" w:eastAsiaTheme="minorEastAsia" w:hAnsiTheme="minorEastAsia" w:cs="仿宋_GB2312" w:hint="eastAsia"/>
                <w:kern w:val="0"/>
                <w:szCs w:val="21"/>
              </w:rPr>
              <w:t>，PM</w:t>
            </w:r>
            <w:r w:rsidRPr="00A837C0">
              <w:rPr>
                <w:rFonts w:asciiTheme="minorEastAsia" w:eastAsiaTheme="minorEastAsia" w:hAnsiTheme="minorEastAsia" w:cs="仿宋_GB2312" w:hint="eastAsia"/>
                <w:kern w:val="0"/>
                <w:szCs w:val="21"/>
                <w:vertAlign w:val="subscript"/>
              </w:rPr>
              <w:t>2.5</w:t>
            </w:r>
            <w:r w:rsidRPr="00A837C0">
              <w:rPr>
                <w:rFonts w:asciiTheme="minorEastAsia" w:eastAsiaTheme="minorEastAsia" w:hAnsiTheme="minorEastAsia" w:cs="仿宋_GB2312" w:hint="eastAsia"/>
                <w:kern w:val="0"/>
                <w:szCs w:val="21"/>
              </w:rPr>
              <w:t>年均值54</w:t>
            </w:r>
            <w:r w:rsidR="00256E69" w:rsidRPr="00A837C0">
              <w:rPr>
                <w:rFonts w:ascii="宋体" w:hAnsi="宋体" w:hint="eastAsia"/>
                <w:kern w:val="0"/>
                <w:szCs w:val="21"/>
              </w:rPr>
              <w:t>μg/m</w:t>
            </w:r>
            <w:r w:rsidR="00256E69" w:rsidRPr="00A837C0">
              <w:rPr>
                <w:rFonts w:ascii="宋体" w:hAnsi="宋体" w:hint="eastAsia"/>
                <w:kern w:val="0"/>
                <w:szCs w:val="21"/>
                <w:vertAlign w:val="superscript"/>
              </w:rPr>
              <w:t>3</w:t>
            </w:r>
            <w:r w:rsidRPr="00A837C0">
              <w:rPr>
                <w:rFonts w:asciiTheme="minorEastAsia" w:eastAsiaTheme="minorEastAsia" w:hAnsiTheme="minorEastAsia" w:cs="仿宋_GB2312" w:hint="eastAsia"/>
                <w:kern w:val="0"/>
                <w:szCs w:val="21"/>
              </w:rPr>
              <w:t>，CO日均值2.9mg/m</w:t>
            </w:r>
            <w:r w:rsidRPr="00A837C0">
              <w:rPr>
                <w:rFonts w:asciiTheme="minorEastAsia" w:eastAsiaTheme="minorEastAsia" w:hAnsiTheme="minorEastAsia" w:cs="仿宋_GB2312" w:hint="eastAsia"/>
                <w:kern w:val="0"/>
                <w:szCs w:val="21"/>
                <w:vertAlign w:val="superscript"/>
              </w:rPr>
              <w:t>3</w:t>
            </w:r>
            <w:r w:rsidR="004B584B" w:rsidRPr="00A837C0">
              <w:rPr>
                <w:rFonts w:ascii="宋体" w:hAnsi="宋体" w:hint="eastAsia"/>
                <w:spacing w:val="-4"/>
                <w:szCs w:val="21"/>
              </w:rPr>
              <w:t>。</w:t>
            </w:r>
          </w:p>
          <w:p w:rsidR="0015546E" w:rsidRPr="00A837C0" w:rsidRDefault="004B584B" w:rsidP="004B584B">
            <w:pPr>
              <w:spacing w:line="360" w:lineRule="auto"/>
              <w:ind w:firstLineChars="200" w:firstLine="420"/>
              <w:rPr>
                <w:rFonts w:ascii="宋体" w:hAnsi="宋体"/>
                <w:bCs/>
                <w:kern w:val="0"/>
                <w:szCs w:val="21"/>
              </w:rPr>
            </w:pPr>
            <w:r w:rsidRPr="00A837C0">
              <w:rPr>
                <w:rFonts w:ascii="宋体" w:hAnsi="宋体" w:hint="eastAsia"/>
                <w:kern w:val="0"/>
                <w:szCs w:val="21"/>
              </w:rPr>
              <w:t>《环境空气质量评价技术规范（试行）》（HJ663-2013）规定：“污染物年评价达标是指该污染物年平均浓度（CO和O</w:t>
            </w:r>
            <w:r w:rsidRPr="00A837C0">
              <w:rPr>
                <w:rFonts w:ascii="宋体" w:hAnsi="宋体" w:hint="eastAsia"/>
                <w:kern w:val="0"/>
                <w:szCs w:val="21"/>
                <w:vertAlign w:val="subscript"/>
              </w:rPr>
              <w:t>3</w:t>
            </w:r>
            <w:r w:rsidRPr="00A837C0">
              <w:rPr>
                <w:rFonts w:ascii="宋体" w:hAnsi="宋体" w:hint="eastAsia"/>
                <w:kern w:val="0"/>
                <w:szCs w:val="21"/>
              </w:rPr>
              <w:t>除外）和特定的百分位数浓度同时达标”。</w:t>
            </w:r>
            <w:r w:rsidR="0058536D" w:rsidRPr="00A837C0">
              <w:rPr>
                <w:rFonts w:ascii="宋体" w:hAnsi="宋体" w:hint="eastAsia"/>
                <w:bCs/>
                <w:szCs w:val="21"/>
              </w:rPr>
              <w:t>临淄区2020</w:t>
            </w:r>
            <w:r w:rsidRPr="00A837C0">
              <w:rPr>
                <w:rFonts w:ascii="宋体" w:hAnsi="宋体" w:hint="eastAsia"/>
                <w:bCs/>
                <w:szCs w:val="21"/>
              </w:rPr>
              <w:t>年</w:t>
            </w:r>
            <w:r w:rsidRPr="00A837C0">
              <w:rPr>
                <w:rFonts w:ascii="宋体" w:hAnsi="宋体" w:hint="eastAsia"/>
                <w:szCs w:val="21"/>
              </w:rPr>
              <w:t>PM</w:t>
            </w:r>
            <w:r w:rsidRPr="00A837C0">
              <w:rPr>
                <w:rFonts w:ascii="宋体" w:hAnsi="宋体" w:hint="eastAsia"/>
                <w:szCs w:val="21"/>
                <w:vertAlign w:val="subscript"/>
              </w:rPr>
              <w:t>10</w:t>
            </w:r>
            <w:r w:rsidRPr="00A837C0">
              <w:rPr>
                <w:rFonts w:ascii="宋体" w:hAnsi="宋体" w:hint="eastAsia"/>
                <w:szCs w:val="21"/>
              </w:rPr>
              <w:t>、PM</w:t>
            </w:r>
            <w:r w:rsidRPr="00A837C0">
              <w:rPr>
                <w:rFonts w:ascii="宋体" w:hAnsi="宋体" w:hint="eastAsia"/>
                <w:szCs w:val="21"/>
                <w:vertAlign w:val="subscript"/>
              </w:rPr>
              <w:t>2.5</w:t>
            </w:r>
            <w:r w:rsidRPr="00A837C0">
              <w:rPr>
                <w:rFonts w:ascii="宋体" w:hAnsi="宋体" w:hint="eastAsia"/>
                <w:szCs w:val="21"/>
              </w:rPr>
              <w:t>年均浓度</w:t>
            </w:r>
            <w:r w:rsidRPr="00A837C0">
              <w:rPr>
                <w:rFonts w:ascii="宋体" w:hAnsi="宋体" w:hint="eastAsia"/>
                <w:bCs/>
                <w:szCs w:val="21"/>
              </w:rPr>
              <w:t>不能满足</w:t>
            </w:r>
            <w:r w:rsidRPr="00A837C0">
              <w:rPr>
                <w:rFonts w:ascii="宋体" w:hAnsi="宋体" w:hint="eastAsia"/>
                <w:kern w:val="0"/>
                <w:szCs w:val="21"/>
              </w:rPr>
              <w:t>《环境空气质量标准》（GB3095-2012）二级标准要求，年评价不达标，项目所在处于不达标区。</w:t>
            </w:r>
            <w:bookmarkStart w:id="21" w:name="_Hlk92440872"/>
          </w:p>
          <w:bookmarkEnd w:id="21"/>
          <w:p w:rsidR="004B584B" w:rsidRPr="00A837C0" w:rsidRDefault="00A42F03" w:rsidP="004B584B">
            <w:pPr>
              <w:spacing w:line="360" w:lineRule="auto"/>
              <w:ind w:firstLineChars="200" w:firstLine="420"/>
              <w:rPr>
                <w:rFonts w:ascii="宋体" w:hAnsi="宋体"/>
                <w:szCs w:val="21"/>
              </w:rPr>
            </w:pPr>
            <w:r w:rsidRPr="00A837C0">
              <w:rPr>
                <w:rFonts w:ascii="宋体" w:hAnsi="宋体" w:hint="eastAsia"/>
                <w:szCs w:val="21"/>
              </w:rPr>
              <w:t>2020</w:t>
            </w:r>
            <w:r w:rsidR="00072D0D" w:rsidRPr="00A837C0">
              <w:rPr>
                <w:rFonts w:ascii="宋体" w:hAnsi="宋体" w:hint="eastAsia"/>
                <w:szCs w:val="21"/>
              </w:rPr>
              <w:t>年</w:t>
            </w:r>
            <w:r w:rsidR="004B584B" w:rsidRPr="00A837C0">
              <w:rPr>
                <w:rFonts w:ascii="宋体" w:hAnsi="宋体" w:hint="eastAsia"/>
                <w:szCs w:val="21"/>
              </w:rPr>
              <w:t>临淄区未发布城市环境空气质量达标情况，本次评价收集了距离厂区较近的莆田园环境空气例行监测点（相对项目厂区方位，东南约4.9km）评价基准年2019年连续1年的监测数据，数据统计及评价情况见表3-1。</w:t>
            </w:r>
          </w:p>
          <w:p w:rsidR="004B584B" w:rsidRPr="00A837C0" w:rsidRDefault="004B584B" w:rsidP="000E23A0">
            <w:pPr>
              <w:spacing w:afterLines="25" w:line="500" w:lineRule="exact"/>
              <w:jc w:val="center"/>
              <w:rPr>
                <w:rFonts w:ascii="黑体" w:eastAsia="黑体" w:hAnsi="黑体"/>
                <w:bCs/>
                <w:szCs w:val="21"/>
              </w:rPr>
            </w:pPr>
            <w:r w:rsidRPr="00A837C0">
              <w:rPr>
                <w:rFonts w:ascii="黑体" w:eastAsia="黑体" w:hAnsi="黑体" w:hint="eastAsia"/>
                <w:szCs w:val="21"/>
              </w:rPr>
              <w:t xml:space="preserve">表3-1 </w:t>
            </w:r>
            <w:r w:rsidRPr="00A837C0">
              <w:rPr>
                <w:rFonts w:ascii="黑体" w:eastAsia="黑体" w:hAnsi="黑体" w:hint="eastAsia"/>
                <w:bCs/>
                <w:szCs w:val="21"/>
              </w:rPr>
              <w:t xml:space="preserve"> 临淄区例行点基本污染物监测数据统计及评价结果一览表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
              <w:gridCol w:w="988"/>
              <w:gridCol w:w="4436"/>
              <w:gridCol w:w="1821"/>
              <w:gridCol w:w="1821"/>
              <w:gridCol w:w="1050"/>
              <w:gridCol w:w="1307"/>
            </w:tblGrid>
            <w:tr w:rsidR="00A42F03" w:rsidRPr="00A837C0" w:rsidTr="00A42F03">
              <w:trPr>
                <w:jc w:val="center"/>
              </w:trPr>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kern w:val="0"/>
                      <w:szCs w:val="21"/>
                    </w:rPr>
                    <w:t>污染物</w:t>
                  </w:r>
                </w:p>
              </w:tc>
              <w:tc>
                <w:tcPr>
                  <w:tcW w:w="396"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kern w:val="0"/>
                      <w:szCs w:val="21"/>
                    </w:rPr>
                    <w:t>单位</w:t>
                  </w: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kern w:val="0"/>
                      <w:szCs w:val="21"/>
                    </w:rPr>
                    <w:t>年评价指标</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kern w:val="0"/>
                      <w:szCs w:val="21"/>
                    </w:rPr>
                    <w:t>现状浓度</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kern w:val="0"/>
                      <w:szCs w:val="21"/>
                    </w:rPr>
                    <w:t>评价标准</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cs="宋体"/>
                      <w:kern w:val="0"/>
                      <w:szCs w:val="21"/>
                    </w:rPr>
                  </w:pPr>
                  <w:r w:rsidRPr="00A837C0">
                    <w:rPr>
                      <w:rFonts w:ascii="宋体" w:hAnsi="宋体" w:cs="宋体" w:hint="eastAsia"/>
                      <w:kern w:val="0"/>
                      <w:szCs w:val="21"/>
                    </w:rPr>
                    <w:t>占标率</w:t>
                  </w:r>
                </w:p>
              </w:tc>
              <w:tc>
                <w:tcPr>
                  <w:tcW w:w="525"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kern w:val="0"/>
                      <w:szCs w:val="21"/>
                    </w:rPr>
                    <w:t>达标情况</w:t>
                  </w:r>
                </w:p>
              </w:tc>
            </w:tr>
            <w:tr w:rsidR="00A42F03" w:rsidRPr="00A837C0" w:rsidTr="00A42F03">
              <w:trPr>
                <w:jc w:val="center"/>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rsidP="000E23A0">
                  <w:pPr>
                    <w:spacing w:afterLines="25" w:line="400" w:lineRule="exact"/>
                    <w:contextualSpacing/>
                    <w:jc w:val="center"/>
                    <w:rPr>
                      <w:rFonts w:ascii="宋体" w:hAnsi="宋体"/>
                      <w:bCs/>
                      <w:szCs w:val="21"/>
                    </w:rPr>
                  </w:pPr>
                  <w:r w:rsidRPr="00A837C0">
                    <w:rPr>
                      <w:rFonts w:ascii="宋体" w:hAnsi="宋体" w:cs="宋体" w:hint="eastAsia"/>
                      <w:kern w:val="0"/>
                      <w:szCs w:val="21"/>
                    </w:rPr>
                    <w:t>SO</w:t>
                  </w:r>
                  <w:r w:rsidRPr="00A837C0">
                    <w:rPr>
                      <w:rFonts w:ascii="宋体" w:hAnsi="宋体" w:cs="宋体" w:hint="eastAsia"/>
                      <w:kern w:val="0"/>
                      <w:szCs w:val="21"/>
                      <w:vertAlign w:val="subscript"/>
                    </w:rPr>
                    <w:t>2</w:t>
                  </w:r>
                </w:p>
              </w:tc>
              <w:tc>
                <w:tcPr>
                  <w:tcW w:w="396" w:type="pct"/>
                  <w:vMerge w:val="restart"/>
                  <w:tcBorders>
                    <w:top w:val="single" w:sz="4" w:space="0" w:color="auto"/>
                    <w:left w:val="single" w:sz="4" w:space="0" w:color="auto"/>
                    <w:bottom w:val="single" w:sz="4" w:space="0" w:color="auto"/>
                    <w:right w:val="single" w:sz="4" w:space="0" w:color="auto"/>
                  </w:tcBorders>
                  <w:vAlign w:val="center"/>
                  <w:hideMark/>
                </w:tcPr>
                <w:p w:rsidR="00AA1E35" w:rsidRPr="00A837C0" w:rsidRDefault="00A42F03" w:rsidP="000E23A0">
                  <w:pPr>
                    <w:spacing w:afterLines="25" w:line="400" w:lineRule="exact"/>
                    <w:contextualSpacing/>
                    <w:jc w:val="center"/>
                    <w:rPr>
                      <w:rFonts w:ascii="宋体" w:hAnsi="宋体"/>
                      <w:bCs/>
                      <w:szCs w:val="21"/>
                    </w:rPr>
                  </w:pPr>
                  <w:r w:rsidRPr="00A837C0">
                    <w:rPr>
                      <w:rFonts w:ascii="宋体" w:hAnsi="宋体" w:hint="eastAsia"/>
                      <w:kern w:val="0"/>
                      <w:szCs w:val="21"/>
                    </w:rPr>
                    <w:t>μg/m</w:t>
                  </w:r>
                  <w:r w:rsidRPr="00A837C0">
                    <w:rPr>
                      <w:rFonts w:ascii="宋体" w:hAnsi="宋体" w:hint="eastAsia"/>
                      <w:kern w:val="0"/>
                      <w:szCs w:val="21"/>
                      <w:vertAlign w:val="superscript"/>
                    </w:rPr>
                    <w:t>3</w:t>
                  </w: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szCs w:val="21"/>
                    </w:rPr>
                  </w:pPr>
                  <w:r w:rsidRPr="00A837C0">
                    <w:rPr>
                      <w:rFonts w:ascii="宋体" w:hAnsi="宋体" w:cs="宋体" w:hint="eastAsia"/>
                      <w:kern w:val="0"/>
                      <w:szCs w:val="21"/>
                    </w:rPr>
                    <w:t>年平均质量浓度</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18</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60</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hint="eastAsia"/>
                    </w:rPr>
                    <w:t>30.0%</w:t>
                  </w:r>
                </w:p>
              </w:tc>
              <w:tc>
                <w:tcPr>
                  <w:tcW w:w="525" w:type="pct"/>
                  <w:vMerge w:val="restar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rsidP="000E23A0">
                  <w:pPr>
                    <w:spacing w:afterLines="25" w:line="400" w:lineRule="exact"/>
                    <w:contextualSpacing/>
                    <w:jc w:val="center"/>
                    <w:rPr>
                      <w:rFonts w:ascii="宋体" w:hAnsi="宋体"/>
                      <w:bCs/>
                      <w:szCs w:val="21"/>
                    </w:rPr>
                  </w:pPr>
                  <w:r w:rsidRPr="00A837C0">
                    <w:rPr>
                      <w:rFonts w:ascii="宋体" w:hAnsi="宋体" w:cs="宋体" w:hint="eastAsia"/>
                      <w:kern w:val="0"/>
                      <w:szCs w:val="21"/>
                    </w:rPr>
                    <w:t>达标</w:t>
                  </w:r>
                </w:p>
              </w:tc>
            </w:tr>
            <w:tr w:rsidR="00694683" w:rsidRPr="00A837C0" w:rsidTr="00A42F03">
              <w:trPr>
                <w:jc w:val="center"/>
              </w:trPr>
              <w:tc>
                <w:tcPr>
                  <w:tcW w:w="421"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szCs w:val="21"/>
                    </w:rPr>
                  </w:pPr>
                  <w:r w:rsidRPr="00A837C0">
                    <w:rPr>
                      <w:rFonts w:ascii="宋体" w:hAnsi="宋体" w:hint="eastAsia"/>
                      <w:szCs w:val="21"/>
                    </w:rPr>
                    <w:t>98%保证率日平均浓度</w:t>
                  </w:r>
                </w:p>
                <w:p w:rsidR="00A42F03" w:rsidRPr="00A837C0" w:rsidRDefault="00A42F03">
                  <w:pPr>
                    <w:spacing w:line="400" w:lineRule="exact"/>
                    <w:jc w:val="center"/>
                    <w:rPr>
                      <w:rFonts w:ascii="宋体" w:hAnsi="宋体"/>
                      <w:szCs w:val="21"/>
                    </w:rPr>
                  </w:pPr>
                  <w:r w:rsidRPr="00A837C0">
                    <w:rPr>
                      <w:rFonts w:ascii="宋体" w:hAnsi="宋体" w:hint="eastAsia"/>
                      <w:szCs w:val="21"/>
                    </w:rPr>
                    <w:t>（共359个有效数据，第351大值）</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41</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150</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hint="eastAsia"/>
                    </w:rPr>
                    <w:t>27.3%</w:t>
                  </w:r>
                </w:p>
              </w:tc>
              <w:tc>
                <w:tcPr>
                  <w:tcW w:w="525"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r>
            <w:tr w:rsidR="00A42F03" w:rsidRPr="00A837C0" w:rsidTr="00A42F03">
              <w:trPr>
                <w:jc w:val="center"/>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rsidP="000E23A0">
                  <w:pPr>
                    <w:spacing w:afterLines="25" w:line="400" w:lineRule="exact"/>
                    <w:contextualSpacing/>
                    <w:jc w:val="center"/>
                    <w:rPr>
                      <w:rFonts w:ascii="宋体" w:hAnsi="宋体"/>
                      <w:bCs/>
                      <w:szCs w:val="21"/>
                    </w:rPr>
                  </w:pPr>
                  <w:r w:rsidRPr="00A837C0">
                    <w:rPr>
                      <w:rFonts w:ascii="宋体" w:hAnsi="宋体" w:cs="宋体" w:hint="eastAsia"/>
                      <w:kern w:val="0"/>
                      <w:szCs w:val="21"/>
                    </w:rPr>
                    <w:lastRenderedPageBreak/>
                    <w:t>NO</w:t>
                  </w:r>
                  <w:r w:rsidRPr="00A837C0">
                    <w:rPr>
                      <w:rFonts w:ascii="宋体" w:hAnsi="宋体" w:cs="宋体" w:hint="eastAsia"/>
                      <w:kern w:val="0"/>
                      <w:szCs w:val="21"/>
                      <w:vertAlign w:val="subscript"/>
                    </w:rPr>
                    <w:t>2</w:t>
                  </w:r>
                </w:p>
              </w:tc>
              <w:tc>
                <w:tcPr>
                  <w:tcW w:w="396" w:type="pct"/>
                  <w:vMerge w:val="restart"/>
                  <w:tcBorders>
                    <w:top w:val="single" w:sz="4" w:space="0" w:color="auto"/>
                    <w:left w:val="single" w:sz="4" w:space="0" w:color="auto"/>
                    <w:bottom w:val="single" w:sz="4" w:space="0" w:color="auto"/>
                    <w:right w:val="single" w:sz="4" w:space="0" w:color="auto"/>
                  </w:tcBorders>
                  <w:vAlign w:val="center"/>
                  <w:hideMark/>
                </w:tcPr>
                <w:p w:rsidR="00AA1E35" w:rsidRPr="00A837C0" w:rsidRDefault="00A42F03" w:rsidP="000E23A0">
                  <w:pPr>
                    <w:spacing w:afterLines="25" w:line="400" w:lineRule="exact"/>
                    <w:contextualSpacing/>
                    <w:jc w:val="center"/>
                    <w:rPr>
                      <w:rFonts w:ascii="宋体" w:hAnsi="宋体"/>
                      <w:bCs/>
                      <w:szCs w:val="21"/>
                    </w:rPr>
                  </w:pPr>
                  <w:r w:rsidRPr="00A837C0">
                    <w:rPr>
                      <w:rFonts w:ascii="宋体" w:hAnsi="宋体" w:hint="eastAsia"/>
                      <w:kern w:val="0"/>
                      <w:szCs w:val="21"/>
                    </w:rPr>
                    <w:t>μg/m</w:t>
                  </w:r>
                  <w:r w:rsidRPr="00A837C0">
                    <w:rPr>
                      <w:rFonts w:ascii="宋体" w:hAnsi="宋体" w:hint="eastAsia"/>
                      <w:kern w:val="0"/>
                      <w:szCs w:val="21"/>
                      <w:vertAlign w:val="superscript"/>
                    </w:rPr>
                    <w:t>3</w:t>
                  </w: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szCs w:val="21"/>
                    </w:rPr>
                  </w:pPr>
                  <w:r w:rsidRPr="00A837C0">
                    <w:rPr>
                      <w:rFonts w:ascii="宋体" w:hAnsi="宋体" w:cs="宋体" w:hint="eastAsia"/>
                      <w:kern w:val="0"/>
                      <w:szCs w:val="21"/>
                    </w:rPr>
                    <w:t>年平均质量浓度</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38</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40</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hint="eastAsia"/>
                    </w:rPr>
                    <w:t>95.0%</w:t>
                  </w:r>
                </w:p>
              </w:tc>
              <w:tc>
                <w:tcPr>
                  <w:tcW w:w="525" w:type="pct"/>
                  <w:vMerge w:val="restar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rsidP="000E23A0">
                  <w:pPr>
                    <w:spacing w:afterLines="25" w:line="400" w:lineRule="exact"/>
                    <w:contextualSpacing/>
                    <w:jc w:val="center"/>
                    <w:rPr>
                      <w:rFonts w:ascii="宋体" w:hAnsi="宋体"/>
                      <w:bCs/>
                      <w:szCs w:val="21"/>
                    </w:rPr>
                  </w:pPr>
                  <w:r w:rsidRPr="00A837C0">
                    <w:rPr>
                      <w:rFonts w:ascii="宋体" w:hAnsi="宋体" w:cs="宋体" w:hint="eastAsia"/>
                      <w:bCs/>
                      <w:kern w:val="0"/>
                      <w:szCs w:val="21"/>
                    </w:rPr>
                    <w:t>达标</w:t>
                  </w:r>
                </w:p>
              </w:tc>
            </w:tr>
            <w:tr w:rsidR="00694683" w:rsidRPr="00A837C0" w:rsidTr="00A42F03">
              <w:trPr>
                <w:jc w:val="center"/>
              </w:trPr>
              <w:tc>
                <w:tcPr>
                  <w:tcW w:w="421"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szCs w:val="21"/>
                    </w:rPr>
                  </w:pPr>
                  <w:r w:rsidRPr="00A837C0">
                    <w:rPr>
                      <w:rFonts w:ascii="宋体" w:hAnsi="宋体" w:hint="eastAsia"/>
                      <w:szCs w:val="21"/>
                    </w:rPr>
                    <w:t>98%保证率日平均浓度</w:t>
                  </w:r>
                </w:p>
                <w:p w:rsidR="00A42F03" w:rsidRPr="00A837C0" w:rsidRDefault="00A42F03">
                  <w:pPr>
                    <w:spacing w:line="400" w:lineRule="exact"/>
                    <w:jc w:val="center"/>
                    <w:rPr>
                      <w:rFonts w:ascii="宋体" w:hAnsi="宋体"/>
                      <w:szCs w:val="21"/>
                    </w:rPr>
                  </w:pPr>
                  <w:r w:rsidRPr="00A837C0">
                    <w:rPr>
                      <w:rFonts w:ascii="宋体" w:hAnsi="宋体" w:hint="eastAsia"/>
                      <w:szCs w:val="21"/>
                    </w:rPr>
                    <w:t>（共359个有效数据，第351大值）</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67</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80</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hint="eastAsia"/>
                    </w:rPr>
                    <w:t>83.8%</w:t>
                  </w:r>
                </w:p>
              </w:tc>
              <w:tc>
                <w:tcPr>
                  <w:tcW w:w="525"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r>
            <w:tr w:rsidR="00A42F03" w:rsidRPr="00A837C0" w:rsidTr="00A42F03">
              <w:trPr>
                <w:jc w:val="center"/>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rsidP="000E23A0">
                  <w:pPr>
                    <w:spacing w:afterLines="25" w:line="400" w:lineRule="exact"/>
                    <w:contextualSpacing/>
                    <w:jc w:val="center"/>
                    <w:rPr>
                      <w:rFonts w:ascii="宋体" w:hAnsi="宋体"/>
                      <w:bCs/>
                      <w:szCs w:val="21"/>
                    </w:rPr>
                  </w:pPr>
                  <w:r w:rsidRPr="00A837C0">
                    <w:rPr>
                      <w:rFonts w:ascii="宋体" w:hAnsi="宋体" w:cs="宋体" w:hint="eastAsia"/>
                      <w:kern w:val="0"/>
                      <w:szCs w:val="21"/>
                    </w:rPr>
                    <w:t>PM</w:t>
                  </w:r>
                  <w:r w:rsidRPr="00A837C0">
                    <w:rPr>
                      <w:rFonts w:ascii="宋体" w:hAnsi="宋体" w:cs="宋体" w:hint="eastAsia"/>
                      <w:kern w:val="0"/>
                      <w:szCs w:val="21"/>
                      <w:vertAlign w:val="subscript"/>
                    </w:rPr>
                    <w:t>10</w:t>
                  </w:r>
                </w:p>
              </w:tc>
              <w:tc>
                <w:tcPr>
                  <w:tcW w:w="396" w:type="pct"/>
                  <w:vMerge w:val="restart"/>
                  <w:tcBorders>
                    <w:top w:val="single" w:sz="4" w:space="0" w:color="auto"/>
                    <w:left w:val="single" w:sz="4" w:space="0" w:color="auto"/>
                    <w:bottom w:val="single" w:sz="4" w:space="0" w:color="auto"/>
                    <w:right w:val="single" w:sz="4" w:space="0" w:color="auto"/>
                  </w:tcBorders>
                  <w:vAlign w:val="center"/>
                  <w:hideMark/>
                </w:tcPr>
                <w:p w:rsidR="00AA1E35" w:rsidRPr="00A837C0" w:rsidRDefault="00A42F03" w:rsidP="000E23A0">
                  <w:pPr>
                    <w:spacing w:afterLines="25" w:line="400" w:lineRule="exact"/>
                    <w:contextualSpacing/>
                    <w:jc w:val="center"/>
                    <w:rPr>
                      <w:rFonts w:ascii="宋体" w:hAnsi="宋体"/>
                      <w:bCs/>
                      <w:szCs w:val="21"/>
                    </w:rPr>
                  </w:pPr>
                  <w:r w:rsidRPr="00A837C0">
                    <w:rPr>
                      <w:rFonts w:ascii="宋体" w:hAnsi="宋体" w:hint="eastAsia"/>
                      <w:kern w:val="0"/>
                      <w:szCs w:val="21"/>
                    </w:rPr>
                    <w:t>μg/m</w:t>
                  </w:r>
                  <w:r w:rsidRPr="00A837C0">
                    <w:rPr>
                      <w:rFonts w:ascii="宋体" w:hAnsi="宋体" w:hint="eastAsia"/>
                      <w:kern w:val="0"/>
                      <w:szCs w:val="21"/>
                      <w:vertAlign w:val="superscript"/>
                    </w:rPr>
                    <w:t>3</w:t>
                  </w: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szCs w:val="21"/>
                    </w:rPr>
                  </w:pPr>
                  <w:r w:rsidRPr="00A837C0">
                    <w:rPr>
                      <w:rFonts w:ascii="宋体" w:hAnsi="宋体" w:cs="宋体" w:hint="eastAsia"/>
                      <w:kern w:val="0"/>
                      <w:szCs w:val="21"/>
                    </w:rPr>
                    <w:t>年平均质量浓度</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94</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70</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hint="eastAsia"/>
                    </w:rPr>
                    <w:t>134.3%</w:t>
                  </w:r>
                </w:p>
              </w:tc>
              <w:tc>
                <w:tcPr>
                  <w:tcW w:w="525" w:type="pct"/>
                  <w:vMerge w:val="restar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rsidP="000E23A0">
                  <w:pPr>
                    <w:spacing w:afterLines="25" w:line="400" w:lineRule="exact"/>
                    <w:contextualSpacing/>
                    <w:jc w:val="center"/>
                    <w:rPr>
                      <w:rFonts w:ascii="宋体" w:hAnsi="宋体"/>
                      <w:bCs/>
                      <w:szCs w:val="21"/>
                    </w:rPr>
                  </w:pPr>
                  <w:r w:rsidRPr="00A837C0">
                    <w:rPr>
                      <w:rFonts w:ascii="宋体" w:hAnsi="宋体" w:cs="宋体" w:hint="eastAsia"/>
                      <w:b/>
                      <w:kern w:val="0"/>
                      <w:szCs w:val="21"/>
                    </w:rPr>
                    <w:t>超标</w:t>
                  </w:r>
                </w:p>
              </w:tc>
            </w:tr>
            <w:tr w:rsidR="00694683" w:rsidRPr="00A837C0" w:rsidTr="00A42F03">
              <w:trPr>
                <w:jc w:val="center"/>
              </w:trPr>
              <w:tc>
                <w:tcPr>
                  <w:tcW w:w="421"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szCs w:val="21"/>
                    </w:rPr>
                  </w:pPr>
                  <w:r w:rsidRPr="00A837C0">
                    <w:rPr>
                      <w:rFonts w:ascii="宋体" w:hAnsi="宋体" w:hint="eastAsia"/>
                      <w:szCs w:val="21"/>
                    </w:rPr>
                    <w:t>95%保证率日平均浓度</w:t>
                  </w:r>
                </w:p>
                <w:p w:rsidR="00A42F03" w:rsidRPr="00A837C0" w:rsidRDefault="00A42F03">
                  <w:pPr>
                    <w:spacing w:line="400" w:lineRule="exact"/>
                    <w:jc w:val="center"/>
                    <w:rPr>
                      <w:rFonts w:ascii="宋体" w:hAnsi="宋体"/>
                      <w:szCs w:val="21"/>
                    </w:rPr>
                  </w:pPr>
                  <w:r w:rsidRPr="00A837C0">
                    <w:rPr>
                      <w:rFonts w:ascii="宋体" w:hAnsi="宋体" w:hint="eastAsia"/>
                      <w:szCs w:val="21"/>
                    </w:rPr>
                    <w:t>（共359个有效数据，第341大值）</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192</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150</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hint="eastAsia"/>
                    </w:rPr>
                    <w:t>128.0%</w:t>
                  </w:r>
                </w:p>
              </w:tc>
              <w:tc>
                <w:tcPr>
                  <w:tcW w:w="525"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r>
            <w:tr w:rsidR="00A42F03" w:rsidRPr="00A837C0" w:rsidTr="00A42F03">
              <w:trPr>
                <w:jc w:val="center"/>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rsidP="000E23A0">
                  <w:pPr>
                    <w:spacing w:afterLines="25" w:line="400" w:lineRule="exact"/>
                    <w:contextualSpacing/>
                    <w:jc w:val="center"/>
                    <w:rPr>
                      <w:rFonts w:ascii="宋体" w:hAnsi="宋体"/>
                      <w:bCs/>
                      <w:szCs w:val="21"/>
                    </w:rPr>
                  </w:pPr>
                  <w:r w:rsidRPr="00A837C0">
                    <w:rPr>
                      <w:rFonts w:ascii="宋体" w:hAnsi="宋体" w:cs="宋体" w:hint="eastAsia"/>
                      <w:kern w:val="0"/>
                      <w:szCs w:val="21"/>
                    </w:rPr>
                    <w:t>PM</w:t>
                  </w:r>
                  <w:r w:rsidRPr="00A837C0">
                    <w:rPr>
                      <w:rFonts w:ascii="宋体" w:hAnsi="宋体" w:cs="宋体" w:hint="eastAsia"/>
                      <w:kern w:val="0"/>
                      <w:szCs w:val="21"/>
                      <w:vertAlign w:val="subscript"/>
                    </w:rPr>
                    <w:t>2.5</w:t>
                  </w:r>
                </w:p>
              </w:tc>
              <w:tc>
                <w:tcPr>
                  <w:tcW w:w="396" w:type="pct"/>
                  <w:vMerge w:val="restart"/>
                  <w:tcBorders>
                    <w:top w:val="single" w:sz="4" w:space="0" w:color="auto"/>
                    <w:left w:val="single" w:sz="4" w:space="0" w:color="auto"/>
                    <w:bottom w:val="single" w:sz="4" w:space="0" w:color="auto"/>
                    <w:right w:val="single" w:sz="4" w:space="0" w:color="auto"/>
                  </w:tcBorders>
                  <w:vAlign w:val="center"/>
                  <w:hideMark/>
                </w:tcPr>
                <w:p w:rsidR="00AA1E35" w:rsidRPr="00A837C0" w:rsidRDefault="00A42F03" w:rsidP="000E23A0">
                  <w:pPr>
                    <w:spacing w:afterLines="25" w:line="400" w:lineRule="exact"/>
                    <w:contextualSpacing/>
                    <w:jc w:val="center"/>
                    <w:rPr>
                      <w:rFonts w:ascii="宋体" w:hAnsi="宋体"/>
                      <w:bCs/>
                      <w:szCs w:val="21"/>
                    </w:rPr>
                  </w:pPr>
                  <w:r w:rsidRPr="00A837C0">
                    <w:rPr>
                      <w:rFonts w:ascii="宋体" w:hAnsi="宋体" w:hint="eastAsia"/>
                      <w:kern w:val="0"/>
                      <w:szCs w:val="21"/>
                    </w:rPr>
                    <w:t>μg/m</w:t>
                  </w:r>
                  <w:r w:rsidRPr="00A837C0">
                    <w:rPr>
                      <w:rFonts w:ascii="宋体" w:hAnsi="宋体" w:hint="eastAsia"/>
                      <w:kern w:val="0"/>
                      <w:szCs w:val="21"/>
                      <w:vertAlign w:val="superscript"/>
                    </w:rPr>
                    <w:t>3</w:t>
                  </w: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szCs w:val="21"/>
                    </w:rPr>
                  </w:pPr>
                  <w:r w:rsidRPr="00A837C0">
                    <w:rPr>
                      <w:rFonts w:ascii="宋体" w:hAnsi="宋体" w:cs="宋体" w:hint="eastAsia"/>
                      <w:kern w:val="0"/>
                      <w:szCs w:val="21"/>
                    </w:rPr>
                    <w:t>年平均质量浓度</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54</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35</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hint="eastAsia"/>
                    </w:rPr>
                    <w:t>154.3%</w:t>
                  </w:r>
                </w:p>
              </w:tc>
              <w:tc>
                <w:tcPr>
                  <w:tcW w:w="525" w:type="pct"/>
                  <w:vMerge w:val="restar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rsidP="000E23A0">
                  <w:pPr>
                    <w:spacing w:afterLines="25" w:line="400" w:lineRule="exact"/>
                    <w:contextualSpacing/>
                    <w:jc w:val="center"/>
                    <w:rPr>
                      <w:rFonts w:ascii="宋体" w:hAnsi="宋体"/>
                      <w:bCs/>
                      <w:szCs w:val="21"/>
                    </w:rPr>
                  </w:pPr>
                  <w:r w:rsidRPr="00A837C0">
                    <w:rPr>
                      <w:rFonts w:ascii="宋体" w:hAnsi="宋体" w:cs="宋体" w:hint="eastAsia"/>
                      <w:b/>
                      <w:kern w:val="0"/>
                      <w:szCs w:val="21"/>
                    </w:rPr>
                    <w:t>超标</w:t>
                  </w:r>
                </w:p>
              </w:tc>
            </w:tr>
            <w:tr w:rsidR="00694683" w:rsidRPr="00A837C0" w:rsidTr="00A42F03">
              <w:trPr>
                <w:jc w:val="center"/>
              </w:trPr>
              <w:tc>
                <w:tcPr>
                  <w:tcW w:w="421"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szCs w:val="21"/>
                    </w:rPr>
                  </w:pPr>
                  <w:r w:rsidRPr="00A837C0">
                    <w:rPr>
                      <w:rFonts w:ascii="宋体" w:hAnsi="宋体" w:hint="eastAsia"/>
                      <w:szCs w:val="21"/>
                    </w:rPr>
                    <w:t>95%保证率日平均浓度</w:t>
                  </w:r>
                </w:p>
                <w:p w:rsidR="00A42F03" w:rsidRPr="00A837C0" w:rsidRDefault="00A42F03">
                  <w:pPr>
                    <w:spacing w:line="400" w:lineRule="exact"/>
                    <w:jc w:val="center"/>
                    <w:rPr>
                      <w:rFonts w:ascii="宋体" w:hAnsi="宋体"/>
                      <w:szCs w:val="21"/>
                    </w:rPr>
                  </w:pPr>
                  <w:r w:rsidRPr="00A837C0">
                    <w:rPr>
                      <w:rFonts w:ascii="宋体" w:hAnsi="宋体" w:hint="eastAsia"/>
                      <w:szCs w:val="21"/>
                    </w:rPr>
                    <w:t>（共357个有效数据，第339大值）</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123</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75</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hint="eastAsia"/>
                    </w:rPr>
                    <w:t>164.0%</w:t>
                  </w:r>
                </w:p>
              </w:tc>
              <w:tc>
                <w:tcPr>
                  <w:tcW w:w="525" w:type="pct"/>
                  <w:vMerge/>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jc w:val="left"/>
                    <w:rPr>
                      <w:rFonts w:ascii="宋体" w:hAnsi="宋体"/>
                      <w:bCs/>
                      <w:szCs w:val="21"/>
                    </w:rPr>
                  </w:pPr>
                </w:p>
              </w:tc>
            </w:tr>
            <w:tr w:rsidR="00A42F03" w:rsidRPr="00A837C0" w:rsidTr="00A42F03">
              <w:trPr>
                <w:jc w:val="center"/>
              </w:trPr>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kern w:val="0"/>
                      <w:szCs w:val="21"/>
                    </w:rPr>
                    <w:t>CO</w:t>
                  </w:r>
                </w:p>
              </w:tc>
              <w:tc>
                <w:tcPr>
                  <w:tcW w:w="396"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kern w:val="0"/>
                      <w:szCs w:val="21"/>
                    </w:rPr>
                    <w:t>mg/m</w:t>
                  </w:r>
                  <w:r w:rsidRPr="00A837C0">
                    <w:rPr>
                      <w:rFonts w:ascii="宋体" w:hAnsi="宋体" w:cs="宋体" w:hint="eastAsia"/>
                      <w:kern w:val="0"/>
                      <w:szCs w:val="21"/>
                      <w:vertAlign w:val="superscript"/>
                    </w:rPr>
                    <w:t>3</w:t>
                  </w: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szCs w:val="21"/>
                    </w:rPr>
                  </w:pPr>
                  <w:r w:rsidRPr="00A837C0">
                    <w:rPr>
                      <w:rFonts w:ascii="宋体" w:hAnsi="宋体" w:hint="eastAsia"/>
                      <w:szCs w:val="21"/>
                    </w:rPr>
                    <w:t>95%保证率日平均浓度</w:t>
                  </w:r>
                </w:p>
                <w:p w:rsidR="00A42F03" w:rsidRPr="00A837C0" w:rsidRDefault="00A42F03">
                  <w:pPr>
                    <w:spacing w:line="400" w:lineRule="exact"/>
                    <w:jc w:val="center"/>
                    <w:rPr>
                      <w:rFonts w:ascii="宋体" w:hAnsi="宋体"/>
                      <w:szCs w:val="21"/>
                    </w:rPr>
                  </w:pPr>
                  <w:r w:rsidRPr="00A837C0">
                    <w:rPr>
                      <w:rFonts w:ascii="宋体" w:hAnsi="宋体" w:hint="eastAsia"/>
                      <w:szCs w:val="21"/>
                    </w:rPr>
                    <w:t>（共356个有效数据，第338大值）</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2.9</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4</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hint="eastAsia"/>
                    </w:rPr>
                    <w:t>72.5%</w:t>
                  </w:r>
                </w:p>
              </w:tc>
              <w:tc>
                <w:tcPr>
                  <w:tcW w:w="525"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kern w:val="0"/>
                      <w:szCs w:val="21"/>
                    </w:rPr>
                    <w:t>达标</w:t>
                  </w:r>
                </w:p>
              </w:tc>
            </w:tr>
            <w:tr w:rsidR="00A42F03" w:rsidRPr="00A837C0" w:rsidTr="00A42F03">
              <w:trPr>
                <w:jc w:val="center"/>
              </w:trPr>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kern w:val="0"/>
                      <w:szCs w:val="21"/>
                    </w:rPr>
                    <w:t>O</w:t>
                  </w:r>
                  <w:r w:rsidRPr="00A837C0">
                    <w:rPr>
                      <w:rFonts w:ascii="宋体" w:hAnsi="宋体" w:cs="宋体" w:hint="eastAsia"/>
                      <w:kern w:val="0"/>
                      <w:szCs w:val="21"/>
                      <w:vertAlign w:val="subscript"/>
                    </w:rPr>
                    <w:t>3</w:t>
                  </w:r>
                </w:p>
              </w:tc>
              <w:tc>
                <w:tcPr>
                  <w:tcW w:w="396"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hint="eastAsia"/>
                      <w:kern w:val="0"/>
                      <w:szCs w:val="21"/>
                    </w:rPr>
                    <w:t>μg/m</w:t>
                  </w:r>
                  <w:r w:rsidRPr="00A837C0">
                    <w:rPr>
                      <w:rFonts w:ascii="宋体" w:hAnsi="宋体" w:hint="eastAsia"/>
                      <w:kern w:val="0"/>
                      <w:szCs w:val="21"/>
                      <w:vertAlign w:val="superscript"/>
                    </w:rPr>
                    <w:t>3</w:t>
                  </w:r>
                </w:p>
              </w:tc>
              <w:tc>
                <w:tcPr>
                  <w:tcW w:w="1778"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spacing w:line="400" w:lineRule="exact"/>
                    <w:jc w:val="center"/>
                    <w:rPr>
                      <w:rFonts w:ascii="宋体" w:hAnsi="宋体"/>
                      <w:szCs w:val="21"/>
                    </w:rPr>
                  </w:pPr>
                  <w:r w:rsidRPr="00A837C0">
                    <w:rPr>
                      <w:rFonts w:ascii="宋体" w:hAnsi="宋体" w:hint="eastAsia"/>
                      <w:szCs w:val="21"/>
                    </w:rPr>
                    <w:t>90%保证率日最大8h滑动平均浓度</w:t>
                  </w:r>
                </w:p>
                <w:p w:rsidR="00A42F03" w:rsidRPr="00A837C0" w:rsidRDefault="00A42F03">
                  <w:pPr>
                    <w:spacing w:line="400" w:lineRule="exact"/>
                    <w:jc w:val="center"/>
                    <w:rPr>
                      <w:rFonts w:ascii="宋体" w:hAnsi="宋体"/>
                      <w:szCs w:val="21"/>
                    </w:rPr>
                  </w:pPr>
                  <w:r w:rsidRPr="00A837C0">
                    <w:rPr>
                      <w:rFonts w:ascii="宋体" w:hAnsi="宋体" w:hint="eastAsia"/>
                      <w:szCs w:val="21"/>
                    </w:rPr>
                    <w:t>（共364个有效数据，第327大值）</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185</w:t>
                  </w:r>
                </w:p>
              </w:tc>
              <w:tc>
                <w:tcPr>
                  <w:tcW w:w="730"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cs="宋体" w:hint="eastAsia"/>
                      <w:kern w:val="0"/>
                      <w:szCs w:val="21"/>
                    </w:rPr>
                    <w:t>160</w:t>
                  </w:r>
                </w:p>
              </w:tc>
              <w:tc>
                <w:tcPr>
                  <w:tcW w:w="421"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adjustRightInd w:val="0"/>
                    <w:snapToGrid w:val="0"/>
                    <w:spacing w:line="360" w:lineRule="exact"/>
                    <w:jc w:val="center"/>
                    <w:rPr>
                      <w:rFonts w:ascii="宋体" w:hAnsi="宋体" w:cs="宋体"/>
                      <w:kern w:val="0"/>
                      <w:szCs w:val="21"/>
                    </w:rPr>
                  </w:pPr>
                  <w:r w:rsidRPr="00A837C0">
                    <w:rPr>
                      <w:rFonts w:ascii="宋体" w:hAnsi="宋体" w:hint="eastAsia"/>
                    </w:rPr>
                    <w:t>115.6%</w:t>
                  </w:r>
                </w:p>
              </w:tc>
              <w:tc>
                <w:tcPr>
                  <w:tcW w:w="525" w:type="pct"/>
                  <w:tcBorders>
                    <w:top w:val="single" w:sz="4" w:space="0" w:color="auto"/>
                    <w:left w:val="single" w:sz="4" w:space="0" w:color="auto"/>
                    <w:bottom w:val="single" w:sz="4" w:space="0" w:color="auto"/>
                    <w:right w:val="single" w:sz="4" w:space="0" w:color="auto"/>
                  </w:tcBorders>
                  <w:vAlign w:val="center"/>
                  <w:hideMark/>
                </w:tcPr>
                <w:p w:rsidR="00A42F03" w:rsidRPr="00A837C0" w:rsidRDefault="00A42F03">
                  <w:pPr>
                    <w:widowControl/>
                    <w:spacing w:line="400" w:lineRule="exact"/>
                    <w:jc w:val="center"/>
                    <w:rPr>
                      <w:rFonts w:ascii="宋体" w:hAnsi="宋体" w:cs="宋体"/>
                      <w:kern w:val="0"/>
                      <w:szCs w:val="21"/>
                    </w:rPr>
                  </w:pPr>
                  <w:r w:rsidRPr="00A837C0">
                    <w:rPr>
                      <w:rFonts w:ascii="宋体" w:hAnsi="宋体" w:cs="宋体" w:hint="eastAsia"/>
                      <w:b/>
                      <w:kern w:val="0"/>
                      <w:szCs w:val="21"/>
                    </w:rPr>
                    <w:t>超标</w:t>
                  </w:r>
                </w:p>
              </w:tc>
            </w:tr>
          </w:tbl>
          <w:p w:rsidR="006869C3" w:rsidRPr="00A837C0" w:rsidRDefault="004B584B" w:rsidP="000E23A0">
            <w:pPr>
              <w:spacing w:beforeLines="50" w:line="360" w:lineRule="auto"/>
              <w:ind w:firstLineChars="200" w:firstLine="420"/>
              <w:rPr>
                <w:rFonts w:ascii="宋体" w:hAnsi="宋体"/>
                <w:szCs w:val="21"/>
              </w:rPr>
            </w:pPr>
            <w:r w:rsidRPr="00A837C0">
              <w:rPr>
                <w:rFonts w:ascii="宋体" w:hAnsi="宋体" w:hint="eastAsia"/>
                <w:szCs w:val="21"/>
              </w:rPr>
              <w:t>由上表可见，</w:t>
            </w:r>
            <w:r w:rsidR="007442BA" w:rsidRPr="00A837C0">
              <w:rPr>
                <w:rFonts w:ascii="宋体" w:hAnsi="宋体" w:hint="eastAsia"/>
                <w:szCs w:val="21"/>
              </w:rPr>
              <w:t>2020</w:t>
            </w:r>
            <w:r w:rsidRPr="00A837C0">
              <w:rPr>
                <w:rFonts w:ascii="宋体" w:hAnsi="宋体" w:hint="eastAsia"/>
                <w:szCs w:val="21"/>
              </w:rPr>
              <w:t>年莆田园例行监测点环境空气中PM</w:t>
            </w:r>
            <w:r w:rsidRPr="00A837C0">
              <w:rPr>
                <w:rFonts w:ascii="宋体" w:hAnsi="宋体" w:hint="eastAsia"/>
                <w:szCs w:val="21"/>
                <w:vertAlign w:val="subscript"/>
              </w:rPr>
              <w:t>10</w:t>
            </w:r>
            <w:r w:rsidRPr="00A837C0">
              <w:rPr>
                <w:rFonts w:ascii="宋体" w:hAnsi="宋体" w:hint="eastAsia"/>
                <w:szCs w:val="21"/>
              </w:rPr>
              <w:t>、PM</w:t>
            </w:r>
            <w:r w:rsidRPr="00A837C0">
              <w:rPr>
                <w:rFonts w:ascii="宋体" w:hAnsi="宋体" w:hint="eastAsia"/>
                <w:szCs w:val="21"/>
                <w:vertAlign w:val="subscript"/>
              </w:rPr>
              <w:t>2.5</w:t>
            </w:r>
            <w:r w:rsidRPr="00A837C0">
              <w:rPr>
                <w:rFonts w:ascii="宋体" w:hAnsi="宋体" w:hint="eastAsia"/>
                <w:szCs w:val="21"/>
              </w:rPr>
              <w:t>年均浓度、相应百分位数24h平均质量浓度及</w:t>
            </w:r>
            <w:r w:rsidRPr="00A837C0">
              <w:rPr>
                <w:rFonts w:ascii="宋体" w:hAnsi="宋体" w:cs="宋体" w:hint="eastAsia"/>
                <w:kern w:val="0"/>
                <w:szCs w:val="21"/>
              </w:rPr>
              <w:t>O</w:t>
            </w:r>
            <w:r w:rsidRPr="00A837C0">
              <w:rPr>
                <w:rFonts w:ascii="宋体" w:hAnsi="宋体" w:cs="宋体" w:hint="eastAsia"/>
                <w:kern w:val="0"/>
                <w:szCs w:val="21"/>
                <w:vertAlign w:val="subscript"/>
              </w:rPr>
              <w:t>3</w:t>
            </w:r>
            <w:r w:rsidRPr="00A837C0">
              <w:rPr>
                <w:rFonts w:ascii="宋体" w:hAnsi="宋体" w:hint="eastAsia"/>
                <w:szCs w:val="21"/>
              </w:rPr>
              <w:t>相应百分位数日最大8h滑动平均浓度不满足《环境空气质量标准》（GB3095-2012）二级标准</w:t>
            </w:r>
            <w:r w:rsidRPr="00A837C0">
              <w:rPr>
                <w:rFonts w:ascii="宋体" w:hAnsi="宋体" w:hint="eastAsia"/>
                <w:kern w:val="0"/>
                <w:szCs w:val="21"/>
              </w:rPr>
              <w:t>。</w:t>
            </w:r>
          </w:p>
          <w:p w:rsidR="00502F68" w:rsidRPr="00A837C0" w:rsidRDefault="001B621B" w:rsidP="002B1B5B">
            <w:pPr>
              <w:spacing w:line="360" w:lineRule="auto"/>
              <w:ind w:firstLineChars="200" w:firstLine="420"/>
              <w:rPr>
                <w:rFonts w:ascii="黑体" w:eastAsia="黑体" w:hAnsi="宋体"/>
                <w:szCs w:val="21"/>
              </w:rPr>
            </w:pPr>
            <w:r w:rsidRPr="00A837C0">
              <w:rPr>
                <w:rFonts w:ascii="黑体" w:eastAsia="黑体" w:hAnsi="宋体"/>
                <w:szCs w:val="21"/>
              </w:rPr>
              <w:t>2、地表水</w:t>
            </w:r>
          </w:p>
          <w:p w:rsidR="004B584B" w:rsidRPr="00A837C0" w:rsidRDefault="004B584B" w:rsidP="004B584B">
            <w:pPr>
              <w:pStyle w:val="66l66l"/>
              <w:adjustRightInd/>
              <w:spacing w:line="360" w:lineRule="auto"/>
              <w:ind w:firstLineChars="200" w:firstLine="420"/>
              <w:rPr>
                <w:rFonts w:hAnsi="宋体"/>
                <w:sz w:val="21"/>
                <w:szCs w:val="21"/>
              </w:rPr>
            </w:pPr>
            <w:r w:rsidRPr="00A837C0">
              <w:rPr>
                <w:rFonts w:hAnsi="宋体" w:hint="eastAsia"/>
                <w:sz w:val="21"/>
                <w:szCs w:val="21"/>
              </w:rPr>
              <w:t>本次评价搜集了</w:t>
            </w:r>
            <w:r w:rsidR="00D12835" w:rsidRPr="00A837C0">
              <w:rPr>
                <w:rFonts w:hAnsi="宋体" w:hint="eastAsia"/>
                <w:sz w:val="21"/>
                <w:szCs w:val="21"/>
              </w:rPr>
              <w:t>《临淄经济开发区新医药产业园控制性详细规划环境影响报告书》编制期间2021</w:t>
            </w:r>
            <w:r w:rsidRPr="00A837C0">
              <w:rPr>
                <w:rFonts w:hAnsi="宋体" w:hint="eastAsia"/>
                <w:sz w:val="21"/>
                <w:szCs w:val="21"/>
              </w:rPr>
              <w:t>年</w:t>
            </w:r>
            <w:r w:rsidR="00D12835" w:rsidRPr="00A837C0">
              <w:rPr>
                <w:rFonts w:hAnsi="宋体" w:hint="eastAsia"/>
                <w:sz w:val="21"/>
                <w:szCs w:val="21"/>
              </w:rPr>
              <w:t>2</w:t>
            </w:r>
            <w:r w:rsidRPr="00A837C0">
              <w:rPr>
                <w:rFonts w:hAnsi="宋体" w:hint="eastAsia"/>
                <w:sz w:val="21"/>
                <w:szCs w:val="21"/>
              </w:rPr>
              <w:t>月</w:t>
            </w:r>
            <w:r w:rsidR="00D12835" w:rsidRPr="00A837C0">
              <w:rPr>
                <w:rFonts w:hAnsi="宋体" w:hint="eastAsia"/>
                <w:sz w:val="21"/>
                <w:szCs w:val="21"/>
              </w:rPr>
              <w:t>地表水监测数据</w:t>
            </w:r>
            <w:r w:rsidRPr="00A837C0">
              <w:rPr>
                <w:rFonts w:hAnsi="宋体" w:hint="eastAsia"/>
                <w:sz w:val="21"/>
                <w:szCs w:val="21"/>
              </w:rPr>
              <w:t>数据说明区域地表水环境质量，监测结果见下表。</w:t>
            </w:r>
          </w:p>
          <w:p w:rsidR="00B9432B" w:rsidRPr="00A837C0" w:rsidRDefault="00B9432B" w:rsidP="00D12835">
            <w:pPr>
              <w:spacing w:line="360" w:lineRule="auto"/>
              <w:jc w:val="center"/>
              <w:rPr>
                <w:rFonts w:ascii="黑体" w:eastAsia="黑体"/>
                <w:sz w:val="24"/>
              </w:rPr>
            </w:pPr>
          </w:p>
          <w:p w:rsidR="00B9432B" w:rsidRPr="00A837C0" w:rsidRDefault="00B9432B" w:rsidP="00D12835">
            <w:pPr>
              <w:spacing w:line="360" w:lineRule="auto"/>
              <w:jc w:val="center"/>
              <w:rPr>
                <w:rFonts w:ascii="黑体" w:eastAsia="黑体"/>
                <w:sz w:val="24"/>
              </w:rPr>
            </w:pPr>
          </w:p>
          <w:p w:rsidR="00B9432B" w:rsidRPr="00A837C0" w:rsidRDefault="00B9432B" w:rsidP="00D12835">
            <w:pPr>
              <w:spacing w:line="360" w:lineRule="auto"/>
              <w:jc w:val="center"/>
              <w:rPr>
                <w:rFonts w:ascii="黑体" w:eastAsia="黑体"/>
                <w:sz w:val="24"/>
              </w:rPr>
            </w:pPr>
          </w:p>
          <w:p w:rsidR="00D12835" w:rsidRPr="00A837C0" w:rsidRDefault="00D12835" w:rsidP="00D12835">
            <w:pPr>
              <w:spacing w:line="360" w:lineRule="auto"/>
              <w:jc w:val="center"/>
              <w:rPr>
                <w:rFonts w:ascii="黑体" w:eastAsia="黑体" w:hAnsi="宋体"/>
                <w:sz w:val="24"/>
              </w:rPr>
            </w:pPr>
            <w:r w:rsidRPr="00A837C0">
              <w:rPr>
                <w:rFonts w:ascii="黑体" w:eastAsia="黑体" w:hint="eastAsia"/>
                <w:sz w:val="24"/>
              </w:rPr>
              <w:lastRenderedPageBreak/>
              <w:t xml:space="preserve">表3-2  </w:t>
            </w:r>
            <w:r w:rsidRPr="00A837C0">
              <w:rPr>
                <w:rFonts w:ascii="黑体" w:eastAsia="黑体" w:hAnsi="宋体" w:hint="eastAsia"/>
                <w:sz w:val="24"/>
              </w:rPr>
              <w:t>地表水监测结果一览表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33"/>
              <w:gridCol w:w="1332"/>
              <w:gridCol w:w="1422"/>
              <w:gridCol w:w="1417"/>
              <w:gridCol w:w="1549"/>
              <w:gridCol w:w="1459"/>
              <w:gridCol w:w="1332"/>
              <w:gridCol w:w="1330"/>
            </w:tblGrid>
            <w:tr w:rsidR="00D74ACC" w:rsidRPr="00A837C0" w:rsidTr="00D74ACC">
              <w:trPr>
                <w:trHeight w:val="20"/>
                <w:jc w:val="center"/>
              </w:trPr>
              <w:tc>
                <w:tcPr>
                  <w:tcW w:w="1055" w:type="pct"/>
                  <w:vMerge w:val="restar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right"/>
                    <w:rPr>
                      <w:rFonts w:ascii="宋体" w:hAnsi="宋体"/>
                      <w:sz w:val="18"/>
                      <w:szCs w:val="18"/>
                    </w:rPr>
                  </w:pPr>
                  <w:r w:rsidRPr="00A837C0">
                    <w:rPr>
                      <w:rFonts w:ascii="宋体" w:hAnsi="宋体" w:hint="eastAsia"/>
                      <w:sz w:val="18"/>
                      <w:szCs w:val="18"/>
                    </w:rPr>
                    <w:t>断面及日期</w:t>
                  </w:r>
                </w:p>
                <w:p w:rsidR="00D74ACC" w:rsidRPr="00A837C0" w:rsidRDefault="00D74ACC">
                  <w:pPr>
                    <w:spacing w:line="360" w:lineRule="exact"/>
                    <w:jc w:val="left"/>
                    <w:rPr>
                      <w:rFonts w:ascii="宋体" w:hAnsi="宋体"/>
                      <w:sz w:val="18"/>
                      <w:szCs w:val="18"/>
                    </w:rPr>
                  </w:pPr>
                  <w:r w:rsidRPr="00A837C0">
                    <w:rPr>
                      <w:rFonts w:ascii="宋体" w:hAnsi="宋体" w:hint="eastAsia"/>
                      <w:sz w:val="18"/>
                      <w:szCs w:val="18"/>
                    </w:rPr>
                    <w:t>监测项目</w:t>
                  </w:r>
                </w:p>
              </w:tc>
              <w:tc>
                <w:tcPr>
                  <w:tcW w:w="1672" w:type="pct"/>
                  <w:gridSpan w:val="3"/>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1#运粮河湿地下游2000m</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2#运粮河湿地下游4500m</w:t>
                  </w:r>
                </w:p>
              </w:tc>
              <w:tc>
                <w:tcPr>
                  <w:tcW w:w="533" w:type="pct"/>
                  <w:vMerge w:val="restart"/>
                  <w:tcBorders>
                    <w:top w:val="single" w:sz="4" w:space="0" w:color="000000"/>
                    <w:left w:val="single" w:sz="4" w:space="0" w:color="000000"/>
                    <w:right w:val="single" w:sz="4" w:space="0" w:color="000000"/>
                  </w:tcBorders>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地表水</w:t>
                  </w:r>
                  <w:r w:rsidRPr="00A837C0">
                    <w:rPr>
                      <w:rFonts w:asciiTheme="minorEastAsia" w:eastAsiaTheme="minorEastAsia" w:hAnsiTheme="minorEastAsia" w:cs="仿宋" w:hint="eastAsia"/>
                      <w:sz w:val="18"/>
                      <w:szCs w:val="18"/>
                    </w:rPr>
                    <w:t>IV类标准限值</w:t>
                  </w:r>
                </w:p>
              </w:tc>
            </w:tr>
            <w:tr w:rsidR="00D74ACC" w:rsidRPr="00A837C0" w:rsidTr="00D74ACC">
              <w:trPr>
                <w:trHeight w:val="20"/>
                <w:jc w:val="center"/>
              </w:trPr>
              <w:tc>
                <w:tcPr>
                  <w:tcW w:w="1055" w:type="pct"/>
                  <w:vMerge/>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widowControl/>
                    <w:jc w:val="left"/>
                    <w:rPr>
                      <w:rFonts w:ascii="宋体" w:hAnsi="宋体"/>
                      <w:sz w:val="18"/>
                      <w:szCs w:val="18"/>
                    </w:rPr>
                  </w:pP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2021.2.4</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2021.2.5</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2021.2.6</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2021.2.4</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2021.2.5</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2021.2.6</w:t>
                  </w:r>
                </w:p>
              </w:tc>
              <w:tc>
                <w:tcPr>
                  <w:tcW w:w="533" w:type="pct"/>
                  <w:vMerge/>
                  <w:tcBorders>
                    <w:left w:val="single" w:sz="4" w:space="0" w:color="000000"/>
                    <w:bottom w:val="single" w:sz="4" w:space="0" w:color="000000"/>
                    <w:right w:val="single" w:sz="4" w:space="0" w:color="000000"/>
                  </w:tcBorders>
                </w:tcPr>
                <w:p w:rsidR="00D74ACC" w:rsidRPr="00A837C0" w:rsidRDefault="00D74ACC">
                  <w:pPr>
                    <w:spacing w:line="360" w:lineRule="exact"/>
                    <w:jc w:val="center"/>
                    <w:rPr>
                      <w:rFonts w:asciiTheme="minorEastAsia" w:eastAsiaTheme="minorEastAsia" w:hAnsiTheme="minorEastAsia"/>
                      <w:sz w:val="18"/>
                      <w:szCs w:val="18"/>
                    </w:rPr>
                  </w:pP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pH</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7.86</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7.92</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7.79</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7.76</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7.78</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7.67</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6～9</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悬浮物（mg/L）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8</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8</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8</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6</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6</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全盐量（mg/L）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2.20×10</w:t>
                  </w:r>
                  <w:r w:rsidRPr="00A837C0">
                    <w:rPr>
                      <w:rFonts w:ascii="宋体" w:hAnsi="宋体" w:hint="eastAsia"/>
                      <w:sz w:val="18"/>
                      <w:szCs w:val="18"/>
                      <w:vertAlign w:val="superscript"/>
                    </w:rPr>
                    <w:t>3</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2.09×10</w:t>
                  </w:r>
                  <w:r w:rsidRPr="00A837C0">
                    <w:rPr>
                      <w:rFonts w:ascii="宋体" w:hAnsi="宋体" w:hint="eastAsia"/>
                      <w:sz w:val="18"/>
                      <w:szCs w:val="18"/>
                      <w:vertAlign w:val="superscript"/>
                    </w:rPr>
                    <w:t>3</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2.21×10</w:t>
                  </w:r>
                  <w:r w:rsidRPr="00A837C0">
                    <w:rPr>
                      <w:rFonts w:ascii="宋体" w:hAnsi="宋体" w:hint="eastAsia"/>
                      <w:sz w:val="18"/>
                      <w:szCs w:val="18"/>
                      <w:vertAlign w:val="superscript"/>
                    </w:rPr>
                    <w:t>3</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2.13×10</w:t>
                  </w:r>
                  <w:r w:rsidRPr="00A837C0">
                    <w:rPr>
                      <w:rFonts w:ascii="宋体" w:hAnsi="宋体" w:hint="eastAsia"/>
                      <w:sz w:val="18"/>
                      <w:szCs w:val="18"/>
                      <w:vertAlign w:val="superscript"/>
                    </w:rPr>
                    <w:t>3</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2.18×10</w:t>
                  </w:r>
                  <w:r w:rsidRPr="00A837C0">
                    <w:rPr>
                      <w:rFonts w:ascii="宋体" w:hAnsi="宋体" w:hint="eastAsia"/>
                      <w:sz w:val="18"/>
                      <w:szCs w:val="18"/>
                      <w:vertAlign w:val="superscript"/>
                    </w:rPr>
                    <w:t>3</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2.18×10</w:t>
                  </w:r>
                  <w:r w:rsidRPr="00A837C0">
                    <w:rPr>
                      <w:rFonts w:ascii="宋体" w:hAnsi="宋体" w:hint="eastAsia"/>
                      <w:sz w:val="18"/>
                      <w:szCs w:val="18"/>
                      <w:vertAlign w:val="superscript"/>
                    </w:rPr>
                    <w:t>3</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溶解氧（mg/L）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7.7</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7.7</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7.8</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7.2</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7.2</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7.2</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总有机碳（mg/L）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10.4</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9.8</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9.4</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8.8</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8.3</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8.8</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高锰酸盐指数（mg/L）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5.66</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5.19</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5.52</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b/>
                      <w:sz w:val="18"/>
                      <w:szCs w:val="18"/>
                    </w:rPr>
                  </w:pPr>
                  <w:r w:rsidRPr="00A837C0">
                    <w:rPr>
                      <w:rFonts w:ascii="宋体" w:hAnsi="宋体" w:hint="eastAsia"/>
                      <w:b/>
                      <w:sz w:val="18"/>
                      <w:szCs w:val="18"/>
                    </w:rPr>
                    <w:t>10.48</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b/>
                      <w:sz w:val="18"/>
                      <w:szCs w:val="18"/>
                    </w:rPr>
                  </w:pPr>
                  <w:r w:rsidRPr="00A837C0">
                    <w:rPr>
                      <w:rFonts w:ascii="宋体" w:hAnsi="宋体" w:hint="eastAsia"/>
                      <w:b/>
                      <w:sz w:val="18"/>
                      <w:szCs w:val="18"/>
                    </w:rPr>
                    <w:t>11.27</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b/>
                      <w:sz w:val="18"/>
                      <w:szCs w:val="18"/>
                    </w:rPr>
                  </w:pPr>
                  <w:r w:rsidRPr="00A837C0">
                    <w:rPr>
                      <w:rFonts w:ascii="宋体" w:hAnsi="宋体" w:hint="eastAsia"/>
                      <w:b/>
                      <w:sz w:val="18"/>
                      <w:szCs w:val="18"/>
                    </w:rPr>
                    <w:t>10.87</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CODcr（mg/L）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30</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28</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30</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b/>
                      <w:sz w:val="18"/>
                      <w:szCs w:val="18"/>
                    </w:rPr>
                  </w:pPr>
                  <w:r w:rsidRPr="00A837C0">
                    <w:rPr>
                      <w:rFonts w:ascii="宋体" w:hAnsi="宋体" w:hint="eastAsia"/>
                      <w:b/>
                      <w:sz w:val="18"/>
                      <w:szCs w:val="18"/>
                    </w:rPr>
                    <w:t>37</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b/>
                      <w:sz w:val="18"/>
                      <w:szCs w:val="18"/>
                    </w:rPr>
                  </w:pPr>
                  <w:r w:rsidRPr="00A837C0">
                    <w:rPr>
                      <w:rFonts w:ascii="宋体" w:hAnsi="宋体" w:hint="eastAsia"/>
                      <w:b/>
                      <w:sz w:val="18"/>
                      <w:szCs w:val="18"/>
                    </w:rPr>
                    <w:t>39</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b/>
                      <w:sz w:val="18"/>
                      <w:szCs w:val="18"/>
                    </w:rPr>
                  </w:pPr>
                  <w:r w:rsidRPr="00A837C0">
                    <w:rPr>
                      <w:rFonts w:ascii="宋体" w:hAnsi="宋体" w:hint="eastAsia"/>
                      <w:b/>
                      <w:sz w:val="18"/>
                      <w:szCs w:val="18"/>
                    </w:rPr>
                    <w:t>39</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氨氮（mg/L）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0.420</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0.451</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0.439</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0.392</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0.389</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0.378</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总磷（mg/L）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0.07</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0.08</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0.08</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0.06</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0.06</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0.06</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总氮（mg/L）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6.06</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6.00</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5.98</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5.77</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5.66</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5.73</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BOD</w:t>
                  </w:r>
                  <w:r w:rsidRPr="00A837C0">
                    <w:rPr>
                      <w:rFonts w:ascii="宋体" w:hAnsi="宋体" w:hint="eastAsia"/>
                      <w:sz w:val="18"/>
                      <w:szCs w:val="18"/>
                      <w:vertAlign w:val="subscript"/>
                    </w:rPr>
                    <w:t>5</w:t>
                  </w:r>
                  <w:r w:rsidRPr="00A837C0">
                    <w:rPr>
                      <w:rFonts w:ascii="宋体" w:hAnsi="宋体" w:hint="eastAsia"/>
                      <w:sz w:val="18"/>
                      <w:szCs w:val="18"/>
                    </w:rPr>
                    <w:t>（mg/L）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4.4</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4.9</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4.6</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b/>
                      <w:sz w:val="18"/>
                      <w:szCs w:val="18"/>
                    </w:rPr>
                  </w:pPr>
                  <w:r w:rsidRPr="00A837C0">
                    <w:rPr>
                      <w:rFonts w:ascii="宋体" w:hAnsi="宋体" w:hint="eastAsia"/>
                      <w:b/>
                      <w:sz w:val="18"/>
                      <w:szCs w:val="18"/>
                    </w:rPr>
                    <w:t>9.4</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b/>
                      <w:sz w:val="18"/>
                      <w:szCs w:val="18"/>
                    </w:rPr>
                  </w:pPr>
                  <w:r w:rsidRPr="00A837C0">
                    <w:rPr>
                      <w:rFonts w:ascii="宋体" w:hAnsi="宋体" w:hint="eastAsia"/>
                      <w:b/>
                      <w:sz w:val="18"/>
                      <w:szCs w:val="18"/>
                    </w:rPr>
                    <w:t>9.6</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b/>
                      <w:sz w:val="18"/>
                      <w:szCs w:val="18"/>
                    </w:rPr>
                  </w:pPr>
                  <w:r w:rsidRPr="00A837C0">
                    <w:rPr>
                      <w:rFonts w:ascii="宋体" w:hAnsi="宋体" w:hint="eastAsia"/>
                      <w:b/>
                      <w:sz w:val="18"/>
                      <w:szCs w:val="18"/>
                    </w:rPr>
                    <w:t>9.1</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硫酸盐（mg/L）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380</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389</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377</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373</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392</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384</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氯化物（mg/L）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546</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546</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543</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486</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488</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491</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氟化物（mg/L）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0.43</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0.42</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0.45</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0.46</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0.46</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0.46</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挥发酚（mg/L）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硫化物（mg/L）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0.011</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0.013</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0.009</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0.005</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0.006</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0.006</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0.5</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苯（μg/L）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甲苯（μg/L）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二甲苯（μg/L）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乙苯（μg/L）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textAlignment w:val="center"/>
                    <w:rPr>
                      <w:rFonts w:ascii="宋体" w:hAnsi="宋体"/>
                      <w:sz w:val="18"/>
                      <w:szCs w:val="18"/>
                    </w:rPr>
                  </w:pPr>
                  <w:r w:rsidRPr="00A837C0">
                    <w:rPr>
                      <w:rFonts w:ascii="宋体" w:hAnsi="宋体" w:hint="eastAsia"/>
                      <w:sz w:val="18"/>
                      <w:szCs w:val="18"/>
                    </w:rPr>
                    <w:t>ND</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textAlignment w:val="center"/>
                    <w:rPr>
                      <w:rFonts w:ascii="宋体" w:hAnsi="宋体"/>
                      <w:sz w:val="18"/>
                      <w:szCs w:val="18"/>
                    </w:rPr>
                  </w:pPr>
                  <w:r w:rsidRPr="00A837C0">
                    <w:rPr>
                      <w:rFonts w:ascii="宋体" w:hAnsi="宋体" w:hint="eastAsia"/>
                      <w:sz w:val="18"/>
                      <w:szCs w:val="18"/>
                    </w:rPr>
                    <w:t>ND</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lastRenderedPageBreak/>
                    <w:t>苯乙烯（μg/L）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石油类（mg/L）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0.01</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0.01</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0.01</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0.01</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0.01</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0.01</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822AB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0.5</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粪大肠菌群（MPN/L）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280</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360</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300</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250</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320</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260</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20000</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氰化物（mg/L）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ND</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可吸附有机卤化物（μg/L）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48</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47</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45</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32</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26</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26</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D74ACC" w:rsidRPr="00A837C0" w:rsidTr="00D74ACC">
              <w:trPr>
                <w:trHeight w:val="20"/>
                <w:jc w:val="center"/>
              </w:trPr>
              <w:tc>
                <w:tcPr>
                  <w:tcW w:w="105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阴离子表面活性剂（mg/L）</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0.074</w:t>
                  </w:r>
                </w:p>
              </w:tc>
              <w:tc>
                <w:tcPr>
                  <w:tcW w:w="570"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0.084</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0.074</w:t>
                  </w:r>
                </w:p>
              </w:tc>
              <w:tc>
                <w:tcPr>
                  <w:tcW w:w="621"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0.054</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0.060</w:t>
                  </w:r>
                </w:p>
              </w:tc>
              <w:tc>
                <w:tcPr>
                  <w:tcW w:w="534" w:type="pct"/>
                  <w:tcBorders>
                    <w:top w:val="single" w:sz="4" w:space="0" w:color="000000"/>
                    <w:left w:val="single" w:sz="4" w:space="0" w:color="000000"/>
                    <w:bottom w:val="single" w:sz="4" w:space="0" w:color="000000"/>
                    <w:right w:val="single" w:sz="4" w:space="0" w:color="000000"/>
                  </w:tcBorders>
                  <w:vAlign w:val="center"/>
                  <w:hideMark/>
                </w:tcPr>
                <w:p w:rsidR="00D74ACC" w:rsidRPr="00A837C0" w:rsidRDefault="00D74ACC">
                  <w:pPr>
                    <w:spacing w:line="360" w:lineRule="exact"/>
                    <w:jc w:val="center"/>
                    <w:rPr>
                      <w:rFonts w:ascii="宋体" w:hAnsi="宋体"/>
                      <w:sz w:val="18"/>
                      <w:szCs w:val="18"/>
                    </w:rPr>
                  </w:pPr>
                  <w:r w:rsidRPr="00A837C0">
                    <w:rPr>
                      <w:rFonts w:ascii="宋体" w:hAnsi="宋体" w:hint="eastAsia"/>
                      <w:sz w:val="18"/>
                      <w:szCs w:val="18"/>
                    </w:rPr>
                    <w:t>0.056</w:t>
                  </w:r>
                </w:p>
              </w:tc>
              <w:tc>
                <w:tcPr>
                  <w:tcW w:w="533" w:type="pct"/>
                  <w:tcBorders>
                    <w:top w:val="single" w:sz="4" w:space="0" w:color="000000"/>
                    <w:left w:val="single" w:sz="4" w:space="0" w:color="000000"/>
                    <w:bottom w:val="single" w:sz="4" w:space="0" w:color="000000"/>
                    <w:right w:val="single" w:sz="4" w:space="0" w:color="000000"/>
                  </w:tcBorders>
                  <w:vAlign w:val="center"/>
                </w:tcPr>
                <w:p w:rsidR="00D74ACC" w:rsidRPr="00A837C0" w:rsidRDefault="00D74ACC">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w:t>
                  </w:r>
                </w:p>
              </w:tc>
            </w:tr>
          </w:tbl>
          <w:p w:rsidR="000E34A9" w:rsidRPr="00A837C0" w:rsidRDefault="00D12835" w:rsidP="00017F00">
            <w:pPr>
              <w:pStyle w:val="aa"/>
              <w:spacing w:before="24" w:after="24" w:line="360" w:lineRule="auto"/>
              <w:ind w:leftChars="0" w:left="102" w:firstLineChars="200" w:firstLine="420"/>
              <w:rPr>
                <w:rFonts w:ascii="宋体" w:hAnsi="宋体" w:cs="宋体"/>
                <w:sz w:val="21"/>
                <w:szCs w:val="21"/>
              </w:rPr>
            </w:pPr>
            <w:r w:rsidRPr="00A837C0">
              <w:rPr>
                <w:rFonts w:ascii="宋体" w:hAnsi="宋体" w:hint="eastAsia"/>
                <w:sz w:val="21"/>
                <w:szCs w:val="21"/>
              </w:rPr>
              <w:t>由上表可见，1#运粮河湿地下游2000m</w:t>
            </w:r>
            <w:r w:rsidR="00D74ACC" w:rsidRPr="00A837C0">
              <w:rPr>
                <w:rFonts w:ascii="宋体" w:hAnsi="宋体" w:hint="eastAsia"/>
                <w:sz w:val="21"/>
                <w:szCs w:val="21"/>
              </w:rPr>
              <w:t>断面各污染因子均能满足《地表水环境质量标准》（GB3838-2002）</w:t>
            </w:r>
            <w:r w:rsidR="00D74ACC" w:rsidRPr="00A837C0">
              <w:rPr>
                <w:rFonts w:asciiTheme="minorEastAsia" w:eastAsiaTheme="minorEastAsia" w:hAnsiTheme="minorEastAsia" w:cs="仿宋" w:hint="eastAsia"/>
                <w:sz w:val="21"/>
                <w:szCs w:val="21"/>
              </w:rPr>
              <w:t>IV类</w:t>
            </w:r>
            <w:r w:rsidR="00D74ACC" w:rsidRPr="00A837C0">
              <w:rPr>
                <w:rFonts w:ascii="宋体" w:hAnsi="宋体" w:hint="eastAsia"/>
                <w:sz w:val="21"/>
                <w:szCs w:val="21"/>
              </w:rPr>
              <w:t>标准；</w:t>
            </w:r>
            <w:r w:rsidRPr="00A837C0">
              <w:rPr>
                <w:rFonts w:ascii="宋体" w:hAnsi="宋体" w:hint="eastAsia"/>
                <w:sz w:val="21"/>
                <w:szCs w:val="21"/>
              </w:rPr>
              <w:t>2#运粮河湿地下游4500m地表水监测断面</w:t>
            </w:r>
            <w:r w:rsidR="00D74ACC" w:rsidRPr="00A837C0">
              <w:rPr>
                <w:rFonts w:ascii="宋体" w:hAnsi="宋体" w:hint="eastAsia"/>
                <w:sz w:val="21"/>
                <w:szCs w:val="21"/>
              </w:rPr>
              <w:t>COD、BOD</w:t>
            </w:r>
            <w:r w:rsidR="00D74ACC" w:rsidRPr="00A837C0">
              <w:rPr>
                <w:rFonts w:ascii="宋体" w:hAnsi="宋体" w:hint="eastAsia"/>
                <w:sz w:val="21"/>
                <w:szCs w:val="21"/>
                <w:vertAlign w:val="subscript"/>
              </w:rPr>
              <w:t>5</w:t>
            </w:r>
            <w:r w:rsidR="00D74ACC" w:rsidRPr="00A837C0">
              <w:rPr>
                <w:rFonts w:ascii="宋体" w:hAnsi="宋体" w:hint="eastAsia"/>
                <w:sz w:val="21"/>
                <w:szCs w:val="21"/>
              </w:rPr>
              <w:t>、高锰酸盐指数超标，其余</w:t>
            </w:r>
            <w:r w:rsidRPr="00A837C0">
              <w:rPr>
                <w:rFonts w:ascii="宋体" w:hAnsi="宋体" w:hint="eastAsia"/>
                <w:sz w:val="21"/>
                <w:szCs w:val="21"/>
              </w:rPr>
              <w:t>各污染因子均能</w:t>
            </w:r>
            <w:r w:rsidR="00D74ACC" w:rsidRPr="00A837C0">
              <w:rPr>
                <w:rFonts w:ascii="宋体" w:hAnsi="宋体" w:hint="eastAsia"/>
                <w:sz w:val="21"/>
                <w:szCs w:val="21"/>
              </w:rPr>
              <w:t>达到</w:t>
            </w:r>
            <w:r w:rsidR="00D74ACC" w:rsidRPr="00A837C0">
              <w:rPr>
                <w:rFonts w:asciiTheme="minorEastAsia" w:eastAsiaTheme="minorEastAsia" w:hAnsiTheme="minorEastAsia" w:cs="仿宋" w:hint="eastAsia"/>
                <w:sz w:val="21"/>
                <w:szCs w:val="21"/>
              </w:rPr>
              <w:t>IV类</w:t>
            </w:r>
            <w:r w:rsidR="00D74ACC" w:rsidRPr="00A837C0">
              <w:rPr>
                <w:rFonts w:ascii="宋体" w:hAnsi="宋体" w:hint="eastAsia"/>
                <w:sz w:val="21"/>
                <w:szCs w:val="21"/>
              </w:rPr>
              <w:t>标准要求</w:t>
            </w:r>
            <w:r w:rsidRPr="00A837C0">
              <w:rPr>
                <w:rFonts w:ascii="宋体" w:hAnsi="宋体" w:hint="eastAsia"/>
                <w:sz w:val="21"/>
                <w:szCs w:val="21"/>
              </w:rPr>
              <w:t>。</w:t>
            </w:r>
            <w:r w:rsidR="00D74ACC" w:rsidRPr="00A837C0">
              <w:rPr>
                <w:rFonts w:ascii="宋体" w:hAnsi="宋体" w:hint="eastAsia"/>
                <w:sz w:val="21"/>
                <w:szCs w:val="21"/>
              </w:rPr>
              <w:t>地表水超标原因可能为沿河生活污水汇入导致。</w:t>
            </w:r>
          </w:p>
          <w:p w:rsidR="00502F68" w:rsidRPr="00A837C0" w:rsidRDefault="001B621B" w:rsidP="000E34A9">
            <w:pPr>
              <w:pStyle w:val="aa"/>
              <w:spacing w:before="24" w:after="24" w:line="360" w:lineRule="auto"/>
              <w:ind w:leftChars="0" w:left="102" w:firstLineChars="200" w:firstLine="420"/>
              <w:rPr>
                <w:rFonts w:ascii="黑体" w:eastAsia="黑体" w:hAnsi="宋体"/>
                <w:sz w:val="21"/>
                <w:szCs w:val="21"/>
              </w:rPr>
            </w:pPr>
            <w:r w:rsidRPr="00A837C0">
              <w:rPr>
                <w:rFonts w:ascii="黑体" w:eastAsia="黑体" w:hAnsi="宋体"/>
                <w:sz w:val="21"/>
                <w:szCs w:val="21"/>
              </w:rPr>
              <w:t>3、</w:t>
            </w:r>
            <w:r w:rsidRPr="00A837C0">
              <w:rPr>
                <w:rFonts w:ascii="黑体" w:eastAsia="黑体" w:hAnsi="宋体" w:hint="eastAsia"/>
                <w:sz w:val="21"/>
                <w:szCs w:val="21"/>
              </w:rPr>
              <w:t>声环境</w:t>
            </w:r>
          </w:p>
          <w:p w:rsidR="00502F68" w:rsidRPr="00A837C0" w:rsidRDefault="001B621B">
            <w:pPr>
              <w:snapToGrid w:val="0"/>
              <w:spacing w:line="360" w:lineRule="auto"/>
              <w:ind w:firstLineChars="200" w:firstLine="420"/>
              <w:rPr>
                <w:rFonts w:ascii="宋体" w:hAnsi="宋体"/>
                <w:szCs w:val="21"/>
              </w:rPr>
            </w:pPr>
            <w:r w:rsidRPr="00A837C0">
              <w:rPr>
                <w:rFonts w:ascii="宋体" w:hAnsi="宋体" w:hint="eastAsia"/>
                <w:szCs w:val="21"/>
              </w:rPr>
              <w:t>本次</w:t>
            </w:r>
            <w:r w:rsidRPr="00A837C0">
              <w:rPr>
                <w:rFonts w:asciiTheme="minorEastAsia" w:eastAsiaTheme="minorEastAsia" w:hAnsiTheme="minorEastAsia" w:hint="eastAsia"/>
                <w:szCs w:val="21"/>
              </w:rPr>
              <w:t>评价引用</w:t>
            </w:r>
            <w:r w:rsidR="006869C3" w:rsidRPr="00A837C0">
              <w:rPr>
                <w:rFonts w:asciiTheme="minorEastAsia" w:eastAsiaTheme="minorEastAsia" w:hAnsiTheme="minorEastAsia" w:hint="eastAsia"/>
                <w:szCs w:val="21"/>
              </w:rPr>
              <w:t>山东是力环保技术有限公司于2021年10月对齐都药业各厂界的噪声</w:t>
            </w:r>
            <w:r w:rsidR="006869C3" w:rsidRPr="00A837C0">
              <w:rPr>
                <w:rFonts w:hint="eastAsia"/>
                <w:szCs w:val="21"/>
              </w:rPr>
              <w:t>监测结果</w:t>
            </w:r>
            <w:r w:rsidRPr="00A837C0">
              <w:rPr>
                <w:rFonts w:ascii="宋体" w:hAnsi="宋体" w:hint="eastAsia"/>
                <w:szCs w:val="21"/>
              </w:rPr>
              <w:t>。</w:t>
            </w:r>
          </w:p>
          <w:p w:rsidR="006869C3" w:rsidRPr="00A837C0" w:rsidRDefault="001B621B" w:rsidP="006869C3">
            <w:pPr>
              <w:spacing w:line="360" w:lineRule="auto"/>
              <w:jc w:val="center"/>
              <w:rPr>
                <w:rFonts w:ascii="黑体" w:eastAsia="黑体" w:hAnsi="黑体"/>
                <w:sz w:val="24"/>
              </w:rPr>
            </w:pPr>
            <w:r w:rsidRPr="00A837C0">
              <w:rPr>
                <w:rFonts w:ascii="黑体" w:eastAsia="黑体" w:hint="eastAsia"/>
                <w:szCs w:val="21"/>
              </w:rPr>
              <w:t>表3-4</w:t>
            </w:r>
            <w:r w:rsidR="006869C3" w:rsidRPr="00A837C0">
              <w:rPr>
                <w:rFonts w:ascii="黑体" w:eastAsia="黑体" w:hAnsi="黑体" w:hint="eastAsia"/>
                <w:sz w:val="24"/>
              </w:rPr>
              <w:t>齐都药业厂界噪声监测结果一览表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1"/>
              <w:gridCol w:w="3410"/>
              <w:gridCol w:w="3413"/>
            </w:tblGrid>
            <w:tr w:rsidR="006869C3" w:rsidRPr="00A837C0" w:rsidTr="006869C3">
              <w:tc>
                <w:tcPr>
                  <w:tcW w:w="2265" w:type="pct"/>
                  <w:vMerge w:val="restar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 xml:space="preserve">                        监测时间</w:t>
                  </w:r>
                </w:p>
                <w:p w:rsidR="006869C3" w:rsidRPr="00A837C0" w:rsidRDefault="006869C3">
                  <w:pPr>
                    <w:spacing w:line="300" w:lineRule="exact"/>
                    <w:rPr>
                      <w:rFonts w:asciiTheme="minorEastAsia" w:eastAsiaTheme="minorEastAsia" w:hAnsiTheme="minorEastAsia"/>
                      <w:sz w:val="18"/>
                      <w:szCs w:val="21"/>
                    </w:rPr>
                  </w:pPr>
                  <w:r w:rsidRPr="00A837C0">
                    <w:rPr>
                      <w:rFonts w:asciiTheme="minorEastAsia" w:eastAsiaTheme="minorEastAsia" w:hAnsiTheme="minorEastAsia" w:hint="eastAsia"/>
                      <w:sz w:val="18"/>
                    </w:rPr>
                    <w:t>监测点位</w:t>
                  </w:r>
                </w:p>
              </w:tc>
              <w:tc>
                <w:tcPr>
                  <w:tcW w:w="2735" w:type="pct"/>
                  <w:gridSpan w:val="2"/>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2021.10.10</w:t>
                  </w:r>
                </w:p>
              </w:tc>
            </w:tr>
            <w:tr w:rsidR="006869C3" w:rsidRPr="00A837C0" w:rsidTr="006869C3">
              <w:tc>
                <w:tcPr>
                  <w:tcW w:w="0" w:type="auto"/>
                  <w:vMerge/>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widowControl/>
                    <w:jc w:val="left"/>
                    <w:rPr>
                      <w:rFonts w:asciiTheme="minorEastAsia" w:eastAsiaTheme="minorEastAsia" w:hAnsiTheme="minorEastAsia"/>
                      <w:sz w:val="18"/>
                      <w:szCs w:val="21"/>
                    </w:rPr>
                  </w:pPr>
                </w:p>
              </w:tc>
              <w:tc>
                <w:tcPr>
                  <w:tcW w:w="1367"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昼间</w:t>
                  </w:r>
                </w:p>
              </w:tc>
              <w:tc>
                <w:tcPr>
                  <w:tcW w:w="1368"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夜间</w:t>
                  </w:r>
                </w:p>
              </w:tc>
            </w:tr>
            <w:tr w:rsidR="006869C3" w:rsidRPr="00A837C0" w:rsidTr="006869C3">
              <w:tc>
                <w:tcPr>
                  <w:tcW w:w="2265"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东厂界</w:t>
                  </w:r>
                </w:p>
              </w:tc>
              <w:tc>
                <w:tcPr>
                  <w:tcW w:w="1367"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46.1</w:t>
                  </w:r>
                </w:p>
              </w:tc>
              <w:tc>
                <w:tcPr>
                  <w:tcW w:w="1368"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44.3</w:t>
                  </w:r>
                </w:p>
              </w:tc>
            </w:tr>
            <w:tr w:rsidR="006869C3" w:rsidRPr="00A837C0" w:rsidTr="006869C3">
              <w:tc>
                <w:tcPr>
                  <w:tcW w:w="2265"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南厂界</w:t>
                  </w:r>
                </w:p>
              </w:tc>
              <w:tc>
                <w:tcPr>
                  <w:tcW w:w="1367"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55.6</w:t>
                  </w:r>
                </w:p>
              </w:tc>
              <w:tc>
                <w:tcPr>
                  <w:tcW w:w="1368"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48.9</w:t>
                  </w:r>
                </w:p>
              </w:tc>
            </w:tr>
            <w:tr w:rsidR="006869C3" w:rsidRPr="00A837C0" w:rsidTr="006869C3">
              <w:tc>
                <w:tcPr>
                  <w:tcW w:w="2265"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西厂界</w:t>
                  </w:r>
                </w:p>
              </w:tc>
              <w:tc>
                <w:tcPr>
                  <w:tcW w:w="1367"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48.3</w:t>
                  </w:r>
                </w:p>
              </w:tc>
              <w:tc>
                <w:tcPr>
                  <w:tcW w:w="1368"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41.3</w:t>
                  </w:r>
                </w:p>
              </w:tc>
            </w:tr>
            <w:tr w:rsidR="006869C3" w:rsidRPr="00A837C0" w:rsidTr="006869C3">
              <w:tc>
                <w:tcPr>
                  <w:tcW w:w="2265"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北厂界</w:t>
                  </w:r>
                </w:p>
              </w:tc>
              <w:tc>
                <w:tcPr>
                  <w:tcW w:w="1367"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51.5</w:t>
                  </w:r>
                </w:p>
              </w:tc>
              <w:tc>
                <w:tcPr>
                  <w:tcW w:w="1368" w:type="pct"/>
                  <w:tcBorders>
                    <w:top w:val="single" w:sz="4" w:space="0" w:color="auto"/>
                    <w:left w:val="single" w:sz="4" w:space="0" w:color="auto"/>
                    <w:bottom w:val="single" w:sz="4" w:space="0" w:color="auto"/>
                    <w:right w:val="single" w:sz="4" w:space="0" w:color="auto"/>
                  </w:tcBorders>
                  <w:vAlign w:val="center"/>
                  <w:hideMark/>
                </w:tcPr>
                <w:p w:rsidR="006869C3" w:rsidRPr="00A837C0" w:rsidRDefault="006869C3">
                  <w:pPr>
                    <w:spacing w:line="300" w:lineRule="exact"/>
                    <w:jc w:val="center"/>
                    <w:rPr>
                      <w:rFonts w:asciiTheme="minorEastAsia" w:eastAsiaTheme="minorEastAsia" w:hAnsiTheme="minorEastAsia"/>
                      <w:sz w:val="18"/>
                      <w:szCs w:val="21"/>
                    </w:rPr>
                  </w:pPr>
                  <w:r w:rsidRPr="00A837C0">
                    <w:rPr>
                      <w:rFonts w:asciiTheme="minorEastAsia" w:eastAsiaTheme="minorEastAsia" w:hAnsiTheme="minorEastAsia" w:hint="eastAsia"/>
                      <w:sz w:val="18"/>
                    </w:rPr>
                    <w:t>42.8</w:t>
                  </w:r>
                </w:p>
              </w:tc>
            </w:tr>
          </w:tbl>
          <w:p w:rsidR="00502F68" w:rsidRPr="00A837C0" w:rsidRDefault="001B621B">
            <w:pPr>
              <w:spacing w:line="360" w:lineRule="auto"/>
              <w:ind w:firstLineChars="200" w:firstLine="420"/>
              <w:rPr>
                <w:rFonts w:ascii="宋体" w:hAnsi="宋体"/>
                <w:szCs w:val="21"/>
              </w:rPr>
            </w:pPr>
            <w:r w:rsidRPr="00A837C0">
              <w:rPr>
                <w:rFonts w:ascii="宋体" w:hAnsi="宋体" w:hint="eastAsia"/>
                <w:szCs w:val="21"/>
              </w:rPr>
              <w:t>据上表可知，</w:t>
            </w:r>
            <w:r w:rsidR="00FF361E" w:rsidRPr="00A837C0">
              <w:rPr>
                <w:rFonts w:ascii="宋体" w:hAnsi="宋体" w:hint="eastAsia"/>
                <w:szCs w:val="21"/>
              </w:rPr>
              <w:t>厂界周围噪声满足</w:t>
            </w:r>
            <w:r w:rsidR="00FF361E" w:rsidRPr="00A837C0">
              <w:rPr>
                <w:rFonts w:asciiTheme="minorEastAsia" w:eastAsiaTheme="minorEastAsia" w:hAnsiTheme="minorEastAsia" w:hint="eastAsia"/>
                <w:szCs w:val="21"/>
              </w:rPr>
              <w:t>《工业企业厂界环境噪声排放标准》（</w:t>
            </w:r>
            <w:r w:rsidR="00FF361E" w:rsidRPr="00A837C0">
              <w:rPr>
                <w:rFonts w:asciiTheme="minorEastAsia" w:eastAsiaTheme="minorEastAsia" w:hAnsiTheme="minorEastAsia"/>
                <w:szCs w:val="21"/>
              </w:rPr>
              <w:t>GB12348-2008）3</w:t>
            </w:r>
            <w:r w:rsidR="00FF361E" w:rsidRPr="00A837C0">
              <w:rPr>
                <w:rFonts w:asciiTheme="minorEastAsia" w:eastAsiaTheme="minorEastAsia" w:hAnsiTheme="minorEastAsia" w:hint="eastAsia"/>
                <w:szCs w:val="21"/>
              </w:rPr>
              <w:t>类区标准要求</w:t>
            </w:r>
            <w:r w:rsidR="00FF361E" w:rsidRPr="00A837C0">
              <w:rPr>
                <w:rFonts w:ascii="宋体" w:hAnsi="宋体" w:hint="eastAsia"/>
                <w:szCs w:val="21"/>
              </w:rPr>
              <w:t>。</w:t>
            </w:r>
          </w:p>
          <w:p w:rsidR="00502F68" w:rsidRPr="00A837C0" w:rsidRDefault="001B621B">
            <w:pPr>
              <w:pStyle w:val="aa"/>
              <w:spacing w:before="24" w:after="24" w:line="360" w:lineRule="auto"/>
              <w:ind w:leftChars="0"/>
              <w:rPr>
                <w:rFonts w:ascii="黑体" w:eastAsia="黑体" w:hAnsi="宋体"/>
                <w:sz w:val="21"/>
                <w:szCs w:val="21"/>
              </w:rPr>
            </w:pPr>
            <w:r w:rsidRPr="00A837C0">
              <w:rPr>
                <w:rFonts w:ascii="黑体" w:eastAsia="黑体" w:hAnsi="宋体"/>
                <w:sz w:val="21"/>
                <w:szCs w:val="21"/>
              </w:rPr>
              <w:t>4、地下水</w:t>
            </w:r>
          </w:p>
          <w:p w:rsidR="00502F68" w:rsidRPr="00A837C0" w:rsidRDefault="001B621B">
            <w:pPr>
              <w:spacing w:line="360" w:lineRule="auto"/>
              <w:ind w:firstLineChars="200" w:firstLine="420"/>
              <w:rPr>
                <w:rFonts w:ascii="宋体" w:hAnsi="宋体"/>
                <w:szCs w:val="21"/>
              </w:rPr>
            </w:pPr>
            <w:r w:rsidRPr="00A837C0">
              <w:rPr>
                <w:rFonts w:ascii="宋体" w:hAnsi="宋体" w:hint="eastAsia"/>
                <w:szCs w:val="21"/>
              </w:rPr>
              <w:t>本次评价根据《</w:t>
            </w:r>
            <w:r w:rsidR="00D82982" w:rsidRPr="00A837C0">
              <w:rPr>
                <w:rFonts w:ascii="宋体" w:hAnsi="宋体" w:hint="eastAsia"/>
                <w:szCs w:val="21"/>
              </w:rPr>
              <w:t>特色原料药绿色智能制造项目环境影响报告书</w:t>
            </w:r>
            <w:r w:rsidRPr="00A837C0">
              <w:rPr>
                <w:rFonts w:ascii="宋体" w:hAnsi="宋体" w:hint="eastAsia"/>
                <w:szCs w:val="21"/>
              </w:rPr>
              <w:t>》</w:t>
            </w:r>
            <w:r w:rsidR="00C050B3" w:rsidRPr="00A837C0">
              <w:rPr>
                <w:rFonts w:ascii="宋体" w:hAnsi="宋体" w:hint="eastAsia"/>
                <w:szCs w:val="21"/>
              </w:rPr>
              <w:t>编制期间</w:t>
            </w:r>
            <w:r w:rsidR="006869C3" w:rsidRPr="00A837C0">
              <w:rPr>
                <w:rFonts w:ascii="宋体" w:hAnsi="宋体" w:hint="eastAsia"/>
                <w:szCs w:val="21"/>
              </w:rPr>
              <w:t>山东中再生环境检测有限公司2021年9月18日</w:t>
            </w:r>
            <w:r w:rsidRPr="00A837C0">
              <w:rPr>
                <w:rFonts w:ascii="宋体" w:hAnsi="宋体"/>
                <w:szCs w:val="21"/>
              </w:rPr>
              <w:t>对</w:t>
            </w:r>
            <w:r w:rsidR="006869C3" w:rsidRPr="00A837C0">
              <w:rPr>
                <w:rFonts w:hint="eastAsia"/>
                <w:kern w:val="0"/>
                <w:szCs w:val="21"/>
              </w:rPr>
              <w:t>齐都药业厂区地下水监测井、耿王村、西老村、东老村、朱家村</w:t>
            </w:r>
            <w:r w:rsidRPr="00A837C0">
              <w:rPr>
                <w:rFonts w:ascii="宋体" w:hAnsi="宋体" w:hint="eastAsia"/>
                <w:szCs w:val="21"/>
              </w:rPr>
              <w:t>等</w:t>
            </w:r>
            <w:r w:rsidR="006869C3" w:rsidRPr="00A837C0">
              <w:rPr>
                <w:rFonts w:ascii="宋体" w:hAnsi="宋体" w:hint="eastAsia"/>
                <w:szCs w:val="21"/>
              </w:rPr>
              <w:t>5</w:t>
            </w:r>
            <w:r w:rsidRPr="00A837C0">
              <w:rPr>
                <w:rFonts w:ascii="宋体" w:hAnsi="宋体"/>
                <w:szCs w:val="21"/>
              </w:rPr>
              <w:t>个监测点位进行的地下水水质现状监测，</w:t>
            </w:r>
            <w:r w:rsidR="006869C3" w:rsidRPr="00A837C0">
              <w:rPr>
                <w:rFonts w:ascii="宋体" w:hAnsi="宋体" w:hint="eastAsia"/>
                <w:szCs w:val="21"/>
              </w:rPr>
              <w:t>检测</w:t>
            </w:r>
            <w:r w:rsidR="006869C3" w:rsidRPr="00A837C0">
              <w:rPr>
                <w:rFonts w:ascii="宋体" w:hAnsi="宋体"/>
                <w:szCs w:val="21"/>
              </w:rPr>
              <w:t>因子为</w:t>
            </w:r>
            <w:r w:rsidR="00240AAB" w:rsidRPr="00A837C0">
              <w:rPr>
                <w:rFonts w:ascii="宋体" w:hAnsi="宋体" w:hint="eastAsia"/>
                <w:szCs w:val="21"/>
              </w:rPr>
              <w:fldChar w:fldCharType="begin"/>
            </w:r>
            <w:r w:rsidR="006869C3" w:rsidRPr="00A837C0">
              <w:rPr>
                <w:rFonts w:ascii="宋体" w:hAnsi="宋体" w:hint="eastAsia"/>
                <w:szCs w:val="21"/>
              </w:rPr>
              <w:instrText xml:space="preserve"> = 1 \* GB3 </w:instrText>
            </w:r>
            <w:r w:rsidR="00240AAB" w:rsidRPr="00A837C0">
              <w:rPr>
                <w:rFonts w:ascii="宋体" w:hAnsi="宋体" w:hint="eastAsia"/>
                <w:szCs w:val="21"/>
              </w:rPr>
              <w:fldChar w:fldCharType="separate"/>
            </w:r>
            <w:r w:rsidR="006869C3" w:rsidRPr="00A837C0">
              <w:rPr>
                <w:rFonts w:ascii="宋体" w:hAnsi="宋体" w:hint="eastAsia"/>
                <w:noProof/>
                <w:szCs w:val="21"/>
              </w:rPr>
              <w:t>①</w:t>
            </w:r>
            <w:r w:rsidR="00240AAB" w:rsidRPr="00A837C0">
              <w:rPr>
                <w:rFonts w:ascii="宋体" w:hAnsi="宋体" w:hint="eastAsia"/>
                <w:szCs w:val="21"/>
              </w:rPr>
              <w:fldChar w:fldCharType="end"/>
            </w:r>
            <w:r w:rsidR="006869C3" w:rsidRPr="00A837C0">
              <w:rPr>
                <w:rFonts w:ascii="宋体" w:hAnsi="宋体" w:hint="eastAsia"/>
                <w:szCs w:val="21"/>
              </w:rPr>
              <w:t>各类离子浓度：K</w:t>
            </w:r>
            <w:r w:rsidR="006869C3" w:rsidRPr="00A837C0">
              <w:rPr>
                <w:rFonts w:ascii="宋体" w:hAnsi="宋体" w:hint="eastAsia"/>
                <w:szCs w:val="21"/>
                <w:vertAlign w:val="superscript"/>
              </w:rPr>
              <w:t>+</w:t>
            </w:r>
            <w:r w:rsidR="006869C3" w:rsidRPr="00A837C0">
              <w:rPr>
                <w:rFonts w:ascii="宋体" w:hAnsi="宋体" w:hint="eastAsia"/>
                <w:szCs w:val="21"/>
              </w:rPr>
              <w:t>、Na</w:t>
            </w:r>
            <w:r w:rsidR="006869C3" w:rsidRPr="00A837C0">
              <w:rPr>
                <w:rFonts w:ascii="宋体" w:hAnsi="宋体" w:hint="eastAsia"/>
                <w:szCs w:val="21"/>
                <w:vertAlign w:val="superscript"/>
              </w:rPr>
              <w:t>+</w:t>
            </w:r>
            <w:r w:rsidR="006869C3" w:rsidRPr="00A837C0">
              <w:rPr>
                <w:rFonts w:ascii="宋体" w:hAnsi="宋体" w:hint="eastAsia"/>
                <w:szCs w:val="21"/>
              </w:rPr>
              <w:t>、Ca</w:t>
            </w:r>
            <w:r w:rsidR="006869C3" w:rsidRPr="00A837C0">
              <w:rPr>
                <w:rFonts w:ascii="宋体" w:hAnsi="宋体" w:hint="eastAsia"/>
                <w:szCs w:val="21"/>
                <w:vertAlign w:val="superscript"/>
              </w:rPr>
              <w:t>2+</w:t>
            </w:r>
            <w:r w:rsidR="006869C3" w:rsidRPr="00A837C0">
              <w:rPr>
                <w:rFonts w:ascii="宋体" w:hAnsi="宋体" w:hint="eastAsia"/>
                <w:szCs w:val="21"/>
              </w:rPr>
              <w:t>、Mg</w:t>
            </w:r>
            <w:r w:rsidR="006869C3" w:rsidRPr="00A837C0">
              <w:rPr>
                <w:rFonts w:ascii="宋体" w:hAnsi="宋体" w:hint="eastAsia"/>
                <w:szCs w:val="21"/>
                <w:vertAlign w:val="superscript"/>
              </w:rPr>
              <w:t>2+</w:t>
            </w:r>
            <w:r w:rsidR="006869C3" w:rsidRPr="00A837C0">
              <w:rPr>
                <w:rFonts w:ascii="宋体" w:hAnsi="宋体" w:hint="eastAsia"/>
                <w:szCs w:val="21"/>
              </w:rPr>
              <w:t>、CO</w:t>
            </w:r>
            <w:r w:rsidR="006869C3" w:rsidRPr="00A837C0">
              <w:rPr>
                <w:rFonts w:ascii="宋体" w:hAnsi="宋体" w:hint="eastAsia"/>
                <w:szCs w:val="21"/>
                <w:vertAlign w:val="subscript"/>
              </w:rPr>
              <w:t>3</w:t>
            </w:r>
            <w:r w:rsidR="006869C3" w:rsidRPr="00A837C0">
              <w:rPr>
                <w:rFonts w:ascii="宋体" w:hAnsi="宋体" w:hint="eastAsia"/>
                <w:szCs w:val="21"/>
                <w:vertAlign w:val="superscript"/>
              </w:rPr>
              <w:t>2-</w:t>
            </w:r>
            <w:r w:rsidR="006869C3" w:rsidRPr="00A837C0">
              <w:rPr>
                <w:rFonts w:ascii="宋体" w:hAnsi="宋体" w:hint="eastAsia"/>
                <w:szCs w:val="21"/>
              </w:rPr>
              <w:t>、HCO</w:t>
            </w:r>
            <w:r w:rsidR="006869C3" w:rsidRPr="00A837C0">
              <w:rPr>
                <w:rFonts w:ascii="宋体" w:hAnsi="宋体" w:hint="eastAsia"/>
                <w:szCs w:val="21"/>
                <w:vertAlign w:val="subscript"/>
              </w:rPr>
              <w:t>3</w:t>
            </w:r>
            <w:r w:rsidR="006869C3" w:rsidRPr="00A837C0">
              <w:rPr>
                <w:rFonts w:ascii="宋体" w:hAnsi="宋体" w:hint="eastAsia"/>
                <w:szCs w:val="21"/>
                <w:vertAlign w:val="superscript"/>
              </w:rPr>
              <w:t>-</w:t>
            </w:r>
            <w:r w:rsidR="006869C3" w:rsidRPr="00A837C0">
              <w:rPr>
                <w:rFonts w:ascii="宋体" w:hAnsi="宋体" w:hint="eastAsia"/>
                <w:szCs w:val="21"/>
              </w:rPr>
              <w:t>、Cl</w:t>
            </w:r>
            <w:r w:rsidR="006869C3" w:rsidRPr="00A837C0">
              <w:rPr>
                <w:rFonts w:ascii="宋体" w:hAnsi="宋体" w:hint="eastAsia"/>
                <w:szCs w:val="21"/>
                <w:vertAlign w:val="superscript"/>
              </w:rPr>
              <w:t>-</w:t>
            </w:r>
            <w:r w:rsidR="006869C3" w:rsidRPr="00A837C0">
              <w:rPr>
                <w:rFonts w:ascii="宋体" w:hAnsi="宋体" w:hint="eastAsia"/>
                <w:szCs w:val="21"/>
              </w:rPr>
              <w:t>、SO</w:t>
            </w:r>
            <w:r w:rsidR="006869C3" w:rsidRPr="00A837C0">
              <w:rPr>
                <w:rFonts w:ascii="宋体" w:hAnsi="宋体" w:hint="eastAsia"/>
                <w:szCs w:val="21"/>
                <w:vertAlign w:val="subscript"/>
              </w:rPr>
              <w:t>4</w:t>
            </w:r>
            <w:r w:rsidR="006869C3" w:rsidRPr="00A837C0">
              <w:rPr>
                <w:rFonts w:ascii="宋体" w:hAnsi="宋体" w:hint="eastAsia"/>
                <w:szCs w:val="21"/>
                <w:vertAlign w:val="superscript"/>
              </w:rPr>
              <w:t>2-</w:t>
            </w:r>
            <w:r w:rsidR="006869C3" w:rsidRPr="00A837C0">
              <w:rPr>
                <w:rFonts w:ascii="宋体" w:hAnsi="宋体" w:hint="eastAsia"/>
                <w:szCs w:val="21"/>
              </w:rPr>
              <w:t>；</w:t>
            </w:r>
            <w:r w:rsidR="00240AAB" w:rsidRPr="00A837C0">
              <w:rPr>
                <w:rFonts w:ascii="宋体" w:hAnsi="宋体" w:hint="eastAsia"/>
                <w:bCs/>
                <w:szCs w:val="21"/>
              </w:rPr>
              <w:fldChar w:fldCharType="begin"/>
            </w:r>
            <w:r w:rsidR="006869C3" w:rsidRPr="00A837C0">
              <w:rPr>
                <w:rFonts w:ascii="宋体" w:hAnsi="宋体" w:hint="eastAsia"/>
                <w:bCs/>
                <w:szCs w:val="21"/>
              </w:rPr>
              <w:instrText xml:space="preserve"> = 2 \* GB3 </w:instrText>
            </w:r>
            <w:r w:rsidR="00240AAB" w:rsidRPr="00A837C0">
              <w:rPr>
                <w:rFonts w:ascii="宋体" w:hAnsi="宋体" w:hint="eastAsia"/>
                <w:bCs/>
                <w:szCs w:val="21"/>
              </w:rPr>
              <w:fldChar w:fldCharType="separate"/>
            </w:r>
            <w:r w:rsidR="006869C3" w:rsidRPr="00A837C0">
              <w:rPr>
                <w:rFonts w:ascii="宋体" w:hAnsi="宋体" w:hint="eastAsia"/>
                <w:bCs/>
                <w:noProof/>
                <w:szCs w:val="21"/>
              </w:rPr>
              <w:t>②</w:t>
            </w:r>
            <w:r w:rsidR="00240AAB" w:rsidRPr="00A837C0">
              <w:rPr>
                <w:rFonts w:ascii="宋体" w:hAnsi="宋体" w:hint="eastAsia"/>
                <w:bCs/>
                <w:szCs w:val="21"/>
              </w:rPr>
              <w:fldChar w:fldCharType="end"/>
            </w:r>
            <w:r w:rsidR="006869C3" w:rsidRPr="00A837C0">
              <w:rPr>
                <w:rFonts w:ascii="宋体" w:hAnsi="宋体" w:hint="eastAsia"/>
                <w:bCs/>
                <w:szCs w:val="21"/>
              </w:rPr>
              <w:t>其他水质项目：pH、氨氮、硝酸盐(以N计)、亚硝酸盐(以N计)、挥发酚、氰化物、砷、汞、</w:t>
            </w:r>
            <w:r w:rsidR="006869C3" w:rsidRPr="00A837C0">
              <w:rPr>
                <w:rFonts w:ascii="宋体" w:hAnsi="宋体" w:hint="eastAsia"/>
                <w:bCs/>
                <w:szCs w:val="21"/>
              </w:rPr>
              <w:lastRenderedPageBreak/>
              <w:t>六价铬、总硬度、铅、氟、镉、铁、锰、溶解性总固体、耗氧量、硫化物、总大肠菌群、阴离子表面活性剂、细菌总数等</w:t>
            </w:r>
            <w:r w:rsidRPr="00A837C0">
              <w:rPr>
                <w:rFonts w:ascii="宋体" w:hAnsi="宋体"/>
                <w:szCs w:val="21"/>
              </w:rPr>
              <w:t>，</w:t>
            </w:r>
            <w:r w:rsidR="006869C3" w:rsidRPr="00A837C0">
              <w:rPr>
                <w:rFonts w:ascii="宋体" w:hAnsi="宋体" w:hint="eastAsia"/>
                <w:szCs w:val="21"/>
              </w:rPr>
              <w:t>由监测结果可知，在评价期内各监测点位各监测因子均满足《地下水质量标准》（GB/T14848-2017）Ⅲ类标准</w:t>
            </w:r>
            <w:r w:rsidRPr="00A837C0">
              <w:rPr>
                <w:rFonts w:ascii="宋体" w:hAnsi="宋体" w:hint="eastAsia"/>
                <w:szCs w:val="21"/>
              </w:rPr>
              <w:t>。</w:t>
            </w:r>
          </w:p>
          <w:p w:rsidR="00502F68" w:rsidRPr="00A837C0" w:rsidRDefault="001B621B">
            <w:pPr>
              <w:spacing w:line="360" w:lineRule="auto"/>
              <w:rPr>
                <w:rFonts w:ascii="黑体" w:eastAsia="黑体" w:hAnsi="宋体"/>
                <w:szCs w:val="21"/>
              </w:rPr>
            </w:pPr>
            <w:r w:rsidRPr="00A837C0">
              <w:rPr>
                <w:rFonts w:ascii="黑体" w:eastAsia="黑体" w:hAnsi="宋体"/>
                <w:szCs w:val="21"/>
              </w:rPr>
              <w:t>5、土壤环境</w:t>
            </w:r>
          </w:p>
          <w:p w:rsidR="00502F68" w:rsidRPr="00A837C0" w:rsidRDefault="00C050B3">
            <w:pPr>
              <w:spacing w:line="360" w:lineRule="auto"/>
              <w:ind w:firstLineChars="200" w:firstLine="420"/>
              <w:rPr>
                <w:rFonts w:ascii="宋体" w:hAnsi="宋体"/>
                <w:szCs w:val="21"/>
              </w:rPr>
            </w:pPr>
            <w:r w:rsidRPr="00A837C0">
              <w:rPr>
                <w:rFonts w:ascii="宋体" w:hAnsi="宋体" w:hint="eastAsia"/>
                <w:szCs w:val="21"/>
              </w:rPr>
              <w:t>本次评价根据《特色原料药绿色智能制造项目环境影响报告书》编制期间山东中再生环境检测有限公司2021年9月14日、9月17日</w:t>
            </w:r>
            <w:r w:rsidRPr="00A837C0">
              <w:rPr>
                <w:rFonts w:ascii="宋体" w:hAnsi="宋体"/>
                <w:szCs w:val="21"/>
              </w:rPr>
              <w:t>对</w:t>
            </w:r>
            <w:r w:rsidRPr="00A837C0">
              <w:rPr>
                <w:rFonts w:hint="eastAsia"/>
                <w:kern w:val="0"/>
                <w:szCs w:val="21"/>
              </w:rPr>
              <w:t>齐都药业厂区</w:t>
            </w:r>
            <w:r w:rsidR="001B621B" w:rsidRPr="00A837C0">
              <w:rPr>
                <w:rFonts w:ascii="宋体" w:hAnsi="宋体" w:cs="仿宋" w:hint="eastAsia"/>
                <w:szCs w:val="21"/>
              </w:rPr>
              <w:t>内、外土壤</w:t>
            </w:r>
            <w:r w:rsidR="001B621B" w:rsidRPr="00A837C0">
              <w:rPr>
                <w:rFonts w:ascii="宋体" w:hAnsi="宋体" w:hint="eastAsia"/>
                <w:szCs w:val="21"/>
              </w:rPr>
              <w:t>等</w:t>
            </w:r>
            <w:r w:rsidRPr="00A837C0">
              <w:rPr>
                <w:rFonts w:ascii="宋体" w:hAnsi="宋体" w:hint="eastAsia"/>
                <w:szCs w:val="21"/>
              </w:rPr>
              <w:t>3</w:t>
            </w:r>
            <w:r w:rsidR="001B621B" w:rsidRPr="00A837C0">
              <w:rPr>
                <w:rFonts w:ascii="宋体" w:hAnsi="宋体"/>
                <w:szCs w:val="21"/>
              </w:rPr>
              <w:t>个监测点位进行的土壤环境质量现状监测数据。</w:t>
            </w:r>
          </w:p>
          <w:p w:rsidR="00C050B3" w:rsidRPr="00A837C0" w:rsidRDefault="00C050B3" w:rsidP="00C050B3">
            <w:pPr>
              <w:spacing w:line="360" w:lineRule="auto"/>
              <w:jc w:val="center"/>
              <w:rPr>
                <w:rFonts w:ascii="黑体" w:eastAsia="黑体" w:hAnsi="宋体"/>
                <w:sz w:val="24"/>
              </w:rPr>
            </w:pPr>
            <w:r w:rsidRPr="00A837C0">
              <w:rPr>
                <w:rFonts w:ascii="黑体" w:eastAsia="黑体" w:hAnsi="宋体" w:hint="eastAsia"/>
                <w:sz w:val="24"/>
              </w:rPr>
              <w:t>表</w:t>
            </w:r>
            <w:r w:rsidR="00C92E0A" w:rsidRPr="00A837C0">
              <w:rPr>
                <w:rFonts w:ascii="黑体" w:eastAsia="黑体" w:hAnsi="宋体" w:hint="eastAsia"/>
                <w:sz w:val="24"/>
              </w:rPr>
              <w:t>3-5</w:t>
            </w:r>
            <w:r w:rsidRPr="00A837C0">
              <w:rPr>
                <w:rFonts w:ascii="黑体" w:eastAsia="黑体" w:hAnsi="宋体" w:hint="eastAsia"/>
                <w:sz w:val="24"/>
              </w:rPr>
              <w:t xml:space="preserve">  土壤监测布点及监测因子一览表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81"/>
              <w:gridCol w:w="576"/>
              <w:gridCol w:w="5197"/>
              <w:gridCol w:w="2195"/>
              <w:gridCol w:w="3725"/>
            </w:tblGrid>
            <w:tr w:rsidR="00C050B3" w:rsidRPr="00A837C0" w:rsidTr="00C050B3">
              <w:trPr>
                <w:trHeight w:val="284"/>
                <w:tblHeader/>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位置</w:t>
                  </w:r>
                </w:p>
              </w:tc>
              <w:tc>
                <w:tcPr>
                  <w:tcW w:w="231"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序号</w:t>
                  </w:r>
                </w:p>
              </w:tc>
              <w:tc>
                <w:tcPr>
                  <w:tcW w:w="2083"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监测点</w:t>
                  </w:r>
                </w:p>
              </w:tc>
              <w:tc>
                <w:tcPr>
                  <w:tcW w:w="880"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采样深度</w:t>
                  </w:r>
                </w:p>
              </w:tc>
              <w:tc>
                <w:tcPr>
                  <w:tcW w:w="1493"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监测因子</w:t>
                  </w:r>
                </w:p>
              </w:tc>
            </w:tr>
            <w:tr w:rsidR="00C050B3" w:rsidRPr="00A837C0" w:rsidTr="00C050B3">
              <w:trPr>
                <w:trHeight w:val="284"/>
                <w:jc w:val="center"/>
              </w:trPr>
              <w:tc>
                <w:tcPr>
                  <w:tcW w:w="313" w:type="pct"/>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厂区内</w:t>
                  </w:r>
                </w:p>
              </w:tc>
              <w:tc>
                <w:tcPr>
                  <w:tcW w:w="231"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1#</w:t>
                  </w:r>
                </w:p>
              </w:tc>
              <w:tc>
                <w:tcPr>
                  <w:tcW w:w="2083"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厂区原料药车间南侧附近</w:t>
                  </w:r>
                </w:p>
              </w:tc>
              <w:tc>
                <w:tcPr>
                  <w:tcW w:w="880"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rsidP="000E34A9">
                  <w:pPr>
                    <w:adjustRightInd w:val="0"/>
                    <w:snapToGrid w:val="0"/>
                    <w:spacing w:line="360" w:lineRule="exact"/>
                    <w:jc w:val="center"/>
                    <w:rPr>
                      <w:rFonts w:ascii="宋体" w:hAnsi="宋体"/>
                      <w:szCs w:val="21"/>
                    </w:rPr>
                  </w:pPr>
                  <w:r w:rsidRPr="00A837C0">
                    <w:rPr>
                      <w:rFonts w:ascii="宋体" w:hAnsi="宋体" w:hint="eastAsia"/>
                      <w:szCs w:val="21"/>
                    </w:rPr>
                    <w:t>柱状样（0～0.5m；0.5～1.5m；1.5～3m）</w:t>
                  </w:r>
                </w:p>
              </w:tc>
              <w:tc>
                <w:tcPr>
                  <w:tcW w:w="1493" w:type="pct"/>
                  <w:vMerge w:val="restart"/>
                  <w:tcBorders>
                    <w:top w:val="single" w:sz="4" w:space="0" w:color="auto"/>
                    <w:left w:val="single" w:sz="4" w:space="0" w:color="auto"/>
                    <w:right w:val="single" w:sz="4" w:space="0" w:color="auto"/>
                  </w:tcBorders>
                  <w:vAlign w:val="center"/>
                  <w:hideMark/>
                </w:tcPr>
                <w:p w:rsidR="00C050B3" w:rsidRPr="00A837C0" w:rsidRDefault="00C050B3" w:rsidP="00C050B3">
                  <w:pPr>
                    <w:adjustRightInd w:val="0"/>
                    <w:snapToGrid w:val="0"/>
                    <w:spacing w:line="360" w:lineRule="exact"/>
                    <w:rPr>
                      <w:rFonts w:ascii="宋体" w:hAnsi="宋体"/>
                      <w:szCs w:val="21"/>
                    </w:rPr>
                  </w:pPr>
                  <w:r w:rsidRPr="00A837C0">
                    <w:rPr>
                      <w:rFonts w:ascii="宋体" w:hAnsi="宋体" w:hint="eastAsia"/>
                      <w:szCs w:val="21"/>
                    </w:rPr>
                    <w:t>建设用地</w:t>
                  </w:r>
                  <w:r w:rsidRPr="00A837C0">
                    <w:rPr>
                      <w:rFonts w:ascii="宋体" w:hAnsi="宋体" w:hint="eastAsia"/>
                      <w:bCs/>
                      <w:kern w:val="21"/>
                      <w:szCs w:val="21"/>
                    </w:rPr>
                    <w:t>45项</w:t>
                  </w:r>
                </w:p>
              </w:tc>
            </w:tr>
            <w:tr w:rsidR="00C050B3" w:rsidRPr="00A837C0" w:rsidTr="00C050B3">
              <w:trPr>
                <w:trHeight w:val="284"/>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231"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6#</w:t>
                  </w:r>
                </w:p>
              </w:tc>
              <w:tc>
                <w:tcPr>
                  <w:tcW w:w="2083"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综合楼北侧空地</w:t>
                  </w:r>
                </w:p>
              </w:tc>
              <w:tc>
                <w:tcPr>
                  <w:tcW w:w="880"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rPr>
                      <w:rFonts w:ascii="宋体" w:hAnsi="宋体"/>
                      <w:szCs w:val="21"/>
                    </w:rPr>
                  </w:pPr>
                  <w:r w:rsidRPr="00A837C0">
                    <w:rPr>
                      <w:rFonts w:ascii="宋体" w:hAnsi="宋体" w:hint="eastAsia"/>
                      <w:szCs w:val="21"/>
                    </w:rPr>
                    <w:t>表层样（0～0.2m）</w:t>
                  </w:r>
                </w:p>
              </w:tc>
              <w:tc>
                <w:tcPr>
                  <w:tcW w:w="1493" w:type="pct"/>
                  <w:vMerge/>
                  <w:tcBorders>
                    <w:left w:val="single" w:sz="4" w:space="0" w:color="auto"/>
                    <w:right w:val="single" w:sz="4" w:space="0" w:color="auto"/>
                  </w:tcBorders>
                  <w:vAlign w:val="center"/>
                  <w:hideMark/>
                </w:tcPr>
                <w:p w:rsidR="00C050B3" w:rsidRPr="00A837C0" w:rsidRDefault="00C050B3" w:rsidP="00C050B3">
                  <w:pPr>
                    <w:adjustRightInd w:val="0"/>
                    <w:snapToGrid w:val="0"/>
                    <w:spacing w:line="360" w:lineRule="exact"/>
                    <w:rPr>
                      <w:rFonts w:ascii="宋体" w:hAnsi="宋体"/>
                      <w:szCs w:val="21"/>
                    </w:rPr>
                  </w:pPr>
                </w:p>
              </w:tc>
            </w:tr>
            <w:tr w:rsidR="00C050B3" w:rsidRPr="00A837C0" w:rsidTr="00C050B3">
              <w:trPr>
                <w:trHeight w:val="284"/>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厂区外</w:t>
                  </w:r>
                </w:p>
              </w:tc>
              <w:tc>
                <w:tcPr>
                  <w:tcW w:w="231"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10#</w:t>
                  </w:r>
                </w:p>
              </w:tc>
              <w:tc>
                <w:tcPr>
                  <w:tcW w:w="2083"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kern w:val="0"/>
                      <w:szCs w:val="21"/>
                    </w:rPr>
                  </w:pPr>
                  <w:r w:rsidRPr="00A837C0">
                    <w:rPr>
                      <w:rFonts w:ascii="宋体" w:hAnsi="宋体" w:hint="eastAsia"/>
                      <w:kern w:val="0"/>
                      <w:szCs w:val="21"/>
                    </w:rPr>
                    <w:t>厂区外西北侧410m处西老王村空地（建设用地）</w:t>
                  </w:r>
                </w:p>
              </w:tc>
              <w:tc>
                <w:tcPr>
                  <w:tcW w:w="880"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adjustRightInd w:val="0"/>
                    <w:snapToGrid w:val="0"/>
                    <w:spacing w:line="360" w:lineRule="exact"/>
                    <w:jc w:val="center"/>
                    <w:rPr>
                      <w:rFonts w:ascii="宋体" w:hAnsi="宋体"/>
                      <w:kern w:val="24"/>
                      <w:szCs w:val="21"/>
                    </w:rPr>
                  </w:pPr>
                  <w:r w:rsidRPr="00A837C0">
                    <w:rPr>
                      <w:rFonts w:ascii="宋体" w:hAnsi="宋体" w:hint="eastAsia"/>
                      <w:szCs w:val="21"/>
                    </w:rPr>
                    <w:t>表层样</w:t>
                  </w:r>
                </w:p>
                <w:p w:rsidR="00C050B3" w:rsidRPr="00A837C0" w:rsidRDefault="00C050B3">
                  <w:pPr>
                    <w:adjustRightInd w:val="0"/>
                    <w:snapToGrid w:val="0"/>
                    <w:spacing w:line="360" w:lineRule="exact"/>
                    <w:jc w:val="center"/>
                    <w:rPr>
                      <w:rFonts w:ascii="宋体" w:hAnsi="宋体"/>
                      <w:szCs w:val="21"/>
                    </w:rPr>
                  </w:pPr>
                  <w:r w:rsidRPr="00A837C0">
                    <w:rPr>
                      <w:rFonts w:ascii="宋体" w:hAnsi="宋体" w:hint="eastAsia"/>
                      <w:szCs w:val="21"/>
                    </w:rPr>
                    <w:t>（0～0.2m）</w:t>
                  </w:r>
                </w:p>
              </w:tc>
              <w:tc>
                <w:tcPr>
                  <w:tcW w:w="1493" w:type="pct"/>
                  <w:vMerge/>
                  <w:tcBorders>
                    <w:left w:val="single" w:sz="4" w:space="0" w:color="auto"/>
                    <w:bottom w:val="single" w:sz="4" w:space="0" w:color="auto"/>
                    <w:right w:val="single" w:sz="4" w:space="0" w:color="auto"/>
                  </w:tcBorders>
                  <w:vAlign w:val="center"/>
                  <w:hideMark/>
                </w:tcPr>
                <w:p w:rsidR="00C050B3" w:rsidRPr="00A837C0" w:rsidRDefault="00C050B3" w:rsidP="00C050B3">
                  <w:pPr>
                    <w:adjustRightInd w:val="0"/>
                    <w:snapToGrid w:val="0"/>
                    <w:spacing w:line="360" w:lineRule="exact"/>
                    <w:rPr>
                      <w:rFonts w:ascii="宋体" w:hAnsi="宋体"/>
                      <w:szCs w:val="21"/>
                    </w:rPr>
                  </w:pPr>
                </w:p>
              </w:tc>
            </w:tr>
          </w:tbl>
          <w:p w:rsidR="00C050B3" w:rsidRPr="00A837C0" w:rsidRDefault="00C050B3" w:rsidP="00C050B3">
            <w:pPr>
              <w:spacing w:line="360" w:lineRule="auto"/>
              <w:jc w:val="center"/>
              <w:rPr>
                <w:rFonts w:ascii="黑体" w:eastAsia="黑体" w:hAnsi="黑体"/>
                <w:sz w:val="24"/>
              </w:rPr>
            </w:pPr>
            <w:r w:rsidRPr="00A837C0">
              <w:rPr>
                <w:rFonts w:ascii="黑体" w:eastAsia="黑体" w:hint="eastAsia"/>
                <w:sz w:val="24"/>
              </w:rPr>
              <w:t>表</w:t>
            </w:r>
            <w:r w:rsidR="00C92E0A" w:rsidRPr="00A837C0">
              <w:rPr>
                <w:rFonts w:ascii="黑体" w:eastAsia="黑体" w:hint="eastAsia"/>
                <w:sz w:val="24"/>
              </w:rPr>
              <w:t>3-6</w:t>
            </w:r>
            <w:r w:rsidRPr="00A837C0">
              <w:rPr>
                <w:rFonts w:ascii="黑体" w:eastAsia="黑体" w:hint="eastAsia"/>
                <w:sz w:val="24"/>
              </w:rPr>
              <w:t xml:space="preserve">  土壤环境现状监测结果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3"/>
              <w:gridCol w:w="46"/>
              <w:gridCol w:w="1615"/>
              <w:gridCol w:w="1063"/>
              <w:gridCol w:w="102"/>
              <w:gridCol w:w="35"/>
              <w:gridCol w:w="362"/>
              <w:gridCol w:w="145"/>
              <w:gridCol w:w="90"/>
              <w:gridCol w:w="309"/>
              <w:gridCol w:w="284"/>
              <w:gridCol w:w="225"/>
              <w:gridCol w:w="110"/>
              <w:gridCol w:w="404"/>
              <w:gridCol w:w="20"/>
              <w:gridCol w:w="329"/>
              <w:gridCol w:w="52"/>
              <w:gridCol w:w="82"/>
              <w:gridCol w:w="447"/>
              <w:gridCol w:w="137"/>
              <w:gridCol w:w="494"/>
              <w:gridCol w:w="20"/>
              <w:gridCol w:w="150"/>
              <w:gridCol w:w="249"/>
              <w:gridCol w:w="32"/>
              <w:gridCol w:w="127"/>
              <w:gridCol w:w="162"/>
              <w:gridCol w:w="723"/>
              <w:gridCol w:w="70"/>
              <w:gridCol w:w="92"/>
              <w:gridCol w:w="17"/>
              <w:gridCol w:w="82"/>
              <w:gridCol w:w="367"/>
              <w:gridCol w:w="594"/>
              <w:gridCol w:w="292"/>
              <w:gridCol w:w="27"/>
              <w:gridCol w:w="192"/>
              <w:gridCol w:w="52"/>
              <w:gridCol w:w="190"/>
              <w:gridCol w:w="299"/>
              <w:gridCol w:w="1053"/>
            </w:tblGrid>
            <w:tr w:rsidR="00C050B3" w:rsidRPr="00A837C0" w:rsidTr="00C050B3">
              <w:trPr>
                <w:jc w:val="center"/>
              </w:trPr>
              <w:tc>
                <w:tcPr>
                  <w:tcW w:w="119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采样点位</w:t>
                  </w:r>
                </w:p>
              </w:tc>
              <w:tc>
                <w:tcPr>
                  <w:tcW w:w="3801" w:type="pct"/>
                  <w:gridSpan w:val="3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监测项目</w:t>
                  </w:r>
                </w:p>
              </w:tc>
            </w:tr>
            <w:tr w:rsidR="00C050B3" w:rsidRPr="00A837C0" w:rsidTr="00C050B3">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426"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pH值</w:t>
                  </w:r>
                </w:p>
              </w:tc>
              <w:tc>
                <w:tcPr>
                  <w:tcW w:w="41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总汞</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418"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总砷</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42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镉</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43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铅</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427"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铜</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4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镍</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422"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总铬</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421"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锌</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r>
            <w:tr w:rsidR="00C050B3" w:rsidRPr="00A837C0" w:rsidTr="00C050B3">
              <w:trPr>
                <w:jc w:val="center"/>
              </w:trPr>
              <w:tc>
                <w:tcPr>
                  <w:tcW w:w="55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 xml:space="preserve">1# </w:t>
                  </w:r>
                </w:p>
              </w:tc>
              <w:tc>
                <w:tcPr>
                  <w:tcW w:w="646"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0-0.5m</w:t>
                  </w:r>
                </w:p>
              </w:tc>
              <w:tc>
                <w:tcPr>
                  <w:tcW w:w="426"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center"/>
                    <w:rPr>
                      <w:rFonts w:ascii="宋体" w:hAnsi="宋体"/>
                      <w:szCs w:val="21"/>
                    </w:rPr>
                  </w:pPr>
                  <w:r w:rsidRPr="00A837C0">
                    <w:rPr>
                      <w:rFonts w:ascii="宋体" w:hAnsi="宋体" w:hint="eastAsia"/>
                      <w:szCs w:val="21"/>
                    </w:rPr>
                    <w:t>/</w:t>
                  </w:r>
                </w:p>
              </w:tc>
              <w:tc>
                <w:tcPr>
                  <w:tcW w:w="41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0.012</w:t>
                  </w:r>
                </w:p>
              </w:tc>
              <w:tc>
                <w:tcPr>
                  <w:tcW w:w="418"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12.2</w:t>
                  </w:r>
                </w:p>
              </w:tc>
              <w:tc>
                <w:tcPr>
                  <w:tcW w:w="42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0.26</w:t>
                  </w:r>
                </w:p>
              </w:tc>
              <w:tc>
                <w:tcPr>
                  <w:tcW w:w="43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30</w:t>
                  </w:r>
                </w:p>
              </w:tc>
              <w:tc>
                <w:tcPr>
                  <w:tcW w:w="427"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43</w:t>
                  </w:r>
                </w:p>
              </w:tc>
              <w:tc>
                <w:tcPr>
                  <w:tcW w:w="4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42</w:t>
                  </w:r>
                </w:p>
              </w:tc>
              <w:tc>
                <w:tcPr>
                  <w:tcW w:w="422"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w:t>
                  </w:r>
                </w:p>
              </w:tc>
            </w:tr>
            <w:tr w:rsidR="00C050B3" w:rsidRPr="00A837C0" w:rsidTr="00C050B3">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46"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0.5-1.5m</w:t>
                  </w:r>
                </w:p>
              </w:tc>
              <w:tc>
                <w:tcPr>
                  <w:tcW w:w="426"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center"/>
                    <w:rPr>
                      <w:rFonts w:ascii="宋体" w:hAnsi="宋体"/>
                      <w:szCs w:val="21"/>
                    </w:rPr>
                  </w:pPr>
                  <w:r w:rsidRPr="00A837C0">
                    <w:rPr>
                      <w:rFonts w:ascii="宋体" w:hAnsi="宋体" w:hint="eastAsia"/>
                      <w:szCs w:val="21"/>
                    </w:rPr>
                    <w:t>/</w:t>
                  </w:r>
                </w:p>
              </w:tc>
              <w:tc>
                <w:tcPr>
                  <w:tcW w:w="41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0.018</w:t>
                  </w:r>
                </w:p>
              </w:tc>
              <w:tc>
                <w:tcPr>
                  <w:tcW w:w="418"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8.55</w:t>
                  </w:r>
                </w:p>
              </w:tc>
              <w:tc>
                <w:tcPr>
                  <w:tcW w:w="42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0.26</w:t>
                  </w:r>
                </w:p>
              </w:tc>
              <w:tc>
                <w:tcPr>
                  <w:tcW w:w="43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15</w:t>
                  </w:r>
                </w:p>
              </w:tc>
              <w:tc>
                <w:tcPr>
                  <w:tcW w:w="427"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52</w:t>
                  </w:r>
                </w:p>
              </w:tc>
              <w:tc>
                <w:tcPr>
                  <w:tcW w:w="4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48</w:t>
                  </w:r>
                </w:p>
              </w:tc>
              <w:tc>
                <w:tcPr>
                  <w:tcW w:w="422"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w:t>
                  </w:r>
                </w:p>
              </w:tc>
            </w:tr>
            <w:tr w:rsidR="00C050B3" w:rsidRPr="00A837C0" w:rsidTr="00C050B3">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46"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1.5-3.0m</w:t>
                  </w:r>
                </w:p>
              </w:tc>
              <w:tc>
                <w:tcPr>
                  <w:tcW w:w="426"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center"/>
                    <w:rPr>
                      <w:rFonts w:ascii="宋体" w:hAnsi="宋体"/>
                      <w:szCs w:val="21"/>
                    </w:rPr>
                  </w:pPr>
                  <w:r w:rsidRPr="00A837C0">
                    <w:rPr>
                      <w:rFonts w:ascii="宋体" w:hAnsi="宋体" w:hint="eastAsia"/>
                      <w:szCs w:val="21"/>
                    </w:rPr>
                    <w:t>/</w:t>
                  </w:r>
                </w:p>
              </w:tc>
              <w:tc>
                <w:tcPr>
                  <w:tcW w:w="41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0.019</w:t>
                  </w:r>
                </w:p>
              </w:tc>
              <w:tc>
                <w:tcPr>
                  <w:tcW w:w="418"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5.84</w:t>
                  </w:r>
                </w:p>
              </w:tc>
              <w:tc>
                <w:tcPr>
                  <w:tcW w:w="42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0.24</w:t>
                  </w:r>
                </w:p>
              </w:tc>
              <w:tc>
                <w:tcPr>
                  <w:tcW w:w="43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37</w:t>
                  </w:r>
                </w:p>
              </w:tc>
              <w:tc>
                <w:tcPr>
                  <w:tcW w:w="427"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45</w:t>
                  </w:r>
                </w:p>
              </w:tc>
              <w:tc>
                <w:tcPr>
                  <w:tcW w:w="4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46</w:t>
                  </w:r>
                </w:p>
              </w:tc>
              <w:tc>
                <w:tcPr>
                  <w:tcW w:w="422"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6#  0-0.2m</w:t>
                  </w:r>
                </w:p>
              </w:tc>
              <w:tc>
                <w:tcPr>
                  <w:tcW w:w="426"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center"/>
                    <w:rPr>
                      <w:rFonts w:ascii="宋体" w:hAnsi="宋体"/>
                      <w:szCs w:val="21"/>
                    </w:rPr>
                  </w:pPr>
                  <w:r w:rsidRPr="00A837C0">
                    <w:rPr>
                      <w:rFonts w:ascii="宋体" w:hAnsi="宋体" w:hint="eastAsia"/>
                      <w:szCs w:val="21"/>
                    </w:rPr>
                    <w:t>/</w:t>
                  </w:r>
                </w:p>
              </w:tc>
              <w:tc>
                <w:tcPr>
                  <w:tcW w:w="41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0.021</w:t>
                  </w:r>
                </w:p>
              </w:tc>
              <w:tc>
                <w:tcPr>
                  <w:tcW w:w="418"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8.19</w:t>
                  </w:r>
                </w:p>
              </w:tc>
              <w:tc>
                <w:tcPr>
                  <w:tcW w:w="42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0.26</w:t>
                  </w:r>
                </w:p>
              </w:tc>
              <w:tc>
                <w:tcPr>
                  <w:tcW w:w="43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19</w:t>
                  </w:r>
                </w:p>
              </w:tc>
              <w:tc>
                <w:tcPr>
                  <w:tcW w:w="427"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47</w:t>
                  </w:r>
                </w:p>
              </w:tc>
              <w:tc>
                <w:tcPr>
                  <w:tcW w:w="4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48</w:t>
                  </w:r>
                </w:p>
              </w:tc>
              <w:tc>
                <w:tcPr>
                  <w:tcW w:w="422"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kern w:val="0"/>
                      <w:szCs w:val="21"/>
                    </w:rPr>
                  </w:pPr>
                  <w:r w:rsidRPr="00A837C0">
                    <w:rPr>
                      <w:rFonts w:ascii="宋体" w:hAnsi="宋体" w:hint="eastAsia"/>
                      <w:kern w:val="0"/>
                      <w:szCs w:val="21"/>
                    </w:rPr>
                    <w:t xml:space="preserve">10# </w:t>
                  </w:r>
                  <w:r w:rsidRPr="00A837C0">
                    <w:rPr>
                      <w:rFonts w:ascii="宋体" w:hAnsi="宋体" w:hint="eastAsia"/>
                      <w:szCs w:val="21"/>
                    </w:rPr>
                    <w:t xml:space="preserve"> 0-0.2m</w:t>
                  </w:r>
                </w:p>
              </w:tc>
              <w:tc>
                <w:tcPr>
                  <w:tcW w:w="426"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center"/>
                    <w:rPr>
                      <w:rFonts w:ascii="宋体" w:hAnsi="宋体"/>
                      <w:szCs w:val="21"/>
                    </w:rPr>
                  </w:pPr>
                  <w:r w:rsidRPr="00A837C0">
                    <w:rPr>
                      <w:rFonts w:ascii="宋体" w:hAnsi="宋体" w:hint="eastAsia"/>
                      <w:szCs w:val="21"/>
                    </w:rPr>
                    <w:t>/</w:t>
                  </w:r>
                </w:p>
              </w:tc>
              <w:tc>
                <w:tcPr>
                  <w:tcW w:w="41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0.021</w:t>
                  </w:r>
                </w:p>
              </w:tc>
              <w:tc>
                <w:tcPr>
                  <w:tcW w:w="418"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7.1</w:t>
                  </w:r>
                </w:p>
              </w:tc>
              <w:tc>
                <w:tcPr>
                  <w:tcW w:w="42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0.26</w:t>
                  </w:r>
                </w:p>
              </w:tc>
              <w:tc>
                <w:tcPr>
                  <w:tcW w:w="43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27</w:t>
                  </w:r>
                </w:p>
              </w:tc>
              <w:tc>
                <w:tcPr>
                  <w:tcW w:w="427"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45</w:t>
                  </w:r>
                </w:p>
              </w:tc>
              <w:tc>
                <w:tcPr>
                  <w:tcW w:w="4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25</w:t>
                  </w:r>
                </w:p>
              </w:tc>
              <w:tc>
                <w:tcPr>
                  <w:tcW w:w="422"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w:t>
                  </w:r>
                </w:p>
              </w:tc>
            </w:tr>
            <w:tr w:rsidR="00C050B3" w:rsidRPr="00A837C0" w:rsidTr="00C050B3">
              <w:trPr>
                <w:jc w:val="center"/>
              </w:trPr>
              <w:tc>
                <w:tcPr>
                  <w:tcW w:w="119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采样点位</w:t>
                  </w:r>
                </w:p>
              </w:tc>
              <w:tc>
                <w:tcPr>
                  <w:tcW w:w="3801" w:type="pct"/>
                  <w:gridSpan w:val="3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监测项目</w:t>
                  </w:r>
                </w:p>
              </w:tc>
            </w:tr>
            <w:tr w:rsidR="00C050B3" w:rsidRPr="00A837C0" w:rsidTr="00C050B3">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467"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szCs w:val="21"/>
                    </w:rPr>
                    <w:t>六价铬</w:t>
                  </w:r>
                </w:p>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mg/kg</w:t>
                  </w:r>
                </w:p>
              </w:tc>
              <w:tc>
                <w:tcPr>
                  <w:tcW w:w="49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四氯化碳</w:t>
                  </w:r>
                </w:p>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µg/kg</w:t>
                  </w:r>
                </w:p>
              </w:tc>
              <w:tc>
                <w:tcPr>
                  <w:tcW w:w="490"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三氯甲烷µg/kg</w:t>
                  </w:r>
                </w:p>
              </w:tc>
              <w:tc>
                <w:tcPr>
                  <w:tcW w:w="50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氯甲烷</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24" w:type="pct"/>
                  <w:gridSpan w:val="9"/>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1,1-二氯乙烷</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1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1,2-二氯乙烷</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1,1-二氯乙烯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r>
            <w:tr w:rsidR="00C050B3" w:rsidRPr="00A837C0" w:rsidTr="00C050B3">
              <w:trPr>
                <w:jc w:val="center"/>
              </w:trPr>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 xml:space="preserve">1# </w:t>
                  </w: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0-0.5m</w:t>
                  </w:r>
                </w:p>
              </w:tc>
              <w:tc>
                <w:tcPr>
                  <w:tcW w:w="467"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9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90"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0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2.2</w:t>
                  </w:r>
                </w:p>
              </w:tc>
              <w:tc>
                <w:tcPr>
                  <w:tcW w:w="624" w:type="pct"/>
                  <w:gridSpan w:val="9"/>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0.5-1.5m</w:t>
                  </w:r>
                </w:p>
              </w:tc>
              <w:tc>
                <w:tcPr>
                  <w:tcW w:w="467"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9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90"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0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1.4</w:t>
                  </w:r>
                </w:p>
              </w:tc>
              <w:tc>
                <w:tcPr>
                  <w:tcW w:w="624" w:type="pct"/>
                  <w:gridSpan w:val="9"/>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1.5-3.0m</w:t>
                  </w:r>
                </w:p>
              </w:tc>
              <w:tc>
                <w:tcPr>
                  <w:tcW w:w="467"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9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90"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0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24" w:type="pct"/>
                  <w:gridSpan w:val="9"/>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6#  0-0.2m</w:t>
                  </w:r>
                </w:p>
              </w:tc>
              <w:tc>
                <w:tcPr>
                  <w:tcW w:w="467"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9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90"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0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24" w:type="pct"/>
                  <w:gridSpan w:val="9"/>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jc w:val="center"/>
                    <w:rPr>
                      <w:rFonts w:ascii="宋体" w:hAnsi="宋体"/>
                      <w:szCs w:val="21"/>
                    </w:rPr>
                  </w:pPr>
                  <w:r w:rsidRPr="00A837C0">
                    <w:rPr>
                      <w:rFonts w:ascii="宋体" w:hAnsi="宋体" w:hint="eastAsia"/>
                      <w:szCs w:val="21"/>
                    </w:rPr>
                    <w:t>ND</w:t>
                  </w:r>
                </w:p>
              </w:tc>
              <w:tc>
                <w:tcPr>
                  <w:tcW w:w="6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kern w:val="0"/>
                      <w:szCs w:val="21"/>
                    </w:rPr>
                    <w:t xml:space="preserve">10# </w:t>
                  </w:r>
                  <w:r w:rsidRPr="00A837C0">
                    <w:rPr>
                      <w:rFonts w:ascii="宋体" w:hAnsi="宋体" w:hint="eastAsia"/>
                      <w:szCs w:val="21"/>
                    </w:rPr>
                    <w:t xml:space="preserve"> 0-0.2m</w:t>
                  </w:r>
                </w:p>
              </w:tc>
              <w:tc>
                <w:tcPr>
                  <w:tcW w:w="467"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9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90"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00"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24" w:type="pct"/>
                  <w:gridSpan w:val="9"/>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1"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jc w:val="center"/>
                    <w:rPr>
                      <w:rFonts w:ascii="宋体" w:hAnsi="宋体"/>
                      <w:szCs w:val="21"/>
                    </w:rPr>
                  </w:pPr>
                  <w:r w:rsidRPr="00A837C0">
                    <w:rPr>
                      <w:rFonts w:ascii="宋体" w:hAnsi="宋体" w:hint="eastAsia"/>
                      <w:szCs w:val="21"/>
                    </w:rPr>
                    <w:t>ND</w:t>
                  </w:r>
                </w:p>
              </w:tc>
              <w:tc>
                <w:tcPr>
                  <w:tcW w:w="618"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采样点位</w:t>
                  </w:r>
                </w:p>
              </w:tc>
              <w:tc>
                <w:tcPr>
                  <w:tcW w:w="3801" w:type="pct"/>
                  <w:gridSpan w:val="3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监测项目</w:t>
                  </w:r>
                </w:p>
              </w:tc>
            </w:tr>
            <w:tr w:rsidR="00C050B3" w:rsidRPr="00A837C0" w:rsidTr="00C050B3">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84"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顺-1,2-二氯乙烯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731" w:type="pct"/>
                  <w:gridSpan w:val="9"/>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反-1,2-二氯乙烯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465" w:type="pct"/>
                  <w:gridSpan w:val="4"/>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二氯甲烷</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15" w:type="pct"/>
                  <w:gridSpan w:val="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1,2-二氯丙烷</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579"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四氯乙烯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72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1,1,1,2-四氯乙烷</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r>
            <w:tr w:rsidR="00C050B3" w:rsidRPr="00A837C0" w:rsidTr="00C050B3">
              <w:trPr>
                <w:jc w:val="center"/>
              </w:trPr>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 xml:space="preserve">1# </w:t>
                  </w: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0-0.5m</w:t>
                  </w:r>
                </w:p>
              </w:tc>
              <w:tc>
                <w:tcPr>
                  <w:tcW w:w="684"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31" w:type="pct"/>
                  <w:gridSpan w:val="9"/>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65" w:type="pct"/>
                  <w:gridSpan w:val="4"/>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15.9</w:t>
                  </w:r>
                </w:p>
              </w:tc>
              <w:tc>
                <w:tcPr>
                  <w:tcW w:w="615" w:type="pct"/>
                  <w:gridSpan w:val="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79"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4.3</w:t>
                  </w:r>
                </w:p>
              </w:tc>
              <w:tc>
                <w:tcPr>
                  <w:tcW w:w="72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0.5-1.5m</w:t>
                  </w:r>
                </w:p>
              </w:tc>
              <w:tc>
                <w:tcPr>
                  <w:tcW w:w="684"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31" w:type="pct"/>
                  <w:gridSpan w:val="9"/>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65" w:type="pct"/>
                  <w:gridSpan w:val="4"/>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14.1</w:t>
                  </w:r>
                </w:p>
              </w:tc>
              <w:tc>
                <w:tcPr>
                  <w:tcW w:w="615" w:type="pct"/>
                  <w:gridSpan w:val="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79"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2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1.5-3.0m</w:t>
                  </w:r>
                </w:p>
              </w:tc>
              <w:tc>
                <w:tcPr>
                  <w:tcW w:w="684"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31" w:type="pct"/>
                  <w:gridSpan w:val="9"/>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65" w:type="pct"/>
                  <w:gridSpan w:val="4"/>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10.1</w:t>
                  </w:r>
                </w:p>
              </w:tc>
              <w:tc>
                <w:tcPr>
                  <w:tcW w:w="615" w:type="pct"/>
                  <w:gridSpan w:val="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79"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5.2</w:t>
                  </w:r>
                </w:p>
              </w:tc>
              <w:tc>
                <w:tcPr>
                  <w:tcW w:w="72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6#  0-0.2m</w:t>
                  </w:r>
                </w:p>
              </w:tc>
              <w:tc>
                <w:tcPr>
                  <w:tcW w:w="684"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31" w:type="pct"/>
                  <w:gridSpan w:val="9"/>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65" w:type="pct"/>
                  <w:gridSpan w:val="4"/>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8.8</w:t>
                  </w:r>
                </w:p>
              </w:tc>
              <w:tc>
                <w:tcPr>
                  <w:tcW w:w="615" w:type="pct"/>
                  <w:gridSpan w:val="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79"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2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kern w:val="0"/>
                      <w:szCs w:val="21"/>
                    </w:rPr>
                    <w:t xml:space="preserve">10#  </w:t>
                  </w:r>
                  <w:r w:rsidRPr="00A837C0">
                    <w:rPr>
                      <w:rFonts w:ascii="宋体" w:hAnsi="宋体" w:hint="eastAsia"/>
                      <w:szCs w:val="21"/>
                    </w:rPr>
                    <w:t>0-0.2m</w:t>
                  </w:r>
                </w:p>
              </w:tc>
              <w:tc>
                <w:tcPr>
                  <w:tcW w:w="684"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31" w:type="pct"/>
                  <w:gridSpan w:val="9"/>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65" w:type="pct"/>
                  <w:gridSpan w:val="4"/>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5" w:type="pct"/>
                  <w:gridSpan w:val="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79"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28"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采样点位</w:t>
                  </w:r>
                </w:p>
              </w:tc>
              <w:tc>
                <w:tcPr>
                  <w:tcW w:w="3801" w:type="pct"/>
                  <w:gridSpan w:val="3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监测项目</w:t>
                  </w:r>
                </w:p>
              </w:tc>
            </w:tr>
            <w:tr w:rsidR="00C050B3" w:rsidRPr="00A837C0" w:rsidTr="00C050B3">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72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1,1,2,2-四氯乙烷</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74"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1,1,1-三氯乙烷</w:t>
                  </w:r>
                </w:p>
                <w:p w:rsidR="00C050B3" w:rsidRPr="00A837C0" w:rsidRDefault="00C050B3">
                  <w:pPr>
                    <w:spacing w:line="360" w:lineRule="exact"/>
                    <w:jc w:val="center"/>
                    <w:rPr>
                      <w:rFonts w:ascii="宋体" w:hAnsi="宋体"/>
                      <w:szCs w:val="21"/>
                    </w:rPr>
                  </w:pPr>
                  <w:r w:rsidRPr="00A837C0">
                    <w:rPr>
                      <w:rFonts w:ascii="宋体" w:hAnsi="宋体" w:hint="eastAsia"/>
                      <w:kern w:val="0"/>
                      <w:szCs w:val="21"/>
                    </w:rPr>
                    <w:t>µg/kg</w:t>
                  </w:r>
                </w:p>
              </w:tc>
              <w:tc>
                <w:tcPr>
                  <w:tcW w:w="667" w:type="pct"/>
                  <w:gridSpan w:val="9"/>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1,1,2-三氯乙烷</w:t>
                  </w:r>
                </w:p>
                <w:p w:rsidR="00C050B3" w:rsidRPr="00A837C0" w:rsidRDefault="00C050B3">
                  <w:pPr>
                    <w:spacing w:line="360" w:lineRule="exact"/>
                    <w:jc w:val="center"/>
                    <w:rPr>
                      <w:rFonts w:ascii="宋体" w:hAnsi="宋体"/>
                      <w:szCs w:val="21"/>
                    </w:rPr>
                  </w:pPr>
                  <w:r w:rsidRPr="00A837C0">
                    <w:rPr>
                      <w:rFonts w:ascii="宋体" w:hAnsi="宋体" w:hint="eastAsia"/>
                      <w:kern w:val="0"/>
                      <w:szCs w:val="21"/>
                    </w:rPr>
                    <w:t>µg/kg</w:t>
                  </w:r>
                </w:p>
              </w:tc>
              <w:tc>
                <w:tcPr>
                  <w:tcW w:w="511"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三氯乙烯</w:t>
                  </w:r>
                </w:p>
                <w:p w:rsidR="00C050B3" w:rsidRPr="00A837C0" w:rsidRDefault="00C050B3">
                  <w:pPr>
                    <w:spacing w:line="360" w:lineRule="exact"/>
                    <w:jc w:val="center"/>
                    <w:rPr>
                      <w:rFonts w:ascii="宋体" w:hAnsi="宋体"/>
                      <w:szCs w:val="21"/>
                    </w:rPr>
                  </w:pPr>
                  <w:r w:rsidRPr="00A837C0">
                    <w:rPr>
                      <w:rFonts w:ascii="宋体" w:hAnsi="宋体" w:hint="eastAsia"/>
                      <w:kern w:val="0"/>
                      <w:szCs w:val="21"/>
                    </w:rPr>
                    <w:t>µg/kg</w:t>
                  </w:r>
                </w:p>
              </w:tc>
              <w:tc>
                <w:tcPr>
                  <w:tcW w:w="687"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1,2,3-三氯丙烷</w:t>
                  </w:r>
                </w:p>
                <w:p w:rsidR="00C050B3" w:rsidRPr="00A837C0" w:rsidRDefault="00C050B3">
                  <w:pPr>
                    <w:spacing w:line="360" w:lineRule="exact"/>
                    <w:jc w:val="center"/>
                    <w:rPr>
                      <w:rFonts w:ascii="宋体" w:hAnsi="宋体"/>
                      <w:szCs w:val="21"/>
                    </w:rPr>
                  </w:pPr>
                  <w:r w:rsidRPr="00A837C0">
                    <w:rPr>
                      <w:rFonts w:ascii="宋体" w:hAnsi="宋体" w:hint="eastAsia"/>
                      <w:kern w:val="0"/>
                      <w:szCs w:val="21"/>
                    </w:rPr>
                    <w:t>µg/kg</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氯乙烯</w:t>
                  </w:r>
                </w:p>
                <w:p w:rsidR="00C050B3" w:rsidRPr="00A837C0" w:rsidRDefault="00C050B3">
                  <w:pPr>
                    <w:spacing w:line="360" w:lineRule="exact"/>
                    <w:jc w:val="center"/>
                    <w:rPr>
                      <w:rFonts w:ascii="宋体" w:hAnsi="宋体"/>
                      <w:szCs w:val="21"/>
                    </w:rPr>
                  </w:pPr>
                  <w:r w:rsidRPr="00A837C0">
                    <w:rPr>
                      <w:rFonts w:ascii="宋体" w:hAnsi="宋体" w:hint="eastAsia"/>
                      <w:kern w:val="0"/>
                      <w:szCs w:val="21"/>
                    </w:rPr>
                    <w:t>µg/kg</w:t>
                  </w:r>
                </w:p>
              </w:tc>
            </w:tr>
            <w:tr w:rsidR="00C050B3" w:rsidRPr="00A837C0" w:rsidTr="00C050B3">
              <w:trPr>
                <w:jc w:val="center"/>
              </w:trPr>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w:t>
                  </w: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0-0.5m</w:t>
                  </w:r>
                </w:p>
              </w:tc>
              <w:tc>
                <w:tcPr>
                  <w:tcW w:w="72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74"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67" w:type="pct"/>
                  <w:gridSpan w:val="9"/>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11"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87"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3" w:type="pct"/>
                  <w:gridSpan w:val="2"/>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0.5-1.5m</w:t>
                  </w:r>
                </w:p>
              </w:tc>
              <w:tc>
                <w:tcPr>
                  <w:tcW w:w="72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74"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67" w:type="pct"/>
                  <w:gridSpan w:val="9"/>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11"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87"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3" w:type="pct"/>
                  <w:gridSpan w:val="2"/>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1.5-3.0m</w:t>
                  </w:r>
                </w:p>
              </w:tc>
              <w:tc>
                <w:tcPr>
                  <w:tcW w:w="72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74"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67" w:type="pct"/>
                  <w:gridSpan w:val="9"/>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11"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87"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3" w:type="pct"/>
                  <w:gridSpan w:val="2"/>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lastRenderedPageBreak/>
                    <w:t>6#地0-0.2m</w:t>
                  </w:r>
                </w:p>
              </w:tc>
              <w:tc>
                <w:tcPr>
                  <w:tcW w:w="72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74"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67" w:type="pct"/>
                  <w:gridSpan w:val="9"/>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11"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87"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3" w:type="pct"/>
                  <w:gridSpan w:val="2"/>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kern w:val="0"/>
                      <w:szCs w:val="21"/>
                    </w:rPr>
                    <w:t>10#</w:t>
                  </w:r>
                  <w:r w:rsidRPr="00A837C0">
                    <w:rPr>
                      <w:rFonts w:ascii="宋体" w:hAnsi="宋体" w:hint="eastAsia"/>
                      <w:szCs w:val="21"/>
                    </w:rPr>
                    <w:t xml:space="preserve"> 0-0.2m</w:t>
                  </w:r>
                </w:p>
              </w:tc>
              <w:tc>
                <w:tcPr>
                  <w:tcW w:w="720"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74"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67" w:type="pct"/>
                  <w:gridSpan w:val="9"/>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11"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87"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3" w:type="pct"/>
                  <w:gridSpan w:val="2"/>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采样点位</w:t>
                  </w:r>
                </w:p>
              </w:tc>
              <w:tc>
                <w:tcPr>
                  <w:tcW w:w="3801" w:type="pct"/>
                  <w:gridSpan w:val="3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监测项目</w:t>
                  </w:r>
                </w:p>
              </w:tc>
            </w:tr>
            <w:tr w:rsidR="00C050B3" w:rsidRPr="00A837C0" w:rsidTr="00C050B3">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26" w:type="pct"/>
                  <w:gridSpan w:val="4"/>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28"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氯苯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34" w:type="pct"/>
                  <w:gridSpan w:val="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1,2-二氯苯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44" w:type="pct"/>
                  <w:gridSpan w:val="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1,4-二氯苯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30"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乙苯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40" w:type="pct"/>
                  <w:gridSpan w:val="4"/>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苯乙烯</w:t>
                  </w:r>
                </w:p>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µg/kg</w:t>
                  </w:r>
                </w:p>
              </w:tc>
            </w:tr>
            <w:tr w:rsidR="00C050B3" w:rsidRPr="00A837C0" w:rsidTr="00C050B3">
              <w:trPr>
                <w:jc w:val="center"/>
              </w:trPr>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 xml:space="preserve">1# </w:t>
                  </w: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0-0.5m</w:t>
                  </w:r>
                </w:p>
              </w:tc>
              <w:tc>
                <w:tcPr>
                  <w:tcW w:w="626"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28"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34"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44"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30"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40"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0.5-1.5m</w:t>
                  </w:r>
                </w:p>
              </w:tc>
              <w:tc>
                <w:tcPr>
                  <w:tcW w:w="626"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28"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34"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44"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30"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40"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1.5-3.0m</w:t>
                  </w:r>
                </w:p>
              </w:tc>
              <w:tc>
                <w:tcPr>
                  <w:tcW w:w="626"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28"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34"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44"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30"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40"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6#  0-0.2m</w:t>
                  </w:r>
                </w:p>
              </w:tc>
              <w:tc>
                <w:tcPr>
                  <w:tcW w:w="626"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28"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34"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44"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30"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40"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kern w:val="0"/>
                      <w:szCs w:val="21"/>
                    </w:rPr>
                    <w:t xml:space="preserve">10#  </w:t>
                  </w:r>
                  <w:r w:rsidRPr="00A837C0">
                    <w:rPr>
                      <w:rFonts w:ascii="宋体" w:hAnsi="宋体" w:hint="eastAsia"/>
                      <w:szCs w:val="21"/>
                    </w:rPr>
                    <w:t>0-0.2m</w:t>
                  </w:r>
                </w:p>
              </w:tc>
              <w:tc>
                <w:tcPr>
                  <w:tcW w:w="626"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28"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34"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44"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30"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40"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采样点位</w:t>
                  </w:r>
                </w:p>
              </w:tc>
              <w:tc>
                <w:tcPr>
                  <w:tcW w:w="3801" w:type="pct"/>
                  <w:gridSpan w:val="3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监测项目</w:t>
                  </w:r>
                </w:p>
              </w:tc>
            </w:tr>
            <w:tr w:rsidR="00C050B3" w:rsidRPr="00A837C0" w:rsidTr="00C050B3">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481"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甲苯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611"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间,对-二甲苯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535"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邻-二甲苯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µg/kg</w:t>
                  </w:r>
                </w:p>
              </w:tc>
              <w:tc>
                <w:tcPr>
                  <w:tcW w:w="550" w:type="pct"/>
                  <w:gridSpan w:val="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硝基苯</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542"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苯胺</w:t>
                  </w:r>
                </w:p>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mg/kg</w:t>
                  </w:r>
                </w:p>
              </w:tc>
              <w:tc>
                <w:tcPr>
                  <w:tcW w:w="539"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2-氯酚</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苯并(a)芘</w:t>
                  </w:r>
                </w:p>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mg/kg</w:t>
                  </w:r>
                </w:p>
              </w:tc>
            </w:tr>
            <w:tr w:rsidR="00C050B3" w:rsidRPr="00A837C0" w:rsidTr="00C050B3">
              <w:trPr>
                <w:jc w:val="center"/>
              </w:trPr>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 xml:space="preserve">1# </w:t>
                  </w: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0-0.5m</w:t>
                  </w:r>
                </w:p>
              </w:tc>
              <w:tc>
                <w:tcPr>
                  <w:tcW w:w="481" w:type="pct"/>
                  <w:gridSpan w:val="3"/>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1"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35"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50"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2"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39"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3" w:type="pct"/>
                  <w:gridSpan w:val="2"/>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0.5-1.5m</w:t>
                  </w:r>
                </w:p>
              </w:tc>
              <w:tc>
                <w:tcPr>
                  <w:tcW w:w="481" w:type="pct"/>
                  <w:gridSpan w:val="3"/>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1"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35"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50"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2"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39"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3" w:type="pct"/>
                  <w:gridSpan w:val="2"/>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1.5-3.0m</w:t>
                  </w:r>
                </w:p>
              </w:tc>
              <w:tc>
                <w:tcPr>
                  <w:tcW w:w="481" w:type="pct"/>
                  <w:gridSpan w:val="3"/>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1"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35"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50"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2"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39"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3" w:type="pct"/>
                  <w:gridSpan w:val="2"/>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6#  0-0.2m</w:t>
                  </w:r>
                </w:p>
              </w:tc>
              <w:tc>
                <w:tcPr>
                  <w:tcW w:w="481" w:type="pct"/>
                  <w:gridSpan w:val="3"/>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1"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35"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50"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2"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39"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3" w:type="pct"/>
                  <w:gridSpan w:val="2"/>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kern w:val="0"/>
                      <w:szCs w:val="21"/>
                    </w:rPr>
                    <w:t xml:space="preserve">10#  </w:t>
                  </w:r>
                  <w:r w:rsidRPr="00A837C0">
                    <w:rPr>
                      <w:rFonts w:ascii="宋体" w:hAnsi="宋体" w:hint="eastAsia"/>
                      <w:szCs w:val="21"/>
                    </w:rPr>
                    <w:t>0-0.2m</w:t>
                  </w:r>
                </w:p>
              </w:tc>
              <w:tc>
                <w:tcPr>
                  <w:tcW w:w="481" w:type="pct"/>
                  <w:gridSpan w:val="3"/>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1"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35"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50"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2"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39"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43" w:type="pct"/>
                  <w:gridSpan w:val="2"/>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采样点位</w:t>
                  </w:r>
                </w:p>
              </w:tc>
              <w:tc>
                <w:tcPr>
                  <w:tcW w:w="3801" w:type="pct"/>
                  <w:gridSpan w:val="3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监测项目</w:t>
                  </w:r>
                </w:p>
              </w:tc>
            </w:tr>
            <w:tr w:rsidR="00C050B3" w:rsidRPr="00A837C0" w:rsidTr="00C050B3">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481"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苯并(a)蒽</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567" w:type="pct"/>
                  <w:gridSpan w:val="6"/>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苯并(b)荧蒽</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579" w:type="pct"/>
                  <w:gridSpan w:val="7"/>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苯并(k)荧蒽</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421"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䓛</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419" w:type="pct"/>
                  <w:gridSpan w:val="4"/>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萘</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618" w:type="pct"/>
                  <w:gridSpan w:val="8"/>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二苯并(a,h)蒽</w:t>
                  </w:r>
                </w:p>
                <w:p w:rsidR="00C050B3" w:rsidRPr="00A837C0" w:rsidRDefault="00C050B3">
                  <w:pPr>
                    <w:widowControl/>
                    <w:spacing w:line="360" w:lineRule="exact"/>
                    <w:jc w:val="center"/>
                    <w:textAlignment w:val="top"/>
                    <w:rPr>
                      <w:rFonts w:ascii="宋体" w:hAnsi="宋体"/>
                      <w:szCs w:val="21"/>
                    </w:rPr>
                  </w:pPr>
                  <w:r w:rsidRPr="00A837C0">
                    <w:rPr>
                      <w:rFonts w:ascii="宋体" w:hAnsi="宋体" w:hint="eastAsia"/>
                      <w:kern w:val="0"/>
                      <w:szCs w:val="21"/>
                    </w:rPr>
                    <w:t>mg/kg</w:t>
                  </w:r>
                </w:p>
              </w:tc>
              <w:tc>
                <w:tcPr>
                  <w:tcW w:w="716" w:type="pct"/>
                  <w:gridSpan w:val="5"/>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茚并(1,2,3-cd)芘</w:t>
                  </w:r>
                </w:p>
                <w:p w:rsidR="00C050B3" w:rsidRPr="00A837C0" w:rsidRDefault="00C050B3">
                  <w:pPr>
                    <w:widowControl/>
                    <w:spacing w:line="360" w:lineRule="exact"/>
                    <w:jc w:val="center"/>
                    <w:textAlignment w:val="top"/>
                    <w:rPr>
                      <w:rFonts w:ascii="宋体" w:hAnsi="宋体"/>
                      <w:kern w:val="0"/>
                      <w:szCs w:val="21"/>
                    </w:rPr>
                  </w:pPr>
                  <w:r w:rsidRPr="00A837C0">
                    <w:rPr>
                      <w:rFonts w:ascii="宋体" w:hAnsi="宋体" w:hint="eastAsia"/>
                      <w:kern w:val="0"/>
                      <w:szCs w:val="21"/>
                    </w:rPr>
                    <w:t>mg/kg</w:t>
                  </w:r>
                </w:p>
              </w:tc>
            </w:tr>
            <w:tr w:rsidR="00C050B3" w:rsidRPr="00A837C0" w:rsidTr="00C050B3">
              <w:trPr>
                <w:jc w:val="center"/>
              </w:trPr>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 xml:space="preserve">1# </w:t>
                  </w: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0-0.5m</w:t>
                  </w:r>
                </w:p>
              </w:tc>
              <w:tc>
                <w:tcPr>
                  <w:tcW w:w="481" w:type="pct"/>
                  <w:gridSpan w:val="3"/>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67"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79"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21" w:type="pct"/>
                  <w:gridSpan w:val="5"/>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19"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8"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16" w:type="pct"/>
                  <w:gridSpan w:val="5"/>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0.5-1.5m</w:t>
                  </w:r>
                </w:p>
              </w:tc>
              <w:tc>
                <w:tcPr>
                  <w:tcW w:w="481" w:type="pct"/>
                  <w:gridSpan w:val="3"/>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67"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79"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21" w:type="pct"/>
                  <w:gridSpan w:val="5"/>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19"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8"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16" w:type="pct"/>
                  <w:gridSpan w:val="5"/>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widowControl/>
                    <w:jc w:val="left"/>
                    <w:rPr>
                      <w:rFonts w:ascii="宋体" w:hAnsi="宋体"/>
                      <w:szCs w:val="21"/>
                    </w:rPr>
                  </w:pP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1.5-3.0m</w:t>
                  </w:r>
                </w:p>
              </w:tc>
              <w:tc>
                <w:tcPr>
                  <w:tcW w:w="481" w:type="pct"/>
                  <w:gridSpan w:val="3"/>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67"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79"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21" w:type="pct"/>
                  <w:gridSpan w:val="5"/>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19"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8"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16" w:type="pct"/>
                  <w:gridSpan w:val="5"/>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6#  0-0.2m</w:t>
                  </w:r>
                </w:p>
              </w:tc>
              <w:tc>
                <w:tcPr>
                  <w:tcW w:w="481" w:type="pct"/>
                  <w:gridSpan w:val="3"/>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67"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79"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21" w:type="pct"/>
                  <w:gridSpan w:val="5"/>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19"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8"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16" w:type="pct"/>
                  <w:gridSpan w:val="5"/>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r w:rsidR="00C050B3" w:rsidRPr="00A837C0" w:rsidTr="00C050B3">
              <w:trPr>
                <w:jc w:val="center"/>
              </w:trPr>
              <w:tc>
                <w:tcPr>
                  <w:tcW w:w="1199" w:type="pct"/>
                  <w:gridSpan w:val="3"/>
                  <w:tcBorders>
                    <w:top w:val="single" w:sz="4" w:space="0" w:color="auto"/>
                    <w:left w:val="single" w:sz="4" w:space="0" w:color="auto"/>
                    <w:bottom w:val="single" w:sz="4" w:space="0" w:color="auto"/>
                    <w:right w:val="single" w:sz="4" w:space="0" w:color="auto"/>
                  </w:tcBorders>
                  <w:vAlign w:val="center"/>
                  <w:hideMark/>
                </w:tcPr>
                <w:p w:rsidR="00C050B3" w:rsidRPr="00A837C0" w:rsidRDefault="00C050B3">
                  <w:pPr>
                    <w:spacing w:line="360" w:lineRule="exact"/>
                    <w:jc w:val="center"/>
                    <w:rPr>
                      <w:rFonts w:ascii="宋体" w:hAnsi="宋体"/>
                      <w:szCs w:val="21"/>
                    </w:rPr>
                  </w:pPr>
                  <w:r w:rsidRPr="00A837C0">
                    <w:rPr>
                      <w:rFonts w:ascii="宋体" w:hAnsi="宋体" w:hint="eastAsia"/>
                      <w:kern w:val="0"/>
                      <w:szCs w:val="21"/>
                    </w:rPr>
                    <w:t xml:space="preserve">10#  </w:t>
                  </w:r>
                  <w:r w:rsidRPr="00A837C0">
                    <w:rPr>
                      <w:rFonts w:ascii="宋体" w:hAnsi="宋体" w:hint="eastAsia"/>
                      <w:szCs w:val="21"/>
                    </w:rPr>
                    <w:t>0-0.2m</w:t>
                  </w:r>
                </w:p>
              </w:tc>
              <w:tc>
                <w:tcPr>
                  <w:tcW w:w="481" w:type="pct"/>
                  <w:gridSpan w:val="3"/>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67" w:type="pct"/>
                  <w:gridSpan w:val="6"/>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579" w:type="pct"/>
                  <w:gridSpan w:val="7"/>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21" w:type="pct"/>
                  <w:gridSpan w:val="5"/>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419" w:type="pct"/>
                  <w:gridSpan w:val="4"/>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618" w:type="pct"/>
                  <w:gridSpan w:val="8"/>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c>
                <w:tcPr>
                  <w:tcW w:w="716" w:type="pct"/>
                  <w:gridSpan w:val="5"/>
                  <w:tcBorders>
                    <w:top w:val="single" w:sz="4" w:space="0" w:color="auto"/>
                    <w:left w:val="single" w:sz="4" w:space="0" w:color="auto"/>
                    <w:bottom w:val="single" w:sz="4" w:space="0" w:color="auto"/>
                    <w:right w:val="single" w:sz="4" w:space="0" w:color="auto"/>
                  </w:tcBorders>
                  <w:hideMark/>
                </w:tcPr>
                <w:p w:rsidR="00C050B3" w:rsidRPr="00A837C0" w:rsidRDefault="00C050B3">
                  <w:pPr>
                    <w:spacing w:line="360" w:lineRule="exact"/>
                    <w:jc w:val="center"/>
                    <w:rPr>
                      <w:rFonts w:ascii="宋体" w:hAnsi="宋体"/>
                      <w:szCs w:val="21"/>
                    </w:rPr>
                  </w:pPr>
                  <w:r w:rsidRPr="00A837C0">
                    <w:rPr>
                      <w:rFonts w:ascii="宋体" w:hAnsi="宋体" w:hint="eastAsia"/>
                      <w:szCs w:val="21"/>
                    </w:rPr>
                    <w:t>ND</w:t>
                  </w:r>
                </w:p>
              </w:tc>
            </w:tr>
          </w:tbl>
          <w:p w:rsidR="00502F68" w:rsidRPr="00A837C0" w:rsidRDefault="001B621B" w:rsidP="000E23A0">
            <w:pPr>
              <w:spacing w:beforeLines="50" w:line="360" w:lineRule="auto"/>
              <w:ind w:firstLineChars="200" w:firstLine="420"/>
              <w:rPr>
                <w:rFonts w:ascii="宋体" w:hAnsi="宋体"/>
                <w:szCs w:val="21"/>
              </w:rPr>
            </w:pPr>
            <w:r w:rsidRPr="00A837C0">
              <w:rPr>
                <w:rFonts w:ascii="宋体" w:hAnsi="宋体" w:hint="eastAsia"/>
                <w:szCs w:val="21"/>
              </w:rPr>
              <w:t>由监测结果可知，各点位监测因子满足</w:t>
            </w:r>
            <w:r w:rsidRPr="00A837C0">
              <w:rPr>
                <w:rFonts w:ascii="宋体" w:hAnsi="宋体"/>
                <w:szCs w:val="21"/>
              </w:rPr>
              <w:t xml:space="preserve">《土壤环境质量 </w:t>
            </w:r>
            <w:r w:rsidRPr="00A837C0">
              <w:rPr>
                <w:rFonts w:ascii="宋体" w:hAnsi="宋体" w:hint="eastAsia"/>
                <w:szCs w:val="21"/>
              </w:rPr>
              <w:t>建设用地土壤污染风险管控标准（试行）》（</w:t>
            </w:r>
            <w:r w:rsidRPr="00A837C0">
              <w:rPr>
                <w:rFonts w:ascii="宋体" w:hAnsi="宋体"/>
                <w:szCs w:val="21"/>
              </w:rPr>
              <w:t>GB36600-2018）第二类用地风险筛选值，土壤环境质量较好。</w:t>
            </w:r>
          </w:p>
          <w:p w:rsidR="00502F68" w:rsidRPr="00A837C0" w:rsidRDefault="001B621B">
            <w:pPr>
              <w:spacing w:line="360" w:lineRule="auto"/>
              <w:rPr>
                <w:rFonts w:ascii="黑体" w:eastAsia="黑体" w:hAnsi="黑体"/>
                <w:szCs w:val="21"/>
              </w:rPr>
            </w:pPr>
            <w:r w:rsidRPr="00A837C0">
              <w:rPr>
                <w:rFonts w:ascii="黑体" w:eastAsia="黑体" w:hAnsi="黑体"/>
                <w:szCs w:val="21"/>
              </w:rPr>
              <w:t>6</w:t>
            </w:r>
            <w:r w:rsidRPr="00A837C0">
              <w:rPr>
                <w:rFonts w:ascii="黑体" w:eastAsia="黑体" w:hAnsi="黑体" w:hint="eastAsia"/>
                <w:szCs w:val="21"/>
              </w:rPr>
              <w:t>、生态环境</w:t>
            </w:r>
          </w:p>
          <w:p w:rsidR="00502F68" w:rsidRPr="00A837C0" w:rsidRDefault="001B621B">
            <w:pPr>
              <w:spacing w:line="360" w:lineRule="auto"/>
              <w:ind w:firstLineChars="200" w:firstLine="420"/>
              <w:rPr>
                <w:rFonts w:ascii="宋体" w:hAnsi="宋体"/>
                <w:szCs w:val="21"/>
                <w:highlight w:val="yellow"/>
              </w:rPr>
            </w:pPr>
            <w:r w:rsidRPr="00A837C0">
              <w:rPr>
                <w:rFonts w:ascii="宋体" w:hAnsi="宋体" w:hint="eastAsia"/>
                <w:szCs w:val="21"/>
              </w:rPr>
              <w:t>项目位于现有</w:t>
            </w:r>
            <w:r w:rsidR="00C050B3" w:rsidRPr="00A837C0">
              <w:rPr>
                <w:rFonts w:ascii="宋体" w:hAnsi="宋体" w:hint="eastAsia"/>
                <w:szCs w:val="21"/>
              </w:rPr>
              <w:t>工业园区内</w:t>
            </w:r>
            <w:r w:rsidRPr="00A837C0">
              <w:rPr>
                <w:rFonts w:ascii="宋体" w:hAnsi="宋体" w:hint="eastAsia"/>
                <w:szCs w:val="21"/>
              </w:rPr>
              <w:t>，不新增用地，可不进行生态现状调查。</w:t>
            </w:r>
          </w:p>
        </w:tc>
      </w:tr>
      <w:tr w:rsidR="00502F68" w:rsidRPr="00A837C0" w:rsidTr="00353C13">
        <w:trPr>
          <w:trHeight w:val="2721"/>
          <w:jc w:val="center"/>
        </w:trPr>
        <w:tc>
          <w:tcPr>
            <w:tcW w:w="200" w:type="pct"/>
            <w:vAlign w:val="center"/>
          </w:tcPr>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lastRenderedPageBreak/>
              <w:t>环境</w:t>
            </w:r>
          </w:p>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t>保护</w:t>
            </w:r>
          </w:p>
          <w:p w:rsidR="00502F68" w:rsidRPr="00A837C0" w:rsidRDefault="001B621B">
            <w:pPr>
              <w:adjustRightInd w:val="0"/>
              <w:snapToGrid w:val="0"/>
              <w:jc w:val="center"/>
              <w:rPr>
                <w:rFonts w:ascii="宋体" w:hAnsi="宋体" w:cs="宋体"/>
                <w:kern w:val="0"/>
                <w:szCs w:val="21"/>
                <w:highlight w:val="yellow"/>
              </w:rPr>
            </w:pPr>
            <w:r w:rsidRPr="00A837C0">
              <w:rPr>
                <w:rFonts w:ascii="宋体" w:hAnsi="宋体" w:cs="宋体" w:hint="eastAsia"/>
                <w:kern w:val="0"/>
                <w:szCs w:val="21"/>
              </w:rPr>
              <w:t>目标</w:t>
            </w:r>
          </w:p>
        </w:tc>
        <w:tc>
          <w:tcPr>
            <w:tcW w:w="4800" w:type="pct"/>
            <w:vAlign w:val="center"/>
          </w:tcPr>
          <w:p w:rsidR="00502F68" w:rsidRPr="00A837C0" w:rsidRDefault="001B621B">
            <w:pPr>
              <w:adjustRightInd w:val="0"/>
              <w:snapToGrid w:val="0"/>
              <w:spacing w:line="360" w:lineRule="auto"/>
              <w:ind w:firstLineChars="200" w:firstLine="420"/>
              <w:rPr>
                <w:rFonts w:ascii="宋体" w:hAnsi="宋体" w:cs="宋体"/>
                <w:kern w:val="0"/>
                <w:szCs w:val="21"/>
              </w:rPr>
            </w:pPr>
            <w:r w:rsidRPr="00A837C0">
              <w:rPr>
                <w:rFonts w:ascii="宋体" w:hAnsi="宋体" w:cs="宋体"/>
                <w:kern w:val="0"/>
                <w:szCs w:val="21"/>
              </w:rPr>
              <w:t>1、环境空气保护目标：本项目所在厂区周边500米范围内</w:t>
            </w:r>
            <w:r w:rsidR="00E02497" w:rsidRPr="00A837C0">
              <w:rPr>
                <w:rFonts w:ascii="宋体" w:hAnsi="宋体" w:hint="eastAsia"/>
                <w:szCs w:val="21"/>
              </w:rPr>
              <w:t>距离项目最近敏感点为厂界西北约450m的西老村，除此以外无其他居住区、自然保护区等环境敏感目标</w:t>
            </w:r>
            <w:r w:rsidRPr="00A837C0">
              <w:rPr>
                <w:rFonts w:ascii="宋体" w:hAnsi="宋体" w:cs="宋体" w:hint="eastAsia"/>
                <w:kern w:val="0"/>
                <w:szCs w:val="21"/>
              </w:rPr>
              <w:t>；</w:t>
            </w:r>
          </w:p>
          <w:p w:rsidR="00502F68" w:rsidRPr="00A837C0" w:rsidRDefault="001B621B">
            <w:pPr>
              <w:adjustRightInd w:val="0"/>
              <w:snapToGrid w:val="0"/>
              <w:spacing w:line="360" w:lineRule="auto"/>
              <w:ind w:firstLineChars="200" w:firstLine="420"/>
              <w:rPr>
                <w:rFonts w:ascii="宋体" w:hAnsi="宋体" w:cs="宋体"/>
                <w:kern w:val="0"/>
                <w:szCs w:val="21"/>
              </w:rPr>
            </w:pPr>
            <w:r w:rsidRPr="00A837C0">
              <w:rPr>
                <w:rFonts w:ascii="宋体" w:hAnsi="宋体" w:cs="宋体"/>
                <w:kern w:val="0"/>
                <w:szCs w:val="21"/>
              </w:rPr>
              <w:t>2、声环境保护目标：项目厂界外50米范围内无声环境保护目标；</w:t>
            </w:r>
          </w:p>
          <w:p w:rsidR="00502F68" w:rsidRPr="00A837C0" w:rsidRDefault="001B621B">
            <w:pPr>
              <w:adjustRightInd w:val="0"/>
              <w:snapToGrid w:val="0"/>
              <w:spacing w:line="360" w:lineRule="auto"/>
              <w:ind w:firstLineChars="200" w:firstLine="420"/>
              <w:rPr>
                <w:rFonts w:ascii="宋体" w:hAnsi="宋体" w:cs="宋体"/>
                <w:kern w:val="0"/>
                <w:szCs w:val="21"/>
              </w:rPr>
            </w:pPr>
            <w:r w:rsidRPr="00A837C0">
              <w:rPr>
                <w:rFonts w:ascii="宋体" w:hAnsi="宋体" w:cs="宋体"/>
                <w:kern w:val="0"/>
                <w:szCs w:val="21"/>
              </w:rPr>
              <w:t>3、地下水环境保护目标：厂界外500米范围内无地下水集中式饮用水水源和热水、矿泉水、温泉等特殊地下水资源；</w:t>
            </w:r>
          </w:p>
          <w:p w:rsidR="00502F68" w:rsidRPr="00A837C0" w:rsidRDefault="001B621B">
            <w:pPr>
              <w:adjustRightInd w:val="0"/>
              <w:snapToGrid w:val="0"/>
              <w:spacing w:line="360" w:lineRule="auto"/>
              <w:ind w:firstLineChars="200" w:firstLine="420"/>
              <w:rPr>
                <w:rFonts w:ascii="宋体" w:hAnsi="宋体" w:cs="宋体"/>
                <w:kern w:val="0"/>
                <w:szCs w:val="21"/>
                <w:highlight w:val="yellow"/>
              </w:rPr>
            </w:pPr>
            <w:r w:rsidRPr="00A837C0">
              <w:rPr>
                <w:rFonts w:ascii="宋体" w:hAnsi="宋体" w:cs="宋体"/>
                <w:kern w:val="0"/>
                <w:szCs w:val="21"/>
              </w:rPr>
              <w:t>4、生态环境保护目标：本项目在</w:t>
            </w:r>
            <w:r w:rsidR="003209E7" w:rsidRPr="00A837C0">
              <w:rPr>
                <w:rFonts w:ascii="宋体" w:hAnsi="宋体" w:cs="宋体" w:hint="eastAsia"/>
                <w:kern w:val="0"/>
                <w:szCs w:val="21"/>
              </w:rPr>
              <w:t>齐都药业</w:t>
            </w:r>
            <w:r w:rsidRPr="00A837C0">
              <w:rPr>
                <w:rFonts w:ascii="宋体" w:hAnsi="宋体" w:cs="宋体" w:hint="eastAsia"/>
                <w:kern w:val="0"/>
                <w:szCs w:val="21"/>
              </w:rPr>
              <w:t>厂区内建设，不新增用地，故不涉及生态环境保护目标。</w:t>
            </w:r>
          </w:p>
        </w:tc>
      </w:tr>
      <w:tr w:rsidR="00502F68" w:rsidRPr="00A837C0" w:rsidTr="00353C13">
        <w:trPr>
          <w:trHeight w:val="1975"/>
          <w:jc w:val="center"/>
        </w:trPr>
        <w:tc>
          <w:tcPr>
            <w:tcW w:w="200" w:type="pct"/>
            <w:tcMar>
              <w:left w:w="28" w:type="dxa"/>
              <w:right w:w="28" w:type="dxa"/>
            </w:tcMar>
            <w:vAlign w:val="center"/>
          </w:tcPr>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t>污染</w:t>
            </w:r>
          </w:p>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t>物排</w:t>
            </w:r>
          </w:p>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t>放控</w:t>
            </w:r>
          </w:p>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t>制标</w:t>
            </w:r>
          </w:p>
          <w:p w:rsidR="00502F68" w:rsidRPr="00A837C0" w:rsidRDefault="001B621B">
            <w:pPr>
              <w:adjustRightInd w:val="0"/>
              <w:snapToGrid w:val="0"/>
              <w:jc w:val="center"/>
              <w:rPr>
                <w:rFonts w:ascii="宋体" w:hAnsi="宋体" w:cs="宋体"/>
                <w:kern w:val="0"/>
                <w:szCs w:val="21"/>
                <w:highlight w:val="yellow"/>
              </w:rPr>
            </w:pPr>
            <w:r w:rsidRPr="00A837C0">
              <w:rPr>
                <w:rFonts w:ascii="宋体" w:hAnsi="宋体" w:cs="宋体" w:hint="eastAsia"/>
                <w:kern w:val="0"/>
                <w:szCs w:val="21"/>
              </w:rPr>
              <w:t>准</w:t>
            </w:r>
          </w:p>
        </w:tc>
        <w:tc>
          <w:tcPr>
            <w:tcW w:w="4800" w:type="pct"/>
            <w:vAlign w:val="center"/>
          </w:tcPr>
          <w:p w:rsidR="00502F68" w:rsidRPr="00A837C0" w:rsidRDefault="001B621B">
            <w:pPr>
              <w:spacing w:line="360" w:lineRule="auto"/>
              <w:ind w:firstLineChars="200" w:firstLine="420"/>
              <w:rPr>
                <w:rFonts w:ascii="宋体" w:hAnsi="宋体"/>
                <w:szCs w:val="21"/>
              </w:rPr>
            </w:pPr>
            <w:r w:rsidRPr="00A837C0">
              <w:rPr>
                <w:rFonts w:ascii="宋体" w:hAnsi="宋体"/>
                <w:szCs w:val="21"/>
              </w:rPr>
              <w:t>1、项目有组织废气</w:t>
            </w:r>
            <w:r w:rsidRPr="00A837C0">
              <w:rPr>
                <w:rFonts w:ascii="宋体" w:hAnsi="宋体" w:hint="eastAsia"/>
                <w:szCs w:val="21"/>
              </w:rPr>
              <w:t>中</w:t>
            </w:r>
            <w:r w:rsidR="002725B3" w:rsidRPr="00A837C0">
              <w:rPr>
                <w:rFonts w:asciiTheme="minorEastAsia" w:eastAsiaTheme="minorEastAsia" w:hAnsiTheme="minorEastAsia" w:hint="eastAsia"/>
                <w:snapToGrid w:val="0"/>
                <w:kern w:val="0"/>
                <w:szCs w:val="21"/>
              </w:rPr>
              <w:t>颗粒物排放浓度执行《区域性大气污染物综合排放标准》（DB37/2376-2019）表1标准要求</w:t>
            </w:r>
            <w:r w:rsidR="007B7252" w:rsidRPr="00A837C0">
              <w:rPr>
                <w:rFonts w:ascii="宋体" w:hAnsi="宋体" w:hint="eastAsia"/>
                <w:kern w:val="24"/>
                <w:szCs w:val="21"/>
              </w:rPr>
              <w:t>（</w:t>
            </w:r>
            <w:r w:rsidR="007B7252" w:rsidRPr="00A837C0">
              <w:rPr>
                <w:rFonts w:ascii="宋体" w:hAnsi="宋体" w:hint="eastAsia"/>
                <w:szCs w:val="21"/>
              </w:rPr>
              <w:t>颗粒物10mg/m</w:t>
            </w:r>
            <w:r w:rsidR="007B7252" w:rsidRPr="00A837C0">
              <w:rPr>
                <w:rFonts w:ascii="宋体" w:hAnsi="宋体" w:hint="eastAsia"/>
                <w:szCs w:val="21"/>
                <w:vertAlign w:val="superscript"/>
              </w:rPr>
              <w:t>3</w:t>
            </w:r>
            <w:r w:rsidR="007B7252" w:rsidRPr="00A837C0">
              <w:rPr>
                <w:rFonts w:ascii="宋体" w:hAnsi="宋体" w:hint="eastAsia"/>
                <w:kern w:val="24"/>
                <w:szCs w:val="21"/>
              </w:rPr>
              <w:t>）</w:t>
            </w:r>
            <w:r w:rsidR="004E5683" w:rsidRPr="00A837C0">
              <w:rPr>
                <w:rFonts w:ascii="宋体" w:hAnsi="宋体" w:hint="eastAsia"/>
                <w:kern w:val="24"/>
                <w:szCs w:val="21"/>
              </w:rPr>
              <w:t>；</w:t>
            </w:r>
          </w:p>
          <w:p w:rsidR="00CB5930" w:rsidRPr="00A837C0" w:rsidRDefault="002725B3">
            <w:pPr>
              <w:spacing w:line="360" w:lineRule="auto"/>
              <w:ind w:firstLineChars="200" w:firstLine="420"/>
              <w:rPr>
                <w:rFonts w:asciiTheme="minorEastAsia" w:eastAsiaTheme="minorEastAsia" w:hAnsiTheme="minorEastAsia"/>
                <w:position w:val="6"/>
                <w:szCs w:val="21"/>
              </w:rPr>
            </w:pPr>
            <w:r w:rsidRPr="00A837C0">
              <w:rPr>
                <w:rFonts w:asciiTheme="minorEastAsia" w:eastAsiaTheme="minorEastAsia" w:hAnsiTheme="minorEastAsia" w:hint="eastAsia"/>
                <w:position w:val="6"/>
                <w:szCs w:val="21"/>
              </w:rPr>
              <w:t>齐都药业厂界颗粒物执行《大气污染物综合排放标准》（GB16297-1996）表2标准要求。</w:t>
            </w:r>
          </w:p>
          <w:p w:rsidR="00502F68" w:rsidRPr="00A837C0" w:rsidRDefault="001B621B">
            <w:pPr>
              <w:pStyle w:val="af8"/>
              <w:widowControl w:val="0"/>
              <w:spacing w:line="360" w:lineRule="auto"/>
              <w:rPr>
                <w:rFonts w:ascii="黑体" w:eastAsia="黑体" w:hAnsi="黑体"/>
                <w:b w:val="0"/>
                <w:bCs/>
                <w:sz w:val="21"/>
                <w:szCs w:val="20"/>
              </w:rPr>
            </w:pPr>
            <w:r w:rsidRPr="00A837C0">
              <w:rPr>
                <w:rFonts w:ascii="黑体" w:eastAsia="黑体" w:hAnsi="黑体"/>
                <w:b w:val="0"/>
                <w:bCs/>
                <w:sz w:val="21"/>
                <w:szCs w:val="20"/>
              </w:rPr>
              <w:t>表3-</w:t>
            </w:r>
            <w:r w:rsidR="00C92E0A" w:rsidRPr="00A837C0">
              <w:rPr>
                <w:rFonts w:ascii="黑体" w:eastAsia="黑体" w:hAnsi="黑体" w:hint="eastAsia"/>
                <w:b w:val="0"/>
                <w:bCs/>
                <w:sz w:val="21"/>
                <w:szCs w:val="20"/>
              </w:rPr>
              <w:t>7</w:t>
            </w:r>
            <w:r w:rsidRPr="00A837C0">
              <w:rPr>
                <w:rFonts w:ascii="黑体" w:eastAsia="黑体" w:hAnsi="黑体"/>
                <w:b w:val="0"/>
                <w:bCs/>
                <w:sz w:val="21"/>
                <w:szCs w:val="20"/>
              </w:rPr>
              <w:t>废气</w:t>
            </w:r>
            <w:r w:rsidR="002725B3" w:rsidRPr="00A837C0">
              <w:rPr>
                <w:rFonts w:ascii="黑体" w:eastAsia="黑体" w:hAnsi="黑体"/>
                <w:b w:val="0"/>
                <w:bCs/>
                <w:sz w:val="21"/>
                <w:szCs w:val="20"/>
              </w:rPr>
              <w:t>有组织</w:t>
            </w:r>
            <w:r w:rsidRPr="00A837C0">
              <w:rPr>
                <w:rFonts w:ascii="黑体" w:eastAsia="黑体" w:hAnsi="黑体"/>
                <w:b w:val="0"/>
                <w:bCs/>
                <w:sz w:val="21"/>
                <w:szCs w:val="20"/>
              </w:rPr>
              <w:t>排放标准限值表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402"/>
              <w:gridCol w:w="1849"/>
              <w:gridCol w:w="821"/>
              <w:gridCol w:w="1412"/>
              <w:gridCol w:w="6990"/>
            </w:tblGrid>
            <w:tr w:rsidR="002725B3" w:rsidRPr="00A837C0" w:rsidTr="00491497">
              <w:trPr>
                <w:tblHeader/>
                <w:jc w:val="center"/>
              </w:trPr>
              <w:tc>
                <w:tcPr>
                  <w:tcW w:w="562" w:type="pct"/>
                  <w:tcBorders>
                    <w:top w:val="single" w:sz="4" w:space="0" w:color="auto"/>
                    <w:left w:val="single" w:sz="4" w:space="0" w:color="auto"/>
                    <w:bottom w:val="single" w:sz="4" w:space="0" w:color="auto"/>
                    <w:right w:val="single" w:sz="4" w:space="0" w:color="auto"/>
                  </w:tcBorders>
                  <w:vAlign w:val="center"/>
                  <w:hideMark/>
                </w:tcPr>
                <w:p w:rsidR="002725B3" w:rsidRPr="00A837C0" w:rsidRDefault="002725B3">
                  <w:pPr>
                    <w:spacing w:line="360" w:lineRule="exact"/>
                    <w:jc w:val="center"/>
                    <w:rPr>
                      <w:rFonts w:asciiTheme="minorEastAsia" w:eastAsiaTheme="minorEastAsia" w:hAnsiTheme="minorEastAsia"/>
                      <w:snapToGrid w:val="0"/>
                      <w:kern w:val="18"/>
                      <w:sz w:val="18"/>
                      <w:szCs w:val="18"/>
                    </w:rPr>
                  </w:pPr>
                  <w:r w:rsidRPr="00A837C0">
                    <w:rPr>
                      <w:rFonts w:asciiTheme="minorEastAsia" w:eastAsiaTheme="minorEastAsia" w:hAnsiTheme="minorEastAsia" w:hint="eastAsia"/>
                      <w:snapToGrid w:val="0"/>
                      <w:kern w:val="18"/>
                      <w:sz w:val="18"/>
                      <w:szCs w:val="18"/>
                    </w:rPr>
                    <w:t>排气筒编号</w:t>
                  </w:r>
                </w:p>
              </w:tc>
              <w:tc>
                <w:tcPr>
                  <w:tcW w:w="741" w:type="pct"/>
                  <w:tcBorders>
                    <w:top w:val="single" w:sz="4" w:space="0" w:color="auto"/>
                    <w:left w:val="single" w:sz="4" w:space="0" w:color="auto"/>
                    <w:bottom w:val="single" w:sz="4" w:space="0" w:color="auto"/>
                    <w:right w:val="single" w:sz="4" w:space="0" w:color="auto"/>
                  </w:tcBorders>
                  <w:vAlign w:val="center"/>
                  <w:hideMark/>
                </w:tcPr>
                <w:p w:rsidR="002725B3" w:rsidRPr="00A837C0" w:rsidRDefault="002725B3">
                  <w:pPr>
                    <w:spacing w:line="360" w:lineRule="exact"/>
                    <w:jc w:val="center"/>
                    <w:rPr>
                      <w:rFonts w:asciiTheme="minorEastAsia" w:eastAsiaTheme="minorEastAsia" w:hAnsiTheme="minorEastAsia"/>
                      <w:snapToGrid w:val="0"/>
                      <w:kern w:val="18"/>
                      <w:sz w:val="18"/>
                      <w:szCs w:val="18"/>
                    </w:rPr>
                  </w:pPr>
                  <w:r w:rsidRPr="00A837C0">
                    <w:rPr>
                      <w:rFonts w:asciiTheme="minorEastAsia" w:eastAsiaTheme="minorEastAsia" w:hAnsiTheme="minorEastAsia" w:hint="eastAsia"/>
                      <w:snapToGrid w:val="0"/>
                      <w:kern w:val="18"/>
                      <w:sz w:val="18"/>
                      <w:szCs w:val="18"/>
                    </w:rPr>
                    <w:t>污染物名称</w:t>
                  </w:r>
                </w:p>
              </w:tc>
              <w:tc>
                <w:tcPr>
                  <w:tcW w:w="329" w:type="pct"/>
                  <w:tcBorders>
                    <w:top w:val="single" w:sz="4" w:space="0" w:color="auto"/>
                    <w:left w:val="single" w:sz="4" w:space="0" w:color="auto"/>
                    <w:bottom w:val="single" w:sz="4" w:space="0" w:color="auto"/>
                    <w:right w:val="single" w:sz="4" w:space="0" w:color="auto"/>
                  </w:tcBorders>
                  <w:vAlign w:val="center"/>
                  <w:hideMark/>
                </w:tcPr>
                <w:p w:rsidR="002725B3" w:rsidRPr="00A837C0" w:rsidRDefault="002725B3">
                  <w:pPr>
                    <w:spacing w:line="360" w:lineRule="exact"/>
                    <w:jc w:val="center"/>
                    <w:rPr>
                      <w:rFonts w:asciiTheme="minorEastAsia" w:eastAsiaTheme="minorEastAsia" w:hAnsiTheme="minorEastAsia"/>
                      <w:snapToGrid w:val="0"/>
                      <w:kern w:val="18"/>
                      <w:sz w:val="18"/>
                      <w:szCs w:val="18"/>
                    </w:rPr>
                  </w:pPr>
                  <w:r w:rsidRPr="00A837C0">
                    <w:rPr>
                      <w:rFonts w:asciiTheme="minorEastAsia" w:eastAsiaTheme="minorEastAsia" w:hAnsiTheme="minorEastAsia" w:hint="eastAsia"/>
                      <w:snapToGrid w:val="0"/>
                      <w:kern w:val="18"/>
                      <w:sz w:val="18"/>
                      <w:szCs w:val="18"/>
                    </w:rPr>
                    <w:t>最高允许排放浓度</w:t>
                  </w:r>
                </w:p>
                <w:p w:rsidR="002725B3" w:rsidRPr="00A837C0" w:rsidRDefault="002725B3">
                  <w:pPr>
                    <w:spacing w:line="360" w:lineRule="exact"/>
                    <w:jc w:val="center"/>
                    <w:rPr>
                      <w:rFonts w:asciiTheme="minorEastAsia" w:eastAsiaTheme="minorEastAsia" w:hAnsiTheme="minorEastAsia"/>
                      <w:snapToGrid w:val="0"/>
                      <w:kern w:val="18"/>
                      <w:sz w:val="18"/>
                      <w:szCs w:val="18"/>
                    </w:rPr>
                  </w:pPr>
                  <w:r w:rsidRPr="00A837C0">
                    <w:rPr>
                      <w:rFonts w:asciiTheme="minorEastAsia" w:eastAsiaTheme="minorEastAsia" w:hAnsiTheme="minorEastAsia" w:hint="eastAsia"/>
                      <w:snapToGrid w:val="0"/>
                      <w:kern w:val="18"/>
                      <w:sz w:val="18"/>
                      <w:szCs w:val="18"/>
                    </w:rPr>
                    <w:t>（mg/m</w:t>
                  </w:r>
                  <w:r w:rsidRPr="00A837C0">
                    <w:rPr>
                      <w:rFonts w:asciiTheme="minorEastAsia" w:eastAsiaTheme="minorEastAsia" w:hAnsiTheme="minorEastAsia" w:hint="eastAsia"/>
                      <w:snapToGrid w:val="0"/>
                      <w:kern w:val="18"/>
                      <w:sz w:val="18"/>
                      <w:szCs w:val="18"/>
                      <w:vertAlign w:val="superscript"/>
                    </w:rPr>
                    <w:t>3</w:t>
                  </w:r>
                  <w:r w:rsidRPr="00A837C0">
                    <w:rPr>
                      <w:rFonts w:asciiTheme="minorEastAsia" w:eastAsiaTheme="minorEastAsia" w:hAnsiTheme="minorEastAsia" w:hint="eastAsia"/>
                      <w:snapToGrid w:val="0"/>
                      <w:kern w:val="18"/>
                      <w:sz w:val="18"/>
                      <w:szCs w:val="18"/>
                    </w:rPr>
                    <w:t>）</w:t>
                  </w:r>
                </w:p>
              </w:tc>
              <w:tc>
                <w:tcPr>
                  <w:tcW w:w="566" w:type="pct"/>
                  <w:tcBorders>
                    <w:top w:val="single" w:sz="4" w:space="0" w:color="auto"/>
                    <w:left w:val="single" w:sz="4" w:space="0" w:color="auto"/>
                    <w:bottom w:val="single" w:sz="4" w:space="0" w:color="auto"/>
                    <w:right w:val="single" w:sz="4" w:space="0" w:color="auto"/>
                  </w:tcBorders>
                  <w:vAlign w:val="center"/>
                </w:tcPr>
                <w:p w:rsidR="002725B3" w:rsidRPr="00A837C0" w:rsidRDefault="002725B3">
                  <w:pPr>
                    <w:spacing w:line="360" w:lineRule="exact"/>
                    <w:jc w:val="center"/>
                    <w:rPr>
                      <w:rFonts w:asciiTheme="minorEastAsia" w:eastAsiaTheme="minorEastAsia" w:hAnsiTheme="minorEastAsia"/>
                      <w:snapToGrid w:val="0"/>
                      <w:kern w:val="18"/>
                      <w:sz w:val="18"/>
                      <w:szCs w:val="18"/>
                    </w:rPr>
                  </w:pPr>
                  <w:r w:rsidRPr="00A837C0">
                    <w:rPr>
                      <w:rFonts w:asciiTheme="minorEastAsia" w:eastAsiaTheme="minorEastAsia" w:hAnsiTheme="minorEastAsia"/>
                      <w:snapToGrid w:val="0"/>
                      <w:kern w:val="18"/>
                      <w:sz w:val="18"/>
                      <w:szCs w:val="18"/>
                    </w:rPr>
                    <w:t>排放速率</w:t>
                  </w:r>
                  <w:r w:rsidRPr="00A837C0">
                    <w:rPr>
                      <w:rFonts w:asciiTheme="minorEastAsia" w:eastAsiaTheme="minorEastAsia" w:hAnsiTheme="minorEastAsia" w:hint="eastAsia"/>
                      <w:snapToGrid w:val="0"/>
                      <w:kern w:val="18"/>
                      <w:sz w:val="18"/>
                      <w:szCs w:val="18"/>
                    </w:rPr>
                    <w:t>（kg/h）</w:t>
                  </w:r>
                </w:p>
              </w:tc>
              <w:tc>
                <w:tcPr>
                  <w:tcW w:w="2802" w:type="pct"/>
                  <w:tcBorders>
                    <w:top w:val="single" w:sz="4" w:space="0" w:color="auto"/>
                    <w:left w:val="single" w:sz="4" w:space="0" w:color="auto"/>
                    <w:bottom w:val="single" w:sz="4" w:space="0" w:color="auto"/>
                    <w:right w:val="single" w:sz="4" w:space="0" w:color="auto"/>
                  </w:tcBorders>
                  <w:vAlign w:val="center"/>
                  <w:hideMark/>
                </w:tcPr>
                <w:p w:rsidR="002725B3" w:rsidRPr="00A837C0" w:rsidRDefault="002725B3">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执行标准</w:t>
                  </w:r>
                </w:p>
              </w:tc>
            </w:tr>
            <w:tr w:rsidR="002725B3" w:rsidRPr="00A837C0" w:rsidTr="00491497">
              <w:trPr>
                <w:jc w:val="center"/>
              </w:trPr>
              <w:tc>
                <w:tcPr>
                  <w:tcW w:w="562" w:type="pct"/>
                  <w:tcBorders>
                    <w:top w:val="single" w:sz="4" w:space="0" w:color="auto"/>
                    <w:left w:val="single" w:sz="4" w:space="0" w:color="auto"/>
                    <w:right w:val="single" w:sz="4" w:space="0" w:color="auto"/>
                  </w:tcBorders>
                  <w:vAlign w:val="center"/>
                  <w:hideMark/>
                </w:tcPr>
                <w:p w:rsidR="002725B3" w:rsidRPr="00A837C0" w:rsidRDefault="002725B3" w:rsidP="007B7252">
                  <w:pPr>
                    <w:spacing w:line="360" w:lineRule="exact"/>
                    <w:jc w:val="center"/>
                    <w:rPr>
                      <w:rFonts w:asciiTheme="minorEastAsia" w:eastAsiaTheme="minorEastAsia" w:hAnsiTheme="minorEastAsia"/>
                      <w:snapToGrid w:val="0"/>
                      <w:kern w:val="18"/>
                      <w:sz w:val="18"/>
                      <w:szCs w:val="18"/>
                    </w:rPr>
                  </w:pPr>
                  <w:r w:rsidRPr="00A837C0">
                    <w:rPr>
                      <w:rFonts w:asciiTheme="minorEastAsia" w:eastAsiaTheme="minorEastAsia" w:hAnsiTheme="minorEastAsia" w:hint="eastAsia"/>
                      <w:snapToGrid w:val="0"/>
                      <w:kern w:val="18"/>
                      <w:sz w:val="18"/>
                      <w:szCs w:val="18"/>
                    </w:rPr>
                    <w:t>废气排气筒</w:t>
                  </w:r>
                </w:p>
                <w:p w:rsidR="002725B3" w:rsidRPr="00A837C0" w:rsidRDefault="00491497" w:rsidP="00491497">
                  <w:pPr>
                    <w:spacing w:line="360" w:lineRule="exact"/>
                    <w:jc w:val="center"/>
                    <w:rPr>
                      <w:rFonts w:asciiTheme="minorEastAsia" w:eastAsiaTheme="minorEastAsia" w:hAnsiTheme="minorEastAsia"/>
                      <w:snapToGrid w:val="0"/>
                      <w:kern w:val="18"/>
                      <w:sz w:val="18"/>
                      <w:szCs w:val="18"/>
                    </w:rPr>
                  </w:pPr>
                  <w:r w:rsidRPr="00A837C0">
                    <w:rPr>
                      <w:rFonts w:asciiTheme="minorEastAsia" w:eastAsiaTheme="minorEastAsia" w:hAnsiTheme="minorEastAsia" w:hint="eastAsia"/>
                      <w:snapToGrid w:val="0"/>
                      <w:kern w:val="18"/>
                      <w:sz w:val="18"/>
                      <w:szCs w:val="18"/>
                    </w:rPr>
                    <w:lastRenderedPageBreak/>
                    <w:t>P13</w:t>
                  </w:r>
                  <w:r w:rsidR="002725B3" w:rsidRPr="00A837C0">
                    <w:rPr>
                      <w:rFonts w:asciiTheme="minorEastAsia" w:eastAsiaTheme="minorEastAsia" w:hAnsiTheme="minorEastAsia" w:hint="eastAsia"/>
                      <w:snapToGrid w:val="0"/>
                      <w:kern w:val="18"/>
                      <w:sz w:val="18"/>
                      <w:szCs w:val="18"/>
                    </w:rPr>
                    <w:t>（H15，D0.35）</w:t>
                  </w:r>
                </w:p>
              </w:tc>
              <w:tc>
                <w:tcPr>
                  <w:tcW w:w="741" w:type="pct"/>
                  <w:tcBorders>
                    <w:top w:val="single" w:sz="4" w:space="0" w:color="auto"/>
                    <w:left w:val="single" w:sz="4" w:space="0" w:color="auto"/>
                    <w:bottom w:val="single" w:sz="4" w:space="0" w:color="auto"/>
                    <w:right w:val="single" w:sz="4" w:space="0" w:color="auto"/>
                  </w:tcBorders>
                  <w:vAlign w:val="center"/>
                  <w:hideMark/>
                </w:tcPr>
                <w:p w:rsidR="002725B3" w:rsidRPr="00A837C0" w:rsidRDefault="002725B3">
                  <w:pPr>
                    <w:spacing w:line="360" w:lineRule="exact"/>
                    <w:jc w:val="center"/>
                    <w:rPr>
                      <w:rFonts w:asciiTheme="minorEastAsia" w:eastAsiaTheme="minorEastAsia" w:hAnsiTheme="minorEastAsia"/>
                      <w:snapToGrid w:val="0"/>
                      <w:kern w:val="18"/>
                      <w:sz w:val="18"/>
                      <w:szCs w:val="18"/>
                    </w:rPr>
                  </w:pPr>
                  <w:r w:rsidRPr="00A837C0">
                    <w:rPr>
                      <w:rFonts w:asciiTheme="minorEastAsia" w:eastAsiaTheme="minorEastAsia" w:hAnsiTheme="minorEastAsia" w:hint="eastAsia"/>
                      <w:snapToGrid w:val="0"/>
                      <w:kern w:val="18"/>
                      <w:sz w:val="18"/>
                      <w:szCs w:val="18"/>
                    </w:rPr>
                    <w:lastRenderedPageBreak/>
                    <w:t>颗粒物</w:t>
                  </w:r>
                </w:p>
              </w:tc>
              <w:tc>
                <w:tcPr>
                  <w:tcW w:w="329" w:type="pct"/>
                  <w:tcBorders>
                    <w:top w:val="single" w:sz="4" w:space="0" w:color="auto"/>
                    <w:left w:val="single" w:sz="4" w:space="0" w:color="auto"/>
                    <w:bottom w:val="single" w:sz="4" w:space="0" w:color="auto"/>
                    <w:right w:val="single" w:sz="4" w:space="0" w:color="auto"/>
                  </w:tcBorders>
                  <w:vAlign w:val="center"/>
                  <w:hideMark/>
                </w:tcPr>
                <w:p w:rsidR="002725B3" w:rsidRPr="00A837C0" w:rsidRDefault="002725B3">
                  <w:pPr>
                    <w:spacing w:line="360" w:lineRule="exact"/>
                    <w:jc w:val="center"/>
                    <w:rPr>
                      <w:rFonts w:asciiTheme="minorEastAsia" w:eastAsiaTheme="minorEastAsia" w:hAnsiTheme="minorEastAsia"/>
                      <w:snapToGrid w:val="0"/>
                      <w:kern w:val="18"/>
                      <w:sz w:val="18"/>
                      <w:szCs w:val="18"/>
                    </w:rPr>
                  </w:pPr>
                  <w:r w:rsidRPr="00A837C0">
                    <w:rPr>
                      <w:rFonts w:asciiTheme="minorEastAsia" w:eastAsiaTheme="minorEastAsia" w:hAnsiTheme="minorEastAsia" w:hint="eastAsia"/>
                      <w:snapToGrid w:val="0"/>
                      <w:kern w:val="18"/>
                      <w:sz w:val="18"/>
                      <w:szCs w:val="18"/>
                    </w:rPr>
                    <w:t>10</w:t>
                  </w:r>
                </w:p>
              </w:tc>
              <w:tc>
                <w:tcPr>
                  <w:tcW w:w="566" w:type="pct"/>
                  <w:tcBorders>
                    <w:top w:val="single" w:sz="4" w:space="0" w:color="auto"/>
                    <w:left w:val="single" w:sz="4" w:space="0" w:color="auto"/>
                    <w:bottom w:val="single" w:sz="4" w:space="0" w:color="auto"/>
                    <w:right w:val="single" w:sz="4" w:space="0" w:color="auto"/>
                  </w:tcBorders>
                  <w:vAlign w:val="center"/>
                </w:tcPr>
                <w:p w:rsidR="002725B3" w:rsidRPr="00A837C0" w:rsidRDefault="002725B3" w:rsidP="002725B3">
                  <w:pPr>
                    <w:spacing w:line="360" w:lineRule="exact"/>
                    <w:jc w:val="center"/>
                    <w:rPr>
                      <w:rFonts w:asciiTheme="minorEastAsia" w:eastAsiaTheme="minorEastAsia" w:hAnsiTheme="minorEastAsia"/>
                      <w:snapToGrid w:val="0"/>
                      <w:kern w:val="18"/>
                      <w:sz w:val="18"/>
                      <w:szCs w:val="18"/>
                    </w:rPr>
                  </w:pPr>
                  <w:r w:rsidRPr="00A837C0">
                    <w:rPr>
                      <w:rFonts w:asciiTheme="minorEastAsia" w:eastAsiaTheme="minorEastAsia" w:hAnsiTheme="minorEastAsia" w:hint="eastAsia"/>
                      <w:snapToGrid w:val="0"/>
                      <w:kern w:val="18"/>
                      <w:sz w:val="18"/>
                      <w:szCs w:val="18"/>
                    </w:rPr>
                    <w:t>/</w:t>
                  </w:r>
                </w:p>
              </w:tc>
              <w:tc>
                <w:tcPr>
                  <w:tcW w:w="2802" w:type="pct"/>
                  <w:tcBorders>
                    <w:top w:val="single" w:sz="4" w:space="0" w:color="auto"/>
                    <w:left w:val="single" w:sz="4" w:space="0" w:color="auto"/>
                    <w:bottom w:val="single" w:sz="4" w:space="0" w:color="auto"/>
                    <w:right w:val="single" w:sz="4" w:space="0" w:color="auto"/>
                  </w:tcBorders>
                  <w:vAlign w:val="center"/>
                  <w:hideMark/>
                </w:tcPr>
                <w:p w:rsidR="002725B3" w:rsidRPr="00A837C0" w:rsidRDefault="002725B3">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napToGrid w:val="0"/>
                      <w:kern w:val="0"/>
                      <w:sz w:val="18"/>
                      <w:szCs w:val="18"/>
                    </w:rPr>
                    <w:t>《区域性大气污染物综合排放标准》（DB37/2376-2019）表1标准要求</w:t>
                  </w:r>
                </w:p>
              </w:tc>
            </w:tr>
          </w:tbl>
          <w:p w:rsidR="005521E7" w:rsidRPr="00A837C0" w:rsidRDefault="001B621B" w:rsidP="005521E7">
            <w:pPr>
              <w:spacing w:line="360" w:lineRule="auto"/>
              <w:ind w:firstLineChars="200" w:firstLine="420"/>
              <w:rPr>
                <w:rFonts w:asciiTheme="minorEastAsia" w:eastAsiaTheme="minorEastAsia" w:hAnsiTheme="minorEastAsia"/>
              </w:rPr>
            </w:pPr>
            <w:r w:rsidRPr="00A837C0">
              <w:rPr>
                <w:rFonts w:asciiTheme="minorEastAsia" w:eastAsiaTheme="minorEastAsia" w:hAnsiTheme="minorEastAsia"/>
                <w:szCs w:val="21"/>
              </w:rPr>
              <w:lastRenderedPageBreak/>
              <w:t>2、</w:t>
            </w:r>
            <w:r w:rsidR="005521E7" w:rsidRPr="00A837C0">
              <w:rPr>
                <w:rFonts w:asciiTheme="minorEastAsia" w:eastAsiaTheme="minorEastAsia" w:hAnsiTheme="minorEastAsia" w:hint="eastAsia"/>
              </w:rPr>
              <w:t>本项目废水经园区污水管网排入齐城污水处理厂进一步处理。</w:t>
            </w:r>
            <w:r w:rsidR="009573F2" w:rsidRPr="00A837C0">
              <w:rPr>
                <w:rFonts w:asciiTheme="minorEastAsia" w:eastAsiaTheme="minorEastAsia" w:hAnsiTheme="minorEastAsia" w:hint="eastAsia"/>
              </w:rPr>
              <w:t>企业外排废水执行《污水综合排放标准》（GB8978-1996）表4三级标准及齐城污水处理厂进水水质要求</w:t>
            </w:r>
            <w:r w:rsidR="005521E7" w:rsidRPr="00A837C0">
              <w:rPr>
                <w:rFonts w:asciiTheme="minorEastAsia" w:eastAsiaTheme="minorEastAsia" w:hAnsiTheme="minorEastAsia" w:hint="eastAsia"/>
              </w:rPr>
              <w:t>；</w:t>
            </w:r>
          </w:p>
          <w:p w:rsidR="005521E7" w:rsidRPr="00A837C0" w:rsidRDefault="005521E7" w:rsidP="009573F2">
            <w:pPr>
              <w:spacing w:line="360" w:lineRule="auto"/>
              <w:jc w:val="center"/>
              <w:rPr>
                <w:rFonts w:ascii="黑体" w:eastAsia="黑体" w:hAnsi="宋体"/>
              </w:rPr>
            </w:pPr>
            <w:r w:rsidRPr="00A837C0">
              <w:rPr>
                <w:rFonts w:ascii="黑体" w:eastAsia="黑体" w:hAnsi="宋体" w:hint="eastAsia"/>
              </w:rPr>
              <w:t>表</w:t>
            </w:r>
            <w:r w:rsidR="00C92E0A" w:rsidRPr="00A837C0">
              <w:rPr>
                <w:rFonts w:ascii="黑体" w:eastAsia="黑体" w:hAnsi="宋体" w:hint="eastAsia"/>
              </w:rPr>
              <w:t>3-8</w:t>
            </w:r>
            <w:r w:rsidRPr="00A837C0">
              <w:rPr>
                <w:rFonts w:ascii="黑体" w:eastAsia="黑体" w:hAnsi="宋体" w:hint="eastAsia"/>
              </w:rPr>
              <w:t xml:space="preserve">  齐都药业排水水质标准</w:t>
            </w:r>
            <w:r w:rsidRPr="00A837C0">
              <w:rPr>
                <w:rFonts w:ascii="黑体" w:eastAsia="黑体" w:hint="eastAsia"/>
              </w:rPr>
              <w:t xml:space="preserve">          单位：mg/L，pH</w:t>
            </w:r>
            <w:r w:rsidR="00C62DD0" w:rsidRPr="00A837C0">
              <w:rPr>
                <w:rFonts w:ascii="黑体" w:eastAsia="黑体" w:hint="eastAsia"/>
              </w:rPr>
              <w:t>无量纲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6504"/>
              <w:gridCol w:w="2180"/>
              <w:gridCol w:w="1300"/>
            </w:tblGrid>
            <w:tr w:rsidR="009573F2" w:rsidRPr="00A837C0" w:rsidTr="00DA7F80">
              <w:trPr>
                <w:trHeight w:val="264"/>
              </w:trPr>
              <w:tc>
                <w:tcPr>
                  <w:tcW w:w="998"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项目</w:t>
                  </w:r>
                </w:p>
              </w:tc>
              <w:tc>
                <w:tcPr>
                  <w:tcW w:w="2607" w:type="pct"/>
                  <w:tcBorders>
                    <w:top w:val="single" w:sz="4" w:space="0" w:color="auto"/>
                    <w:left w:val="single" w:sz="4" w:space="0" w:color="auto"/>
                    <w:bottom w:val="single" w:sz="4" w:space="0" w:color="auto"/>
                    <w:right w:val="single" w:sz="4" w:space="0" w:color="auto"/>
                  </w:tcBorders>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污水综合排放标准（GB8978-1996）表4三级标准</w:t>
                  </w:r>
                </w:p>
              </w:tc>
              <w:tc>
                <w:tcPr>
                  <w:tcW w:w="874"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污水厂接管要求</w:t>
                  </w:r>
                </w:p>
              </w:tc>
              <w:tc>
                <w:tcPr>
                  <w:tcW w:w="521"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排放限值</w:t>
                  </w:r>
                </w:p>
              </w:tc>
            </w:tr>
            <w:tr w:rsidR="009573F2" w:rsidRPr="00A837C0" w:rsidTr="00DA7F80">
              <w:trPr>
                <w:trHeight w:val="356"/>
              </w:trPr>
              <w:tc>
                <w:tcPr>
                  <w:tcW w:w="998"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pH</w:t>
                  </w:r>
                </w:p>
              </w:tc>
              <w:tc>
                <w:tcPr>
                  <w:tcW w:w="2607" w:type="pct"/>
                  <w:tcBorders>
                    <w:top w:val="single" w:sz="4" w:space="0" w:color="auto"/>
                    <w:left w:val="single" w:sz="4" w:space="0" w:color="auto"/>
                    <w:bottom w:val="single" w:sz="4" w:space="0" w:color="auto"/>
                    <w:right w:val="single" w:sz="4" w:space="0" w:color="auto"/>
                  </w:tcBorders>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6～9</w:t>
                  </w:r>
                </w:p>
              </w:tc>
              <w:tc>
                <w:tcPr>
                  <w:tcW w:w="874"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6～9</w:t>
                  </w:r>
                </w:p>
              </w:tc>
              <w:tc>
                <w:tcPr>
                  <w:tcW w:w="521"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6～9</w:t>
                  </w:r>
                </w:p>
              </w:tc>
            </w:tr>
            <w:tr w:rsidR="009573F2" w:rsidRPr="00A837C0" w:rsidTr="00DA7F80">
              <w:trPr>
                <w:trHeight w:val="356"/>
              </w:trPr>
              <w:tc>
                <w:tcPr>
                  <w:tcW w:w="998"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COD</w:t>
                  </w:r>
                </w:p>
              </w:tc>
              <w:tc>
                <w:tcPr>
                  <w:tcW w:w="2607" w:type="pct"/>
                  <w:tcBorders>
                    <w:top w:val="single" w:sz="4" w:space="0" w:color="auto"/>
                    <w:left w:val="single" w:sz="4" w:space="0" w:color="auto"/>
                    <w:bottom w:val="single" w:sz="4" w:space="0" w:color="auto"/>
                    <w:right w:val="single" w:sz="4" w:space="0" w:color="auto"/>
                  </w:tcBorders>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1000</w:t>
                  </w:r>
                </w:p>
              </w:tc>
              <w:tc>
                <w:tcPr>
                  <w:tcW w:w="874"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500</w:t>
                  </w:r>
                </w:p>
              </w:tc>
              <w:tc>
                <w:tcPr>
                  <w:tcW w:w="521"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500</w:t>
                  </w:r>
                </w:p>
              </w:tc>
            </w:tr>
            <w:tr w:rsidR="009573F2" w:rsidRPr="00A837C0" w:rsidTr="00DA7F80">
              <w:trPr>
                <w:trHeight w:val="356"/>
              </w:trPr>
              <w:tc>
                <w:tcPr>
                  <w:tcW w:w="998"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氨氮</w:t>
                  </w:r>
                </w:p>
              </w:tc>
              <w:tc>
                <w:tcPr>
                  <w:tcW w:w="2607" w:type="pct"/>
                  <w:tcBorders>
                    <w:top w:val="single" w:sz="4" w:space="0" w:color="auto"/>
                    <w:left w:val="single" w:sz="4" w:space="0" w:color="auto"/>
                    <w:bottom w:val="single" w:sz="4" w:space="0" w:color="auto"/>
                    <w:right w:val="single" w:sz="4" w:space="0" w:color="auto"/>
                  </w:tcBorders>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874"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w:t>
                  </w:r>
                </w:p>
              </w:tc>
              <w:tc>
                <w:tcPr>
                  <w:tcW w:w="521"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w:t>
                  </w:r>
                </w:p>
              </w:tc>
            </w:tr>
            <w:tr w:rsidR="009573F2" w:rsidRPr="00A837C0" w:rsidTr="00DA7F80">
              <w:trPr>
                <w:trHeight w:val="356"/>
              </w:trPr>
              <w:tc>
                <w:tcPr>
                  <w:tcW w:w="998"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总磷</w:t>
                  </w:r>
                </w:p>
              </w:tc>
              <w:tc>
                <w:tcPr>
                  <w:tcW w:w="2607" w:type="pct"/>
                  <w:tcBorders>
                    <w:top w:val="single" w:sz="4" w:space="0" w:color="auto"/>
                    <w:left w:val="single" w:sz="4" w:space="0" w:color="auto"/>
                    <w:bottom w:val="single" w:sz="4" w:space="0" w:color="auto"/>
                    <w:right w:val="single" w:sz="4" w:space="0" w:color="auto"/>
                  </w:tcBorders>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874"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w:t>
                  </w:r>
                </w:p>
              </w:tc>
              <w:tc>
                <w:tcPr>
                  <w:tcW w:w="521"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8</w:t>
                  </w:r>
                </w:p>
              </w:tc>
            </w:tr>
            <w:tr w:rsidR="009573F2" w:rsidRPr="00A837C0" w:rsidTr="00DA7F80">
              <w:trPr>
                <w:trHeight w:val="356"/>
              </w:trPr>
              <w:tc>
                <w:tcPr>
                  <w:tcW w:w="998"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总氮</w:t>
                  </w:r>
                </w:p>
              </w:tc>
              <w:tc>
                <w:tcPr>
                  <w:tcW w:w="2607" w:type="pct"/>
                  <w:tcBorders>
                    <w:top w:val="single" w:sz="4" w:space="0" w:color="auto"/>
                    <w:left w:val="single" w:sz="4" w:space="0" w:color="auto"/>
                    <w:bottom w:val="single" w:sz="4" w:space="0" w:color="auto"/>
                    <w:right w:val="single" w:sz="4" w:space="0" w:color="auto"/>
                  </w:tcBorders>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874"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70</w:t>
                  </w:r>
                </w:p>
              </w:tc>
              <w:tc>
                <w:tcPr>
                  <w:tcW w:w="521"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70</w:t>
                  </w:r>
                </w:p>
              </w:tc>
            </w:tr>
            <w:tr w:rsidR="009573F2" w:rsidRPr="00A837C0" w:rsidTr="00DA7F80">
              <w:trPr>
                <w:trHeight w:val="356"/>
              </w:trPr>
              <w:tc>
                <w:tcPr>
                  <w:tcW w:w="998"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pStyle w:val="a9"/>
                    <w:adjustRightInd w:val="0"/>
                    <w:snapToGrid w:val="0"/>
                    <w:spacing w:line="36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动植物油</w:t>
                  </w:r>
                </w:p>
              </w:tc>
              <w:tc>
                <w:tcPr>
                  <w:tcW w:w="2607" w:type="pct"/>
                  <w:tcBorders>
                    <w:top w:val="single" w:sz="4" w:space="0" w:color="auto"/>
                    <w:left w:val="single" w:sz="4" w:space="0" w:color="auto"/>
                    <w:bottom w:val="single" w:sz="4" w:space="0" w:color="auto"/>
                    <w:right w:val="single" w:sz="4" w:space="0" w:color="auto"/>
                  </w:tcBorders>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874"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c>
                <w:tcPr>
                  <w:tcW w:w="521"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w:t>
                  </w:r>
                </w:p>
              </w:tc>
            </w:tr>
            <w:tr w:rsidR="009573F2" w:rsidRPr="00A837C0" w:rsidTr="00DA7F80">
              <w:trPr>
                <w:trHeight w:val="356"/>
              </w:trPr>
              <w:tc>
                <w:tcPr>
                  <w:tcW w:w="998"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pStyle w:val="a9"/>
                    <w:adjustRightInd w:val="0"/>
                    <w:snapToGrid w:val="0"/>
                    <w:spacing w:line="360" w:lineRule="exact"/>
                    <w:jc w:val="center"/>
                    <w:rPr>
                      <w:rFonts w:asciiTheme="minorEastAsia" w:eastAsiaTheme="minorEastAsia" w:hAnsiTheme="minorEastAsia" w:cs="Courier New"/>
                      <w:sz w:val="18"/>
                      <w:szCs w:val="18"/>
                    </w:rPr>
                  </w:pPr>
                  <w:r w:rsidRPr="00A837C0">
                    <w:rPr>
                      <w:rFonts w:asciiTheme="minorEastAsia" w:eastAsiaTheme="minorEastAsia" w:hAnsiTheme="minorEastAsia" w:cs="Courier New" w:hint="eastAsia"/>
                      <w:sz w:val="18"/>
                      <w:szCs w:val="18"/>
                    </w:rPr>
                    <w:t>全盐量</w:t>
                  </w:r>
                </w:p>
              </w:tc>
              <w:tc>
                <w:tcPr>
                  <w:tcW w:w="2607" w:type="pct"/>
                  <w:tcBorders>
                    <w:top w:val="single" w:sz="4" w:space="0" w:color="auto"/>
                    <w:left w:val="single" w:sz="4" w:space="0" w:color="auto"/>
                    <w:bottom w:val="single" w:sz="4" w:space="0" w:color="auto"/>
                    <w:right w:val="single" w:sz="4" w:space="0" w:color="auto"/>
                  </w:tcBorders>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874"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1200</w:t>
                  </w:r>
                </w:p>
              </w:tc>
              <w:tc>
                <w:tcPr>
                  <w:tcW w:w="521" w:type="pct"/>
                  <w:tcBorders>
                    <w:top w:val="single" w:sz="4" w:space="0" w:color="auto"/>
                    <w:left w:val="single" w:sz="4" w:space="0" w:color="auto"/>
                    <w:bottom w:val="single" w:sz="4" w:space="0" w:color="auto"/>
                    <w:right w:val="single" w:sz="4" w:space="0" w:color="auto"/>
                  </w:tcBorders>
                  <w:vAlign w:val="center"/>
                  <w:hideMark/>
                </w:tcPr>
                <w:p w:rsidR="009573F2" w:rsidRPr="00A837C0" w:rsidRDefault="009573F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1200</w:t>
                  </w:r>
                </w:p>
              </w:tc>
            </w:tr>
          </w:tbl>
          <w:p w:rsidR="00502F68" w:rsidRPr="00A837C0" w:rsidRDefault="001B621B">
            <w:pPr>
              <w:autoSpaceDE w:val="0"/>
              <w:autoSpaceDN w:val="0"/>
              <w:spacing w:line="360" w:lineRule="auto"/>
              <w:ind w:firstLineChars="200" w:firstLine="420"/>
              <w:rPr>
                <w:rFonts w:ascii="宋体" w:hAnsi="宋体"/>
                <w:szCs w:val="21"/>
              </w:rPr>
            </w:pPr>
            <w:r w:rsidRPr="00A837C0">
              <w:rPr>
                <w:rFonts w:ascii="宋体" w:hAnsi="宋体"/>
                <w:szCs w:val="21"/>
              </w:rPr>
              <w:t>3、噪声：施工期噪声执行</w:t>
            </w:r>
            <w:r w:rsidRPr="00A837C0">
              <w:rPr>
                <w:rFonts w:ascii="宋体" w:hAnsi="宋体" w:hint="eastAsia"/>
                <w:szCs w:val="21"/>
              </w:rPr>
              <w:t>《建筑</w:t>
            </w:r>
            <w:r w:rsidRPr="00A837C0">
              <w:rPr>
                <w:rFonts w:ascii="宋体" w:hAnsi="宋体"/>
                <w:szCs w:val="21"/>
              </w:rPr>
              <w:t>施工场界环境噪声排放标准</w:t>
            </w:r>
            <w:r w:rsidRPr="00A837C0">
              <w:rPr>
                <w:rFonts w:ascii="宋体" w:hAnsi="宋体" w:hint="eastAsia"/>
                <w:szCs w:val="21"/>
              </w:rPr>
              <w:t>》（</w:t>
            </w:r>
            <w:r w:rsidRPr="00A837C0">
              <w:rPr>
                <w:rFonts w:ascii="宋体" w:hAnsi="宋体"/>
                <w:szCs w:val="21"/>
              </w:rPr>
              <w:t>GB12523-2011</w:t>
            </w:r>
            <w:r w:rsidRPr="00A837C0">
              <w:rPr>
                <w:rFonts w:ascii="宋体" w:hAnsi="宋体" w:hint="eastAsia"/>
                <w:szCs w:val="21"/>
              </w:rPr>
              <w:t>）（昼间≤</w:t>
            </w:r>
            <w:r w:rsidRPr="00A837C0">
              <w:rPr>
                <w:rFonts w:ascii="宋体" w:hAnsi="宋体"/>
                <w:szCs w:val="21"/>
              </w:rPr>
              <w:t>70dB(A)、夜间≤55dB(A)）</w:t>
            </w:r>
            <w:r w:rsidRPr="00A837C0">
              <w:rPr>
                <w:rFonts w:ascii="宋体" w:hAnsi="宋体" w:hint="eastAsia"/>
                <w:szCs w:val="21"/>
              </w:rPr>
              <w:t>，营运期噪声</w:t>
            </w:r>
            <w:r w:rsidRPr="00A837C0">
              <w:rPr>
                <w:rFonts w:ascii="宋体" w:hAnsi="宋体"/>
                <w:szCs w:val="21"/>
              </w:rPr>
              <w:t>执行《</w:t>
            </w:r>
            <w:r w:rsidRPr="00A837C0">
              <w:rPr>
                <w:rFonts w:ascii="宋体" w:hAnsi="宋体" w:hint="eastAsia"/>
                <w:szCs w:val="21"/>
              </w:rPr>
              <w:t>工业企业厂界环境噪声排放标准</w:t>
            </w:r>
            <w:r w:rsidRPr="00A837C0">
              <w:rPr>
                <w:rFonts w:ascii="宋体" w:hAnsi="宋体"/>
                <w:szCs w:val="21"/>
              </w:rPr>
              <w:t>》</w:t>
            </w:r>
            <w:r w:rsidRPr="00A837C0">
              <w:rPr>
                <w:rFonts w:ascii="宋体" w:hAnsi="宋体" w:hint="eastAsia"/>
                <w:szCs w:val="21"/>
              </w:rPr>
              <w:t>（</w:t>
            </w:r>
            <w:r w:rsidRPr="00A837C0">
              <w:rPr>
                <w:rFonts w:ascii="宋体" w:hAnsi="宋体"/>
                <w:szCs w:val="21"/>
              </w:rPr>
              <w:t>GB12348-2008</w:t>
            </w:r>
            <w:r w:rsidR="00655E9B" w:rsidRPr="00A837C0">
              <w:rPr>
                <w:rFonts w:ascii="宋体" w:hAnsi="宋体"/>
                <w:szCs w:val="21"/>
              </w:rPr>
              <w:t>）3</w:t>
            </w:r>
            <w:r w:rsidR="00655E9B" w:rsidRPr="00A837C0">
              <w:rPr>
                <w:rFonts w:ascii="宋体" w:hAnsi="宋体" w:hint="eastAsia"/>
                <w:szCs w:val="21"/>
              </w:rPr>
              <w:t>类</w:t>
            </w:r>
            <w:r w:rsidR="00655E9B" w:rsidRPr="00A837C0">
              <w:rPr>
                <w:rFonts w:ascii="宋体" w:hAnsi="宋体"/>
                <w:szCs w:val="21"/>
              </w:rPr>
              <w:t>标准</w:t>
            </w:r>
            <w:r w:rsidR="00655E9B" w:rsidRPr="00A837C0">
              <w:rPr>
                <w:rFonts w:ascii="宋体" w:hAnsi="宋体" w:hint="eastAsia"/>
                <w:szCs w:val="21"/>
              </w:rPr>
              <w:t>（昼间≤</w:t>
            </w:r>
            <w:r w:rsidR="00655E9B" w:rsidRPr="00A837C0">
              <w:rPr>
                <w:rFonts w:ascii="宋体" w:hAnsi="宋体"/>
                <w:szCs w:val="21"/>
              </w:rPr>
              <w:t>65dB(A)、夜间≤55dB(A)）；</w:t>
            </w:r>
          </w:p>
          <w:p w:rsidR="00502F68" w:rsidRPr="00A837C0" w:rsidRDefault="001B621B">
            <w:pPr>
              <w:adjustRightInd w:val="0"/>
              <w:snapToGrid w:val="0"/>
              <w:spacing w:line="360" w:lineRule="auto"/>
              <w:ind w:firstLineChars="200" w:firstLine="420"/>
              <w:rPr>
                <w:rFonts w:ascii="宋体" w:hAnsi="宋体"/>
                <w:kern w:val="0"/>
                <w:szCs w:val="21"/>
                <w:highlight w:val="yellow"/>
              </w:rPr>
            </w:pPr>
            <w:r w:rsidRPr="00A837C0">
              <w:rPr>
                <w:rFonts w:ascii="宋体" w:hAnsi="宋体"/>
                <w:szCs w:val="21"/>
              </w:rPr>
              <w:t>4、</w:t>
            </w:r>
            <w:r w:rsidRPr="00A837C0">
              <w:rPr>
                <w:rFonts w:ascii="宋体" w:hAnsi="宋体" w:hint="eastAsia"/>
                <w:kern w:val="0"/>
                <w:szCs w:val="21"/>
              </w:rPr>
              <w:t>一般固废执行《一般工业固体废物贮存和填埋污染控制标准》（</w:t>
            </w:r>
            <w:r w:rsidRPr="00A837C0">
              <w:rPr>
                <w:rFonts w:ascii="宋体" w:hAnsi="宋体"/>
                <w:kern w:val="0"/>
                <w:szCs w:val="21"/>
              </w:rPr>
              <w:t>GB18599-2020</w:t>
            </w:r>
            <w:r w:rsidRPr="00A837C0">
              <w:rPr>
                <w:rFonts w:ascii="宋体" w:hAnsi="宋体" w:hint="eastAsia"/>
                <w:kern w:val="0"/>
                <w:szCs w:val="21"/>
              </w:rPr>
              <w:t>）中防渗漏、防雨淋、防扬尘的要求；危险废物执行《危险废物贮存污染控制标准》（</w:t>
            </w:r>
            <w:r w:rsidRPr="00A837C0">
              <w:rPr>
                <w:rFonts w:ascii="宋体" w:hAnsi="宋体"/>
                <w:kern w:val="0"/>
                <w:szCs w:val="21"/>
              </w:rPr>
              <w:t>GB18597-2001）及修改单要求。</w:t>
            </w:r>
          </w:p>
        </w:tc>
      </w:tr>
      <w:tr w:rsidR="00502F68" w:rsidRPr="00A837C0" w:rsidTr="00353C13">
        <w:trPr>
          <w:trHeight w:val="3410"/>
          <w:jc w:val="center"/>
        </w:trPr>
        <w:tc>
          <w:tcPr>
            <w:tcW w:w="200" w:type="pct"/>
            <w:vAlign w:val="center"/>
          </w:tcPr>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lastRenderedPageBreak/>
              <w:t>总量</w:t>
            </w:r>
          </w:p>
          <w:p w:rsidR="00502F68" w:rsidRPr="00A837C0" w:rsidRDefault="001B621B">
            <w:pPr>
              <w:adjustRightInd w:val="0"/>
              <w:snapToGrid w:val="0"/>
              <w:jc w:val="center"/>
              <w:rPr>
                <w:rFonts w:ascii="宋体" w:hAnsi="宋体" w:cs="宋体"/>
                <w:kern w:val="0"/>
                <w:szCs w:val="21"/>
              </w:rPr>
            </w:pPr>
            <w:r w:rsidRPr="00A837C0">
              <w:rPr>
                <w:rFonts w:ascii="宋体" w:hAnsi="宋体" w:cs="宋体" w:hint="eastAsia"/>
                <w:kern w:val="0"/>
                <w:szCs w:val="21"/>
              </w:rPr>
              <w:t>控制</w:t>
            </w:r>
          </w:p>
          <w:p w:rsidR="00502F68" w:rsidRPr="00A837C0" w:rsidRDefault="001B621B">
            <w:pPr>
              <w:adjustRightInd w:val="0"/>
              <w:snapToGrid w:val="0"/>
              <w:jc w:val="center"/>
              <w:rPr>
                <w:rFonts w:ascii="宋体" w:hAnsi="宋体" w:cs="宋体"/>
                <w:kern w:val="0"/>
                <w:szCs w:val="21"/>
                <w:highlight w:val="yellow"/>
              </w:rPr>
            </w:pPr>
            <w:r w:rsidRPr="00A837C0">
              <w:rPr>
                <w:rFonts w:ascii="宋体" w:hAnsi="宋体" w:cs="宋体" w:hint="eastAsia"/>
                <w:kern w:val="0"/>
                <w:szCs w:val="21"/>
              </w:rPr>
              <w:t>指标</w:t>
            </w:r>
          </w:p>
        </w:tc>
        <w:tc>
          <w:tcPr>
            <w:tcW w:w="4800" w:type="pct"/>
            <w:vAlign w:val="center"/>
          </w:tcPr>
          <w:p w:rsidR="0084062E" w:rsidRPr="00A837C0" w:rsidRDefault="0084062E">
            <w:pPr>
              <w:spacing w:line="360" w:lineRule="auto"/>
              <w:ind w:firstLineChars="200" w:firstLine="420"/>
              <w:rPr>
                <w:rFonts w:asciiTheme="minorEastAsia" w:eastAsiaTheme="minorEastAsia" w:hAnsiTheme="minorEastAsia"/>
                <w:szCs w:val="21"/>
                <w:highlight w:val="yellow"/>
              </w:rPr>
            </w:pPr>
          </w:p>
          <w:p w:rsidR="00BE4CE9" w:rsidRPr="00A837C0" w:rsidRDefault="00BE4CE9">
            <w:pPr>
              <w:spacing w:line="360" w:lineRule="auto"/>
              <w:ind w:firstLineChars="200" w:firstLine="420"/>
              <w:rPr>
                <w:rFonts w:asciiTheme="minorEastAsia" w:eastAsiaTheme="minorEastAsia" w:hAnsiTheme="minorEastAsia"/>
                <w:szCs w:val="21"/>
                <w:highlight w:val="yellow"/>
              </w:rPr>
            </w:pPr>
          </w:p>
          <w:p w:rsidR="00BE4CE9" w:rsidRPr="00A837C0" w:rsidRDefault="00BE4CE9">
            <w:pPr>
              <w:spacing w:line="360" w:lineRule="auto"/>
              <w:ind w:firstLineChars="200" w:firstLine="420"/>
              <w:rPr>
                <w:rFonts w:asciiTheme="minorEastAsia" w:eastAsiaTheme="minorEastAsia" w:hAnsiTheme="minorEastAsia"/>
                <w:szCs w:val="21"/>
                <w:highlight w:val="yellow"/>
              </w:rPr>
            </w:pPr>
          </w:p>
          <w:p w:rsidR="00BE4CE9" w:rsidRPr="00A837C0" w:rsidRDefault="00BE4CE9">
            <w:pPr>
              <w:spacing w:line="360" w:lineRule="auto"/>
              <w:ind w:firstLineChars="200" w:firstLine="420"/>
              <w:rPr>
                <w:rFonts w:asciiTheme="minorEastAsia" w:eastAsiaTheme="minorEastAsia" w:hAnsiTheme="minorEastAsia"/>
                <w:szCs w:val="21"/>
                <w:highlight w:val="yellow"/>
              </w:rPr>
            </w:pPr>
          </w:p>
          <w:p w:rsidR="00491497" w:rsidRPr="00A837C0" w:rsidRDefault="00DC6C2E" w:rsidP="001C5520">
            <w:pPr>
              <w:adjustRightInd w:val="0"/>
              <w:snapToGrid w:val="0"/>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厂区现有+在建</w:t>
            </w:r>
            <w:r w:rsidR="00491497" w:rsidRPr="00A837C0">
              <w:rPr>
                <w:rFonts w:asciiTheme="minorEastAsia" w:eastAsiaTheme="minorEastAsia" w:hAnsiTheme="minorEastAsia" w:hint="eastAsia"/>
                <w:szCs w:val="21"/>
              </w:rPr>
              <w:t>建成后全厂废水排放量为</w:t>
            </w:r>
            <w:r w:rsidR="00B914F2" w:rsidRPr="00A837C0">
              <w:rPr>
                <w:rFonts w:asciiTheme="minorEastAsia" w:eastAsiaTheme="minorEastAsia" w:hAnsiTheme="minorEastAsia" w:hint="eastAsia"/>
                <w:szCs w:val="21"/>
              </w:rPr>
              <w:t>1534904.8</w:t>
            </w:r>
            <w:r w:rsidR="00B914F2" w:rsidRPr="00A837C0">
              <w:rPr>
                <w:rFonts w:asciiTheme="minorEastAsia" w:eastAsiaTheme="minorEastAsia" w:hAnsiTheme="minorEastAsia" w:hint="eastAsia"/>
                <w:kern w:val="0"/>
                <w:szCs w:val="21"/>
              </w:rPr>
              <w:t xml:space="preserve"> m</w:t>
            </w:r>
            <w:r w:rsidR="00B914F2" w:rsidRPr="00A837C0">
              <w:rPr>
                <w:rFonts w:asciiTheme="minorEastAsia" w:eastAsiaTheme="minorEastAsia" w:hAnsiTheme="minorEastAsia" w:hint="eastAsia"/>
                <w:kern w:val="0"/>
                <w:szCs w:val="21"/>
                <w:vertAlign w:val="superscript"/>
              </w:rPr>
              <w:t>3</w:t>
            </w:r>
            <w:r w:rsidR="00B914F2" w:rsidRPr="00A837C0">
              <w:rPr>
                <w:rFonts w:asciiTheme="minorEastAsia" w:eastAsiaTheme="minorEastAsia" w:hAnsiTheme="minorEastAsia" w:hint="eastAsia"/>
                <w:kern w:val="0"/>
                <w:szCs w:val="21"/>
              </w:rPr>
              <w:t>/a，全厂</w:t>
            </w:r>
            <w:r w:rsidR="00B914F2" w:rsidRPr="00A837C0">
              <w:rPr>
                <w:rFonts w:asciiTheme="minorEastAsia" w:eastAsiaTheme="minorEastAsia" w:hAnsiTheme="minorEastAsia" w:hint="eastAsia"/>
                <w:szCs w:val="21"/>
              </w:rPr>
              <w:t>污染物SO</w:t>
            </w:r>
            <w:r w:rsidR="00B914F2" w:rsidRPr="00A837C0">
              <w:rPr>
                <w:rFonts w:asciiTheme="minorEastAsia" w:eastAsiaTheme="minorEastAsia" w:hAnsiTheme="minorEastAsia" w:hint="eastAsia"/>
                <w:szCs w:val="21"/>
                <w:vertAlign w:val="subscript"/>
              </w:rPr>
              <w:t>2</w:t>
            </w:r>
            <w:r w:rsidR="00B914F2" w:rsidRPr="00A837C0">
              <w:rPr>
                <w:rFonts w:asciiTheme="minorEastAsia" w:eastAsiaTheme="minorEastAsia" w:hAnsiTheme="minorEastAsia" w:hint="eastAsia"/>
                <w:szCs w:val="21"/>
              </w:rPr>
              <w:t>、NO</w:t>
            </w:r>
            <w:r w:rsidR="00B914F2" w:rsidRPr="00A837C0">
              <w:rPr>
                <w:rFonts w:asciiTheme="minorEastAsia" w:eastAsiaTheme="minorEastAsia" w:hAnsiTheme="minorEastAsia" w:hint="eastAsia"/>
                <w:szCs w:val="21"/>
                <w:vertAlign w:val="subscript"/>
              </w:rPr>
              <w:t>X</w:t>
            </w:r>
            <w:r w:rsidR="00B914F2" w:rsidRPr="00A837C0">
              <w:rPr>
                <w:rFonts w:asciiTheme="minorEastAsia" w:eastAsiaTheme="minorEastAsia" w:hAnsiTheme="minorEastAsia" w:hint="eastAsia"/>
                <w:szCs w:val="21"/>
              </w:rPr>
              <w:t>、颗粒物、非甲烷总烃、COD、氨氮排放量分别为4.04t/a、23.17t/a、5.318t/a、43.897t/a、500.08t/a（内控）、45.01t/a（内控）</w:t>
            </w:r>
            <w:r w:rsidR="00491497" w:rsidRPr="00A837C0">
              <w:rPr>
                <w:rFonts w:asciiTheme="minorEastAsia" w:eastAsiaTheme="minorEastAsia" w:hAnsiTheme="minorEastAsia" w:hint="eastAsia"/>
                <w:szCs w:val="21"/>
              </w:rPr>
              <w:t>。</w:t>
            </w:r>
          </w:p>
          <w:p w:rsidR="00DC6C2E" w:rsidRPr="00A837C0" w:rsidRDefault="00DC6C2E" w:rsidP="00DC6C2E">
            <w:pPr>
              <w:adjustRightInd w:val="0"/>
              <w:snapToGrid w:val="0"/>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拟建项目</w:t>
            </w:r>
            <w:r w:rsidRPr="00A837C0">
              <w:rPr>
                <w:rFonts w:asciiTheme="minorEastAsia" w:eastAsiaTheme="minorEastAsia" w:hAnsiTheme="minorEastAsia" w:hint="eastAsia"/>
                <w:kern w:val="0"/>
                <w:szCs w:val="21"/>
              </w:rPr>
              <w:t>排水量约为</w:t>
            </w:r>
            <w:r w:rsidR="00345EA6" w:rsidRPr="00A837C0">
              <w:rPr>
                <w:rFonts w:asciiTheme="minorEastAsia" w:eastAsiaTheme="minorEastAsia" w:hAnsiTheme="minorEastAsia" w:hint="eastAsia"/>
                <w:szCs w:val="21"/>
              </w:rPr>
              <w:t>152.3</w:t>
            </w:r>
            <w:r w:rsidRPr="00A837C0">
              <w:rPr>
                <w:rFonts w:asciiTheme="minorEastAsia" w:eastAsiaTheme="minorEastAsia" w:hAnsiTheme="minorEastAsia" w:hint="eastAsia"/>
                <w:kern w:val="0"/>
                <w:szCs w:val="21"/>
              </w:rPr>
              <w:t>m</w:t>
            </w:r>
            <w:r w:rsidRPr="00A837C0">
              <w:rPr>
                <w:rFonts w:asciiTheme="minorEastAsia" w:eastAsiaTheme="minorEastAsia" w:hAnsiTheme="minorEastAsia" w:hint="eastAsia"/>
                <w:kern w:val="0"/>
                <w:szCs w:val="21"/>
                <w:vertAlign w:val="superscript"/>
              </w:rPr>
              <w:t>3</w:t>
            </w:r>
            <w:r w:rsidRPr="00A837C0">
              <w:rPr>
                <w:rFonts w:asciiTheme="minorEastAsia" w:eastAsiaTheme="minorEastAsia" w:hAnsiTheme="minorEastAsia" w:hint="eastAsia"/>
                <w:kern w:val="0"/>
                <w:szCs w:val="21"/>
              </w:rPr>
              <w:t>/a，</w:t>
            </w:r>
            <w:r w:rsidRPr="00A837C0">
              <w:rPr>
                <w:rFonts w:asciiTheme="minorEastAsia" w:eastAsiaTheme="minorEastAsia" w:hAnsiTheme="minorEastAsia" w:hint="eastAsia"/>
                <w:szCs w:val="21"/>
              </w:rPr>
              <w:t>污染物颗粒物</w:t>
            </w:r>
            <w:r w:rsidR="00345EA6" w:rsidRPr="00A837C0">
              <w:rPr>
                <w:rFonts w:asciiTheme="minorEastAsia" w:eastAsiaTheme="minorEastAsia" w:hAnsiTheme="minorEastAsia" w:hint="eastAsia"/>
                <w:szCs w:val="21"/>
              </w:rPr>
              <w:t>、</w:t>
            </w:r>
            <w:r w:rsidRPr="00A837C0">
              <w:rPr>
                <w:rFonts w:asciiTheme="minorEastAsia" w:eastAsiaTheme="minorEastAsia" w:hAnsiTheme="minorEastAsia" w:hint="eastAsia"/>
                <w:szCs w:val="21"/>
              </w:rPr>
              <w:t>COD、氨氮排放量分别为</w:t>
            </w:r>
            <w:r w:rsidR="008235CF" w:rsidRPr="00A837C0">
              <w:rPr>
                <w:rFonts w:asciiTheme="minorEastAsia" w:eastAsiaTheme="minorEastAsia" w:hAnsiTheme="minorEastAsia" w:hint="eastAsia"/>
                <w:szCs w:val="21"/>
              </w:rPr>
              <w:t>0.049</w:t>
            </w:r>
            <w:r w:rsidRPr="00A837C0">
              <w:rPr>
                <w:rFonts w:asciiTheme="minorEastAsia" w:eastAsiaTheme="minorEastAsia" w:hAnsiTheme="minorEastAsia" w:hint="eastAsia"/>
                <w:szCs w:val="21"/>
              </w:rPr>
              <w:t>t/a、</w:t>
            </w:r>
            <w:r w:rsidR="008235CF" w:rsidRPr="00A837C0">
              <w:rPr>
                <w:rFonts w:asciiTheme="minorEastAsia" w:eastAsiaTheme="minorEastAsia" w:hAnsiTheme="minorEastAsia" w:hint="eastAsia"/>
                <w:szCs w:val="21"/>
              </w:rPr>
              <w:t>0.076</w:t>
            </w:r>
            <w:r w:rsidRPr="00A837C0">
              <w:rPr>
                <w:rFonts w:asciiTheme="minorEastAsia" w:eastAsiaTheme="minorEastAsia" w:hAnsiTheme="minorEastAsia" w:hint="eastAsia"/>
                <w:szCs w:val="21"/>
              </w:rPr>
              <w:t>t/a（内控）、</w:t>
            </w:r>
            <w:r w:rsidR="008235CF" w:rsidRPr="00A837C0">
              <w:rPr>
                <w:rFonts w:asciiTheme="minorEastAsia" w:eastAsiaTheme="minorEastAsia" w:hAnsiTheme="minorEastAsia" w:hint="eastAsia"/>
                <w:szCs w:val="21"/>
              </w:rPr>
              <w:t>0.007</w:t>
            </w:r>
            <w:r w:rsidRPr="00A837C0">
              <w:rPr>
                <w:rFonts w:asciiTheme="minorEastAsia" w:eastAsiaTheme="minorEastAsia" w:hAnsiTheme="minorEastAsia" w:hint="eastAsia"/>
                <w:szCs w:val="21"/>
              </w:rPr>
              <w:t>t/a（内控）。</w:t>
            </w:r>
          </w:p>
          <w:p w:rsidR="00491497" w:rsidRPr="00A837C0" w:rsidRDefault="009275C3" w:rsidP="00491497">
            <w:pPr>
              <w:adjustRightInd w:val="0"/>
              <w:snapToGrid w:val="0"/>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拟建项目建成后，</w:t>
            </w:r>
            <w:r w:rsidR="00345EA6" w:rsidRPr="00A837C0">
              <w:rPr>
                <w:rFonts w:asciiTheme="minorEastAsia" w:eastAsiaTheme="minorEastAsia" w:hAnsiTheme="minorEastAsia" w:hint="eastAsia"/>
                <w:szCs w:val="21"/>
              </w:rPr>
              <w:t>全厂废水排放量为153</w:t>
            </w:r>
            <w:r w:rsidR="008235CF" w:rsidRPr="00A837C0">
              <w:rPr>
                <w:rFonts w:asciiTheme="minorEastAsia" w:eastAsiaTheme="minorEastAsia" w:hAnsiTheme="minorEastAsia" w:hint="eastAsia"/>
                <w:szCs w:val="21"/>
              </w:rPr>
              <w:t>5057.1</w:t>
            </w:r>
            <w:r w:rsidR="00345EA6" w:rsidRPr="00A837C0">
              <w:rPr>
                <w:rFonts w:asciiTheme="minorEastAsia" w:eastAsiaTheme="minorEastAsia" w:hAnsiTheme="minorEastAsia" w:hint="eastAsia"/>
                <w:kern w:val="0"/>
                <w:szCs w:val="21"/>
              </w:rPr>
              <w:t>m</w:t>
            </w:r>
            <w:r w:rsidR="00345EA6" w:rsidRPr="00A837C0">
              <w:rPr>
                <w:rFonts w:asciiTheme="minorEastAsia" w:eastAsiaTheme="minorEastAsia" w:hAnsiTheme="minorEastAsia" w:hint="eastAsia"/>
                <w:kern w:val="0"/>
                <w:szCs w:val="21"/>
                <w:vertAlign w:val="superscript"/>
              </w:rPr>
              <w:t>3</w:t>
            </w:r>
            <w:r w:rsidR="00345EA6" w:rsidRPr="00A837C0">
              <w:rPr>
                <w:rFonts w:asciiTheme="minorEastAsia" w:eastAsiaTheme="minorEastAsia" w:hAnsiTheme="minorEastAsia" w:hint="eastAsia"/>
                <w:kern w:val="0"/>
                <w:szCs w:val="21"/>
              </w:rPr>
              <w:t>/a，全厂</w:t>
            </w:r>
            <w:r w:rsidR="00345EA6" w:rsidRPr="00A837C0">
              <w:rPr>
                <w:rFonts w:asciiTheme="minorEastAsia" w:eastAsiaTheme="minorEastAsia" w:hAnsiTheme="minorEastAsia" w:hint="eastAsia"/>
                <w:szCs w:val="21"/>
              </w:rPr>
              <w:t>污染物SO</w:t>
            </w:r>
            <w:r w:rsidR="00345EA6" w:rsidRPr="00A837C0">
              <w:rPr>
                <w:rFonts w:asciiTheme="minorEastAsia" w:eastAsiaTheme="minorEastAsia" w:hAnsiTheme="minorEastAsia" w:hint="eastAsia"/>
                <w:szCs w:val="21"/>
                <w:vertAlign w:val="subscript"/>
              </w:rPr>
              <w:t>2</w:t>
            </w:r>
            <w:r w:rsidR="00345EA6" w:rsidRPr="00A837C0">
              <w:rPr>
                <w:rFonts w:asciiTheme="minorEastAsia" w:eastAsiaTheme="minorEastAsia" w:hAnsiTheme="minorEastAsia" w:hint="eastAsia"/>
                <w:szCs w:val="21"/>
              </w:rPr>
              <w:t>、NO</w:t>
            </w:r>
            <w:r w:rsidR="00345EA6" w:rsidRPr="00A837C0">
              <w:rPr>
                <w:rFonts w:asciiTheme="minorEastAsia" w:eastAsiaTheme="minorEastAsia" w:hAnsiTheme="minorEastAsia" w:hint="eastAsia"/>
                <w:szCs w:val="21"/>
                <w:vertAlign w:val="subscript"/>
              </w:rPr>
              <w:t>X</w:t>
            </w:r>
            <w:r w:rsidR="00345EA6" w:rsidRPr="00A837C0">
              <w:rPr>
                <w:rFonts w:asciiTheme="minorEastAsia" w:eastAsiaTheme="minorEastAsia" w:hAnsiTheme="minorEastAsia" w:hint="eastAsia"/>
                <w:szCs w:val="21"/>
              </w:rPr>
              <w:t>、颗粒物、非甲烷总烃、COD、氨氮排放量分别为4.04t/a、23.17t/a、</w:t>
            </w:r>
            <w:r w:rsidR="008235CF" w:rsidRPr="00A837C0">
              <w:rPr>
                <w:rFonts w:asciiTheme="minorEastAsia" w:eastAsiaTheme="minorEastAsia" w:hAnsiTheme="minorEastAsia" w:hint="eastAsia"/>
                <w:szCs w:val="21"/>
              </w:rPr>
              <w:t>5.</w:t>
            </w:r>
            <w:r w:rsidR="00666772" w:rsidRPr="00A837C0">
              <w:rPr>
                <w:rFonts w:asciiTheme="minorEastAsia" w:eastAsiaTheme="minorEastAsia" w:hAnsiTheme="minorEastAsia" w:hint="eastAsia"/>
                <w:szCs w:val="21"/>
              </w:rPr>
              <w:t>367t</w:t>
            </w:r>
            <w:r w:rsidR="00345EA6" w:rsidRPr="00A837C0">
              <w:rPr>
                <w:rFonts w:asciiTheme="minorEastAsia" w:eastAsiaTheme="minorEastAsia" w:hAnsiTheme="minorEastAsia" w:hint="eastAsia"/>
                <w:szCs w:val="21"/>
              </w:rPr>
              <w:t>/a、</w:t>
            </w:r>
            <w:r w:rsidR="00666772" w:rsidRPr="00A837C0">
              <w:rPr>
                <w:rFonts w:asciiTheme="minorEastAsia" w:eastAsiaTheme="minorEastAsia" w:hAnsiTheme="minorEastAsia" w:hint="eastAsia"/>
                <w:szCs w:val="21"/>
              </w:rPr>
              <w:t>43.897</w:t>
            </w:r>
            <w:r w:rsidR="00345EA6" w:rsidRPr="00A837C0">
              <w:rPr>
                <w:rFonts w:asciiTheme="minorEastAsia" w:eastAsiaTheme="minorEastAsia" w:hAnsiTheme="minorEastAsia" w:hint="eastAsia"/>
                <w:szCs w:val="21"/>
              </w:rPr>
              <w:t>t/a、500.</w:t>
            </w:r>
            <w:r w:rsidR="008235CF" w:rsidRPr="00A837C0">
              <w:rPr>
                <w:rFonts w:asciiTheme="minorEastAsia" w:eastAsiaTheme="minorEastAsia" w:hAnsiTheme="minorEastAsia" w:hint="eastAsia"/>
                <w:szCs w:val="21"/>
              </w:rPr>
              <w:t>156t</w:t>
            </w:r>
            <w:r w:rsidR="00345EA6" w:rsidRPr="00A837C0">
              <w:rPr>
                <w:rFonts w:asciiTheme="minorEastAsia" w:eastAsiaTheme="minorEastAsia" w:hAnsiTheme="minorEastAsia" w:hint="eastAsia"/>
                <w:szCs w:val="21"/>
              </w:rPr>
              <w:t>/a（内控）、45.01</w:t>
            </w:r>
            <w:r w:rsidR="008235CF" w:rsidRPr="00A837C0">
              <w:rPr>
                <w:rFonts w:asciiTheme="minorEastAsia" w:eastAsiaTheme="minorEastAsia" w:hAnsiTheme="minorEastAsia" w:hint="eastAsia"/>
                <w:szCs w:val="21"/>
              </w:rPr>
              <w:t>7</w:t>
            </w:r>
            <w:r w:rsidR="00345EA6" w:rsidRPr="00A837C0">
              <w:rPr>
                <w:rFonts w:asciiTheme="minorEastAsia" w:eastAsiaTheme="minorEastAsia" w:hAnsiTheme="minorEastAsia" w:hint="eastAsia"/>
                <w:szCs w:val="21"/>
              </w:rPr>
              <w:t>t/a（内控）。</w:t>
            </w:r>
          </w:p>
          <w:p w:rsidR="00CB5930" w:rsidRPr="00A837C0" w:rsidRDefault="00CB5930" w:rsidP="002459A4">
            <w:pPr>
              <w:spacing w:line="360" w:lineRule="auto"/>
              <w:ind w:firstLineChars="200" w:firstLine="420"/>
              <w:rPr>
                <w:rFonts w:ascii="宋体" w:hAnsi="宋体"/>
                <w:szCs w:val="21"/>
              </w:rPr>
            </w:pPr>
          </w:p>
          <w:p w:rsidR="00CB5930" w:rsidRPr="00A837C0" w:rsidRDefault="00CB5930" w:rsidP="002459A4">
            <w:pPr>
              <w:spacing w:line="360" w:lineRule="auto"/>
              <w:ind w:firstLineChars="200" w:firstLine="420"/>
              <w:rPr>
                <w:rFonts w:ascii="宋体" w:hAnsi="宋体"/>
                <w:szCs w:val="21"/>
              </w:rPr>
            </w:pPr>
          </w:p>
          <w:p w:rsidR="00BE4CE9" w:rsidRPr="00A837C0" w:rsidRDefault="00BE4CE9" w:rsidP="002459A4">
            <w:pPr>
              <w:spacing w:line="360" w:lineRule="auto"/>
              <w:ind w:firstLineChars="200" w:firstLine="420"/>
              <w:rPr>
                <w:rFonts w:ascii="宋体" w:hAnsi="宋体"/>
                <w:szCs w:val="21"/>
              </w:rPr>
            </w:pPr>
          </w:p>
          <w:p w:rsidR="00BE4CE9" w:rsidRPr="00A837C0" w:rsidRDefault="00BE4CE9" w:rsidP="002459A4">
            <w:pPr>
              <w:spacing w:line="360" w:lineRule="auto"/>
              <w:ind w:firstLineChars="200" w:firstLine="420"/>
              <w:rPr>
                <w:rFonts w:ascii="宋体" w:hAnsi="宋体"/>
                <w:szCs w:val="21"/>
              </w:rPr>
            </w:pPr>
          </w:p>
          <w:p w:rsidR="00BE4CE9" w:rsidRPr="00A837C0" w:rsidRDefault="00BE4CE9" w:rsidP="002459A4">
            <w:pPr>
              <w:spacing w:line="360" w:lineRule="auto"/>
              <w:ind w:firstLineChars="200" w:firstLine="420"/>
              <w:rPr>
                <w:rFonts w:ascii="宋体" w:hAnsi="宋体"/>
                <w:szCs w:val="21"/>
              </w:rPr>
            </w:pPr>
          </w:p>
          <w:p w:rsidR="00BE4CE9" w:rsidRPr="00A837C0" w:rsidRDefault="00BE4CE9" w:rsidP="002459A4">
            <w:pPr>
              <w:spacing w:line="360" w:lineRule="auto"/>
              <w:ind w:firstLineChars="200" w:firstLine="420"/>
              <w:rPr>
                <w:rFonts w:ascii="宋体" w:hAnsi="宋体"/>
                <w:szCs w:val="21"/>
              </w:rPr>
            </w:pPr>
          </w:p>
          <w:p w:rsidR="00BE4CE9" w:rsidRPr="00A837C0" w:rsidRDefault="00BE4CE9" w:rsidP="002459A4">
            <w:pPr>
              <w:spacing w:line="360" w:lineRule="auto"/>
              <w:ind w:firstLineChars="200" w:firstLine="420"/>
              <w:rPr>
                <w:rFonts w:ascii="宋体" w:hAnsi="宋体"/>
                <w:szCs w:val="21"/>
              </w:rPr>
            </w:pPr>
          </w:p>
          <w:p w:rsidR="00CB5930" w:rsidRPr="00A837C0" w:rsidRDefault="00CB5930" w:rsidP="002459A4">
            <w:pPr>
              <w:spacing w:line="360" w:lineRule="auto"/>
              <w:ind w:firstLineChars="200" w:firstLine="420"/>
              <w:rPr>
                <w:rFonts w:ascii="宋体" w:hAnsi="宋体"/>
                <w:szCs w:val="21"/>
                <w:highlight w:val="yellow"/>
              </w:rPr>
            </w:pPr>
          </w:p>
          <w:p w:rsidR="00CB5930" w:rsidRPr="00A837C0" w:rsidRDefault="00CB5930" w:rsidP="002459A4">
            <w:pPr>
              <w:spacing w:line="360" w:lineRule="auto"/>
              <w:ind w:firstLineChars="200" w:firstLine="420"/>
              <w:rPr>
                <w:rFonts w:ascii="宋体" w:hAnsi="宋体"/>
                <w:szCs w:val="21"/>
                <w:highlight w:val="yellow"/>
              </w:rPr>
            </w:pPr>
          </w:p>
        </w:tc>
      </w:tr>
    </w:tbl>
    <w:p w:rsidR="00502F68" w:rsidRPr="00A837C0" w:rsidRDefault="00502F68">
      <w:pPr>
        <w:adjustRightInd w:val="0"/>
        <w:snapToGrid w:val="0"/>
        <w:jc w:val="center"/>
        <w:outlineLvl w:val="0"/>
        <w:rPr>
          <w:rFonts w:ascii="黑体" w:eastAsia="黑体" w:hAnsi="黑体"/>
          <w:snapToGrid w:val="0"/>
          <w:sz w:val="30"/>
          <w:szCs w:val="30"/>
          <w:highlight w:val="yellow"/>
        </w:rPr>
        <w:sectPr w:rsidR="00502F68" w:rsidRPr="00A837C0" w:rsidSect="00353C13">
          <w:pgSz w:w="16840" w:h="11907" w:orient="landscape"/>
          <w:pgMar w:top="1531" w:right="1701" w:bottom="1531" w:left="2126" w:header="851" w:footer="851" w:gutter="0"/>
          <w:pgNumType w:fmt="numberInDash"/>
          <w:cols w:space="720"/>
          <w:docGrid w:linePitch="312"/>
        </w:sectPr>
      </w:pPr>
    </w:p>
    <w:p w:rsidR="00502F68" w:rsidRPr="00A837C0" w:rsidRDefault="001B621B">
      <w:pPr>
        <w:adjustRightInd w:val="0"/>
        <w:snapToGrid w:val="0"/>
        <w:jc w:val="center"/>
        <w:outlineLvl w:val="0"/>
        <w:rPr>
          <w:rFonts w:ascii="黑体" w:eastAsia="黑体" w:hAnsi="黑体"/>
          <w:snapToGrid w:val="0"/>
          <w:sz w:val="30"/>
          <w:szCs w:val="30"/>
        </w:rPr>
      </w:pPr>
      <w:r w:rsidRPr="00A837C0">
        <w:rPr>
          <w:rFonts w:ascii="黑体" w:eastAsia="黑体" w:hAnsi="黑体" w:hint="eastAsia"/>
          <w:snapToGrid w:val="0"/>
          <w:sz w:val="30"/>
          <w:szCs w:val="30"/>
        </w:rPr>
        <w:lastRenderedPageBreak/>
        <w:t>四、主要环境影响和保护措施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95"/>
        <w:gridCol w:w="13645"/>
      </w:tblGrid>
      <w:tr w:rsidR="00502F68" w:rsidRPr="00A837C0" w:rsidTr="00E425C7">
        <w:trPr>
          <w:trHeight w:val="20"/>
          <w:jc w:val="center"/>
        </w:trPr>
        <w:tc>
          <w:tcPr>
            <w:tcW w:w="175" w:type="pct"/>
            <w:tcBorders>
              <w:top w:val="single" w:sz="8" w:space="0" w:color="auto"/>
              <w:left w:val="single" w:sz="8" w:space="0" w:color="auto"/>
              <w:bottom w:val="single" w:sz="4" w:space="0" w:color="auto"/>
              <w:right w:val="single" w:sz="4" w:space="0" w:color="auto"/>
            </w:tcBorders>
            <w:tcMar>
              <w:top w:w="0" w:type="dxa"/>
              <w:left w:w="28" w:type="dxa"/>
              <w:bottom w:w="0" w:type="dxa"/>
              <w:right w:w="28" w:type="dxa"/>
            </w:tcMar>
            <w:vAlign w:val="center"/>
          </w:tcPr>
          <w:p w:rsidR="00502F68" w:rsidRPr="00A837C0" w:rsidRDefault="001B621B">
            <w:pPr>
              <w:adjustRightInd w:val="0"/>
              <w:snapToGrid w:val="0"/>
              <w:jc w:val="center"/>
              <w:rPr>
                <w:rFonts w:cs="宋体"/>
                <w:szCs w:val="21"/>
              </w:rPr>
            </w:pPr>
            <w:r w:rsidRPr="00A837C0">
              <w:rPr>
                <w:rFonts w:cs="宋体" w:hint="eastAsia"/>
                <w:szCs w:val="21"/>
              </w:rPr>
              <w:t>施工</w:t>
            </w:r>
          </w:p>
          <w:p w:rsidR="00502F68" w:rsidRPr="00A837C0" w:rsidRDefault="001B621B">
            <w:pPr>
              <w:adjustRightInd w:val="0"/>
              <w:snapToGrid w:val="0"/>
              <w:jc w:val="center"/>
              <w:rPr>
                <w:rFonts w:cs="宋体"/>
                <w:szCs w:val="21"/>
              </w:rPr>
            </w:pPr>
            <w:r w:rsidRPr="00A837C0">
              <w:rPr>
                <w:rFonts w:cs="宋体" w:hint="eastAsia"/>
                <w:szCs w:val="21"/>
              </w:rPr>
              <w:t>期环</w:t>
            </w:r>
          </w:p>
          <w:p w:rsidR="00502F68" w:rsidRPr="00A837C0" w:rsidRDefault="001B621B">
            <w:pPr>
              <w:adjustRightInd w:val="0"/>
              <w:snapToGrid w:val="0"/>
              <w:jc w:val="center"/>
              <w:rPr>
                <w:rFonts w:cs="宋体"/>
                <w:szCs w:val="21"/>
              </w:rPr>
            </w:pPr>
            <w:r w:rsidRPr="00A837C0">
              <w:rPr>
                <w:rFonts w:cs="宋体" w:hint="eastAsia"/>
                <w:szCs w:val="21"/>
              </w:rPr>
              <w:t>境保</w:t>
            </w:r>
          </w:p>
          <w:p w:rsidR="00502F68" w:rsidRPr="00A837C0" w:rsidRDefault="001B621B">
            <w:pPr>
              <w:adjustRightInd w:val="0"/>
              <w:snapToGrid w:val="0"/>
              <w:jc w:val="center"/>
              <w:rPr>
                <w:rFonts w:cs="宋体"/>
                <w:szCs w:val="21"/>
              </w:rPr>
            </w:pPr>
            <w:r w:rsidRPr="00A837C0">
              <w:rPr>
                <w:rFonts w:cs="宋体" w:hint="eastAsia"/>
                <w:szCs w:val="21"/>
              </w:rPr>
              <w:t>护措</w:t>
            </w:r>
          </w:p>
          <w:p w:rsidR="00502F68" w:rsidRPr="00A837C0" w:rsidRDefault="001B621B">
            <w:pPr>
              <w:adjustRightInd w:val="0"/>
              <w:snapToGrid w:val="0"/>
              <w:jc w:val="center"/>
              <w:rPr>
                <w:rFonts w:cs="宋体"/>
                <w:bCs/>
                <w:highlight w:val="yellow"/>
              </w:rPr>
            </w:pPr>
            <w:r w:rsidRPr="00A837C0">
              <w:rPr>
                <w:rFonts w:cs="宋体" w:hint="eastAsia"/>
                <w:szCs w:val="21"/>
              </w:rPr>
              <w:t>施</w:t>
            </w:r>
          </w:p>
        </w:tc>
        <w:tc>
          <w:tcPr>
            <w:tcW w:w="4825" w:type="pct"/>
            <w:tcBorders>
              <w:top w:val="single" w:sz="8" w:space="0" w:color="auto"/>
              <w:left w:val="single" w:sz="4" w:space="0" w:color="auto"/>
              <w:bottom w:val="single" w:sz="4" w:space="0" w:color="auto"/>
              <w:right w:val="single" w:sz="8" w:space="0" w:color="auto"/>
            </w:tcBorders>
            <w:vAlign w:val="center"/>
          </w:tcPr>
          <w:p w:rsidR="009B3246" w:rsidRPr="00A837C0" w:rsidRDefault="009B3246" w:rsidP="00445882">
            <w:pPr>
              <w:spacing w:line="360" w:lineRule="auto"/>
              <w:ind w:firstLineChars="200" w:firstLine="420"/>
              <w:rPr>
                <w:rFonts w:ascii="宋体" w:hAnsi="宋体"/>
                <w:szCs w:val="21"/>
              </w:rPr>
            </w:pPr>
            <w:r w:rsidRPr="00A837C0">
              <w:rPr>
                <w:rFonts w:ascii="宋体" w:hAnsi="宋体" w:hint="eastAsia"/>
                <w:szCs w:val="21"/>
              </w:rPr>
              <w:t>拟建项目在厂区现有</w:t>
            </w:r>
            <w:r w:rsidR="008C6F69" w:rsidRPr="00A837C0">
              <w:rPr>
                <w:rFonts w:ascii="宋体" w:hAnsi="宋体" w:hint="eastAsia"/>
                <w:szCs w:val="21"/>
              </w:rPr>
              <w:t>中药提取及制剂</w:t>
            </w:r>
            <w:r w:rsidR="003E0464" w:rsidRPr="00A837C0">
              <w:rPr>
                <w:rFonts w:ascii="宋体" w:hAnsi="宋体" w:hint="eastAsia"/>
                <w:szCs w:val="21"/>
              </w:rPr>
              <w:t>车间</w:t>
            </w:r>
            <w:r w:rsidRPr="00A837C0">
              <w:rPr>
                <w:rFonts w:ascii="宋体" w:hAnsi="宋体" w:hint="eastAsia"/>
                <w:szCs w:val="21"/>
              </w:rPr>
              <w:t>内建设，施工期主要为设备的安装于调试，施工工程量较小。施工过程中各项施工活动对周围环境的影响方面主要有：机械、交通噪声和施工车辆尾气、扬尘等。</w:t>
            </w:r>
          </w:p>
          <w:p w:rsidR="00502F68" w:rsidRPr="00A837C0" w:rsidRDefault="001B621B">
            <w:pPr>
              <w:adjustRightInd w:val="0"/>
              <w:spacing w:line="360" w:lineRule="auto"/>
              <w:rPr>
                <w:rFonts w:ascii="黑体" w:eastAsia="黑体" w:hAnsi="黑体"/>
                <w:szCs w:val="21"/>
              </w:rPr>
            </w:pPr>
            <w:r w:rsidRPr="00A837C0">
              <w:rPr>
                <w:rFonts w:ascii="黑体" w:eastAsia="黑体" w:hAnsi="黑体"/>
                <w:szCs w:val="21"/>
              </w:rPr>
              <w:t>1、大气污染防治措施</w:t>
            </w:r>
          </w:p>
          <w:p w:rsidR="00502F68" w:rsidRPr="00A837C0" w:rsidRDefault="009B3246">
            <w:pPr>
              <w:adjustRightInd w:val="0"/>
              <w:spacing w:line="360" w:lineRule="auto"/>
              <w:ind w:firstLine="482"/>
              <w:rPr>
                <w:rFonts w:ascii="宋体" w:hAnsi="宋体"/>
                <w:szCs w:val="21"/>
              </w:rPr>
            </w:pPr>
            <w:r w:rsidRPr="00A837C0">
              <w:rPr>
                <w:rFonts w:ascii="宋体" w:hAnsi="宋体" w:hint="eastAsia"/>
                <w:szCs w:val="21"/>
              </w:rPr>
              <w:t>本项目</w:t>
            </w:r>
            <w:r w:rsidR="001B621B" w:rsidRPr="00A837C0">
              <w:rPr>
                <w:rFonts w:ascii="宋体" w:hAnsi="宋体" w:hint="eastAsia"/>
                <w:szCs w:val="21"/>
              </w:rPr>
              <w:t>施工期废气主要为施工车辆的尾气</w:t>
            </w:r>
            <w:r w:rsidRPr="00A837C0">
              <w:rPr>
                <w:rFonts w:ascii="宋体" w:hAnsi="宋体" w:hint="eastAsia"/>
                <w:szCs w:val="21"/>
              </w:rPr>
              <w:t>、扬尘等</w:t>
            </w:r>
            <w:r w:rsidR="001B621B" w:rsidRPr="00A837C0">
              <w:rPr>
                <w:rFonts w:ascii="宋体" w:hAnsi="宋体" w:hint="eastAsia"/>
                <w:szCs w:val="21"/>
              </w:rPr>
              <w:t>。</w:t>
            </w:r>
          </w:p>
          <w:p w:rsidR="00794044" w:rsidRPr="00A837C0" w:rsidRDefault="00794044">
            <w:pPr>
              <w:adjustRightInd w:val="0"/>
              <w:spacing w:line="360" w:lineRule="auto"/>
              <w:ind w:firstLine="482"/>
              <w:rPr>
                <w:rFonts w:ascii="宋体" w:hAnsi="宋体"/>
                <w:szCs w:val="21"/>
              </w:rPr>
            </w:pPr>
            <w:r w:rsidRPr="00A837C0">
              <w:rPr>
                <w:rFonts w:ascii="宋体" w:hAnsi="宋体" w:hint="eastAsia"/>
                <w:szCs w:val="21"/>
              </w:rPr>
              <w:t>（1）施工扬尘的控制</w:t>
            </w:r>
          </w:p>
          <w:p w:rsidR="00502F68" w:rsidRPr="00A837C0" w:rsidRDefault="001B621B">
            <w:pPr>
              <w:adjustRightInd w:val="0"/>
              <w:spacing w:line="360" w:lineRule="auto"/>
              <w:ind w:firstLine="482"/>
              <w:rPr>
                <w:rFonts w:ascii="宋体" w:hAnsi="宋体"/>
                <w:szCs w:val="21"/>
              </w:rPr>
            </w:pPr>
            <w:r w:rsidRPr="00A837C0">
              <w:rPr>
                <w:rFonts w:ascii="宋体" w:hAnsi="宋体" w:hint="eastAsia"/>
                <w:szCs w:val="21"/>
              </w:rPr>
              <w:t>建设单位在施工过程中需严格按照山东省人民政府令第</w:t>
            </w:r>
            <w:r w:rsidRPr="00A837C0">
              <w:rPr>
                <w:rFonts w:ascii="宋体" w:hAnsi="宋体"/>
                <w:szCs w:val="21"/>
              </w:rPr>
              <w:t>248号《山东省扬尘污染防治管理办法》（2018年1月山东省人民政府令第311号修订）和鲁环发[2019]112号文《山东省扬尘污染综合整治方案》要求采取有效措施，降低施工期扬尘对周围环境的影响，保证周围环境空气质量，降低对项目区周围环境敏感目标的影响。</w:t>
            </w:r>
          </w:p>
          <w:p w:rsidR="00794044" w:rsidRPr="00A837C0" w:rsidRDefault="00794044" w:rsidP="00794044">
            <w:pPr>
              <w:adjustRightInd w:val="0"/>
              <w:spacing w:line="360" w:lineRule="auto"/>
              <w:ind w:firstLine="482"/>
              <w:rPr>
                <w:rFonts w:asciiTheme="minorEastAsia" w:eastAsiaTheme="minorEastAsia" w:hAnsiTheme="minorEastAsia"/>
                <w:szCs w:val="21"/>
              </w:rPr>
            </w:pPr>
            <w:r w:rsidRPr="00A837C0">
              <w:rPr>
                <w:rFonts w:asciiTheme="minorEastAsia" w:eastAsiaTheme="minorEastAsia" w:hAnsiTheme="minorEastAsia" w:hint="eastAsia"/>
                <w:szCs w:val="21"/>
              </w:rPr>
              <w:t>（2）非道路移动机械污染控制措施</w:t>
            </w:r>
          </w:p>
          <w:p w:rsidR="00794044" w:rsidRPr="00A837C0" w:rsidRDefault="00794044" w:rsidP="00794044">
            <w:pPr>
              <w:adjustRightInd w:val="0"/>
              <w:spacing w:line="360" w:lineRule="auto"/>
              <w:ind w:firstLine="482"/>
              <w:rPr>
                <w:rFonts w:asciiTheme="minorEastAsia" w:eastAsiaTheme="minorEastAsia" w:hAnsiTheme="minorEastAsia"/>
                <w:szCs w:val="21"/>
              </w:rPr>
            </w:pPr>
            <w:r w:rsidRPr="00A837C0">
              <w:rPr>
                <w:rFonts w:ascii="宋体" w:hAnsi="宋体" w:cs="宋体" w:hint="eastAsia"/>
                <w:bCs/>
                <w:szCs w:val="21"/>
              </w:rPr>
              <w:t>施工中各种工程机械和运输车辆在燃汽油、柴油时排放的尾气主要污染物为SO</w:t>
            </w:r>
            <w:r w:rsidRPr="00A837C0">
              <w:rPr>
                <w:rFonts w:ascii="宋体" w:hAnsi="宋体" w:cs="宋体" w:hint="eastAsia"/>
                <w:bCs/>
                <w:szCs w:val="21"/>
                <w:vertAlign w:val="subscript"/>
              </w:rPr>
              <w:t>2</w:t>
            </w:r>
            <w:r w:rsidRPr="00A837C0">
              <w:rPr>
                <w:rFonts w:ascii="宋体" w:hAnsi="宋体" w:cs="宋体" w:hint="eastAsia"/>
                <w:bCs/>
                <w:szCs w:val="21"/>
              </w:rPr>
              <w:t>、NO</w:t>
            </w:r>
            <w:r w:rsidRPr="00A837C0">
              <w:rPr>
                <w:rFonts w:ascii="宋体" w:hAnsi="宋体" w:cs="宋体" w:hint="eastAsia"/>
                <w:bCs/>
                <w:szCs w:val="21"/>
                <w:vertAlign w:val="subscript"/>
              </w:rPr>
              <w:t>2</w:t>
            </w:r>
            <w:r w:rsidRPr="00A837C0">
              <w:rPr>
                <w:rFonts w:ascii="宋体" w:hAnsi="宋体" w:cs="宋体" w:hint="eastAsia"/>
                <w:bCs/>
                <w:szCs w:val="21"/>
              </w:rPr>
              <w:t>、CO和非甲烷总烃等。</w:t>
            </w:r>
            <w:r w:rsidRPr="00A837C0">
              <w:rPr>
                <w:rFonts w:asciiTheme="minorEastAsia" w:eastAsiaTheme="minorEastAsia" w:hAnsiTheme="minorEastAsia" w:hint="eastAsia"/>
                <w:szCs w:val="21"/>
              </w:rPr>
              <w:t>非道路移动机械应做到以下污染控制措施：</w:t>
            </w:r>
          </w:p>
          <w:p w:rsidR="00794044" w:rsidRPr="00A837C0" w:rsidRDefault="00794044" w:rsidP="00794044">
            <w:pPr>
              <w:adjustRightInd w:val="0"/>
              <w:spacing w:line="360" w:lineRule="auto"/>
              <w:ind w:firstLine="482"/>
              <w:rPr>
                <w:rFonts w:asciiTheme="minorEastAsia" w:eastAsiaTheme="minorEastAsia" w:hAnsiTheme="minorEastAsia"/>
                <w:szCs w:val="21"/>
                <w:shd w:val="clear" w:color="auto" w:fill="FFFFFF"/>
              </w:rPr>
            </w:pPr>
            <w:r w:rsidRPr="00A837C0">
              <w:rPr>
                <w:rFonts w:asciiTheme="minorEastAsia" w:eastAsiaTheme="minorEastAsia" w:hAnsiTheme="minorEastAsia" w:hint="eastAsia"/>
                <w:szCs w:val="21"/>
              </w:rPr>
              <w:t>①做好</w:t>
            </w:r>
            <w:r w:rsidRPr="00A837C0">
              <w:rPr>
                <w:rFonts w:asciiTheme="minorEastAsia" w:eastAsiaTheme="minorEastAsia" w:hAnsiTheme="minorEastAsia" w:hint="eastAsia"/>
                <w:szCs w:val="21"/>
                <w:shd w:val="clear" w:color="auto" w:fill="FFFFFF"/>
              </w:rPr>
              <w:t>各类工程施工机械、场内运输车辆的环保信息自主申报备案登记工作，并对通过审核的非道路移动机械喷涂环保号码；</w:t>
            </w:r>
          </w:p>
          <w:p w:rsidR="00794044" w:rsidRPr="00A837C0" w:rsidRDefault="00794044" w:rsidP="00794044">
            <w:pPr>
              <w:adjustRightInd w:val="0"/>
              <w:spacing w:line="360" w:lineRule="auto"/>
              <w:ind w:firstLine="482"/>
              <w:rPr>
                <w:rFonts w:asciiTheme="minorEastAsia" w:eastAsiaTheme="minorEastAsia" w:hAnsiTheme="minorEastAsia"/>
                <w:szCs w:val="21"/>
              </w:rPr>
            </w:pPr>
            <w:r w:rsidRPr="00A837C0">
              <w:rPr>
                <w:rFonts w:asciiTheme="minorEastAsia" w:eastAsiaTheme="minorEastAsia" w:hAnsiTheme="minorEastAsia" w:hint="eastAsia"/>
                <w:szCs w:val="21"/>
              </w:rPr>
              <w:t>②优先选用新能源工程机械车辆，杜绝不达标柴油车辆和排黑烟机械车辆作业。</w:t>
            </w:r>
          </w:p>
          <w:p w:rsidR="00794044" w:rsidRPr="00A837C0" w:rsidRDefault="00794044" w:rsidP="00794044">
            <w:pPr>
              <w:adjustRightInd w:val="0"/>
              <w:spacing w:line="360" w:lineRule="auto"/>
              <w:ind w:firstLine="482"/>
              <w:rPr>
                <w:rFonts w:ascii="宋体" w:hAnsi="宋体"/>
                <w:szCs w:val="21"/>
              </w:rPr>
            </w:pPr>
            <w:r w:rsidRPr="00A837C0">
              <w:rPr>
                <w:rFonts w:ascii="宋体" w:hAnsi="宋体" w:hint="eastAsia"/>
                <w:szCs w:val="21"/>
              </w:rPr>
              <w:t>施工期在严格采取防治措施后，会大大降低扬尘的产生，并且由于污染源较为分散，</w:t>
            </w:r>
            <w:r w:rsidRPr="00A837C0">
              <w:rPr>
                <w:rFonts w:ascii="宋体" w:hAnsi="宋体" w:cs="宋体" w:hint="eastAsia"/>
                <w:bCs/>
                <w:szCs w:val="21"/>
              </w:rPr>
              <w:t>同时废气污染源具有间歇性和流动性，</w:t>
            </w:r>
            <w:r w:rsidRPr="00A837C0">
              <w:rPr>
                <w:rFonts w:ascii="宋体" w:hAnsi="宋体" w:hint="eastAsia"/>
                <w:szCs w:val="21"/>
              </w:rPr>
              <w:t>且每天排放的量相对较少，因此对区域大气环境影响较小。</w:t>
            </w:r>
          </w:p>
          <w:p w:rsidR="00502F68" w:rsidRPr="00A837C0" w:rsidRDefault="001B621B">
            <w:pPr>
              <w:adjustRightInd w:val="0"/>
              <w:spacing w:line="360" w:lineRule="auto"/>
              <w:rPr>
                <w:rFonts w:ascii="黑体" w:eastAsia="黑体" w:hAnsi="黑体"/>
                <w:szCs w:val="21"/>
              </w:rPr>
            </w:pPr>
            <w:r w:rsidRPr="00A837C0">
              <w:rPr>
                <w:rFonts w:ascii="黑体" w:eastAsia="黑体" w:hAnsi="黑体"/>
                <w:szCs w:val="21"/>
              </w:rPr>
              <w:t>2、水污染防治措施</w:t>
            </w:r>
          </w:p>
          <w:p w:rsidR="00502F68" w:rsidRPr="00A837C0" w:rsidRDefault="001B621B">
            <w:pPr>
              <w:adjustRightInd w:val="0"/>
              <w:spacing w:line="360" w:lineRule="auto"/>
              <w:ind w:firstLine="482"/>
              <w:rPr>
                <w:rFonts w:ascii="宋体" w:hAnsi="宋体"/>
                <w:szCs w:val="21"/>
                <w:lang w:val="en-GB"/>
              </w:rPr>
            </w:pPr>
            <w:r w:rsidRPr="00A837C0">
              <w:rPr>
                <w:rFonts w:ascii="宋体" w:hAnsi="宋体" w:hint="eastAsia"/>
                <w:szCs w:val="21"/>
                <w:lang w:val="en-GB"/>
              </w:rPr>
              <w:t>施工期生活污水，依托现有污水管网排入</w:t>
            </w:r>
            <w:r w:rsidR="00794044" w:rsidRPr="00A837C0">
              <w:rPr>
                <w:rFonts w:ascii="宋体" w:hAnsi="宋体" w:hint="eastAsia"/>
                <w:szCs w:val="21"/>
                <w:lang w:val="en-GB"/>
              </w:rPr>
              <w:t>市政污水管网</w:t>
            </w:r>
            <w:r w:rsidRPr="00A837C0">
              <w:rPr>
                <w:rFonts w:ascii="宋体" w:hAnsi="宋体" w:hint="eastAsia"/>
                <w:szCs w:val="21"/>
                <w:lang w:val="en-GB"/>
              </w:rPr>
              <w:t>；施工期间，各污水收集设施进行防渗处理，避免影响地下水。</w:t>
            </w:r>
          </w:p>
          <w:p w:rsidR="00502F68" w:rsidRPr="00A837C0" w:rsidRDefault="001B621B">
            <w:pPr>
              <w:adjustRightInd w:val="0"/>
              <w:spacing w:line="360" w:lineRule="auto"/>
              <w:ind w:firstLine="482"/>
              <w:rPr>
                <w:rFonts w:ascii="宋体" w:hAnsi="宋体"/>
                <w:szCs w:val="21"/>
                <w:lang w:val="en-GB"/>
              </w:rPr>
            </w:pPr>
            <w:r w:rsidRPr="00A837C0">
              <w:rPr>
                <w:rFonts w:ascii="宋体" w:hAnsi="宋体" w:hint="eastAsia"/>
                <w:szCs w:val="21"/>
                <w:lang w:val="en-GB"/>
              </w:rPr>
              <w:t>本项目施工期废水对地表水和地下水环境影响较小，且随着施工期的结束，污染情况随之结束。</w:t>
            </w:r>
          </w:p>
          <w:p w:rsidR="00502F68" w:rsidRPr="00A837C0" w:rsidRDefault="001B621B">
            <w:pPr>
              <w:adjustRightInd w:val="0"/>
              <w:spacing w:line="360" w:lineRule="auto"/>
              <w:rPr>
                <w:rFonts w:ascii="黑体" w:eastAsia="黑体" w:hAnsi="黑体"/>
                <w:szCs w:val="21"/>
              </w:rPr>
            </w:pPr>
            <w:r w:rsidRPr="00A837C0">
              <w:rPr>
                <w:rFonts w:ascii="黑体" w:eastAsia="黑体" w:hAnsi="黑体"/>
                <w:szCs w:val="21"/>
              </w:rPr>
              <w:t>3、固</w:t>
            </w:r>
            <w:r w:rsidRPr="00A837C0">
              <w:rPr>
                <w:rFonts w:ascii="黑体" w:eastAsia="黑体" w:hAnsi="黑体" w:hint="eastAsia"/>
                <w:szCs w:val="21"/>
              </w:rPr>
              <w:t>废污染防治措施</w:t>
            </w:r>
          </w:p>
          <w:p w:rsidR="00502F68" w:rsidRPr="00A837C0" w:rsidRDefault="001B621B">
            <w:pPr>
              <w:spacing w:line="360" w:lineRule="auto"/>
              <w:ind w:firstLine="482"/>
              <w:rPr>
                <w:rFonts w:ascii="宋体" w:hAnsi="宋体"/>
                <w:szCs w:val="21"/>
              </w:rPr>
            </w:pPr>
            <w:r w:rsidRPr="00A837C0">
              <w:rPr>
                <w:rFonts w:ascii="宋体" w:hAnsi="宋体"/>
                <w:szCs w:val="21"/>
                <w:lang w:val="zh-CN"/>
              </w:rPr>
              <w:t>施工产生的建筑垃圾应进行分拣，对废木材、金属、玻璃、塑料等可以回收利用的部分应积极进行综合利用，对不能利用的建筑垃圾</w:t>
            </w:r>
            <w:r w:rsidRPr="00A837C0">
              <w:rPr>
                <w:rFonts w:ascii="宋体" w:hAnsi="宋体" w:hint="eastAsia"/>
                <w:szCs w:val="21"/>
                <w:lang w:val="zh-CN"/>
              </w:rPr>
              <w:t>由环卫部</w:t>
            </w:r>
            <w:r w:rsidRPr="00A837C0">
              <w:rPr>
                <w:rFonts w:ascii="宋体" w:hAnsi="宋体" w:hint="eastAsia"/>
                <w:szCs w:val="21"/>
                <w:lang w:val="zh-CN"/>
              </w:rPr>
              <w:lastRenderedPageBreak/>
              <w:t>门处运</w:t>
            </w:r>
            <w:r w:rsidRPr="00A837C0">
              <w:rPr>
                <w:rFonts w:ascii="宋体" w:hAnsi="宋体"/>
                <w:szCs w:val="21"/>
                <w:lang w:val="zh-CN"/>
              </w:rPr>
              <w:t>，严禁随意运输，随意倾倒</w:t>
            </w:r>
            <w:r w:rsidRPr="00A837C0">
              <w:rPr>
                <w:rFonts w:ascii="宋体" w:hAnsi="宋体" w:hint="eastAsia"/>
                <w:szCs w:val="21"/>
                <w:lang w:val="zh-CN"/>
              </w:rPr>
              <w:t>；</w:t>
            </w:r>
            <w:r w:rsidRPr="00A837C0">
              <w:rPr>
                <w:rFonts w:ascii="宋体" w:hAnsi="宋体" w:hint="eastAsia"/>
                <w:szCs w:val="21"/>
              </w:rPr>
              <w:t>施工期施工人员生活垃圾定点存放，由环卫部门按时清运处理。</w:t>
            </w:r>
          </w:p>
          <w:p w:rsidR="00502F68" w:rsidRPr="00A837C0" w:rsidRDefault="001B621B">
            <w:pPr>
              <w:pStyle w:val="20"/>
              <w:spacing w:after="0" w:line="360" w:lineRule="auto"/>
              <w:ind w:leftChars="0" w:left="0" w:firstLineChars="200" w:firstLine="420"/>
              <w:rPr>
                <w:szCs w:val="21"/>
              </w:rPr>
            </w:pPr>
            <w:r w:rsidRPr="00A837C0">
              <w:rPr>
                <w:rFonts w:hint="eastAsia"/>
                <w:szCs w:val="21"/>
              </w:rPr>
              <w:t>综上所述，施工期产生固体废物均得到妥善处置和综合利用，对周围环境影较小。</w:t>
            </w:r>
          </w:p>
          <w:p w:rsidR="00502F68" w:rsidRPr="00A837C0" w:rsidRDefault="001B621B">
            <w:pPr>
              <w:adjustRightInd w:val="0"/>
              <w:spacing w:line="360" w:lineRule="auto"/>
              <w:rPr>
                <w:rFonts w:ascii="黑体" w:eastAsia="黑体" w:hAnsi="黑体"/>
                <w:szCs w:val="21"/>
              </w:rPr>
            </w:pPr>
            <w:r w:rsidRPr="00A837C0">
              <w:rPr>
                <w:rFonts w:ascii="黑体" w:eastAsia="黑体" w:hAnsi="黑体"/>
                <w:szCs w:val="21"/>
              </w:rPr>
              <w:t>4、噪声污染防治措施</w:t>
            </w:r>
          </w:p>
          <w:p w:rsidR="00502F68" w:rsidRPr="00A837C0" w:rsidRDefault="001B621B" w:rsidP="00092D92">
            <w:pPr>
              <w:spacing w:line="360" w:lineRule="auto"/>
              <w:ind w:firstLineChars="225" w:firstLine="473"/>
              <w:rPr>
                <w:rFonts w:ascii="宋体" w:hAnsi="宋体"/>
                <w:szCs w:val="21"/>
              </w:rPr>
            </w:pPr>
            <w:r w:rsidRPr="00A837C0">
              <w:rPr>
                <w:rFonts w:ascii="宋体" w:hAnsi="宋体"/>
                <w:szCs w:val="21"/>
              </w:rPr>
              <w:t>施工噪声是居民特别敏感的噪声源之一，根据目前的机械制造水平</w:t>
            </w:r>
            <w:r w:rsidRPr="00A837C0">
              <w:rPr>
                <w:rFonts w:ascii="宋体" w:hAnsi="宋体" w:hint="eastAsia"/>
                <w:szCs w:val="21"/>
              </w:rPr>
              <w:t>，</w:t>
            </w:r>
            <w:r w:rsidRPr="00A837C0">
              <w:rPr>
                <w:rFonts w:ascii="宋体" w:hAnsi="宋体"/>
                <w:szCs w:val="21"/>
              </w:rPr>
              <w:t>只能通过加强施工产噪设备的管理，以减轻施工噪声对周围环境的影响。为了尽量减少因</w:t>
            </w:r>
            <w:r w:rsidRPr="00A837C0">
              <w:rPr>
                <w:rFonts w:ascii="宋体" w:hAnsi="宋体" w:hint="eastAsia"/>
                <w:szCs w:val="21"/>
              </w:rPr>
              <w:t>本</w:t>
            </w:r>
            <w:r w:rsidRPr="00A837C0">
              <w:rPr>
                <w:rFonts w:ascii="宋体" w:hAnsi="宋体"/>
                <w:szCs w:val="21"/>
              </w:rPr>
              <w:t>项目施工而给周围人们生活等活动带来的不利影响，</w:t>
            </w:r>
            <w:r w:rsidRPr="00A837C0">
              <w:rPr>
                <w:rFonts w:ascii="宋体" w:hAnsi="宋体" w:hint="eastAsia"/>
                <w:szCs w:val="21"/>
              </w:rPr>
              <w:t>本次</w:t>
            </w:r>
            <w:r w:rsidRPr="00A837C0">
              <w:rPr>
                <w:rFonts w:ascii="宋体" w:hAnsi="宋体"/>
                <w:szCs w:val="21"/>
              </w:rPr>
              <w:t>评价</w:t>
            </w:r>
            <w:r w:rsidRPr="00A837C0">
              <w:rPr>
                <w:rFonts w:ascii="宋体" w:hAnsi="宋体" w:hint="eastAsia"/>
                <w:szCs w:val="21"/>
              </w:rPr>
              <w:t>要求施工单位</w:t>
            </w:r>
            <w:r w:rsidRPr="00A837C0">
              <w:rPr>
                <w:rFonts w:ascii="宋体" w:hAnsi="宋体"/>
                <w:szCs w:val="21"/>
              </w:rPr>
              <w:t>采取以下控制措施：</w:t>
            </w:r>
          </w:p>
          <w:p w:rsidR="00502F68" w:rsidRPr="00A837C0" w:rsidRDefault="00794044" w:rsidP="00794044">
            <w:pPr>
              <w:spacing w:line="360" w:lineRule="auto"/>
              <w:ind w:firstLineChars="200" w:firstLine="420"/>
              <w:rPr>
                <w:rFonts w:ascii="宋体" w:hAnsi="宋体"/>
                <w:kern w:val="0"/>
                <w:szCs w:val="21"/>
              </w:rPr>
            </w:pPr>
            <w:r w:rsidRPr="00A837C0">
              <w:rPr>
                <w:rFonts w:ascii="宋体" w:hAnsi="宋体" w:hint="eastAsia"/>
                <w:kern w:val="0"/>
                <w:szCs w:val="21"/>
              </w:rPr>
              <w:t>（1）</w:t>
            </w:r>
            <w:r w:rsidR="001B621B" w:rsidRPr="00A837C0">
              <w:rPr>
                <w:rFonts w:ascii="宋体" w:hAnsi="宋体" w:hint="eastAsia"/>
                <w:kern w:val="0"/>
                <w:szCs w:val="21"/>
              </w:rPr>
              <w:t>对周围居民有影响的施工，还</w:t>
            </w:r>
            <w:r w:rsidR="001B621B" w:rsidRPr="00A837C0">
              <w:rPr>
                <w:rFonts w:ascii="宋体" w:hAnsi="宋体" w:hint="eastAsia"/>
                <w:szCs w:val="21"/>
              </w:rPr>
              <w:t>应征求周围居民意见，</w:t>
            </w:r>
            <w:r w:rsidR="001B621B" w:rsidRPr="00A837C0">
              <w:rPr>
                <w:rFonts w:ascii="宋体" w:hAnsi="宋体" w:hint="eastAsia"/>
                <w:kern w:val="0"/>
                <w:szCs w:val="21"/>
              </w:rPr>
              <w:t>设专人接待、处理公众对施工噪声的投诉和意见，取得公众谅解；</w:t>
            </w:r>
          </w:p>
          <w:p w:rsidR="00502F68" w:rsidRPr="00A837C0" w:rsidRDefault="00794044">
            <w:pPr>
              <w:spacing w:line="360" w:lineRule="auto"/>
              <w:ind w:firstLineChars="200" w:firstLine="420"/>
              <w:rPr>
                <w:rFonts w:ascii="宋体" w:hAnsi="宋体"/>
                <w:szCs w:val="21"/>
              </w:rPr>
            </w:pPr>
            <w:r w:rsidRPr="00A837C0">
              <w:rPr>
                <w:rFonts w:ascii="宋体" w:hAnsi="宋体" w:hint="eastAsia"/>
                <w:kern w:val="0"/>
                <w:szCs w:val="21"/>
              </w:rPr>
              <w:t>（2）</w:t>
            </w:r>
            <w:r w:rsidR="001B621B" w:rsidRPr="00A837C0">
              <w:rPr>
                <w:rFonts w:ascii="宋体" w:hAnsi="宋体" w:hint="eastAsia"/>
                <w:kern w:val="0"/>
                <w:szCs w:val="21"/>
              </w:rPr>
              <w:t>运输车辆降低车速，安排合理的运输路线，夜间严禁鸣笛；</w:t>
            </w:r>
          </w:p>
          <w:p w:rsidR="00502F68" w:rsidRPr="00A837C0" w:rsidRDefault="001B621B">
            <w:pPr>
              <w:widowControl/>
              <w:spacing w:line="360" w:lineRule="auto"/>
              <w:ind w:firstLineChars="200" w:firstLine="420"/>
              <w:rPr>
                <w:rFonts w:ascii="宋体" w:hAnsi="宋体"/>
                <w:kern w:val="0"/>
                <w:szCs w:val="21"/>
              </w:rPr>
            </w:pPr>
            <w:r w:rsidRPr="00A837C0">
              <w:rPr>
                <w:rFonts w:ascii="宋体" w:hAnsi="宋体" w:hint="eastAsia"/>
                <w:szCs w:val="21"/>
              </w:rPr>
              <w:t>项目周围</w:t>
            </w:r>
            <w:r w:rsidRPr="00A837C0">
              <w:rPr>
                <w:rFonts w:ascii="宋体" w:hAnsi="宋体"/>
                <w:szCs w:val="21"/>
              </w:rPr>
              <w:t>200m</w:t>
            </w:r>
            <w:r w:rsidRPr="00A837C0">
              <w:rPr>
                <w:rFonts w:ascii="宋体" w:hAnsi="宋体" w:hint="eastAsia"/>
                <w:szCs w:val="21"/>
              </w:rPr>
              <w:t>范围内无敏感目标，</w:t>
            </w:r>
            <w:r w:rsidRPr="00A837C0">
              <w:rPr>
                <w:rFonts w:ascii="宋体" w:hAnsi="宋体" w:hint="eastAsia"/>
                <w:kern w:val="0"/>
                <w:szCs w:val="21"/>
              </w:rPr>
              <w:t>建设单位须采取有效的措施，精心设计、规范施工进度，确保施工噪声达到《建筑施工场界环境噪声排放标准》</w:t>
            </w:r>
            <w:r w:rsidRPr="00A837C0">
              <w:rPr>
                <w:rFonts w:ascii="宋体" w:hAnsi="宋体"/>
                <w:kern w:val="0"/>
                <w:szCs w:val="21"/>
              </w:rPr>
              <w:t>(GB12523-2011)要求。</w:t>
            </w:r>
          </w:p>
          <w:p w:rsidR="00502F68" w:rsidRPr="00A837C0" w:rsidRDefault="001B621B">
            <w:pPr>
              <w:spacing w:line="360" w:lineRule="auto"/>
              <w:ind w:firstLine="480"/>
              <w:rPr>
                <w:rFonts w:ascii="宋体" w:hAnsi="宋体"/>
                <w:szCs w:val="21"/>
              </w:rPr>
            </w:pPr>
            <w:r w:rsidRPr="00A837C0">
              <w:rPr>
                <w:rFonts w:ascii="宋体" w:hAnsi="宋体" w:hint="eastAsia"/>
                <w:szCs w:val="21"/>
              </w:rPr>
              <w:t>综上所述，施工期环境影响是局部的、短暂的，施工结束后影响消失。本项目采取以上有效的防治措施后对周围环境影响较小。</w:t>
            </w:r>
          </w:p>
          <w:p w:rsidR="00502F68" w:rsidRPr="00A837C0" w:rsidRDefault="001B621B">
            <w:pPr>
              <w:spacing w:line="360" w:lineRule="auto"/>
              <w:ind w:right="57"/>
              <w:jc w:val="left"/>
              <w:rPr>
                <w:rFonts w:ascii="黑体" w:eastAsia="黑体" w:hAnsi="宋体"/>
                <w:bCs/>
                <w:szCs w:val="21"/>
              </w:rPr>
            </w:pPr>
            <w:r w:rsidRPr="00A837C0">
              <w:rPr>
                <w:rFonts w:ascii="黑体" w:eastAsia="黑体" w:hAnsi="宋体"/>
                <w:bCs/>
                <w:szCs w:val="21"/>
              </w:rPr>
              <w:t>5、生态环境影响分析</w:t>
            </w:r>
          </w:p>
          <w:p w:rsidR="00502F68" w:rsidRPr="00A837C0" w:rsidRDefault="00E425C7">
            <w:pPr>
              <w:adjustRightInd w:val="0"/>
              <w:snapToGrid w:val="0"/>
              <w:spacing w:line="360" w:lineRule="auto"/>
              <w:ind w:firstLineChars="200" w:firstLine="420"/>
              <w:rPr>
                <w:rFonts w:ascii="宋体" w:hAnsi="宋体" w:cs="宋体"/>
                <w:bCs/>
                <w:spacing w:val="-10"/>
                <w:highlight w:val="yellow"/>
              </w:rPr>
            </w:pPr>
            <w:r w:rsidRPr="00A837C0">
              <w:rPr>
                <w:rFonts w:hint="eastAsia"/>
                <w:szCs w:val="21"/>
              </w:rPr>
              <w:t>本项目在厂区现有</w:t>
            </w:r>
            <w:r w:rsidR="003E0464" w:rsidRPr="00A837C0">
              <w:rPr>
                <w:rFonts w:hint="eastAsia"/>
                <w:szCs w:val="21"/>
              </w:rPr>
              <w:t>车间内</w:t>
            </w:r>
            <w:r w:rsidRPr="00A837C0">
              <w:rPr>
                <w:rFonts w:hint="eastAsia"/>
                <w:szCs w:val="21"/>
              </w:rPr>
              <w:t>安装设备，齐都药业厂区内道路均已硬化，施工期间不会造成水土流失</w:t>
            </w:r>
            <w:r w:rsidR="001B621B" w:rsidRPr="00A837C0">
              <w:rPr>
                <w:rFonts w:ascii="宋体" w:hAnsi="宋体" w:hint="eastAsia"/>
                <w:szCs w:val="21"/>
              </w:rPr>
              <w:t>，</w:t>
            </w:r>
            <w:r w:rsidRPr="00A837C0">
              <w:rPr>
                <w:rFonts w:ascii="宋体" w:hAnsi="宋体" w:hint="eastAsia"/>
                <w:szCs w:val="21"/>
              </w:rPr>
              <w:t>亦不会破坏周围绿化植被等，</w:t>
            </w:r>
            <w:r w:rsidR="001B621B" w:rsidRPr="00A837C0">
              <w:rPr>
                <w:rFonts w:ascii="宋体" w:hAnsi="宋体" w:hint="eastAsia"/>
                <w:szCs w:val="21"/>
              </w:rPr>
              <w:t>本项目施工期对生态环境的影响较小。</w:t>
            </w:r>
          </w:p>
        </w:tc>
      </w:tr>
      <w:tr w:rsidR="00502F68" w:rsidRPr="00A837C0" w:rsidTr="00E425C7">
        <w:trPr>
          <w:trHeight w:val="1850"/>
          <w:jc w:val="center"/>
        </w:trPr>
        <w:tc>
          <w:tcPr>
            <w:tcW w:w="175" w:type="pct"/>
            <w:tcBorders>
              <w:top w:val="single" w:sz="4" w:space="0" w:color="auto"/>
              <w:left w:val="single" w:sz="8" w:space="0" w:color="auto"/>
              <w:bottom w:val="single" w:sz="8" w:space="0" w:color="auto"/>
              <w:right w:val="single" w:sz="4" w:space="0" w:color="auto"/>
            </w:tcBorders>
            <w:tcMar>
              <w:top w:w="0" w:type="dxa"/>
              <w:left w:w="28" w:type="dxa"/>
              <w:bottom w:w="0" w:type="dxa"/>
              <w:right w:w="28" w:type="dxa"/>
            </w:tcMar>
            <w:vAlign w:val="center"/>
          </w:tcPr>
          <w:p w:rsidR="00502F68" w:rsidRPr="00A837C0" w:rsidRDefault="001B621B">
            <w:pPr>
              <w:adjustRightInd w:val="0"/>
              <w:snapToGrid w:val="0"/>
              <w:jc w:val="center"/>
              <w:rPr>
                <w:rFonts w:ascii="宋体" w:hAnsi="宋体" w:cs="宋体"/>
                <w:bCs/>
              </w:rPr>
            </w:pPr>
            <w:r w:rsidRPr="00A837C0">
              <w:rPr>
                <w:rFonts w:ascii="宋体" w:hAnsi="宋体" w:cs="宋体" w:hint="eastAsia"/>
                <w:bCs/>
              </w:rPr>
              <w:lastRenderedPageBreak/>
              <w:t>运</w:t>
            </w:r>
          </w:p>
          <w:p w:rsidR="00502F68" w:rsidRPr="00A837C0" w:rsidRDefault="001B621B">
            <w:pPr>
              <w:adjustRightInd w:val="0"/>
              <w:snapToGrid w:val="0"/>
              <w:jc w:val="center"/>
              <w:rPr>
                <w:rFonts w:ascii="宋体" w:hAnsi="宋体" w:cs="宋体"/>
                <w:bCs/>
              </w:rPr>
            </w:pPr>
            <w:r w:rsidRPr="00A837C0">
              <w:rPr>
                <w:rFonts w:ascii="宋体" w:hAnsi="宋体" w:cs="宋体" w:hint="eastAsia"/>
                <w:bCs/>
              </w:rPr>
              <w:t>营</w:t>
            </w:r>
          </w:p>
          <w:p w:rsidR="00502F68" w:rsidRPr="00A837C0" w:rsidRDefault="001B621B">
            <w:pPr>
              <w:adjustRightInd w:val="0"/>
              <w:snapToGrid w:val="0"/>
              <w:jc w:val="center"/>
              <w:rPr>
                <w:rFonts w:ascii="宋体" w:hAnsi="宋体" w:cs="宋体"/>
                <w:bCs/>
              </w:rPr>
            </w:pPr>
            <w:r w:rsidRPr="00A837C0">
              <w:rPr>
                <w:rFonts w:ascii="宋体" w:hAnsi="宋体" w:cs="宋体" w:hint="eastAsia"/>
                <w:bCs/>
              </w:rPr>
              <w:t>期</w:t>
            </w:r>
          </w:p>
          <w:p w:rsidR="00502F68" w:rsidRPr="00A837C0" w:rsidRDefault="001B621B">
            <w:pPr>
              <w:adjustRightInd w:val="0"/>
              <w:snapToGrid w:val="0"/>
              <w:jc w:val="center"/>
              <w:rPr>
                <w:rFonts w:ascii="宋体" w:hAnsi="宋体" w:cs="宋体"/>
                <w:bCs/>
              </w:rPr>
            </w:pPr>
            <w:r w:rsidRPr="00A837C0">
              <w:rPr>
                <w:rFonts w:ascii="宋体" w:hAnsi="宋体" w:cs="宋体" w:hint="eastAsia"/>
                <w:bCs/>
              </w:rPr>
              <w:t>环</w:t>
            </w:r>
          </w:p>
          <w:p w:rsidR="00502F68" w:rsidRPr="00A837C0" w:rsidRDefault="001B621B">
            <w:pPr>
              <w:adjustRightInd w:val="0"/>
              <w:snapToGrid w:val="0"/>
              <w:jc w:val="center"/>
              <w:rPr>
                <w:rFonts w:ascii="宋体" w:hAnsi="宋体" w:cs="宋体"/>
                <w:bCs/>
              </w:rPr>
            </w:pPr>
            <w:r w:rsidRPr="00A837C0">
              <w:rPr>
                <w:rFonts w:ascii="宋体" w:hAnsi="宋体" w:cs="宋体" w:hint="eastAsia"/>
                <w:bCs/>
              </w:rPr>
              <w:t>境</w:t>
            </w:r>
          </w:p>
          <w:p w:rsidR="00502F68" w:rsidRPr="00A837C0" w:rsidRDefault="001B621B">
            <w:pPr>
              <w:adjustRightInd w:val="0"/>
              <w:snapToGrid w:val="0"/>
              <w:jc w:val="center"/>
              <w:rPr>
                <w:rFonts w:ascii="宋体" w:hAnsi="宋体" w:cs="宋体"/>
                <w:bCs/>
              </w:rPr>
            </w:pPr>
            <w:r w:rsidRPr="00A837C0">
              <w:rPr>
                <w:rFonts w:ascii="宋体" w:hAnsi="宋体" w:cs="宋体" w:hint="eastAsia"/>
                <w:bCs/>
              </w:rPr>
              <w:t>影</w:t>
            </w:r>
          </w:p>
          <w:p w:rsidR="00502F68" w:rsidRPr="00A837C0" w:rsidRDefault="001B621B">
            <w:pPr>
              <w:adjustRightInd w:val="0"/>
              <w:snapToGrid w:val="0"/>
              <w:jc w:val="center"/>
              <w:rPr>
                <w:rFonts w:ascii="宋体" w:hAnsi="宋体" w:cs="宋体"/>
                <w:bCs/>
              </w:rPr>
            </w:pPr>
            <w:r w:rsidRPr="00A837C0">
              <w:rPr>
                <w:rFonts w:ascii="宋体" w:hAnsi="宋体" w:cs="宋体" w:hint="eastAsia"/>
                <w:bCs/>
              </w:rPr>
              <w:t>响</w:t>
            </w:r>
          </w:p>
          <w:p w:rsidR="00502F68" w:rsidRPr="00A837C0" w:rsidRDefault="001B621B">
            <w:pPr>
              <w:adjustRightInd w:val="0"/>
              <w:snapToGrid w:val="0"/>
              <w:jc w:val="center"/>
              <w:rPr>
                <w:rFonts w:ascii="宋体" w:hAnsi="宋体" w:cs="宋体"/>
                <w:bCs/>
              </w:rPr>
            </w:pPr>
            <w:r w:rsidRPr="00A837C0">
              <w:rPr>
                <w:rFonts w:ascii="宋体" w:hAnsi="宋体" w:cs="宋体" w:hint="eastAsia"/>
                <w:bCs/>
              </w:rPr>
              <w:t>和</w:t>
            </w:r>
          </w:p>
          <w:p w:rsidR="00502F68" w:rsidRPr="00A837C0" w:rsidRDefault="001B621B">
            <w:pPr>
              <w:adjustRightInd w:val="0"/>
              <w:snapToGrid w:val="0"/>
              <w:jc w:val="center"/>
              <w:rPr>
                <w:rFonts w:ascii="宋体" w:hAnsi="宋体" w:cs="宋体"/>
                <w:bCs/>
              </w:rPr>
            </w:pPr>
            <w:r w:rsidRPr="00A837C0">
              <w:rPr>
                <w:rFonts w:ascii="宋体" w:hAnsi="宋体" w:cs="宋体" w:hint="eastAsia"/>
                <w:bCs/>
              </w:rPr>
              <w:t>保</w:t>
            </w:r>
          </w:p>
          <w:p w:rsidR="00502F68" w:rsidRPr="00A837C0" w:rsidRDefault="001B621B">
            <w:pPr>
              <w:adjustRightInd w:val="0"/>
              <w:snapToGrid w:val="0"/>
              <w:jc w:val="center"/>
              <w:rPr>
                <w:rFonts w:ascii="宋体" w:hAnsi="宋体" w:cs="宋体"/>
                <w:bCs/>
              </w:rPr>
            </w:pPr>
            <w:r w:rsidRPr="00A837C0">
              <w:rPr>
                <w:rFonts w:ascii="宋体" w:hAnsi="宋体" w:cs="宋体" w:hint="eastAsia"/>
                <w:bCs/>
              </w:rPr>
              <w:t>护</w:t>
            </w:r>
          </w:p>
          <w:p w:rsidR="00502F68" w:rsidRPr="00A837C0" w:rsidRDefault="001B621B">
            <w:pPr>
              <w:adjustRightInd w:val="0"/>
              <w:snapToGrid w:val="0"/>
              <w:jc w:val="center"/>
              <w:rPr>
                <w:rFonts w:ascii="宋体" w:hAnsi="宋体" w:cs="宋体"/>
                <w:bCs/>
              </w:rPr>
            </w:pPr>
            <w:r w:rsidRPr="00A837C0">
              <w:rPr>
                <w:rFonts w:ascii="宋体" w:hAnsi="宋体" w:cs="宋体" w:hint="eastAsia"/>
                <w:bCs/>
              </w:rPr>
              <w:t>措</w:t>
            </w:r>
          </w:p>
          <w:p w:rsidR="00502F68" w:rsidRPr="00A837C0" w:rsidRDefault="001B621B">
            <w:pPr>
              <w:adjustRightInd w:val="0"/>
              <w:snapToGrid w:val="0"/>
              <w:jc w:val="center"/>
              <w:rPr>
                <w:rFonts w:ascii="宋体" w:hAnsi="宋体" w:cs="宋体"/>
                <w:bCs/>
                <w:highlight w:val="yellow"/>
              </w:rPr>
            </w:pPr>
            <w:r w:rsidRPr="00A837C0">
              <w:rPr>
                <w:rFonts w:ascii="宋体" w:hAnsi="宋体" w:cs="宋体" w:hint="eastAsia"/>
                <w:bCs/>
              </w:rPr>
              <w:t>施</w:t>
            </w:r>
          </w:p>
        </w:tc>
        <w:tc>
          <w:tcPr>
            <w:tcW w:w="4825" w:type="pct"/>
            <w:tcBorders>
              <w:top w:val="single" w:sz="4" w:space="0" w:color="auto"/>
              <w:left w:val="single" w:sz="4" w:space="0" w:color="auto"/>
              <w:bottom w:val="single" w:sz="8" w:space="0" w:color="auto"/>
              <w:right w:val="single" w:sz="8" w:space="0" w:color="auto"/>
            </w:tcBorders>
          </w:tcPr>
          <w:p w:rsidR="00502F68" w:rsidRPr="00A837C0" w:rsidRDefault="001B621B">
            <w:pPr>
              <w:adjustRightInd w:val="0"/>
              <w:spacing w:line="360" w:lineRule="auto"/>
              <w:ind w:firstLineChars="200" w:firstLine="422"/>
              <w:rPr>
                <w:b/>
              </w:rPr>
            </w:pPr>
            <w:r w:rsidRPr="00A837C0">
              <w:rPr>
                <w:rFonts w:hint="eastAsia"/>
                <w:b/>
              </w:rPr>
              <w:t>一、废气</w:t>
            </w:r>
          </w:p>
          <w:p w:rsidR="00502F68" w:rsidRPr="00A837C0" w:rsidRDefault="001B621B">
            <w:pPr>
              <w:adjustRightInd w:val="0"/>
              <w:spacing w:line="360" w:lineRule="auto"/>
              <w:ind w:firstLineChars="200" w:firstLine="422"/>
              <w:rPr>
                <w:b/>
              </w:rPr>
            </w:pPr>
            <w:r w:rsidRPr="00A837C0">
              <w:rPr>
                <w:b/>
              </w:rPr>
              <w:t>1</w:t>
            </w:r>
            <w:r w:rsidRPr="00A837C0">
              <w:rPr>
                <w:rFonts w:hint="eastAsia"/>
                <w:b/>
              </w:rPr>
              <w:t>、废气产生、排放情况简述</w:t>
            </w:r>
          </w:p>
          <w:p w:rsidR="0065625D" w:rsidRPr="00A837C0" w:rsidRDefault="001B621B" w:rsidP="0065625D">
            <w:pPr>
              <w:adjustRightInd w:val="0"/>
              <w:spacing w:line="360" w:lineRule="auto"/>
              <w:ind w:firstLineChars="200" w:firstLine="420"/>
              <w:rPr>
                <w:rFonts w:ascii="宋体" w:hAnsi="宋体"/>
                <w:szCs w:val="21"/>
              </w:rPr>
            </w:pPr>
            <w:r w:rsidRPr="00A837C0">
              <w:rPr>
                <w:rFonts w:asciiTheme="minorEastAsia" w:eastAsiaTheme="minorEastAsia" w:hAnsiTheme="minorEastAsia" w:hint="eastAsia"/>
                <w:szCs w:val="21"/>
              </w:rPr>
              <w:t>本项目废气主要为</w:t>
            </w:r>
            <w:r w:rsidR="00890759" w:rsidRPr="00A837C0">
              <w:rPr>
                <w:rFonts w:asciiTheme="minorEastAsia" w:eastAsiaTheme="minorEastAsia" w:hAnsiTheme="minorEastAsia" w:hint="eastAsia"/>
                <w:szCs w:val="21"/>
              </w:rPr>
              <w:t>流化床干燥废气密闭收集至自带袋式除尘处理后废气</w:t>
            </w:r>
            <w:r w:rsidR="00FA00D0" w:rsidRPr="00A837C0">
              <w:rPr>
                <w:rFonts w:asciiTheme="minorEastAsia" w:eastAsiaTheme="minorEastAsia" w:hAnsiTheme="minorEastAsia" w:hint="eastAsia"/>
                <w:szCs w:val="21"/>
              </w:rPr>
              <w:t>经新建</w:t>
            </w:r>
            <w:r w:rsidR="00890759" w:rsidRPr="00A837C0">
              <w:rPr>
                <w:rFonts w:asciiTheme="minorEastAsia" w:eastAsiaTheme="minorEastAsia" w:hAnsiTheme="minorEastAsia" w:hint="eastAsia"/>
                <w:szCs w:val="21"/>
              </w:rPr>
              <w:t>P13排气筒排放</w:t>
            </w:r>
            <w:r w:rsidR="006C2A33" w:rsidRPr="00A837C0">
              <w:rPr>
                <w:rFonts w:ascii="宋体" w:hAnsi="宋体" w:hint="eastAsia"/>
                <w:szCs w:val="21"/>
              </w:rPr>
              <w:t>；原料葡甲胺粉碎废气、混合制粒废气、整粒废气、压片废气等均经过设备呼吸阀进入设备自带滤芯除尘后，在车间内无组织排放，拟建项目车间为十万级洁净车间，产尘节点房间气体经过车间空气净化（过滤）处理后经空调系统排空。</w:t>
            </w:r>
          </w:p>
          <w:p w:rsidR="00502F68" w:rsidRPr="00A837C0" w:rsidRDefault="001B621B">
            <w:pPr>
              <w:adjustRightInd w:val="0"/>
              <w:spacing w:line="360" w:lineRule="auto"/>
              <w:ind w:firstLineChars="200" w:firstLine="422"/>
            </w:pPr>
            <w:r w:rsidRPr="00A837C0">
              <w:rPr>
                <w:b/>
              </w:rPr>
              <w:t>2</w:t>
            </w:r>
            <w:r w:rsidRPr="00A837C0">
              <w:rPr>
                <w:rFonts w:hint="eastAsia"/>
                <w:b/>
              </w:rPr>
              <w:t>、排放源信息表</w:t>
            </w:r>
          </w:p>
          <w:p w:rsidR="00E40CB4" w:rsidRPr="00A837C0" w:rsidRDefault="00E40CB4" w:rsidP="00E40CB4">
            <w:pPr>
              <w:adjustRightInd w:val="0"/>
              <w:snapToGrid w:val="0"/>
              <w:spacing w:line="360" w:lineRule="auto"/>
              <w:ind w:firstLineChars="200" w:firstLine="420"/>
              <w:jc w:val="left"/>
              <w:rPr>
                <w:rFonts w:asciiTheme="minorEastAsia" w:eastAsiaTheme="minorEastAsia" w:hAnsiTheme="minorEastAsia"/>
                <w:b/>
                <w:szCs w:val="21"/>
              </w:rPr>
            </w:pPr>
            <w:r w:rsidRPr="00A837C0">
              <w:rPr>
                <w:rFonts w:ascii="黑体" w:eastAsia="黑体" w:hAnsi="黑体" w:cs="宋体" w:hint="eastAsia"/>
                <w:bCs/>
                <w:szCs w:val="21"/>
              </w:rPr>
              <w:t>（</w:t>
            </w:r>
            <w:r w:rsidRPr="00A837C0">
              <w:rPr>
                <w:rFonts w:asciiTheme="minorEastAsia" w:eastAsiaTheme="minorEastAsia" w:hAnsiTheme="minorEastAsia" w:hint="eastAsia"/>
                <w:b/>
                <w:szCs w:val="21"/>
              </w:rPr>
              <w:t>1）有组织排放</w:t>
            </w:r>
          </w:p>
          <w:p w:rsidR="002066D0" w:rsidRPr="00A837C0" w:rsidRDefault="002066D0" w:rsidP="002066D0">
            <w:pPr>
              <w:adjustRightInd w:val="0"/>
              <w:snapToGrid w:val="0"/>
              <w:spacing w:line="360" w:lineRule="auto"/>
              <w:ind w:firstLineChars="200" w:firstLine="422"/>
              <w:jc w:val="left"/>
              <w:rPr>
                <w:rFonts w:asciiTheme="minorEastAsia" w:eastAsiaTheme="minorEastAsia" w:hAnsiTheme="minorEastAsia"/>
                <w:b/>
                <w:szCs w:val="21"/>
                <w:highlight w:val="yellow"/>
              </w:rPr>
            </w:pPr>
          </w:p>
          <w:p w:rsidR="002066D0" w:rsidRPr="00A837C0" w:rsidRDefault="002066D0" w:rsidP="002066D0">
            <w:pPr>
              <w:adjustRightInd w:val="0"/>
              <w:snapToGrid w:val="0"/>
              <w:spacing w:line="360" w:lineRule="auto"/>
              <w:ind w:firstLineChars="200" w:firstLine="422"/>
              <w:jc w:val="left"/>
              <w:rPr>
                <w:rFonts w:asciiTheme="minorEastAsia" w:eastAsiaTheme="minorEastAsia" w:hAnsiTheme="minorEastAsia"/>
                <w:b/>
                <w:szCs w:val="21"/>
                <w:highlight w:val="yellow"/>
              </w:rPr>
            </w:pPr>
          </w:p>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 xml:space="preserve">4-1  </w:t>
            </w:r>
            <w:r w:rsidRPr="00A837C0">
              <w:rPr>
                <w:rFonts w:ascii="黑体" w:eastAsia="黑体" w:hAnsi="黑体" w:cs="宋体" w:hint="eastAsia"/>
                <w:bCs/>
                <w:szCs w:val="21"/>
              </w:rPr>
              <w:t>废气污染物排放源信息表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25"/>
              <w:gridCol w:w="813"/>
              <w:gridCol w:w="459"/>
              <w:gridCol w:w="462"/>
              <w:gridCol w:w="1205"/>
              <w:gridCol w:w="757"/>
              <w:gridCol w:w="733"/>
              <w:gridCol w:w="1812"/>
              <w:gridCol w:w="990"/>
              <w:gridCol w:w="861"/>
              <w:gridCol w:w="886"/>
              <w:gridCol w:w="389"/>
              <w:gridCol w:w="464"/>
              <w:gridCol w:w="757"/>
              <w:gridCol w:w="649"/>
              <w:gridCol w:w="910"/>
              <w:gridCol w:w="647"/>
            </w:tblGrid>
            <w:tr w:rsidR="00502F68" w:rsidRPr="00A837C0" w:rsidTr="00FE1174">
              <w:trPr>
                <w:trHeight w:val="20"/>
                <w:jc w:val="center"/>
              </w:trPr>
              <w:tc>
                <w:tcPr>
                  <w:tcW w:w="536" w:type="pct"/>
                  <w:gridSpan w:val="2"/>
                  <w:tcBorders>
                    <w:top w:val="single" w:sz="4" w:space="0" w:color="auto"/>
                    <w:left w:val="single" w:sz="4" w:space="0" w:color="auto"/>
                    <w:bottom w:val="single" w:sz="4" w:space="0" w:color="auto"/>
                    <w:right w:val="single" w:sz="4" w:space="0" w:color="auto"/>
                  </w:tcBorders>
                  <w:vAlign w:val="center"/>
                </w:tcPr>
                <w:p w:rsidR="00502F68" w:rsidRPr="00A837C0" w:rsidRDefault="0012735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产排污环节</w:t>
                  </w:r>
                </w:p>
              </w:tc>
              <w:tc>
                <w:tcPr>
                  <w:tcW w:w="171"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2735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w:t>
                  </w:r>
                </w:p>
                <w:p w:rsidR="00502F68" w:rsidRPr="00A837C0" w:rsidRDefault="0012735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种类</w:t>
                  </w:r>
                </w:p>
              </w:tc>
              <w:tc>
                <w:tcPr>
                  <w:tcW w:w="172"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2735B" w:rsidP="00D741D8">
                  <w:pP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核算</w:t>
                  </w:r>
                </w:p>
                <w:p w:rsidR="00502F68" w:rsidRPr="00A837C0" w:rsidRDefault="0012735B" w:rsidP="00D741D8">
                  <w:pP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方法</w:t>
                  </w:r>
                </w:p>
              </w:tc>
              <w:tc>
                <w:tcPr>
                  <w:tcW w:w="1004" w:type="pct"/>
                  <w:gridSpan w:val="3"/>
                  <w:tcBorders>
                    <w:top w:val="single" w:sz="4" w:space="0" w:color="auto"/>
                    <w:left w:val="single" w:sz="4" w:space="0" w:color="auto"/>
                    <w:bottom w:val="single" w:sz="4" w:space="0" w:color="auto"/>
                    <w:right w:val="single" w:sz="4" w:space="0" w:color="auto"/>
                  </w:tcBorders>
                  <w:vAlign w:val="center"/>
                </w:tcPr>
                <w:p w:rsidR="00502F68" w:rsidRPr="00A837C0" w:rsidRDefault="0012735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污染物产生</w:t>
                  </w:r>
                </w:p>
              </w:tc>
              <w:tc>
                <w:tcPr>
                  <w:tcW w:w="675"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2735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排放形式</w:t>
                  </w:r>
                  <w:r w:rsidRPr="00A837C0">
                    <w:rPr>
                      <w:rFonts w:asciiTheme="minorEastAsia" w:eastAsiaTheme="minorEastAsia" w:hAnsiTheme="minorEastAsia"/>
                      <w:sz w:val="18"/>
                      <w:szCs w:val="18"/>
                    </w:rPr>
                    <w:t>/编号</w:t>
                  </w:r>
                </w:p>
              </w:tc>
              <w:tc>
                <w:tcPr>
                  <w:tcW w:w="1338" w:type="pct"/>
                  <w:gridSpan w:val="5"/>
                  <w:tcBorders>
                    <w:top w:val="single" w:sz="4" w:space="0" w:color="auto"/>
                    <w:left w:val="single" w:sz="4" w:space="0" w:color="auto"/>
                    <w:bottom w:val="single" w:sz="4" w:space="0" w:color="auto"/>
                    <w:right w:val="single" w:sz="4" w:space="0" w:color="auto"/>
                  </w:tcBorders>
                  <w:vAlign w:val="center"/>
                </w:tcPr>
                <w:p w:rsidR="00502F68" w:rsidRPr="00A837C0" w:rsidRDefault="0012735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治理措施</w:t>
                  </w:r>
                </w:p>
              </w:tc>
              <w:tc>
                <w:tcPr>
                  <w:tcW w:w="863" w:type="pct"/>
                  <w:gridSpan w:val="3"/>
                  <w:tcBorders>
                    <w:top w:val="single" w:sz="4" w:space="0" w:color="auto"/>
                    <w:left w:val="single" w:sz="4" w:space="0" w:color="auto"/>
                    <w:bottom w:val="single" w:sz="4" w:space="0" w:color="auto"/>
                    <w:right w:val="single" w:sz="4" w:space="0" w:color="auto"/>
                  </w:tcBorders>
                  <w:vAlign w:val="center"/>
                </w:tcPr>
                <w:p w:rsidR="00502F68" w:rsidRPr="00A837C0" w:rsidRDefault="0012735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排放情况</w:t>
                  </w:r>
                </w:p>
              </w:tc>
              <w:tc>
                <w:tcPr>
                  <w:tcW w:w="241"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2735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w:t>
                  </w:r>
                </w:p>
                <w:p w:rsidR="00502F68" w:rsidRPr="00A837C0" w:rsidRDefault="0012735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时间</w:t>
                  </w:r>
                </w:p>
                <w:p w:rsidR="00502F68" w:rsidRPr="00A837C0" w:rsidRDefault="0012735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(h)</w:t>
                  </w:r>
                </w:p>
              </w:tc>
            </w:tr>
            <w:tr w:rsidR="00AB3A53" w:rsidRPr="00A837C0" w:rsidTr="00FE1174">
              <w:trPr>
                <w:trHeight w:val="20"/>
                <w:jc w:val="center"/>
              </w:trPr>
              <w:tc>
                <w:tcPr>
                  <w:tcW w:w="536" w:type="pct"/>
                  <w:gridSpan w:val="2"/>
                  <w:tcBorders>
                    <w:top w:val="single" w:sz="4" w:space="0" w:color="auto"/>
                    <w:left w:val="single" w:sz="4" w:space="0" w:color="auto"/>
                    <w:bottom w:val="single" w:sz="4" w:space="0" w:color="auto"/>
                    <w:right w:val="single" w:sz="4" w:space="0" w:color="auto"/>
                  </w:tcBorders>
                  <w:vAlign w:val="center"/>
                </w:tcPr>
                <w:p w:rsidR="006C321B" w:rsidRPr="00A837C0" w:rsidRDefault="006C321B" w:rsidP="006C321B">
                  <w:pPr>
                    <w:keepNext/>
                    <w:tabs>
                      <w:tab w:val="left" w:pos="737"/>
                    </w:tabs>
                    <w:spacing w:line="360" w:lineRule="exact"/>
                    <w:jc w:val="center"/>
                    <w:outlineLvl w:val="1"/>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工序</w:t>
                  </w:r>
                </w:p>
              </w:tc>
              <w:tc>
                <w:tcPr>
                  <w:tcW w:w="171" w:type="pct"/>
                  <w:vMerge/>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keepNext/>
                    <w:widowControl/>
                    <w:overflowPunct w:val="0"/>
                    <w:snapToGrid w:val="0"/>
                    <w:spacing w:line="259" w:lineRule="auto"/>
                    <w:ind w:hanging="432"/>
                    <w:jc w:val="center"/>
                    <w:outlineLvl w:val="0"/>
                    <w:rPr>
                      <w:rFonts w:asciiTheme="minorEastAsia" w:eastAsiaTheme="minorEastAsia" w:hAnsiTheme="minorEastAsia"/>
                      <w:sz w:val="18"/>
                      <w:szCs w:val="18"/>
                    </w:rPr>
                  </w:pPr>
                </w:p>
              </w:tc>
              <w:tc>
                <w:tcPr>
                  <w:tcW w:w="172" w:type="pct"/>
                  <w:vMerge/>
                  <w:tcBorders>
                    <w:top w:val="single" w:sz="4" w:space="0" w:color="auto"/>
                    <w:left w:val="single" w:sz="4" w:space="0" w:color="auto"/>
                    <w:bottom w:val="single" w:sz="4" w:space="0" w:color="auto"/>
                    <w:right w:val="single" w:sz="4" w:space="0" w:color="auto"/>
                  </w:tcBorders>
                  <w:vAlign w:val="center"/>
                </w:tcPr>
                <w:p w:rsidR="006C321B" w:rsidRPr="00A837C0" w:rsidRDefault="006C321B" w:rsidP="00D741D8">
                  <w:pPr>
                    <w:rPr>
                      <w:rFonts w:asciiTheme="minorEastAsia" w:eastAsiaTheme="minorEastAsia" w:hAnsiTheme="minorEastAsia"/>
                      <w:sz w:val="18"/>
                      <w:szCs w:val="18"/>
                      <w:highlight w:val="yellow"/>
                    </w:rPr>
                  </w:pPr>
                </w:p>
              </w:tc>
              <w:tc>
                <w:tcPr>
                  <w:tcW w:w="449" w:type="pct"/>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产生量</w:t>
                  </w:r>
                  <w:r w:rsidRPr="00A837C0">
                    <w:rPr>
                      <w:rFonts w:asciiTheme="minorEastAsia" w:eastAsiaTheme="minorEastAsia" w:hAnsiTheme="minorEastAsia"/>
                      <w:sz w:val="18"/>
                      <w:szCs w:val="18"/>
                    </w:rPr>
                    <w:t>(</w:t>
                  </w:r>
                  <w:r w:rsidR="0082398E" w:rsidRPr="00A837C0">
                    <w:rPr>
                      <w:rFonts w:asciiTheme="minorEastAsia" w:eastAsiaTheme="minorEastAsia" w:hAnsiTheme="minorEastAsia" w:hint="eastAsia"/>
                      <w:sz w:val="18"/>
                      <w:szCs w:val="18"/>
                    </w:rPr>
                    <w:t>kg</w:t>
                  </w:r>
                  <w:r w:rsidRPr="00A837C0">
                    <w:rPr>
                      <w:rFonts w:asciiTheme="minorEastAsia" w:eastAsiaTheme="minorEastAsia" w:hAnsiTheme="minorEastAsia"/>
                      <w:sz w:val="18"/>
                      <w:szCs w:val="18"/>
                    </w:rPr>
                    <w:t>/a)</w:t>
                  </w:r>
                </w:p>
              </w:tc>
              <w:tc>
                <w:tcPr>
                  <w:tcW w:w="282" w:type="pct"/>
                  <w:tcBorders>
                    <w:top w:val="single" w:sz="4" w:space="0" w:color="auto"/>
                    <w:left w:val="single" w:sz="4" w:space="0" w:color="auto"/>
                    <w:bottom w:val="single" w:sz="4" w:space="0" w:color="auto"/>
                    <w:right w:val="single" w:sz="4" w:space="0" w:color="auto"/>
                  </w:tcBorders>
                  <w:vAlign w:val="center"/>
                </w:tcPr>
                <w:p w:rsidR="006C321B" w:rsidRPr="00A837C0" w:rsidRDefault="006C321B"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产生</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速率</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(kg/h)</w:t>
                  </w:r>
                </w:p>
              </w:tc>
              <w:tc>
                <w:tcPr>
                  <w:tcW w:w="273" w:type="pct"/>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废气</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浓度</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(mg/m</w:t>
                  </w:r>
                  <w:r w:rsidRPr="00A837C0">
                    <w:rPr>
                      <w:rFonts w:asciiTheme="minorEastAsia" w:eastAsiaTheme="minorEastAsia" w:hAnsiTheme="minorEastAsia"/>
                      <w:sz w:val="18"/>
                      <w:szCs w:val="18"/>
                      <w:vertAlign w:val="superscript"/>
                    </w:rPr>
                    <w:t>3</w:t>
                  </w:r>
                  <w:r w:rsidRPr="00A837C0">
                    <w:rPr>
                      <w:rFonts w:asciiTheme="minorEastAsia" w:eastAsiaTheme="minorEastAsia" w:hAnsiTheme="minorEastAsia"/>
                      <w:sz w:val="18"/>
                      <w:szCs w:val="18"/>
                    </w:rPr>
                    <w:t>)</w:t>
                  </w:r>
                </w:p>
              </w:tc>
              <w:tc>
                <w:tcPr>
                  <w:tcW w:w="675" w:type="pct"/>
                  <w:vMerge/>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keepNext/>
                    <w:widowControl/>
                    <w:overflowPunct w:val="0"/>
                    <w:snapToGrid w:val="0"/>
                    <w:spacing w:line="259" w:lineRule="auto"/>
                    <w:ind w:hanging="432"/>
                    <w:jc w:val="center"/>
                    <w:outlineLvl w:val="0"/>
                    <w:rPr>
                      <w:rFonts w:asciiTheme="minorEastAsia" w:eastAsiaTheme="minorEastAsia" w:hAnsiTheme="minorEastAsia"/>
                      <w:sz w:val="18"/>
                      <w:szCs w:val="18"/>
                    </w:rPr>
                  </w:pPr>
                </w:p>
              </w:tc>
              <w:tc>
                <w:tcPr>
                  <w:tcW w:w="369" w:type="pct"/>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名称</w:t>
                  </w:r>
                </w:p>
              </w:tc>
              <w:tc>
                <w:tcPr>
                  <w:tcW w:w="321" w:type="pct"/>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处理</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能力</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r w:rsidRPr="00A837C0">
                    <w:rPr>
                      <w:rFonts w:asciiTheme="minorEastAsia" w:eastAsiaTheme="minorEastAsia" w:hAnsiTheme="minorEastAsia"/>
                      <w:sz w:val="18"/>
                      <w:szCs w:val="18"/>
                    </w:rPr>
                    <w:t>m</w:t>
                  </w:r>
                  <w:r w:rsidRPr="00A837C0">
                    <w:rPr>
                      <w:rFonts w:asciiTheme="minorEastAsia" w:eastAsiaTheme="minorEastAsia" w:hAnsiTheme="minorEastAsia"/>
                      <w:sz w:val="18"/>
                      <w:szCs w:val="18"/>
                      <w:vertAlign w:val="superscript"/>
                    </w:rPr>
                    <w:t>3</w:t>
                  </w:r>
                  <w:r w:rsidRPr="00A837C0">
                    <w:rPr>
                      <w:rFonts w:asciiTheme="minorEastAsia" w:eastAsiaTheme="minorEastAsia" w:hAnsiTheme="minorEastAsia"/>
                      <w:sz w:val="18"/>
                      <w:szCs w:val="18"/>
                    </w:rPr>
                    <w:t>/h）</w:t>
                  </w:r>
                </w:p>
              </w:tc>
              <w:tc>
                <w:tcPr>
                  <w:tcW w:w="330" w:type="pct"/>
                  <w:tcBorders>
                    <w:top w:val="single" w:sz="4" w:space="0" w:color="auto"/>
                    <w:left w:val="single" w:sz="4" w:space="0" w:color="auto"/>
                    <w:bottom w:val="single" w:sz="4" w:space="0" w:color="auto"/>
                    <w:right w:val="single" w:sz="4" w:space="0" w:color="auto"/>
                  </w:tcBorders>
                  <w:vAlign w:val="center"/>
                </w:tcPr>
                <w:p w:rsidR="006C321B" w:rsidRPr="00A837C0" w:rsidRDefault="0098273A"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有组织</w:t>
                  </w:r>
                  <w:r w:rsidR="006C321B" w:rsidRPr="00A837C0">
                    <w:rPr>
                      <w:rFonts w:asciiTheme="minorEastAsia" w:eastAsiaTheme="minorEastAsia" w:hAnsiTheme="minorEastAsia" w:hint="eastAsia"/>
                      <w:sz w:val="18"/>
                      <w:szCs w:val="18"/>
                    </w:rPr>
                    <w:t>收集</w:t>
                  </w:r>
                </w:p>
                <w:p w:rsidR="006C321B" w:rsidRPr="00A837C0" w:rsidRDefault="006C321B" w:rsidP="006C3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效率</w:t>
                  </w:r>
                </w:p>
              </w:tc>
              <w:tc>
                <w:tcPr>
                  <w:tcW w:w="145" w:type="pct"/>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去除</w:t>
                  </w:r>
                </w:p>
                <w:p w:rsidR="006C321B" w:rsidRPr="00A837C0" w:rsidRDefault="006C321B" w:rsidP="006C3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效率</w:t>
                  </w:r>
                </w:p>
              </w:tc>
              <w:tc>
                <w:tcPr>
                  <w:tcW w:w="173" w:type="pct"/>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是否为</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可行技</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术</w:t>
                  </w:r>
                </w:p>
              </w:tc>
              <w:tc>
                <w:tcPr>
                  <w:tcW w:w="282" w:type="pct"/>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排放量</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(t/a)</w:t>
                  </w:r>
                </w:p>
              </w:tc>
              <w:tc>
                <w:tcPr>
                  <w:tcW w:w="242" w:type="pct"/>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速率</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(kg/h)</w:t>
                  </w:r>
                </w:p>
              </w:tc>
              <w:tc>
                <w:tcPr>
                  <w:tcW w:w="339" w:type="pct"/>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浓度</w:t>
                  </w:r>
                </w:p>
                <w:p w:rsidR="006C321B" w:rsidRPr="00A837C0" w:rsidRDefault="006C321B" w:rsidP="00F951D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(mg/m</w:t>
                  </w:r>
                  <w:r w:rsidRPr="00A837C0">
                    <w:rPr>
                      <w:rFonts w:asciiTheme="minorEastAsia" w:eastAsiaTheme="minorEastAsia" w:hAnsiTheme="minorEastAsia"/>
                      <w:sz w:val="18"/>
                      <w:szCs w:val="18"/>
                      <w:vertAlign w:val="superscript"/>
                    </w:rPr>
                    <w:t>3</w:t>
                  </w:r>
                  <w:r w:rsidRPr="00A837C0">
                    <w:rPr>
                      <w:rFonts w:asciiTheme="minorEastAsia" w:eastAsiaTheme="minorEastAsia" w:hAnsiTheme="minorEastAsia"/>
                      <w:sz w:val="18"/>
                      <w:szCs w:val="18"/>
                    </w:rPr>
                    <w:t>)</w:t>
                  </w:r>
                </w:p>
              </w:tc>
              <w:tc>
                <w:tcPr>
                  <w:tcW w:w="241" w:type="pct"/>
                  <w:vMerge/>
                  <w:tcBorders>
                    <w:top w:val="single" w:sz="4" w:space="0" w:color="auto"/>
                    <w:left w:val="single" w:sz="4" w:space="0" w:color="auto"/>
                    <w:bottom w:val="single" w:sz="4" w:space="0" w:color="auto"/>
                    <w:right w:val="single" w:sz="4" w:space="0" w:color="auto"/>
                  </w:tcBorders>
                  <w:vAlign w:val="center"/>
                </w:tcPr>
                <w:p w:rsidR="006C321B" w:rsidRPr="00A837C0" w:rsidRDefault="006C321B" w:rsidP="00F951D6">
                  <w:pPr>
                    <w:keepNext/>
                    <w:widowControl/>
                    <w:overflowPunct w:val="0"/>
                    <w:snapToGrid w:val="0"/>
                    <w:spacing w:line="259" w:lineRule="auto"/>
                    <w:ind w:hanging="432"/>
                    <w:jc w:val="center"/>
                    <w:outlineLvl w:val="0"/>
                    <w:rPr>
                      <w:rFonts w:asciiTheme="minorEastAsia" w:eastAsiaTheme="minorEastAsia" w:hAnsiTheme="minorEastAsia"/>
                      <w:sz w:val="18"/>
                      <w:szCs w:val="18"/>
                      <w:highlight w:val="yellow"/>
                    </w:rPr>
                  </w:pPr>
                </w:p>
              </w:tc>
            </w:tr>
            <w:tr w:rsidR="00FA00D0" w:rsidRPr="00A837C0" w:rsidTr="00FE1174">
              <w:trPr>
                <w:trHeight w:val="20"/>
                <w:jc w:val="center"/>
              </w:trPr>
              <w:tc>
                <w:tcPr>
                  <w:tcW w:w="233" w:type="pct"/>
                  <w:vMerge w:val="restart"/>
                  <w:tcBorders>
                    <w:left w:val="single" w:sz="4" w:space="0" w:color="auto"/>
                    <w:right w:val="single" w:sz="4" w:space="0" w:color="auto"/>
                  </w:tcBorders>
                  <w:vAlign w:val="center"/>
                </w:tcPr>
                <w:p w:rsidR="00FA00D0" w:rsidRPr="00A837C0" w:rsidRDefault="003C04DF"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流化床</w:t>
                  </w:r>
                  <w:r w:rsidR="00FA00D0" w:rsidRPr="00A837C0">
                    <w:rPr>
                      <w:rFonts w:asciiTheme="minorEastAsia" w:eastAsiaTheme="minorEastAsia" w:hAnsiTheme="minorEastAsia"/>
                      <w:sz w:val="18"/>
                      <w:szCs w:val="18"/>
                    </w:rPr>
                    <w:t>干燥</w:t>
                  </w:r>
                </w:p>
              </w:tc>
              <w:tc>
                <w:tcPr>
                  <w:tcW w:w="303" w:type="pct"/>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单方微片干燥</w:t>
                  </w:r>
                </w:p>
              </w:tc>
              <w:tc>
                <w:tcPr>
                  <w:tcW w:w="17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17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类比法</w:t>
                  </w:r>
                </w:p>
              </w:tc>
              <w:tc>
                <w:tcPr>
                  <w:tcW w:w="44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20.63 </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0.275 </w:t>
                  </w:r>
                </w:p>
              </w:tc>
              <w:tc>
                <w:tcPr>
                  <w:tcW w:w="273"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91.7 </w:t>
                  </w:r>
                </w:p>
              </w:tc>
              <w:tc>
                <w:tcPr>
                  <w:tcW w:w="675" w:type="pct"/>
                  <w:vMerge w:val="restart"/>
                  <w:tcBorders>
                    <w:left w:val="single" w:sz="4" w:space="0" w:color="auto"/>
                    <w:right w:val="single" w:sz="4" w:space="0" w:color="auto"/>
                  </w:tcBorders>
                  <w:vAlign w:val="center"/>
                </w:tcPr>
                <w:p w:rsidR="00FA00D0" w:rsidRPr="00A837C0" w:rsidRDefault="00FA00D0" w:rsidP="004134BA">
                  <w:pPr>
                    <w:keepNext/>
                    <w:overflowPunct w:val="0"/>
                    <w:snapToGrid w:val="0"/>
                    <w:spacing w:line="360" w:lineRule="exact"/>
                    <w:ind w:hanging="432"/>
                    <w:jc w:val="center"/>
                    <w:outlineLvl w:val="0"/>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r w:rsidRPr="00A837C0">
                    <w:rPr>
                      <w:rFonts w:asciiTheme="minorEastAsia" w:eastAsiaTheme="minorEastAsia" w:hAnsiTheme="minorEastAsia"/>
                      <w:sz w:val="18"/>
                      <w:szCs w:val="18"/>
                    </w:rPr>
                    <w:t>m高排气筒</w:t>
                  </w:r>
                </w:p>
                <w:p w:rsidR="00FA00D0" w:rsidRPr="00A837C0" w:rsidRDefault="00FA00D0" w:rsidP="004134BA">
                  <w:pPr>
                    <w:keepNext/>
                    <w:overflowPunct w:val="0"/>
                    <w:snapToGrid w:val="0"/>
                    <w:spacing w:line="360" w:lineRule="exact"/>
                    <w:ind w:hanging="432"/>
                    <w:jc w:val="center"/>
                    <w:outlineLvl w:val="0"/>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P13，内径0.35m</w:t>
                  </w:r>
                </w:p>
              </w:tc>
              <w:tc>
                <w:tcPr>
                  <w:tcW w:w="369" w:type="pct"/>
                  <w:vMerge w:val="restart"/>
                  <w:tcBorders>
                    <w:top w:val="single" w:sz="4" w:space="0" w:color="auto"/>
                    <w:left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密闭+设备自带袋式除尘</w:t>
                  </w:r>
                </w:p>
              </w:tc>
              <w:tc>
                <w:tcPr>
                  <w:tcW w:w="321" w:type="pct"/>
                  <w:tcBorders>
                    <w:left w:val="single" w:sz="4" w:space="0" w:color="auto"/>
                    <w:right w:val="single" w:sz="4" w:space="0" w:color="auto"/>
                  </w:tcBorders>
                  <w:vAlign w:val="center"/>
                </w:tcPr>
                <w:p w:rsidR="00FA00D0" w:rsidRPr="00A837C0" w:rsidRDefault="00FA00D0" w:rsidP="00F91D29">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3000</w:t>
                  </w:r>
                </w:p>
              </w:tc>
              <w:tc>
                <w:tcPr>
                  <w:tcW w:w="330"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145"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95%</w:t>
                  </w:r>
                </w:p>
              </w:tc>
              <w:tc>
                <w:tcPr>
                  <w:tcW w:w="173"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0.00103 </w:t>
                  </w:r>
                </w:p>
              </w:tc>
              <w:tc>
                <w:tcPr>
                  <w:tcW w:w="24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0.0138 </w:t>
                  </w:r>
                </w:p>
              </w:tc>
              <w:tc>
                <w:tcPr>
                  <w:tcW w:w="33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4.58 </w:t>
                  </w:r>
                </w:p>
              </w:tc>
              <w:tc>
                <w:tcPr>
                  <w:tcW w:w="24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r>
            <w:tr w:rsidR="00FA00D0" w:rsidRPr="00A837C0" w:rsidTr="00FE1174">
              <w:trPr>
                <w:trHeight w:val="20"/>
                <w:jc w:val="center"/>
              </w:trPr>
              <w:tc>
                <w:tcPr>
                  <w:tcW w:w="233" w:type="pct"/>
                  <w:vMerge/>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p>
              </w:tc>
              <w:tc>
                <w:tcPr>
                  <w:tcW w:w="303" w:type="pct"/>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单方微片包衣</w:t>
                  </w:r>
                </w:p>
              </w:tc>
              <w:tc>
                <w:tcPr>
                  <w:tcW w:w="17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17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类比法</w:t>
                  </w:r>
                </w:p>
              </w:tc>
              <w:tc>
                <w:tcPr>
                  <w:tcW w:w="44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21.43 </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0.020 </w:t>
                  </w:r>
                </w:p>
              </w:tc>
              <w:tc>
                <w:tcPr>
                  <w:tcW w:w="273"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6.8 </w:t>
                  </w:r>
                </w:p>
              </w:tc>
              <w:tc>
                <w:tcPr>
                  <w:tcW w:w="675" w:type="pct"/>
                  <w:vMerge/>
                  <w:tcBorders>
                    <w:left w:val="single" w:sz="4" w:space="0" w:color="auto"/>
                    <w:right w:val="single" w:sz="4" w:space="0" w:color="auto"/>
                  </w:tcBorders>
                  <w:vAlign w:val="center"/>
                </w:tcPr>
                <w:p w:rsidR="00FA00D0" w:rsidRPr="00A837C0" w:rsidRDefault="00FA00D0" w:rsidP="004134BA">
                  <w:pPr>
                    <w:keepNext/>
                    <w:overflowPunct w:val="0"/>
                    <w:snapToGrid w:val="0"/>
                    <w:spacing w:line="360" w:lineRule="exact"/>
                    <w:ind w:hanging="432"/>
                    <w:jc w:val="center"/>
                    <w:outlineLvl w:val="0"/>
                    <w:rPr>
                      <w:rFonts w:asciiTheme="minorEastAsia" w:eastAsiaTheme="minorEastAsia" w:hAnsiTheme="minorEastAsia"/>
                      <w:sz w:val="18"/>
                      <w:szCs w:val="18"/>
                    </w:rPr>
                  </w:pPr>
                </w:p>
              </w:tc>
              <w:tc>
                <w:tcPr>
                  <w:tcW w:w="369" w:type="pct"/>
                  <w:vMerge/>
                  <w:tcBorders>
                    <w:left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p>
              </w:tc>
              <w:tc>
                <w:tcPr>
                  <w:tcW w:w="321" w:type="pct"/>
                  <w:tcBorders>
                    <w:left w:val="single" w:sz="4" w:space="0" w:color="auto"/>
                    <w:right w:val="single" w:sz="4" w:space="0" w:color="auto"/>
                  </w:tcBorders>
                  <w:vAlign w:val="center"/>
                </w:tcPr>
                <w:p w:rsidR="00FA00D0" w:rsidRPr="00A837C0" w:rsidRDefault="00FA00D0" w:rsidP="00F91D29">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3000</w:t>
                  </w:r>
                </w:p>
              </w:tc>
              <w:tc>
                <w:tcPr>
                  <w:tcW w:w="330"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145"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95%</w:t>
                  </w:r>
                </w:p>
              </w:tc>
              <w:tc>
                <w:tcPr>
                  <w:tcW w:w="173" w:type="pct"/>
                  <w:tcBorders>
                    <w:top w:val="single" w:sz="4" w:space="0" w:color="auto"/>
                    <w:left w:val="single" w:sz="4" w:space="0" w:color="auto"/>
                    <w:bottom w:val="single" w:sz="4" w:space="0" w:color="auto"/>
                    <w:right w:val="single" w:sz="4" w:space="0" w:color="auto"/>
                  </w:tcBorders>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0.00107 </w:t>
                  </w:r>
                </w:p>
              </w:tc>
              <w:tc>
                <w:tcPr>
                  <w:tcW w:w="24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0.0010 </w:t>
                  </w:r>
                </w:p>
              </w:tc>
              <w:tc>
                <w:tcPr>
                  <w:tcW w:w="33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0.34 </w:t>
                  </w:r>
                </w:p>
              </w:tc>
              <w:tc>
                <w:tcPr>
                  <w:tcW w:w="24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1052</w:t>
                  </w:r>
                </w:p>
              </w:tc>
            </w:tr>
            <w:tr w:rsidR="00FA00D0" w:rsidRPr="00A837C0" w:rsidTr="00FE1174">
              <w:trPr>
                <w:trHeight w:val="20"/>
                <w:jc w:val="center"/>
              </w:trPr>
              <w:tc>
                <w:tcPr>
                  <w:tcW w:w="233" w:type="pct"/>
                  <w:vMerge/>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p>
              </w:tc>
              <w:tc>
                <w:tcPr>
                  <w:tcW w:w="303" w:type="pct"/>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复方微片干燥</w:t>
                  </w:r>
                </w:p>
              </w:tc>
              <w:tc>
                <w:tcPr>
                  <w:tcW w:w="17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17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类比法</w:t>
                  </w:r>
                </w:p>
              </w:tc>
              <w:tc>
                <w:tcPr>
                  <w:tcW w:w="44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28.05 </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0.374 </w:t>
                  </w:r>
                </w:p>
              </w:tc>
              <w:tc>
                <w:tcPr>
                  <w:tcW w:w="273"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124.7 </w:t>
                  </w:r>
                </w:p>
              </w:tc>
              <w:tc>
                <w:tcPr>
                  <w:tcW w:w="675" w:type="pct"/>
                  <w:vMerge/>
                  <w:tcBorders>
                    <w:left w:val="single" w:sz="4" w:space="0" w:color="auto"/>
                    <w:right w:val="single" w:sz="4" w:space="0" w:color="auto"/>
                  </w:tcBorders>
                  <w:vAlign w:val="center"/>
                </w:tcPr>
                <w:p w:rsidR="00FA00D0" w:rsidRPr="00A837C0" w:rsidRDefault="00FA00D0" w:rsidP="004134BA">
                  <w:pPr>
                    <w:keepNext/>
                    <w:overflowPunct w:val="0"/>
                    <w:snapToGrid w:val="0"/>
                    <w:spacing w:line="360" w:lineRule="exact"/>
                    <w:ind w:hanging="432"/>
                    <w:jc w:val="center"/>
                    <w:outlineLvl w:val="0"/>
                    <w:rPr>
                      <w:rFonts w:asciiTheme="minorEastAsia" w:eastAsiaTheme="minorEastAsia" w:hAnsiTheme="minorEastAsia"/>
                      <w:sz w:val="18"/>
                      <w:szCs w:val="18"/>
                    </w:rPr>
                  </w:pPr>
                </w:p>
              </w:tc>
              <w:tc>
                <w:tcPr>
                  <w:tcW w:w="369" w:type="pct"/>
                  <w:vMerge/>
                  <w:tcBorders>
                    <w:left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p>
              </w:tc>
              <w:tc>
                <w:tcPr>
                  <w:tcW w:w="321" w:type="pct"/>
                  <w:tcBorders>
                    <w:left w:val="single" w:sz="4" w:space="0" w:color="auto"/>
                    <w:right w:val="single" w:sz="4" w:space="0" w:color="auto"/>
                  </w:tcBorders>
                  <w:vAlign w:val="center"/>
                </w:tcPr>
                <w:p w:rsidR="00FA00D0" w:rsidRPr="00A837C0" w:rsidRDefault="00FA00D0" w:rsidP="00F91D29">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3000</w:t>
                  </w:r>
                </w:p>
              </w:tc>
              <w:tc>
                <w:tcPr>
                  <w:tcW w:w="330"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145"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95%</w:t>
                  </w:r>
                </w:p>
              </w:tc>
              <w:tc>
                <w:tcPr>
                  <w:tcW w:w="173" w:type="pct"/>
                  <w:tcBorders>
                    <w:top w:val="single" w:sz="4" w:space="0" w:color="auto"/>
                    <w:left w:val="single" w:sz="4" w:space="0" w:color="auto"/>
                    <w:bottom w:val="single" w:sz="4" w:space="0" w:color="auto"/>
                    <w:right w:val="single" w:sz="4" w:space="0" w:color="auto"/>
                  </w:tcBorders>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0.00140 </w:t>
                  </w:r>
                </w:p>
              </w:tc>
              <w:tc>
                <w:tcPr>
                  <w:tcW w:w="24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0.0187 </w:t>
                  </w:r>
                </w:p>
              </w:tc>
              <w:tc>
                <w:tcPr>
                  <w:tcW w:w="33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6.23 </w:t>
                  </w:r>
                </w:p>
              </w:tc>
              <w:tc>
                <w:tcPr>
                  <w:tcW w:w="24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r>
            <w:tr w:rsidR="00FA00D0" w:rsidRPr="00A837C0" w:rsidTr="00FE1174">
              <w:trPr>
                <w:trHeight w:val="20"/>
                <w:jc w:val="center"/>
              </w:trPr>
              <w:tc>
                <w:tcPr>
                  <w:tcW w:w="233" w:type="pct"/>
                  <w:vMerge/>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p>
              </w:tc>
              <w:tc>
                <w:tcPr>
                  <w:tcW w:w="303" w:type="pct"/>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复方微片包衣</w:t>
                  </w:r>
                </w:p>
              </w:tc>
              <w:tc>
                <w:tcPr>
                  <w:tcW w:w="17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17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类比法</w:t>
                  </w:r>
                </w:p>
              </w:tc>
              <w:tc>
                <w:tcPr>
                  <w:tcW w:w="44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28.85 </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0.027 </w:t>
                  </w:r>
                </w:p>
              </w:tc>
              <w:tc>
                <w:tcPr>
                  <w:tcW w:w="273"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9.1 </w:t>
                  </w:r>
                </w:p>
              </w:tc>
              <w:tc>
                <w:tcPr>
                  <w:tcW w:w="675" w:type="pct"/>
                  <w:vMerge/>
                  <w:tcBorders>
                    <w:left w:val="single" w:sz="4" w:space="0" w:color="auto"/>
                    <w:right w:val="single" w:sz="4" w:space="0" w:color="auto"/>
                  </w:tcBorders>
                  <w:vAlign w:val="center"/>
                </w:tcPr>
                <w:p w:rsidR="00FA00D0" w:rsidRPr="00A837C0" w:rsidRDefault="00FA00D0" w:rsidP="004134BA">
                  <w:pPr>
                    <w:keepNext/>
                    <w:overflowPunct w:val="0"/>
                    <w:snapToGrid w:val="0"/>
                    <w:spacing w:line="360" w:lineRule="exact"/>
                    <w:ind w:hanging="432"/>
                    <w:jc w:val="center"/>
                    <w:outlineLvl w:val="0"/>
                    <w:rPr>
                      <w:rFonts w:asciiTheme="minorEastAsia" w:eastAsiaTheme="minorEastAsia" w:hAnsiTheme="minorEastAsia"/>
                      <w:sz w:val="18"/>
                      <w:szCs w:val="18"/>
                    </w:rPr>
                  </w:pPr>
                </w:p>
              </w:tc>
              <w:tc>
                <w:tcPr>
                  <w:tcW w:w="369" w:type="pct"/>
                  <w:vMerge/>
                  <w:tcBorders>
                    <w:left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p>
              </w:tc>
              <w:tc>
                <w:tcPr>
                  <w:tcW w:w="321" w:type="pct"/>
                  <w:tcBorders>
                    <w:left w:val="single" w:sz="4" w:space="0" w:color="auto"/>
                    <w:right w:val="single" w:sz="4" w:space="0" w:color="auto"/>
                  </w:tcBorders>
                  <w:vAlign w:val="center"/>
                </w:tcPr>
                <w:p w:rsidR="00FA00D0" w:rsidRPr="00A837C0" w:rsidRDefault="00FA00D0" w:rsidP="00F91D29">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3000</w:t>
                  </w:r>
                </w:p>
              </w:tc>
              <w:tc>
                <w:tcPr>
                  <w:tcW w:w="330"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145"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95%</w:t>
                  </w:r>
                </w:p>
              </w:tc>
              <w:tc>
                <w:tcPr>
                  <w:tcW w:w="173" w:type="pct"/>
                  <w:tcBorders>
                    <w:top w:val="single" w:sz="4" w:space="0" w:color="auto"/>
                    <w:left w:val="single" w:sz="4" w:space="0" w:color="auto"/>
                    <w:bottom w:val="single" w:sz="4" w:space="0" w:color="auto"/>
                    <w:right w:val="single" w:sz="4" w:space="0" w:color="auto"/>
                  </w:tcBorders>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0.00144 </w:t>
                  </w:r>
                </w:p>
              </w:tc>
              <w:tc>
                <w:tcPr>
                  <w:tcW w:w="24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0.0014 </w:t>
                  </w:r>
                </w:p>
              </w:tc>
              <w:tc>
                <w:tcPr>
                  <w:tcW w:w="33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0.46 </w:t>
                  </w:r>
                </w:p>
              </w:tc>
              <w:tc>
                <w:tcPr>
                  <w:tcW w:w="24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1052</w:t>
                  </w:r>
                </w:p>
              </w:tc>
            </w:tr>
            <w:tr w:rsidR="00FA00D0" w:rsidRPr="00A837C0" w:rsidTr="00FE1174">
              <w:trPr>
                <w:trHeight w:val="20"/>
                <w:jc w:val="center"/>
              </w:trPr>
              <w:tc>
                <w:tcPr>
                  <w:tcW w:w="233" w:type="pct"/>
                  <w:vMerge/>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p>
              </w:tc>
              <w:tc>
                <w:tcPr>
                  <w:tcW w:w="303" w:type="pct"/>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阿莫西林干燥</w:t>
                  </w:r>
                </w:p>
              </w:tc>
              <w:tc>
                <w:tcPr>
                  <w:tcW w:w="17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17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类比法</w:t>
                  </w:r>
                </w:p>
              </w:tc>
              <w:tc>
                <w:tcPr>
                  <w:tcW w:w="44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225.00 </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0.598 </w:t>
                  </w:r>
                </w:p>
              </w:tc>
              <w:tc>
                <w:tcPr>
                  <w:tcW w:w="273"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199.5 </w:t>
                  </w:r>
                </w:p>
              </w:tc>
              <w:tc>
                <w:tcPr>
                  <w:tcW w:w="675" w:type="pct"/>
                  <w:vMerge/>
                  <w:tcBorders>
                    <w:left w:val="single" w:sz="4" w:space="0" w:color="auto"/>
                    <w:right w:val="single" w:sz="4" w:space="0" w:color="auto"/>
                  </w:tcBorders>
                  <w:vAlign w:val="center"/>
                </w:tcPr>
                <w:p w:rsidR="00FA00D0" w:rsidRPr="00A837C0" w:rsidRDefault="00FA00D0" w:rsidP="004134BA">
                  <w:pPr>
                    <w:keepNext/>
                    <w:overflowPunct w:val="0"/>
                    <w:snapToGrid w:val="0"/>
                    <w:spacing w:line="360" w:lineRule="exact"/>
                    <w:ind w:hanging="432"/>
                    <w:jc w:val="center"/>
                    <w:outlineLvl w:val="0"/>
                    <w:rPr>
                      <w:rFonts w:asciiTheme="minorEastAsia" w:eastAsiaTheme="minorEastAsia" w:hAnsiTheme="minorEastAsia"/>
                      <w:sz w:val="18"/>
                      <w:szCs w:val="18"/>
                    </w:rPr>
                  </w:pPr>
                </w:p>
              </w:tc>
              <w:tc>
                <w:tcPr>
                  <w:tcW w:w="369" w:type="pct"/>
                  <w:vMerge/>
                  <w:tcBorders>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p>
              </w:tc>
              <w:tc>
                <w:tcPr>
                  <w:tcW w:w="321" w:type="pct"/>
                  <w:tcBorders>
                    <w:left w:val="single" w:sz="4" w:space="0" w:color="auto"/>
                    <w:right w:val="single" w:sz="4" w:space="0" w:color="auto"/>
                  </w:tcBorders>
                  <w:vAlign w:val="center"/>
                </w:tcPr>
                <w:p w:rsidR="00FA00D0" w:rsidRPr="00A837C0" w:rsidRDefault="00FA00D0" w:rsidP="00F91D29">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3000</w:t>
                  </w:r>
                </w:p>
              </w:tc>
              <w:tc>
                <w:tcPr>
                  <w:tcW w:w="330"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145"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95%</w:t>
                  </w:r>
                </w:p>
              </w:tc>
              <w:tc>
                <w:tcPr>
                  <w:tcW w:w="173" w:type="pct"/>
                  <w:tcBorders>
                    <w:top w:val="single" w:sz="4" w:space="0" w:color="auto"/>
                    <w:left w:val="single" w:sz="4" w:space="0" w:color="auto"/>
                    <w:bottom w:val="single" w:sz="4" w:space="0" w:color="auto"/>
                    <w:right w:val="single" w:sz="4" w:space="0" w:color="auto"/>
                  </w:tcBorders>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是</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0.01125 </w:t>
                  </w:r>
                </w:p>
              </w:tc>
              <w:tc>
                <w:tcPr>
                  <w:tcW w:w="24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0.0299 </w:t>
                  </w:r>
                </w:p>
              </w:tc>
              <w:tc>
                <w:tcPr>
                  <w:tcW w:w="33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9.97 </w:t>
                  </w:r>
                </w:p>
              </w:tc>
              <w:tc>
                <w:tcPr>
                  <w:tcW w:w="24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376</w:t>
                  </w:r>
                </w:p>
              </w:tc>
            </w:tr>
            <w:tr w:rsidR="00FA00D0" w:rsidRPr="00A837C0" w:rsidTr="00FE1174">
              <w:trPr>
                <w:trHeight w:val="20"/>
                <w:jc w:val="center"/>
              </w:trPr>
              <w:tc>
                <w:tcPr>
                  <w:tcW w:w="233" w:type="pct"/>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P13</w:t>
                  </w:r>
                </w:p>
              </w:tc>
              <w:tc>
                <w:tcPr>
                  <w:tcW w:w="303" w:type="pct"/>
                  <w:tcBorders>
                    <w:left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合计</w:t>
                  </w:r>
                </w:p>
              </w:tc>
              <w:tc>
                <w:tcPr>
                  <w:tcW w:w="17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130E6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17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44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328.76</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1.3～75</w:t>
                  </w:r>
                </w:p>
              </w:tc>
              <w:tc>
                <w:tcPr>
                  <w:tcW w:w="675" w:type="pct"/>
                  <w:vMerge/>
                  <w:tcBorders>
                    <w:left w:val="single" w:sz="4" w:space="0" w:color="auto"/>
                    <w:right w:val="single" w:sz="4" w:space="0" w:color="auto"/>
                  </w:tcBorders>
                  <w:vAlign w:val="center"/>
                </w:tcPr>
                <w:p w:rsidR="00FA00D0" w:rsidRPr="00A837C0" w:rsidRDefault="00FA00D0" w:rsidP="004134BA">
                  <w:pPr>
                    <w:keepNext/>
                    <w:overflowPunct w:val="0"/>
                    <w:snapToGrid w:val="0"/>
                    <w:spacing w:line="360" w:lineRule="exact"/>
                    <w:ind w:hanging="432"/>
                    <w:jc w:val="center"/>
                    <w:outlineLvl w:val="0"/>
                    <w:rPr>
                      <w:rFonts w:asciiTheme="minorEastAsia" w:eastAsiaTheme="minorEastAsia" w:hAnsiTheme="minorEastAsia"/>
                      <w:sz w:val="18"/>
                      <w:szCs w:val="18"/>
                    </w:rPr>
                  </w:pPr>
                </w:p>
              </w:tc>
              <w:tc>
                <w:tcPr>
                  <w:tcW w:w="369" w:type="pct"/>
                  <w:tcBorders>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21" w:type="pct"/>
                  <w:tcBorders>
                    <w:left w:val="single" w:sz="4" w:space="0" w:color="auto"/>
                    <w:right w:val="single" w:sz="4" w:space="0" w:color="auto"/>
                  </w:tcBorders>
                </w:tcPr>
                <w:p w:rsidR="00FA00D0" w:rsidRPr="00A837C0" w:rsidRDefault="00FA00D0" w:rsidP="00E93133">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3000</w:t>
                  </w:r>
                </w:p>
              </w:tc>
              <w:tc>
                <w:tcPr>
                  <w:tcW w:w="330"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45"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73" w:type="pct"/>
                  <w:tcBorders>
                    <w:top w:val="single" w:sz="4" w:space="0" w:color="auto"/>
                    <w:left w:val="single" w:sz="4" w:space="0" w:color="auto"/>
                    <w:bottom w:val="single" w:sz="4" w:space="0" w:color="auto"/>
                    <w:right w:val="single" w:sz="4" w:space="0" w:color="auto"/>
                  </w:tcBorders>
                </w:tcPr>
                <w:p w:rsidR="00FA00D0" w:rsidRPr="00A837C0" w:rsidRDefault="00FA00D0" w:rsidP="004134B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0.016</w:t>
                  </w:r>
                </w:p>
              </w:tc>
              <w:tc>
                <w:tcPr>
                  <w:tcW w:w="242"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339"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0.34～9.97</w:t>
                  </w:r>
                </w:p>
              </w:tc>
              <w:tc>
                <w:tcPr>
                  <w:tcW w:w="241" w:type="pct"/>
                  <w:tcBorders>
                    <w:top w:val="single" w:sz="4" w:space="0" w:color="auto"/>
                    <w:left w:val="single" w:sz="4" w:space="0" w:color="auto"/>
                    <w:bottom w:val="single" w:sz="4" w:space="0" w:color="auto"/>
                    <w:right w:val="single" w:sz="4" w:space="0" w:color="auto"/>
                  </w:tcBorders>
                  <w:vAlign w:val="center"/>
                </w:tcPr>
                <w:p w:rsidR="00FA00D0" w:rsidRPr="00A837C0" w:rsidRDefault="00FA00D0" w:rsidP="00DA00C3">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r>
            <w:tr w:rsidR="00502F68" w:rsidRPr="00A837C0" w:rsidTr="00AB3A53">
              <w:trPr>
                <w:trHeight w:val="20"/>
                <w:jc w:val="cent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502F68" w:rsidRPr="00A837C0" w:rsidRDefault="0012735B" w:rsidP="00F951D6">
                  <w:pPr>
                    <w:keepNext/>
                    <w:tabs>
                      <w:tab w:val="left" w:pos="737"/>
                    </w:tabs>
                    <w:spacing w:line="360" w:lineRule="exact"/>
                    <w:ind w:hanging="737"/>
                    <w:jc w:val="left"/>
                    <w:outlineLvl w:val="1"/>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源强确定依据：</w:t>
                  </w:r>
                </w:p>
                <w:p w:rsidR="00F36B39" w:rsidRPr="00A837C0" w:rsidRDefault="00F36B39" w:rsidP="00394136">
                  <w:pPr>
                    <w:spacing w:line="360" w:lineRule="auto"/>
                    <w:ind w:firstLineChars="200" w:firstLine="360"/>
                    <w:jc w:val="lef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林奥汀</w:t>
                  </w:r>
                  <w:r w:rsidRPr="00A837C0">
                    <w:rPr>
                      <w:rFonts w:asciiTheme="minorEastAsia" w:eastAsiaTheme="minorEastAsia" w:hAnsiTheme="minorEastAsia"/>
                      <w:sz w:val="18"/>
                      <w:szCs w:val="18"/>
                    </w:rPr>
                    <w:t>胶囊生产单方微片和复方微片的干燥和包衣干燥</w:t>
                  </w:r>
                  <w:r w:rsidRPr="00A837C0">
                    <w:rPr>
                      <w:rFonts w:asciiTheme="minorEastAsia" w:eastAsiaTheme="minorEastAsia" w:hAnsiTheme="minorEastAsia" w:hint="eastAsia"/>
                      <w:sz w:val="18"/>
                      <w:szCs w:val="18"/>
                    </w:rPr>
                    <w:t>、</w:t>
                  </w:r>
                  <w:r w:rsidRPr="00A837C0">
                    <w:rPr>
                      <w:rFonts w:asciiTheme="minorEastAsia" w:eastAsiaTheme="minorEastAsia" w:hAnsiTheme="minorEastAsia"/>
                      <w:sz w:val="18"/>
                      <w:szCs w:val="18"/>
                    </w:rPr>
                    <w:t>阿莫西林胶囊生产的干燥都在同一台</w:t>
                  </w:r>
                  <w:r w:rsidR="003C04DF" w:rsidRPr="00A837C0">
                    <w:rPr>
                      <w:rFonts w:asciiTheme="minorEastAsia" w:eastAsiaTheme="minorEastAsia" w:hAnsiTheme="minorEastAsia" w:hint="eastAsia"/>
                      <w:sz w:val="18"/>
                      <w:szCs w:val="18"/>
                    </w:rPr>
                    <w:t>流化床</w:t>
                  </w:r>
                  <w:r w:rsidRPr="00A837C0">
                    <w:rPr>
                      <w:rFonts w:asciiTheme="minorEastAsia" w:eastAsiaTheme="minorEastAsia" w:hAnsiTheme="minorEastAsia"/>
                      <w:sz w:val="18"/>
                      <w:szCs w:val="18"/>
                    </w:rPr>
                    <w:t>干燥机内生产</w:t>
                  </w:r>
                  <w:r w:rsidRPr="00A837C0">
                    <w:rPr>
                      <w:rFonts w:asciiTheme="minorEastAsia" w:eastAsiaTheme="minorEastAsia" w:hAnsiTheme="minorEastAsia" w:hint="eastAsia"/>
                      <w:sz w:val="18"/>
                      <w:szCs w:val="18"/>
                    </w:rPr>
                    <w:t>，</w:t>
                  </w:r>
                  <w:r w:rsidRPr="00A837C0">
                    <w:rPr>
                      <w:rFonts w:asciiTheme="minorEastAsia" w:eastAsiaTheme="minorEastAsia" w:hAnsiTheme="minorEastAsia"/>
                      <w:sz w:val="18"/>
                      <w:szCs w:val="18"/>
                    </w:rPr>
                    <w:t>不同时运行</w:t>
                  </w:r>
                  <w:r w:rsidR="00C37F29" w:rsidRPr="00A837C0">
                    <w:rPr>
                      <w:rFonts w:asciiTheme="minorEastAsia" w:eastAsiaTheme="minorEastAsia" w:hAnsiTheme="minorEastAsia" w:hint="eastAsia"/>
                      <w:sz w:val="18"/>
                      <w:szCs w:val="18"/>
                    </w:rPr>
                    <w:t>，</w:t>
                  </w:r>
                  <w:r w:rsidR="00C37F29" w:rsidRPr="00A837C0">
                    <w:rPr>
                      <w:rFonts w:asciiTheme="minorEastAsia" w:eastAsiaTheme="minorEastAsia" w:hAnsiTheme="minorEastAsia"/>
                      <w:sz w:val="18"/>
                      <w:szCs w:val="18"/>
                    </w:rPr>
                    <w:t>袋式除尘处理风量</w:t>
                  </w:r>
                  <w:r w:rsidR="00C37F29" w:rsidRPr="00A837C0">
                    <w:rPr>
                      <w:rFonts w:asciiTheme="minorEastAsia" w:eastAsiaTheme="minorEastAsia" w:hAnsiTheme="minorEastAsia" w:hint="eastAsia"/>
                      <w:sz w:val="18"/>
                      <w:szCs w:val="18"/>
                    </w:rPr>
                    <w:t>3000</w:t>
                  </w:r>
                  <w:r w:rsidR="00C37F29" w:rsidRPr="00A837C0">
                    <w:rPr>
                      <w:rFonts w:asciiTheme="minorEastAsia" w:eastAsiaTheme="minorEastAsia" w:hAnsiTheme="minorEastAsia"/>
                      <w:sz w:val="18"/>
                      <w:szCs w:val="18"/>
                    </w:rPr>
                    <w:t xml:space="preserve"> m</w:t>
                  </w:r>
                  <w:r w:rsidR="00C37F29" w:rsidRPr="00A837C0">
                    <w:rPr>
                      <w:rFonts w:asciiTheme="minorEastAsia" w:eastAsiaTheme="minorEastAsia" w:hAnsiTheme="minorEastAsia"/>
                      <w:sz w:val="18"/>
                      <w:szCs w:val="18"/>
                      <w:vertAlign w:val="superscript"/>
                    </w:rPr>
                    <w:t>3</w:t>
                  </w:r>
                  <w:r w:rsidR="00C37F29" w:rsidRPr="00A837C0">
                    <w:rPr>
                      <w:rFonts w:asciiTheme="minorEastAsia" w:eastAsiaTheme="minorEastAsia" w:hAnsiTheme="minorEastAsia"/>
                      <w:sz w:val="18"/>
                      <w:szCs w:val="18"/>
                    </w:rPr>
                    <w:t>/h</w:t>
                  </w:r>
                  <w:r w:rsidRPr="00A837C0">
                    <w:rPr>
                      <w:rFonts w:asciiTheme="minorEastAsia" w:eastAsiaTheme="minorEastAsia" w:hAnsiTheme="minorEastAsia" w:hint="eastAsia"/>
                      <w:sz w:val="18"/>
                      <w:szCs w:val="18"/>
                    </w:rPr>
                    <w:t>。</w:t>
                  </w:r>
                  <w:r w:rsidR="00394136" w:rsidRPr="00A837C0">
                    <w:rPr>
                      <w:rFonts w:asciiTheme="minorEastAsia" w:eastAsiaTheme="minorEastAsia" w:hAnsiTheme="minorEastAsia" w:hint="eastAsia"/>
                      <w:sz w:val="18"/>
                      <w:szCs w:val="18"/>
                    </w:rPr>
                    <w:t>根据《抗病毒药物利巴韦林制剂扩产改造项目项目竣工环境保护验收监测报告表》（2021年10月）验收期间对利巴韦林片剂生产线颗粒物产生量（废气处理设施进口颗粒物产生情况）的监测，利巴韦林片剂粉状物料用量约138.7t/a，颗粒物产生量约为0.57t/a，产尘系数约为0.</w:t>
                  </w:r>
                  <w:r w:rsidR="00755123" w:rsidRPr="00A837C0">
                    <w:rPr>
                      <w:rFonts w:asciiTheme="minorEastAsia" w:eastAsiaTheme="minorEastAsia" w:hAnsiTheme="minorEastAsia" w:hint="eastAsia"/>
                      <w:sz w:val="18"/>
                      <w:szCs w:val="18"/>
                    </w:rPr>
                    <w:t>41</w:t>
                  </w:r>
                  <w:r w:rsidR="00394136" w:rsidRPr="00A837C0">
                    <w:rPr>
                      <w:rFonts w:asciiTheme="minorEastAsia" w:eastAsiaTheme="minorEastAsia" w:hAnsiTheme="minorEastAsia" w:hint="eastAsia"/>
                      <w:sz w:val="18"/>
                      <w:szCs w:val="18"/>
                    </w:rPr>
                    <w:t>%，本项目按照保守类比粉状物料产尘系数为0.5%。</w:t>
                  </w:r>
                </w:p>
                <w:tbl>
                  <w:tblPr>
                    <w:tblStyle w:val="af0"/>
                    <w:tblW w:w="0" w:type="auto"/>
                    <w:tblLook w:val="04A0"/>
                  </w:tblPr>
                  <w:tblGrid>
                    <w:gridCol w:w="2232"/>
                    <w:gridCol w:w="2232"/>
                    <w:gridCol w:w="2232"/>
                    <w:gridCol w:w="2232"/>
                    <w:gridCol w:w="2233"/>
                    <w:gridCol w:w="2233"/>
                  </w:tblGrid>
                  <w:tr w:rsidR="00F91D29" w:rsidRPr="00A837C0" w:rsidTr="0082398E">
                    <w:tc>
                      <w:tcPr>
                        <w:tcW w:w="2232" w:type="dxa"/>
                        <w:vAlign w:val="center"/>
                      </w:tcPr>
                      <w:p w:rsidR="00F91D29" w:rsidRPr="00A837C0" w:rsidRDefault="00F91D29"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工序</w:t>
                        </w:r>
                      </w:p>
                    </w:tc>
                    <w:tc>
                      <w:tcPr>
                        <w:tcW w:w="2232" w:type="dxa"/>
                        <w:vAlign w:val="center"/>
                      </w:tcPr>
                      <w:p w:rsidR="00F91D29" w:rsidRPr="00A837C0" w:rsidRDefault="00F91D29"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干燥物料量（kg/a）</w:t>
                        </w:r>
                      </w:p>
                    </w:tc>
                    <w:tc>
                      <w:tcPr>
                        <w:tcW w:w="2232" w:type="dxa"/>
                        <w:vAlign w:val="center"/>
                      </w:tcPr>
                      <w:p w:rsidR="00F91D29" w:rsidRPr="00A837C0" w:rsidRDefault="00F91D29"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产尘系数</w:t>
                        </w:r>
                      </w:p>
                    </w:tc>
                    <w:tc>
                      <w:tcPr>
                        <w:tcW w:w="2232" w:type="dxa"/>
                        <w:vAlign w:val="center"/>
                      </w:tcPr>
                      <w:p w:rsidR="00F91D29" w:rsidRPr="00A837C0" w:rsidRDefault="00F91D29"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粉尘产生量（kg/a）</w:t>
                        </w:r>
                      </w:p>
                    </w:tc>
                    <w:tc>
                      <w:tcPr>
                        <w:tcW w:w="2233" w:type="dxa"/>
                        <w:vAlign w:val="center"/>
                      </w:tcPr>
                      <w:p w:rsidR="00F91D29" w:rsidRPr="00A837C0" w:rsidRDefault="00F91D29"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工序运行时间（h/a）</w:t>
                        </w:r>
                      </w:p>
                    </w:tc>
                    <w:tc>
                      <w:tcPr>
                        <w:tcW w:w="2233" w:type="dxa"/>
                        <w:vAlign w:val="center"/>
                      </w:tcPr>
                      <w:p w:rsidR="00F91D29" w:rsidRPr="00A837C0" w:rsidRDefault="00F91D29"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粉尘产生速率（kg/h）</w:t>
                        </w:r>
                      </w:p>
                    </w:tc>
                  </w:tr>
                  <w:tr w:rsidR="000805FB" w:rsidRPr="00A837C0" w:rsidTr="0082398E">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林奥汀胶囊单方微片干燥</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4126</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20.63 </w:t>
                        </w:r>
                      </w:p>
                    </w:tc>
                    <w:tc>
                      <w:tcPr>
                        <w:tcW w:w="2233"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2233"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0.275 </w:t>
                        </w:r>
                      </w:p>
                    </w:tc>
                  </w:tr>
                  <w:tr w:rsidR="000805FB" w:rsidRPr="00A837C0" w:rsidTr="00C50C6A">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林奥汀胶囊</w:t>
                        </w:r>
                        <w:r w:rsidRPr="00A837C0">
                          <w:rPr>
                            <w:rFonts w:asciiTheme="minorEastAsia" w:eastAsiaTheme="minorEastAsia" w:hAnsiTheme="minorEastAsia" w:hint="eastAsia"/>
                            <w:sz w:val="18"/>
                            <w:szCs w:val="18"/>
                          </w:rPr>
                          <w:t>单方微片包衣</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4286</w:t>
                        </w:r>
                      </w:p>
                    </w:tc>
                    <w:tc>
                      <w:tcPr>
                        <w:tcW w:w="2232" w:type="dxa"/>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21.43 </w:t>
                        </w:r>
                      </w:p>
                    </w:tc>
                    <w:tc>
                      <w:tcPr>
                        <w:tcW w:w="2233"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1052</w:t>
                        </w:r>
                      </w:p>
                    </w:tc>
                    <w:tc>
                      <w:tcPr>
                        <w:tcW w:w="2233"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0.020 </w:t>
                        </w:r>
                      </w:p>
                    </w:tc>
                  </w:tr>
                  <w:tr w:rsidR="000805FB" w:rsidRPr="00A837C0" w:rsidTr="00C50C6A">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林奥汀胶囊</w:t>
                        </w:r>
                        <w:r w:rsidRPr="00A837C0">
                          <w:rPr>
                            <w:rFonts w:asciiTheme="minorEastAsia" w:eastAsiaTheme="minorEastAsia" w:hAnsiTheme="minorEastAsia" w:hint="eastAsia"/>
                            <w:sz w:val="18"/>
                            <w:szCs w:val="18"/>
                          </w:rPr>
                          <w:t>复方微片干燥</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5610</w:t>
                        </w:r>
                      </w:p>
                    </w:tc>
                    <w:tc>
                      <w:tcPr>
                        <w:tcW w:w="2232" w:type="dxa"/>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28.05 </w:t>
                        </w:r>
                      </w:p>
                    </w:tc>
                    <w:tc>
                      <w:tcPr>
                        <w:tcW w:w="2233"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75</w:t>
                        </w:r>
                      </w:p>
                    </w:tc>
                    <w:tc>
                      <w:tcPr>
                        <w:tcW w:w="2233"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0.374 </w:t>
                        </w:r>
                      </w:p>
                    </w:tc>
                  </w:tr>
                  <w:tr w:rsidR="000805FB" w:rsidRPr="00A837C0" w:rsidTr="00C50C6A">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lastRenderedPageBreak/>
                          <w:t>林奥汀胶囊</w:t>
                        </w:r>
                        <w:r w:rsidRPr="00A837C0">
                          <w:rPr>
                            <w:rFonts w:asciiTheme="minorEastAsia" w:eastAsiaTheme="minorEastAsia" w:hAnsiTheme="minorEastAsia" w:hint="eastAsia"/>
                            <w:sz w:val="18"/>
                            <w:szCs w:val="18"/>
                          </w:rPr>
                          <w:t>复方微片包衣</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5770</w:t>
                        </w:r>
                      </w:p>
                    </w:tc>
                    <w:tc>
                      <w:tcPr>
                        <w:tcW w:w="2232" w:type="dxa"/>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28.85 </w:t>
                        </w:r>
                      </w:p>
                    </w:tc>
                    <w:tc>
                      <w:tcPr>
                        <w:tcW w:w="2233"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1052</w:t>
                        </w:r>
                      </w:p>
                    </w:tc>
                    <w:tc>
                      <w:tcPr>
                        <w:tcW w:w="2233"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0.027 </w:t>
                        </w:r>
                      </w:p>
                    </w:tc>
                  </w:tr>
                  <w:tr w:rsidR="000805FB" w:rsidRPr="00A837C0" w:rsidTr="00C50C6A">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阿莫西林胶囊制粒后干燥</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45000</w:t>
                        </w:r>
                      </w:p>
                    </w:tc>
                    <w:tc>
                      <w:tcPr>
                        <w:tcW w:w="2232" w:type="dxa"/>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2232"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225.00 </w:t>
                        </w:r>
                      </w:p>
                    </w:tc>
                    <w:tc>
                      <w:tcPr>
                        <w:tcW w:w="2233"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376</w:t>
                        </w:r>
                      </w:p>
                    </w:tc>
                    <w:tc>
                      <w:tcPr>
                        <w:tcW w:w="2233" w:type="dxa"/>
                        <w:vAlign w:val="center"/>
                      </w:tcPr>
                      <w:p w:rsidR="000805FB" w:rsidRPr="00A837C0" w:rsidRDefault="000805FB" w:rsidP="0082398E">
                        <w:pPr>
                          <w:spacing w:line="360" w:lineRule="auto"/>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0.598 </w:t>
                        </w:r>
                      </w:p>
                    </w:tc>
                  </w:tr>
                </w:tbl>
                <w:p w:rsidR="00F91D29" w:rsidRPr="00A837C0" w:rsidRDefault="00F91D29" w:rsidP="0098273A">
                  <w:pPr>
                    <w:spacing w:line="360" w:lineRule="auto"/>
                    <w:ind w:firstLineChars="200" w:firstLine="360"/>
                    <w:jc w:val="left"/>
                    <w:rPr>
                      <w:rFonts w:asciiTheme="minorEastAsia" w:eastAsiaTheme="minorEastAsia" w:hAnsiTheme="minorEastAsia"/>
                      <w:sz w:val="18"/>
                      <w:szCs w:val="18"/>
                    </w:rPr>
                  </w:pPr>
                </w:p>
              </w:tc>
            </w:tr>
          </w:tbl>
          <w:p w:rsidR="00E40CB4" w:rsidRPr="00A837C0" w:rsidRDefault="00E40CB4" w:rsidP="00E40CB4">
            <w:pPr>
              <w:adjustRightInd w:val="0"/>
              <w:snapToGrid w:val="0"/>
              <w:spacing w:line="360" w:lineRule="auto"/>
              <w:ind w:firstLineChars="200" w:firstLine="422"/>
              <w:jc w:val="left"/>
              <w:rPr>
                <w:rFonts w:asciiTheme="minorEastAsia" w:eastAsiaTheme="minorEastAsia" w:hAnsiTheme="minorEastAsia"/>
                <w:b/>
                <w:szCs w:val="21"/>
              </w:rPr>
            </w:pPr>
            <w:r w:rsidRPr="00A837C0">
              <w:rPr>
                <w:rFonts w:asciiTheme="minorEastAsia" w:eastAsiaTheme="minorEastAsia" w:hAnsiTheme="minorEastAsia" w:hint="eastAsia"/>
                <w:b/>
                <w:szCs w:val="21"/>
              </w:rPr>
              <w:lastRenderedPageBreak/>
              <w:t>（2）无组织排放</w:t>
            </w:r>
          </w:p>
          <w:p w:rsidR="00CE21CA" w:rsidRPr="00A837C0" w:rsidRDefault="00E40CB4" w:rsidP="00E40CB4">
            <w:pPr>
              <w:tabs>
                <w:tab w:val="left" w:pos="2944"/>
              </w:tabs>
              <w:adjustRightInd w:val="0"/>
              <w:snapToGrid w:val="0"/>
              <w:spacing w:line="360" w:lineRule="exact"/>
              <w:ind w:firstLineChars="200" w:firstLine="420"/>
              <w:rPr>
                <w:rFonts w:asciiTheme="minorEastAsia" w:eastAsiaTheme="minorEastAsia" w:hAnsiTheme="minorEastAsia"/>
                <w:spacing w:val="-6"/>
                <w:szCs w:val="21"/>
              </w:rPr>
            </w:pPr>
            <w:r w:rsidRPr="00A837C0">
              <w:rPr>
                <w:rFonts w:asciiTheme="minorEastAsia" w:eastAsiaTheme="minorEastAsia" w:hAnsiTheme="minorEastAsia" w:hint="eastAsia"/>
                <w:szCs w:val="21"/>
              </w:rPr>
              <w:t>本项目无组织废气</w:t>
            </w:r>
            <w:r w:rsidRPr="00A837C0">
              <w:rPr>
                <w:rFonts w:asciiTheme="minorEastAsia" w:eastAsiaTheme="minorEastAsia" w:hAnsiTheme="minorEastAsia" w:hint="eastAsia"/>
                <w:spacing w:val="-6"/>
                <w:szCs w:val="21"/>
              </w:rPr>
              <w:t>主要是</w:t>
            </w:r>
            <w:r w:rsidR="00FA00D0" w:rsidRPr="00A837C0">
              <w:rPr>
                <w:rFonts w:asciiTheme="minorEastAsia" w:eastAsiaTheme="minorEastAsia" w:hAnsiTheme="minorEastAsia" w:hint="eastAsia"/>
                <w:spacing w:val="-6"/>
                <w:szCs w:val="21"/>
              </w:rPr>
              <w:t>未被收集的</w:t>
            </w:r>
            <w:r w:rsidR="006C2A33" w:rsidRPr="00A837C0">
              <w:rPr>
                <w:rFonts w:ascii="宋体" w:hAnsi="宋体" w:hint="eastAsia"/>
                <w:szCs w:val="21"/>
              </w:rPr>
              <w:t>原料葡甲胺粉碎废气、混合制粒废气、整粒废气、压片废气。原料葡甲胺粉碎废气、混合制粒废气、整粒废气、压片废气均经过设备呼吸阀进入设备自带滤芯除尘后，在车间内无组织排放，拟建项目车间为十万级洁净车间，产尘节点房间气体经过车间空气净化（过滤）处理后经空调系统排空。</w:t>
            </w:r>
          </w:p>
          <w:tbl>
            <w:tblPr>
              <w:tblStyle w:val="af0"/>
              <w:tblW w:w="5000" w:type="pct"/>
              <w:tblLook w:val="04A0"/>
            </w:tblPr>
            <w:tblGrid>
              <w:gridCol w:w="1390"/>
              <w:gridCol w:w="1165"/>
              <w:gridCol w:w="1165"/>
              <w:gridCol w:w="1390"/>
              <w:gridCol w:w="4412"/>
              <w:gridCol w:w="1165"/>
              <w:gridCol w:w="2732"/>
            </w:tblGrid>
            <w:tr w:rsidR="00CE21CA" w:rsidRPr="00A837C0" w:rsidTr="00744210">
              <w:tc>
                <w:tcPr>
                  <w:tcW w:w="5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工序</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物料量</w:t>
                  </w:r>
                </w:p>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（kg/a）</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产尘系数</w:t>
                  </w:r>
                </w:p>
              </w:tc>
              <w:tc>
                <w:tcPr>
                  <w:tcW w:w="5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粉尘产生量</w:t>
                  </w:r>
                </w:p>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（kg/a）</w:t>
                  </w:r>
                </w:p>
              </w:tc>
              <w:tc>
                <w:tcPr>
                  <w:tcW w:w="164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处理措施</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去除效率</w:t>
                  </w:r>
                </w:p>
              </w:tc>
              <w:tc>
                <w:tcPr>
                  <w:tcW w:w="10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经空调系统净化后外排量</w:t>
                  </w:r>
                </w:p>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（kg/a）</w:t>
                  </w:r>
                </w:p>
              </w:tc>
            </w:tr>
            <w:tr w:rsidR="00CE21CA" w:rsidRPr="00A837C0" w:rsidTr="00744210">
              <w:tc>
                <w:tcPr>
                  <w:tcW w:w="5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称量、</w:t>
                  </w:r>
                  <w:r w:rsidRPr="00A837C0">
                    <w:rPr>
                      <w:rFonts w:asciiTheme="minorEastAsia" w:eastAsiaTheme="minorEastAsia" w:hAnsiTheme="minorEastAsia"/>
                      <w:sz w:val="18"/>
                      <w:szCs w:val="18"/>
                    </w:rPr>
                    <w:t>投料</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55256</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5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276.28</w:t>
                  </w:r>
                </w:p>
              </w:tc>
              <w:tc>
                <w:tcPr>
                  <w:tcW w:w="164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设备自带</w:t>
                  </w:r>
                  <w:r w:rsidR="00744210" w:rsidRPr="00A837C0">
                    <w:rPr>
                      <w:rFonts w:asciiTheme="minorEastAsia" w:eastAsiaTheme="minorEastAsia" w:hAnsiTheme="minorEastAsia" w:hint="eastAsia"/>
                      <w:sz w:val="18"/>
                      <w:szCs w:val="18"/>
                    </w:rPr>
                    <w:t>袋式过滤机组</w:t>
                  </w:r>
                  <w:r w:rsidRPr="00A837C0">
                    <w:rPr>
                      <w:rFonts w:asciiTheme="minorEastAsia" w:eastAsiaTheme="minorEastAsia" w:hAnsiTheme="minorEastAsia" w:hint="eastAsia"/>
                      <w:sz w:val="18"/>
                      <w:szCs w:val="18"/>
                    </w:rPr>
                    <w:t>+空调系统净化</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95%</w:t>
                  </w:r>
                </w:p>
              </w:tc>
              <w:tc>
                <w:tcPr>
                  <w:tcW w:w="10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13.814</w:t>
                  </w:r>
                </w:p>
              </w:tc>
            </w:tr>
            <w:tr w:rsidR="00CE21CA" w:rsidRPr="00A837C0" w:rsidTr="00744210">
              <w:tc>
                <w:tcPr>
                  <w:tcW w:w="5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混合</w:t>
                  </w:r>
                  <w:r w:rsidRPr="00A837C0">
                    <w:rPr>
                      <w:rFonts w:asciiTheme="minorEastAsia" w:eastAsiaTheme="minorEastAsia" w:hAnsiTheme="minorEastAsia"/>
                      <w:sz w:val="18"/>
                      <w:szCs w:val="18"/>
                    </w:rPr>
                    <w:t>制粒</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55256</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w:t>
                  </w:r>
                </w:p>
              </w:tc>
              <w:tc>
                <w:tcPr>
                  <w:tcW w:w="5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276.28</w:t>
                  </w:r>
                </w:p>
              </w:tc>
              <w:tc>
                <w:tcPr>
                  <w:tcW w:w="164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设备自带</w:t>
                  </w:r>
                  <w:r w:rsidR="00744210" w:rsidRPr="00A837C0">
                    <w:rPr>
                      <w:rFonts w:asciiTheme="minorEastAsia" w:eastAsiaTheme="minorEastAsia" w:hAnsiTheme="minorEastAsia" w:hint="eastAsia"/>
                      <w:sz w:val="18"/>
                      <w:szCs w:val="18"/>
                    </w:rPr>
                    <w:t>滤芯除尘</w:t>
                  </w:r>
                  <w:r w:rsidRPr="00A837C0">
                    <w:rPr>
                      <w:rFonts w:asciiTheme="minorEastAsia" w:eastAsiaTheme="minorEastAsia" w:hAnsiTheme="minorEastAsia" w:hint="eastAsia"/>
                      <w:sz w:val="18"/>
                      <w:szCs w:val="18"/>
                    </w:rPr>
                    <w:t>+空调系统净化</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95%</w:t>
                  </w:r>
                </w:p>
              </w:tc>
              <w:tc>
                <w:tcPr>
                  <w:tcW w:w="10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13.814</w:t>
                  </w:r>
                </w:p>
              </w:tc>
            </w:tr>
            <w:tr w:rsidR="00CE21CA" w:rsidRPr="00A837C0" w:rsidTr="00744210">
              <w:tc>
                <w:tcPr>
                  <w:tcW w:w="518" w:type="pct"/>
                  <w:vAlign w:val="center"/>
                </w:tcPr>
                <w:p w:rsidR="00CE21CA" w:rsidRPr="00A837C0" w:rsidRDefault="00CE21CA" w:rsidP="00744210">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整粒</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55256</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5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55.256</w:t>
                  </w:r>
                </w:p>
              </w:tc>
              <w:tc>
                <w:tcPr>
                  <w:tcW w:w="164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空调系统净化</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95%</w:t>
                  </w:r>
                </w:p>
              </w:tc>
              <w:tc>
                <w:tcPr>
                  <w:tcW w:w="10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2.763</w:t>
                  </w:r>
                </w:p>
              </w:tc>
            </w:tr>
            <w:tr w:rsidR="00CE21CA" w:rsidRPr="00A837C0" w:rsidTr="00744210">
              <w:tc>
                <w:tcPr>
                  <w:tcW w:w="5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压片</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55256</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5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55.256</w:t>
                  </w:r>
                </w:p>
              </w:tc>
              <w:tc>
                <w:tcPr>
                  <w:tcW w:w="164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设备自带</w:t>
                  </w:r>
                  <w:r w:rsidR="00744210" w:rsidRPr="00A837C0">
                    <w:rPr>
                      <w:rFonts w:asciiTheme="minorEastAsia" w:eastAsiaTheme="minorEastAsia" w:hAnsiTheme="minorEastAsia" w:hint="eastAsia"/>
                      <w:sz w:val="18"/>
                      <w:szCs w:val="18"/>
                    </w:rPr>
                    <w:t>两级过滤器</w:t>
                  </w:r>
                  <w:r w:rsidRPr="00A837C0">
                    <w:rPr>
                      <w:rFonts w:asciiTheme="minorEastAsia" w:eastAsiaTheme="minorEastAsia" w:hAnsiTheme="minorEastAsia" w:hint="eastAsia"/>
                      <w:sz w:val="18"/>
                      <w:szCs w:val="18"/>
                    </w:rPr>
                    <w:t>+空调系统净化</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95%</w:t>
                  </w:r>
                </w:p>
              </w:tc>
              <w:tc>
                <w:tcPr>
                  <w:tcW w:w="1018"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2.763</w:t>
                  </w:r>
                </w:p>
              </w:tc>
            </w:tr>
            <w:tr w:rsidR="00CE21CA" w:rsidRPr="00A837C0" w:rsidTr="00744210">
              <w:tc>
                <w:tcPr>
                  <w:tcW w:w="518" w:type="pct"/>
                  <w:vAlign w:val="center"/>
                </w:tcPr>
                <w:p w:rsidR="00CE21CA" w:rsidRPr="00A837C0" w:rsidDel="00CE21CA"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合计</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221024</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518" w:type="pct"/>
                  <w:vAlign w:val="center"/>
                </w:tcPr>
                <w:p w:rsidR="00CE21CA" w:rsidRPr="00A837C0" w:rsidDel="00CE21CA"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663.072</w:t>
                  </w:r>
                </w:p>
              </w:tc>
              <w:tc>
                <w:tcPr>
                  <w:tcW w:w="164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434" w:type="pct"/>
                  <w:vAlign w:val="center"/>
                </w:tcPr>
                <w:p w:rsidR="00CE21CA" w:rsidRPr="00A837C0"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w:t>
                  </w:r>
                </w:p>
              </w:tc>
              <w:tc>
                <w:tcPr>
                  <w:tcW w:w="1018" w:type="pct"/>
                  <w:vAlign w:val="center"/>
                </w:tcPr>
                <w:p w:rsidR="00CE21CA" w:rsidRPr="00A837C0" w:rsidDel="00CE21CA" w:rsidRDefault="00CE21CA" w:rsidP="0039413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33.154</w:t>
                  </w:r>
                </w:p>
              </w:tc>
            </w:tr>
          </w:tbl>
          <w:p w:rsidR="00E93133" w:rsidRPr="00A837C0" w:rsidRDefault="00E93133" w:rsidP="00DA0D48">
            <w:pPr>
              <w:tabs>
                <w:tab w:val="left" w:pos="2944"/>
              </w:tabs>
              <w:adjustRightInd w:val="0"/>
              <w:snapToGrid w:val="0"/>
              <w:spacing w:line="360" w:lineRule="exact"/>
              <w:ind w:firstLineChars="200" w:firstLine="420"/>
              <w:rPr>
                <w:rFonts w:ascii="宋体" w:hAnsi="宋体"/>
              </w:rPr>
            </w:pPr>
            <w:r w:rsidRPr="00A837C0">
              <w:rPr>
                <w:rFonts w:ascii="宋体" w:hAnsi="宋体" w:hint="eastAsia"/>
              </w:rPr>
              <w:t>综上拟建项目无组织排放的</w:t>
            </w:r>
            <w:r w:rsidR="00C552B1" w:rsidRPr="00A837C0">
              <w:rPr>
                <w:rFonts w:ascii="宋体" w:hAnsi="宋体" w:hint="eastAsia"/>
              </w:rPr>
              <w:t>颗粒物</w:t>
            </w:r>
            <w:r w:rsidR="00CE21CA" w:rsidRPr="00A837C0">
              <w:rPr>
                <w:rFonts w:ascii="宋体" w:hAnsi="宋体" w:hint="eastAsia"/>
              </w:rPr>
              <w:t>33.154</w:t>
            </w:r>
            <w:r w:rsidR="00261A92" w:rsidRPr="00A837C0">
              <w:rPr>
                <w:rFonts w:ascii="宋体" w:hAnsi="宋体" w:hint="eastAsia"/>
              </w:rPr>
              <w:t>kg</w:t>
            </w:r>
            <w:r w:rsidR="00C552B1" w:rsidRPr="00A837C0">
              <w:rPr>
                <w:rFonts w:ascii="宋体" w:hAnsi="宋体" w:hint="eastAsia"/>
              </w:rPr>
              <w:t>/a</w:t>
            </w:r>
            <w:r w:rsidR="00261A92" w:rsidRPr="00A837C0">
              <w:rPr>
                <w:rFonts w:ascii="宋体" w:hAnsi="宋体" w:hint="eastAsia"/>
              </w:rPr>
              <w:t>（</w:t>
            </w:r>
            <w:r w:rsidR="00CE21CA" w:rsidRPr="00A837C0">
              <w:rPr>
                <w:rFonts w:ascii="宋体" w:hAnsi="宋体" w:hint="eastAsia"/>
              </w:rPr>
              <w:t>0.033</w:t>
            </w:r>
            <w:r w:rsidR="00261A92" w:rsidRPr="00A837C0">
              <w:rPr>
                <w:rFonts w:ascii="宋体" w:hAnsi="宋体" w:hint="eastAsia"/>
              </w:rPr>
              <w:t>t/a）</w:t>
            </w:r>
            <w:r w:rsidR="00C552B1" w:rsidRPr="00A837C0">
              <w:rPr>
                <w:rFonts w:ascii="宋体" w:hAnsi="宋体" w:hint="eastAsia"/>
              </w:rPr>
              <w:t>。</w:t>
            </w:r>
          </w:p>
          <w:p w:rsidR="00502F68" w:rsidRPr="00A837C0" w:rsidRDefault="001B621B">
            <w:pPr>
              <w:tabs>
                <w:tab w:val="left" w:pos="2944"/>
              </w:tabs>
              <w:adjustRightInd w:val="0"/>
              <w:snapToGrid w:val="0"/>
              <w:spacing w:line="360" w:lineRule="exact"/>
              <w:ind w:firstLineChars="200" w:firstLine="422"/>
              <w:rPr>
                <w:rFonts w:ascii="宋体" w:hAnsi="宋体"/>
                <w:b/>
              </w:rPr>
            </w:pPr>
            <w:r w:rsidRPr="00A837C0">
              <w:rPr>
                <w:rFonts w:ascii="宋体" w:hAnsi="宋体"/>
                <w:b/>
              </w:rPr>
              <w:t>4、监测要求</w:t>
            </w:r>
          </w:p>
          <w:p w:rsidR="00502F68" w:rsidRPr="00A837C0" w:rsidRDefault="001B621B">
            <w:pPr>
              <w:adjustRightInd w:val="0"/>
              <w:snapToGrid w:val="0"/>
              <w:spacing w:line="360" w:lineRule="exact"/>
              <w:ind w:firstLineChars="200" w:firstLine="420"/>
              <w:rPr>
                <w:rFonts w:ascii="宋体" w:hAnsi="宋体"/>
              </w:rPr>
            </w:pPr>
            <w:r w:rsidRPr="00A837C0">
              <w:rPr>
                <w:rFonts w:ascii="宋体" w:hAnsi="宋体" w:hint="eastAsia"/>
              </w:rPr>
              <w:t>根据《排污单位自行监测技术指南</w:t>
            </w:r>
            <w:r w:rsidR="00130E6A" w:rsidRPr="00A837C0">
              <w:rPr>
                <w:rFonts w:ascii="宋体" w:hAnsi="宋体" w:hint="eastAsia"/>
              </w:rPr>
              <w:t xml:space="preserve"> 总则</w:t>
            </w:r>
            <w:r w:rsidRPr="00A837C0">
              <w:rPr>
                <w:rFonts w:ascii="宋体" w:hAnsi="宋体" w:hint="eastAsia"/>
              </w:rPr>
              <w:t>》（</w:t>
            </w:r>
            <w:r w:rsidR="00130E6A" w:rsidRPr="00A837C0">
              <w:rPr>
                <w:rFonts w:ascii="宋体" w:hAnsi="宋体"/>
              </w:rPr>
              <w:t>HJ</w:t>
            </w:r>
            <w:r w:rsidR="00130E6A" w:rsidRPr="00A837C0">
              <w:rPr>
                <w:rFonts w:ascii="宋体" w:hAnsi="宋体" w:hint="eastAsia"/>
              </w:rPr>
              <w:t>819</w:t>
            </w:r>
            <w:r w:rsidRPr="00A837C0">
              <w:rPr>
                <w:rFonts w:ascii="宋体" w:hAnsi="宋体"/>
              </w:rPr>
              <w:t>-2017）确定拟建项目废气监测要求见下表。</w:t>
            </w:r>
          </w:p>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 xml:space="preserve">4-2  </w:t>
            </w:r>
            <w:r w:rsidRPr="00A837C0">
              <w:rPr>
                <w:rFonts w:ascii="黑体" w:eastAsia="黑体" w:hAnsi="黑体" w:cs="宋体" w:hint="eastAsia"/>
                <w:bCs/>
                <w:szCs w:val="21"/>
              </w:rPr>
              <w:t>拟建项目废气监测信息表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4"/>
              <w:gridCol w:w="2177"/>
              <w:gridCol w:w="1795"/>
              <w:gridCol w:w="3985"/>
              <w:gridCol w:w="2228"/>
            </w:tblGrid>
            <w:tr w:rsidR="00257FC5" w:rsidRPr="00A837C0" w:rsidTr="00967730">
              <w:trPr>
                <w:jc w:val="center"/>
              </w:trPr>
              <w:tc>
                <w:tcPr>
                  <w:tcW w:w="1205" w:type="pct"/>
                  <w:tcBorders>
                    <w:top w:val="single" w:sz="4" w:space="0" w:color="auto"/>
                    <w:left w:val="single" w:sz="4" w:space="0" w:color="auto"/>
                    <w:bottom w:val="single" w:sz="4" w:space="0" w:color="auto"/>
                    <w:right w:val="single" w:sz="4" w:space="0" w:color="auto"/>
                  </w:tcBorders>
                  <w:vAlign w:val="center"/>
                </w:tcPr>
                <w:p w:rsidR="00257FC5" w:rsidRPr="00A837C0" w:rsidRDefault="00257FC5">
                  <w:pPr>
                    <w:adjustRightInd w:val="0"/>
                    <w:snapToGrid w:val="0"/>
                    <w:spacing w:line="320" w:lineRule="exact"/>
                    <w:jc w:val="center"/>
                    <w:rPr>
                      <w:rFonts w:ascii="宋体" w:hAnsi="宋体"/>
                      <w:sz w:val="18"/>
                      <w:szCs w:val="18"/>
                    </w:rPr>
                  </w:pPr>
                  <w:r w:rsidRPr="00A837C0">
                    <w:rPr>
                      <w:rFonts w:ascii="宋体" w:hAnsi="宋体" w:hint="eastAsia"/>
                      <w:sz w:val="18"/>
                      <w:szCs w:val="18"/>
                    </w:rPr>
                    <w:t>监测点位</w:t>
                  </w:r>
                </w:p>
              </w:tc>
              <w:tc>
                <w:tcPr>
                  <w:tcW w:w="811" w:type="pct"/>
                  <w:tcBorders>
                    <w:top w:val="single" w:sz="4" w:space="0" w:color="auto"/>
                    <w:left w:val="single" w:sz="4" w:space="0" w:color="auto"/>
                    <w:bottom w:val="single" w:sz="4" w:space="0" w:color="auto"/>
                    <w:right w:val="single" w:sz="4" w:space="0" w:color="auto"/>
                  </w:tcBorders>
                  <w:vAlign w:val="center"/>
                </w:tcPr>
                <w:p w:rsidR="00257FC5" w:rsidRPr="00A837C0" w:rsidRDefault="00257FC5" w:rsidP="00257FC5">
                  <w:pPr>
                    <w:adjustRightInd w:val="0"/>
                    <w:snapToGrid w:val="0"/>
                    <w:spacing w:line="320" w:lineRule="exact"/>
                    <w:jc w:val="center"/>
                    <w:rPr>
                      <w:rFonts w:ascii="宋体" w:hAnsi="宋体"/>
                      <w:sz w:val="18"/>
                      <w:szCs w:val="18"/>
                    </w:rPr>
                  </w:pPr>
                  <w:r w:rsidRPr="00A837C0">
                    <w:rPr>
                      <w:rFonts w:ascii="宋体" w:hAnsi="宋体"/>
                      <w:sz w:val="18"/>
                      <w:szCs w:val="18"/>
                    </w:rPr>
                    <w:t>排气筒经纬度坐标</w:t>
                  </w:r>
                </w:p>
              </w:tc>
              <w:tc>
                <w:tcPr>
                  <w:tcW w:w="669" w:type="pct"/>
                  <w:tcBorders>
                    <w:top w:val="single" w:sz="4" w:space="0" w:color="auto"/>
                    <w:left w:val="single" w:sz="4" w:space="0" w:color="auto"/>
                    <w:bottom w:val="single" w:sz="4" w:space="0" w:color="auto"/>
                    <w:right w:val="single" w:sz="4" w:space="0" w:color="auto"/>
                  </w:tcBorders>
                  <w:vAlign w:val="center"/>
                </w:tcPr>
                <w:p w:rsidR="00257FC5" w:rsidRPr="00A837C0" w:rsidRDefault="00257FC5">
                  <w:pPr>
                    <w:adjustRightInd w:val="0"/>
                    <w:snapToGrid w:val="0"/>
                    <w:spacing w:line="320" w:lineRule="exact"/>
                    <w:jc w:val="center"/>
                    <w:rPr>
                      <w:rFonts w:ascii="宋体" w:hAnsi="宋体"/>
                      <w:sz w:val="18"/>
                      <w:szCs w:val="18"/>
                    </w:rPr>
                  </w:pPr>
                  <w:r w:rsidRPr="00A837C0">
                    <w:rPr>
                      <w:rFonts w:ascii="宋体" w:hAnsi="宋体" w:hint="eastAsia"/>
                      <w:sz w:val="18"/>
                      <w:szCs w:val="18"/>
                    </w:rPr>
                    <w:t>排放口类型</w:t>
                  </w:r>
                </w:p>
              </w:tc>
              <w:tc>
                <w:tcPr>
                  <w:tcW w:w="1485" w:type="pct"/>
                  <w:tcBorders>
                    <w:top w:val="single" w:sz="4" w:space="0" w:color="auto"/>
                    <w:left w:val="single" w:sz="4" w:space="0" w:color="auto"/>
                    <w:bottom w:val="single" w:sz="4" w:space="0" w:color="auto"/>
                    <w:right w:val="single" w:sz="4" w:space="0" w:color="auto"/>
                  </w:tcBorders>
                  <w:vAlign w:val="center"/>
                </w:tcPr>
                <w:p w:rsidR="00257FC5" w:rsidRPr="00A837C0" w:rsidRDefault="00257FC5">
                  <w:pPr>
                    <w:adjustRightInd w:val="0"/>
                    <w:snapToGrid w:val="0"/>
                    <w:spacing w:line="320" w:lineRule="exact"/>
                    <w:jc w:val="center"/>
                    <w:rPr>
                      <w:rFonts w:ascii="宋体" w:hAnsi="宋体"/>
                      <w:sz w:val="18"/>
                      <w:szCs w:val="18"/>
                    </w:rPr>
                  </w:pPr>
                  <w:r w:rsidRPr="00A837C0">
                    <w:rPr>
                      <w:rFonts w:ascii="宋体" w:hAnsi="宋体" w:hint="eastAsia"/>
                      <w:sz w:val="18"/>
                      <w:szCs w:val="18"/>
                    </w:rPr>
                    <w:t>监测因子</w:t>
                  </w:r>
                </w:p>
              </w:tc>
              <w:tc>
                <w:tcPr>
                  <w:tcW w:w="830" w:type="pct"/>
                  <w:tcBorders>
                    <w:top w:val="single" w:sz="4" w:space="0" w:color="auto"/>
                    <w:left w:val="single" w:sz="4" w:space="0" w:color="auto"/>
                    <w:bottom w:val="single" w:sz="4" w:space="0" w:color="auto"/>
                    <w:right w:val="single" w:sz="4" w:space="0" w:color="auto"/>
                  </w:tcBorders>
                  <w:vAlign w:val="center"/>
                </w:tcPr>
                <w:p w:rsidR="00257FC5" w:rsidRPr="00A837C0" w:rsidRDefault="00257FC5">
                  <w:pPr>
                    <w:adjustRightInd w:val="0"/>
                    <w:snapToGrid w:val="0"/>
                    <w:spacing w:line="320" w:lineRule="exact"/>
                    <w:jc w:val="center"/>
                    <w:rPr>
                      <w:rFonts w:ascii="宋体" w:hAnsi="宋体"/>
                      <w:sz w:val="18"/>
                      <w:szCs w:val="18"/>
                    </w:rPr>
                  </w:pPr>
                  <w:r w:rsidRPr="00A837C0">
                    <w:rPr>
                      <w:rFonts w:ascii="宋体" w:hAnsi="宋体" w:hint="eastAsia"/>
                      <w:sz w:val="18"/>
                      <w:szCs w:val="18"/>
                    </w:rPr>
                    <w:t>监测频次</w:t>
                  </w:r>
                </w:p>
              </w:tc>
            </w:tr>
            <w:tr w:rsidR="00261A92" w:rsidRPr="00A837C0" w:rsidTr="00967730">
              <w:trPr>
                <w:jc w:val="center"/>
              </w:trPr>
              <w:tc>
                <w:tcPr>
                  <w:tcW w:w="1205" w:type="pct"/>
                  <w:tcBorders>
                    <w:top w:val="single" w:sz="4" w:space="0" w:color="auto"/>
                    <w:left w:val="single" w:sz="4" w:space="0" w:color="auto"/>
                    <w:right w:val="single" w:sz="4" w:space="0" w:color="auto"/>
                  </w:tcBorders>
                  <w:vAlign w:val="center"/>
                </w:tcPr>
                <w:p w:rsidR="00261A92" w:rsidRPr="00A837C0" w:rsidRDefault="00261A92" w:rsidP="00261A92">
                  <w:pPr>
                    <w:adjustRightInd w:val="0"/>
                    <w:snapToGrid w:val="0"/>
                    <w:spacing w:line="320" w:lineRule="exact"/>
                    <w:jc w:val="center"/>
                    <w:rPr>
                      <w:rFonts w:ascii="宋体" w:hAnsi="宋体"/>
                      <w:sz w:val="18"/>
                      <w:szCs w:val="18"/>
                    </w:rPr>
                  </w:pPr>
                  <w:r w:rsidRPr="00A837C0">
                    <w:rPr>
                      <w:rFonts w:ascii="宋体" w:hAnsi="宋体" w:hint="eastAsia"/>
                      <w:sz w:val="18"/>
                      <w:szCs w:val="18"/>
                    </w:rPr>
                    <w:t>P13</w:t>
                  </w:r>
                </w:p>
              </w:tc>
              <w:tc>
                <w:tcPr>
                  <w:tcW w:w="811" w:type="pct"/>
                  <w:tcBorders>
                    <w:top w:val="single" w:sz="4" w:space="0" w:color="auto"/>
                    <w:left w:val="single" w:sz="4" w:space="0" w:color="auto"/>
                    <w:right w:val="single" w:sz="4" w:space="0" w:color="auto"/>
                  </w:tcBorders>
                  <w:vAlign w:val="center"/>
                </w:tcPr>
                <w:p w:rsidR="00261A92" w:rsidRPr="00A837C0" w:rsidRDefault="00261A92" w:rsidP="005D5021">
                  <w:pPr>
                    <w:adjustRightInd w:val="0"/>
                    <w:snapToGrid w:val="0"/>
                    <w:spacing w:line="320" w:lineRule="exact"/>
                    <w:jc w:val="center"/>
                    <w:rPr>
                      <w:rFonts w:ascii="宋体" w:hAnsi="宋体"/>
                      <w:sz w:val="18"/>
                      <w:szCs w:val="18"/>
                    </w:rPr>
                  </w:pPr>
                  <w:r w:rsidRPr="00A837C0">
                    <w:rPr>
                      <w:rFonts w:ascii="宋体" w:hAnsi="宋体" w:hint="eastAsia"/>
                      <w:sz w:val="18"/>
                      <w:szCs w:val="18"/>
                    </w:rPr>
                    <w:t>E118°16′56.478″</w:t>
                  </w:r>
                </w:p>
                <w:p w:rsidR="00261A92" w:rsidRPr="00A837C0" w:rsidRDefault="00261A92" w:rsidP="00261A92">
                  <w:pPr>
                    <w:adjustRightInd w:val="0"/>
                    <w:snapToGrid w:val="0"/>
                    <w:spacing w:line="320" w:lineRule="exact"/>
                    <w:jc w:val="center"/>
                    <w:rPr>
                      <w:rFonts w:ascii="宋体" w:hAnsi="宋体"/>
                      <w:sz w:val="18"/>
                      <w:szCs w:val="18"/>
                    </w:rPr>
                  </w:pPr>
                  <w:r w:rsidRPr="00A837C0">
                    <w:rPr>
                      <w:rFonts w:ascii="宋体" w:hAnsi="宋体" w:hint="eastAsia"/>
                      <w:sz w:val="18"/>
                      <w:szCs w:val="18"/>
                    </w:rPr>
                    <w:t>N36°51′31.418″</w:t>
                  </w:r>
                </w:p>
              </w:tc>
              <w:tc>
                <w:tcPr>
                  <w:tcW w:w="669" w:type="pct"/>
                  <w:tcBorders>
                    <w:top w:val="single" w:sz="4" w:space="0" w:color="auto"/>
                    <w:left w:val="single" w:sz="4" w:space="0" w:color="auto"/>
                    <w:right w:val="single" w:sz="4" w:space="0" w:color="auto"/>
                  </w:tcBorders>
                  <w:vAlign w:val="center"/>
                </w:tcPr>
                <w:p w:rsidR="00261A92" w:rsidRPr="00A837C0" w:rsidRDefault="00261A92">
                  <w:pPr>
                    <w:adjustRightInd w:val="0"/>
                    <w:snapToGrid w:val="0"/>
                    <w:spacing w:line="320" w:lineRule="exact"/>
                    <w:jc w:val="center"/>
                    <w:rPr>
                      <w:rFonts w:ascii="宋体" w:hAnsi="宋体"/>
                      <w:sz w:val="18"/>
                      <w:szCs w:val="18"/>
                    </w:rPr>
                  </w:pPr>
                  <w:r w:rsidRPr="00A837C0">
                    <w:rPr>
                      <w:rFonts w:ascii="宋体" w:hAnsi="宋体" w:hint="eastAsia"/>
                      <w:sz w:val="18"/>
                      <w:szCs w:val="18"/>
                    </w:rPr>
                    <w:t>一般排放口</w:t>
                  </w:r>
                </w:p>
              </w:tc>
              <w:tc>
                <w:tcPr>
                  <w:tcW w:w="1485" w:type="pct"/>
                  <w:tcBorders>
                    <w:top w:val="single" w:sz="4" w:space="0" w:color="auto"/>
                    <w:left w:val="single" w:sz="4" w:space="0" w:color="auto"/>
                    <w:bottom w:val="single" w:sz="4" w:space="0" w:color="auto"/>
                    <w:right w:val="single" w:sz="4" w:space="0" w:color="auto"/>
                  </w:tcBorders>
                  <w:vAlign w:val="center"/>
                </w:tcPr>
                <w:p w:rsidR="00261A92" w:rsidRPr="00A837C0" w:rsidRDefault="00261A92">
                  <w:pPr>
                    <w:adjustRightInd w:val="0"/>
                    <w:snapToGrid w:val="0"/>
                    <w:spacing w:line="320" w:lineRule="exact"/>
                    <w:jc w:val="center"/>
                    <w:rPr>
                      <w:rFonts w:ascii="宋体" w:hAnsi="宋体"/>
                      <w:sz w:val="18"/>
                      <w:szCs w:val="18"/>
                    </w:rPr>
                  </w:pPr>
                  <w:r w:rsidRPr="00A837C0">
                    <w:rPr>
                      <w:rFonts w:ascii="宋体" w:hAnsi="宋体" w:hint="eastAsia"/>
                      <w:sz w:val="18"/>
                      <w:szCs w:val="18"/>
                    </w:rPr>
                    <w:t>颗粒物</w:t>
                  </w:r>
                </w:p>
              </w:tc>
              <w:tc>
                <w:tcPr>
                  <w:tcW w:w="830" w:type="pct"/>
                  <w:tcBorders>
                    <w:top w:val="single" w:sz="4" w:space="0" w:color="auto"/>
                    <w:left w:val="single" w:sz="4" w:space="0" w:color="auto"/>
                    <w:bottom w:val="single" w:sz="4" w:space="0" w:color="auto"/>
                    <w:right w:val="single" w:sz="4" w:space="0" w:color="auto"/>
                  </w:tcBorders>
                  <w:vAlign w:val="center"/>
                </w:tcPr>
                <w:p w:rsidR="00261A92" w:rsidRPr="00A837C0" w:rsidRDefault="00261A92">
                  <w:pPr>
                    <w:adjustRightInd w:val="0"/>
                    <w:snapToGrid w:val="0"/>
                    <w:spacing w:line="320" w:lineRule="exact"/>
                    <w:jc w:val="center"/>
                    <w:rPr>
                      <w:rFonts w:ascii="宋体" w:hAnsi="宋体"/>
                      <w:sz w:val="18"/>
                      <w:szCs w:val="18"/>
                    </w:rPr>
                  </w:pPr>
                  <w:r w:rsidRPr="00A837C0">
                    <w:rPr>
                      <w:rFonts w:ascii="宋体" w:hAnsi="宋体" w:hint="eastAsia"/>
                      <w:sz w:val="18"/>
                      <w:szCs w:val="18"/>
                    </w:rPr>
                    <w:t>每半年一次</w:t>
                  </w:r>
                </w:p>
              </w:tc>
            </w:tr>
          </w:tbl>
          <w:p w:rsidR="00502F68" w:rsidRPr="00A837C0" w:rsidRDefault="001B621B">
            <w:pPr>
              <w:adjustRightInd w:val="0"/>
              <w:spacing w:line="360" w:lineRule="auto"/>
              <w:ind w:firstLineChars="200" w:firstLine="422"/>
              <w:rPr>
                <w:rFonts w:ascii="宋体" w:hAnsi="宋体"/>
                <w:b/>
              </w:rPr>
            </w:pPr>
            <w:r w:rsidRPr="00A837C0">
              <w:rPr>
                <w:rFonts w:ascii="宋体" w:hAnsi="宋体" w:hint="eastAsia"/>
                <w:b/>
              </w:rPr>
              <w:t>5、非正常工况</w:t>
            </w:r>
          </w:p>
          <w:p w:rsidR="00502F68" w:rsidRPr="00A837C0" w:rsidRDefault="001B621B">
            <w:pPr>
              <w:topLinePunct/>
              <w:spacing w:line="360" w:lineRule="auto"/>
              <w:ind w:firstLine="482"/>
              <w:rPr>
                <w:rFonts w:ascii="宋体" w:hAnsi="宋体"/>
                <w:bCs/>
              </w:rPr>
            </w:pPr>
            <w:r w:rsidRPr="00A837C0">
              <w:rPr>
                <w:rFonts w:ascii="宋体" w:hAnsi="宋体" w:hint="eastAsia"/>
                <w:bCs/>
              </w:rPr>
              <w:t>非正常工况</w:t>
            </w:r>
            <w:r w:rsidRPr="00A837C0">
              <w:rPr>
                <w:rFonts w:ascii="Helvetica" w:hAnsi="Helvetica" w:hint="eastAsia"/>
                <w:shd w:val="clear" w:color="auto" w:fill="FFFFFF"/>
              </w:rPr>
              <w:t>指生产设施非正常工况或污染防治（控制）设施非正常状况，其中生产设施非正常工况指开停炉（机）、设备检修、工艺设备运转异常等工况，污染防治（控制）设施非正常状况指达不到应有治理效率或同步运转率等情况</w:t>
            </w:r>
            <w:r w:rsidRPr="00A837C0">
              <w:rPr>
                <w:rFonts w:ascii="宋体" w:hAnsi="宋体" w:hint="eastAsia"/>
                <w:bCs/>
              </w:rPr>
              <w:t>。</w:t>
            </w:r>
          </w:p>
          <w:p w:rsidR="00502F68" w:rsidRPr="00A837C0" w:rsidRDefault="001B621B">
            <w:pPr>
              <w:topLinePunct/>
              <w:spacing w:line="360" w:lineRule="auto"/>
              <w:ind w:firstLine="482"/>
            </w:pPr>
            <w:r w:rsidRPr="00A837C0">
              <w:rPr>
                <w:rFonts w:hint="eastAsia"/>
              </w:rPr>
              <w:t>环保设施出现故障时，会使污染物处理效率下降或者根本得不到处理而排入环境中。本项目主要为废气治理措施出现故障而不能满足设计要求</w:t>
            </w:r>
            <w:r w:rsidRPr="00A837C0">
              <w:rPr>
                <w:rFonts w:hint="eastAsia"/>
              </w:rPr>
              <w:lastRenderedPageBreak/>
              <w:t>的情况，主要考</w:t>
            </w:r>
            <w:r w:rsidR="00FE1174" w:rsidRPr="00A837C0">
              <w:rPr>
                <w:rFonts w:hint="eastAsia"/>
              </w:rPr>
              <w:t>袋式除尘</w:t>
            </w:r>
            <w:r w:rsidRPr="00A837C0">
              <w:rPr>
                <w:rFonts w:hint="eastAsia"/>
              </w:rPr>
              <w:t>发生故障导致</w:t>
            </w:r>
            <w:r w:rsidR="00FE1174" w:rsidRPr="00A837C0">
              <w:rPr>
                <w:rFonts w:hint="eastAsia"/>
              </w:rPr>
              <w:t>含尘废气处理效率下降到</w:t>
            </w:r>
            <w:r w:rsidR="00FE1174" w:rsidRPr="00A837C0">
              <w:rPr>
                <w:rFonts w:hint="eastAsia"/>
              </w:rPr>
              <w:t>50%</w:t>
            </w:r>
            <w:r w:rsidR="00FE1174" w:rsidRPr="00A837C0">
              <w:rPr>
                <w:rFonts w:hint="eastAsia"/>
              </w:rPr>
              <w:t>而</w:t>
            </w:r>
            <w:r w:rsidRPr="00A837C0">
              <w:rPr>
                <w:rFonts w:hint="eastAsia"/>
              </w:rPr>
              <w:t>排入外环境的情况。</w:t>
            </w:r>
            <w:r w:rsidR="00FE1174" w:rsidRPr="00A837C0">
              <w:rPr>
                <w:rFonts w:hint="eastAsia"/>
              </w:rPr>
              <w:t>拟建项目各工段不同时运行，因此非正常工况考虑废气产生速率最大情况，为阿莫西林胶囊制粒后干燥时袋式除尘故障。</w:t>
            </w:r>
          </w:p>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 xml:space="preserve">4-3  </w:t>
            </w:r>
            <w:r w:rsidRPr="00A837C0">
              <w:rPr>
                <w:rFonts w:ascii="黑体" w:eastAsia="黑体" w:hAnsi="黑体" w:cs="宋体" w:hint="eastAsia"/>
                <w:bCs/>
                <w:szCs w:val="21"/>
              </w:rPr>
              <w:t>非正常工况下废气污染物排放源信息表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22"/>
              <w:gridCol w:w="2504"/>
              <w:gridCol w:w="1916"/>
              <w:gridCol w:w="1852"/>
              <w:gridCol w:w="2305"/>
              <w:gridCol w:w="1063"/>
              <w:gridCol w:w="1057"/>
            </w:tblGrid>
            <w:tr w:rsidR="00502F68" w:rsidRPr="00A837C0" w:rsidTr="00C552B1">
              <w:trPr>
                <w:trHeight w:val="20"/>
                <w:jc w:val="center"/>
              </w:trPr>
              <w:tc>
                <w:tcPr>
                  <w:tcW w:w="1014"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产排污环节</w:t>
                  </w:r>
                </w:p>
              </w:tc>
              <w:tc>
                <w:tcPr>
                  <w:tcW w:w="933"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w:t>
                  </w:r>
                </w:p>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种类</w:t>
                  </w:r>
                </w:p>
              </w:tc>
              <w:tc>
                <w:tcPr>
                  <w:tcW w:w="1404" w:type="pct"/>
                  <w:gridSpan w:val="2"/>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污染物排放情况</w:t>
                  </w:r>
                </w:p>
              </w:tc>
              <w:tc>
                <w:tcPr>
                  <w:tcW w:w="859"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排放形式</w:t>
                  </w:r>
                  <w:r w:rsidRPr="00A837C0">
                    <w:rPr>
                      <w:rFonts w:asciiTheme="minorEastAsia" w:eastAsiaTheme="minorEastAsia" w:hAnsiTheme="minorEastAsia"/>
                      <w:sz w:val="18"/>
                      <w:szCs w:val="18"/>
                    </w:rPr>
                    <w:t>/编号</w:t>
                  </w:r>
                </w:p>
              </w:tc>
              <w:tc>
                <w:tcPr>
                  <w:tcW w:w="396"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排放时间</w:t>
                  </w:r>
                </w:p>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(h)</w:t>
                  </w:r>
                </w:p>
              </w:tc>
              <w:tc>
                <w:tcPr>
                  <w:tcW w:w="394" w:type="pct"/>
                  <w:vMerge w:val="restart"/>
                  <w:tcBorders>
                    <w:top w:val="single" w:sz="4" w:space="0" w:color="auto"/>
                    <w:left w:val="single" w:sz="4" w:space="0" w:color="auto"/>
                    <w:right w:val="single" w:sz="4" w:space="0" w:color="auto"/>
                  </w:tcBorders>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发生频次</w:t>
                  </w:r>
                </w:p>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次</w:t>
                  </w:r>
                  <w:r w:rsidRPr="00A837C0">
                    <w:rPr>
                      <w:rFonts w:asciiTheme="minorEastAsia" w:eastAsiaTheme="minorEastAsia" w:hAnsiTheme="minorEastAsia"/>
                      <w:sz w:val="18"/>
                      <w:szCs w:val="18"/>
                    </w:rPr>
                    <w:t>/a</w:t>
                  </w:r>
                </w:p>
              </w:tc>
            </w:tr>
            <w:tr w:rsidR="00130E6A" w:rsidRPr="00A837C0" w:rsidTr="00C552B1">
              <w:trPr>
                <w:trHeight w:val="20"/>
                <w:jc w:val="center"/>
              </w:trPr>
              <w:tc>
                <w:tcPr>
                  <w:tcW w:w="1014" w:type="pct"/>
                  <w:tcBorders>
                    <w:top w:val="single" w:sz="4" w:space="0" w:color="auto"/>
                    <w:left w:val="single" w:sz="4" w:space="0" w:color="auto"/>
                    <w:bottom w:val="single" w:sz="4" w:space="0" w:color="auto"/>
                    <w:right w:val="single" w:sz="4" w:space="0" w:color="auto"/>
                  </w:tcBorders>
                  <w:vAlign w:val="center"/>
                </w:tcPr>
                <w:p w:rsidR="00130E6A" w:rsidRPr="00A837C0" w:rsidRDefault="00130E6A" w:rsidP="00130E6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工序</w:t>
                  </w:r>
                </w:p>
              </w:tc>
              <w:tc>
                <w:tcPr>
                  <w:tcW w:w="933" w:type="pct"/>
                  <w:vMerge/>
                  <w:tcBorders>
                    <w:top w:val="single" w:sz="4" w:space="0" w:color="auto"/>
                    <w:left w:val="single" w:sz="4" w:space="0" w:color="auto"/>
                    <w:bottom w:val="single" w:sz="4" w:space="0" w:color="auto"/>
                    <w:right w:val="single" w:sz="4" w:space="0" w:color="auto"/>
                  </w:tcBorders>
                  <w:vAlign w:val="center"/>
                </w:tcPr>
                <w:p w:rsidR="00130E6A" w:rsidRPr="00A837C0" w:rsidRDefault="00130E6A">
                  <w:pPr>
                    <w:keepNext/>
                    <w:widowControl/>
                    <w:overflowPunct w:val="0"/>
                    <w:snapToGrid w:val="0"/>
                    <w:spacing w:before="120" w:after="160" w:line="259" w:lineRule="auto"/>
                    <w:ind w:left="432" w:hanging="432"/>
                    <w:jc w:val="center"/>
                    <w:outlineLvl w:val="0"/>
                    <w:rPr>
                      <w:rFonts w:asciiTheme="minorEastAsia" w:eastAsiaTheme="minorEastAsia" w:hAnsiTheme="minorEastAsia"/>
                      <w:sz w:val="18"/>
                      <w:szCs w:val="18"/>
                    </w:rPr>
                  </w:pPr>
                </w:p>
              </w:tc>
              <w:tc>
                <w:tcPr>
                  <w:tcW w:w="714" w:type="pct"/>
                  <w:tcBorders>
                    <w:top w:val="single" w:sz="4" w:space="0" w:color="auto"/>
                    <w:left w:val="single" w:sz="4" w:space="0" w:color="auto"/>
                    <w:bottom w:val="single" w:sz="4" w:space="0" w:color="auto"/>
                    <w:right w:val="single" w:sz="4" w:space="0" w:color="auto"/>
                  </w:tcBorders>
                  <w:vAlign w:val="center"/>
                </w:tcPr>
                <w:p w:rsidR="00130E6A" w:rsidRPr="00A837C0" w:rsidRDefault="00130E6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废气浓度</w:t>
                  </w:r>
                  <w:r w:rsidRPr="00A837C0">
                    <w:rPr>
                      <w:rFonts w:asciiTheme="minorEastAsia" w:eastAsiaTheme="minorEastAsia" w:hAnsiTheme="minorEastAsia"/>
                      <w:sz w:val="18"/>
                      <w:szCs w:val="18"/>
                    </w:rPr>
                    <w:t>(mg/m</w:t>
                  </w:r>
                  <w:r w:rsidRPr="00A837C0">
                    <w:rPr>
                      <w:rFonts w:asciiTheme="minorEastAsia" w:eastAsiaTheme="minorEastAsia" w:hAnsiTheme="minorEastAsia"/>
                      <w:sz w:val="18"/>
                      <w:szCs w:val="18"/>
                      <w:vertAlign w:val="superscript"/>
                    </w:rPr>
                    <w:t>3</w:t>
                  </w:r>
                  <w:r w:rsidRPr="00A837C0">
                    <w:rPr>
                      <w:rFonts w:asciiTheme="minorEastAsia" w:eastAsiaTheme="minorEastAsia" w:hAnsiTheme="minorEastAsia"/>
                      <w:sz w:val="18"/>
                      <w:szCs w:val="18"/>
                    </w:rPr>
                    <w:t>)</w:t>
                  </w:r>
                </w:p>
              </w:tc>
              <w:tc>
                <w:tcPr>
                  <w:tcW w:w="690" w:type="pct"/>
                  <w:tcBorders>
                    <w:top w:val="single" w:sz="4" w:space="0" w:color="auto"/>
                    <w:left w:val="single" w:sz="4" w:space="0" w:color="auto"/>
                    <w:bottom w:val="single" w:sz="4" w:space="0" w:color="auto"/>
                    <w:right w:val="single" w:sz="4" w:space="0" w:color="auto"/>
                  </w:tcBorders>
                  <w:vAlign w:val="center"/>
                </w:tcPr>
                <w:p w:rsidR="00130E6A" w:rsidRPr="00A837C0" w:rsidRDefault="00130E6A">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排放速率</w:t>
                  </w:r>
                  <w:r w:rsidRPr="00A837C0">
                    <w:rPr>
                      <w:rFonts w:asciiTheme="minorEastAsia" w:eastAsiaTheme="minorEastAsia" w:hAnsiTheme="minorEastAsia"/>
                      <w:sz w:val="18"/>
                      <w:szCs w:val="18"/>
                    </w:rPr>
                    <w:t>(kg/h)</w:t>
                  </w:r>
                </w:p>
              </w:tc>
              <w:tc>
                <w:tcPr>
                  <w:tcW w:w="859" w:type="pct"/>
                  <w:vMerge/>
                  <w:tcBorders>
                    <w:top w:val="single" w:sz="4" w:space="0" w:color="auto"/>
                    <w:left w:val="single" w:sz="4" w:space="0" w:color="auto"/>
                    <w:bottom w:val="single" w:sz="4" w:space="0" w:color="auto"/>
                    <w:right w:val="single" w:sz="4" w:space="0" w:color="auto"/>
                  </w:tcBorders>
                  <w:vAlign w:val="center"/>
                </w:tcPr>
                <w:p w:rsidR="00130E6A" w:rsidRPr="00A837C0" w:rsidRDefault="00130E6A">
                  <w:pPr>
                    <w:keepNext/>
                    <w:widowControl/>
                    <w:overflowPunct w:val="0"/>
                    <w:snapToGrid w:val="0"/>
                    <w:spacing w:before="120" w:after="160" w:line="259" w:lineRule="auto"/>
                    <w:ind w:left="432" w:hanging="432"/>
                    <w:jc w:val="center"/>
                    <w:outlineLvl w:val="0"/>
                    <w:rPr>
                      <w:rFonts w:asciiTheme="minorEastAsia" w:eastAsiaTheme="minorEastAsia" w:hAnsiTheme="minorEastAsia"/>
                      <w:sz w:val="18"/>
                      <w:szCs w:val="18"/>
                    </w:rPr>
                  </w:pPr>
                </w:p>
              </w:tc>
              <w:tc>
                <w:tcPr>
                  <w:tcW w:w="396" w:type="pct"/>
                  <w:vMerge/>
                  <w:tcBorders>
                    <w:top w:val="single" w:sz="4" w:space="0" w:color="auto"/>
                    <w:left w:val="single" w:sz="4" w:space="0" w:color="auto"/>
                    <w:bottom w:val="single" w:sz="4" w:space="0" w:color="auto"/>
                    <w:right w:val="single" w:sz="4" w:space="0" w:color="auto"/>
                  </w:tcBorders>
                  <w:vAlign w:val="center"/>
                </w:tcPr>
                <w:p w:rsidR="00130E6A" w:rsidRPr="00A837C0" w:rsidRDefault="00130E6A">
                  <w:pPr>
                    <w:keepNext/>
                    <w:widowControl/>
                    <w:overflowPunct w:val="0"/>
                    <w:snapToGrid w:val="0"/>
                    <w:spacing w:before="120" w:after="160" w:line="259" w:lineRule="auto"/>
                    <w:ind w:left="432" w:hanging="432"/>
                    <w:jc w:val="center"/>
                    <w:outlineLvl w:val="0"/>
                    <w:rPr>
                      <w:rFonts w:asciiTheme="minorEastAsia" w:eastAsiaTheme="minorEastAsia" w:hAnsiTheme="minorEastAsia"/>
                      <w:sz w:val="18"/>
                      <w:szCs w:val="18"/>
                    </w:rPr>
                  </w:pPr>
                </w:p>
              </w:tc>
              <w:tc>
                <w:tcPr>
                  <w:tcW w:w="394" w:type="pct"/>
                  <w:vMerge/>
                  <w:tcBorders>
                    <w:left w:val="single" w:sz="4" w:space="0" w:color="auto"/>
                    <w:bottom w:val="single" w:sz="4" w:space="0" w:color="auto"/>
                    <w:right w:val="single" w:sz="4" w:space="0" w:color="auto"/>
                  </w:tcBorders>
                </w:tcPr>
                <w:p w:rsidR="00130E6A" w:rsidRPr="00A837C0" w:rsidRDefault="00130E6A">
                  <w:pPr>
                    <w:keepNext/>
                    <w:widowControl/>
                    <w:overflowPunct w:val="0"/>
                    <w:snapToGrid w:val="0"/>
                    <w:spacing w:before="120" w:after="160" w:line="259" w:lineRule="auto"/>
                    <w:ind w:left="432" w:hanging="432"/>
                    <w:jc w:val="center"/>
                    <w:outlineLvl w:val="0"/>
                    <w:rPr>
                      <w:rFonts w:asciiTheme="minorEastAsia" w:eastAsiaTheme="minorEastAsia" w:hAnsiTheme="minorEastAsia"/>
                      <w:sz w:val="18"/>
                      <w:szCs w:val="18"/>
                    </w:rPr>
                  </w:pPr>
                </w:p>
              </w:tc>
            </w:tr>
            <w:tr w:rsidR="00FE1174" w:rsidRPr="00A837C0" w:rsidTr="00C552B1">
              <w:trPr>
                <w:trHeight w:val="20"/>
                <w:jc w:val="center"/>
              </w:trPr>
              <w:tc>
                <w:tcPr>
                  <w:tcW w:w="1014" w:type="pct"/>
                  <w:tcBorders>
                    <w:left w:val="single" w:sz="4" w:space="0" w:color="auto"/>
                    <w:right w:val="single" w:sz="4" w:space="0" w:color="auto"/>
                  </w:tcBorders>
                  <w:vAlign w:val="center"/>
                </w:tcPr>
                <w:p w:rsidR="00FE1174" w:rsidRPr="00A837C0" w:rsidRDefault="00FE1174" w:rsidP="00130E6A">
                  <w:pPr>
                    <w:keepNext/>
                    <w:overflowPunct w:val="0"/>
                    <w:snapToGrid w:val="0"/>
                    <w:spacing w:before="120" w:after="160" w:line="360" w:lineRule="exact"/>
                    <w:ind w:left="432" w:hanging="432"/>
                    <w:jc w:val="center"/>
                    <w:outlineLvl w:val="0"/>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阿莫西林胶囊制粒后干燥</w:t>
                  </w:r>
                </w:p>
              </w:tc>
              <w:tc>
                <w:tcPr>
                  <w:tcW w:w="933" w:type="pct"/>
                  <w:tcBorders>
                    <w:top w:val="single" w:sz="4" w:space="0" w:color="auto"/>
                    <w:left w:val="single" w:sz="4" w:space="0" w:color="auto"/>
                    <w:bottom w:val="single" w:sz="4" w:space="0" w:color="auto"/>
                    <w:right w:val="single" w:sz="4" w:space="0" w:color="auto"/>
                  </w:tcBorders>
                  <w:vAlign w:val="center"/>
                </w:tcPr>
                <w:p w:rsidR="00FE1174" w:rsidRPr="00A837C0" w:rsidRDefault="00FE117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714" w:type="pct"/>
                  <w:tcBorders>
                    <w:top w:val="single" w:sz="4" w:space="0" w:color="auto"/>
                    <w:left w:val="single" w:sz="4" w:space="0" w:color="auto"/>
                    <w:bottom w:val="single" w:sz="4" w:space="0" w:color="auto"/>
                    <w:right w:val="single" w:sz="4" w:space="0" w:color="auto"/>
                  </w:tcBorders>
                  <w:vAlign w:val="center"/>
                </w:tcPr>
                <w:p w:rsidR="00FE1174" w:rsidRPr="00A837C0" w:rsidRDefault="00FE117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100</w:t>
                  </w:r>
                </w:p>
              </w:tc>
              <w:tc>
                <w:tcPr>
                  <w:tcW w:w="690" w:type="pct"/>
                  <w:tcBorders>
                    <w:top w:val="single" w:sz="4" w:space="0" w:color="auto"/>
                    <w:left w:val="single" w:sz="4" w:space="0" w:color="auto"/>
                    <w:bottom w:val="single" w:sz="4" w:space="0" w:color="auto"/>
                    <w:right w:val="single" w:sz="4" w:space="0" w:color="auto"/>
                  </w:tcBorders>
                  <w:vAlign w:val="center"/>
                </w:tcPr>
                <w:p w:rsidR="00FE1174" w:rsidRPr="00A837C0" w:rsidRDefault="00FE117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0.299</w:t>
                  </w:r>
                </w:p>
              </w:tc>
              <w:tc>
                <w:tcPr>
                  <w:tcW w:w="859" w:type="pct"/>
                  <w:vMerge/>
                  <w:tcBorders>
                    <w:left w:val="single" w:sz="4" w:space="0" w:color="auto"/>
                    <w:right w:val="single" w:sz="4" w:space="0" w:color="auto"/>
                  </w:tcBorders>
                  <w:vAlign w:val="center"/>
                </w:tcPr>
                <w:p w:rsidR="00FE1174" w:rsidRPr="00A837C0" w:rsidRDefault="00FE1174">
                  <w:pPr>
                    <w:keepNext/>
                    <w:overflowPunct w:val="0"/>
                    <w:snapToGrid w:val="0"/>
                    <w:spacing w:before="120" w:after="160" w:line="360" w:lineRule="exact"/>
                    <w:ind w:left="432" w:hanging="432"/>
                    <w:jc w:val="center"/>
                    <w:outlineLvl w:val="0"/>
                    <w:rPr>
                      <w:rFonts w:asciiTheme="minorEastAsia" w:eastAsiaTheme="minorEastAsia" w:hAnsiTheme="minorEastAsia"/>
                      <w:sz w:val="18"/>
                      <w:szCs w:val="18"/>
                    </w:rPr>
                  </w:pPr>
                </w:p>
              </w:tc>
              <w:tc>
                <w:tcPr>
                  <w:tcW w:w="396" w:type="pct"/>
                  <w:tcBorders>
                    <w:top w:val="single" w:sz="4" w:space="0" w:color="auto"/>
                    <w:left w:val="single" w:sz="4" w:space="0" w:color="auto"/>
                    <w:bottom w:val="single" w:sz="4" w:space="0" w:color="auto"/>
                    <w:right w:val="single" w:sz="4" w:space="0" w:color="auto"/>
                  </w:tcBorders>
                  <w:vAlign w:val="center"/>
                </w:tcPr>
                <w:p w:rsidR="00FE1174" w:rsidRPr="00A837C0" w:rsidRDefault="00FE117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394" w:type="pct"/>
                  <w:tcBorders>
                    <w:top w:val="single" w:sz="4" w:space="0" w:color="auto"/>
                    <w:left w:val="single" w:sz="4" w:space="0" w:color="auto"/>
                    <w:bottom w:val="single" w:sz="4" w:space="0" w:color="auto"/>
                    <w:right w:val="single" w:sz="4" w:space="0" w:color="auto"/>
                  </w:tcBorders>
                </w:tcPr>
                <w:p w:rsidR="00FE1174" w:rsidRPr="00A837C0" w:rsidRDefault="00FE1174">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r>
          </w:tbl>
          <w:p w:rsidR="00502F68" w:rsidRPr="00A837C0" w:rsidRDefault="001B621B">
            <w:pPr>
              <w:adjustRightInd w:val="0"/>
              <w:spacing w:line="360" w:lineRule="auto"/>
              <w:ind w:firstLineChars="200" w:firstLine="422"/>
              <w:rPr>
                <w:b/>
              </w:rPr>
            </w:pPr>
            <w:r w:rsidRPr="00A837C0">
              <w:rPr>
                <w:b/>
              </w:rPr>
              <w:t>6</w:t>
            </w:r>
            <w:r w:rsidRPr="00A837C0">
              <w:rPr>
                <w:rFonts w:hint="eastAsia"/>
                <w:b/>
              </w:rPr>
              <w:t>、废气治理措施可行性分析</w:t>
            </w:r>
          </w:p>
          <w:p w:rsidR="00502F68" w:rsidRPr="00A837C0" w:rsidRDefault="006C2A33">
            <w:pPr>
              <w:widowControl/>
              <w:spacing w:line="360" w:lineRule="auto"/>
              <w:ind w:firstLine="407"/>
              <w:jc w:val="left"/>
              <w:rPr>
                <w:rFonts w:asciiTheme="minorEastAsia" w:eastAsiaTheme="minorEastAsia" w:hAnsiTheme="minorEastAsia"/>
                <w:kern w:val="0"/>
                <w:szCs w:val="21"/>
              </w:rPr>
            </w:pPr>
            <w:r w:rsidRPr="00A837C0">
              <w:rPr>
                <w:rFonts w:asciiTheme="minorEastAsia" w:eastAsiaTheme="minorEastAsia" w:hAnsiTheme="minorEastAsia" w:hint="eastAsia"/>
                <w:szCs w:val="21"/>
              </w:rPr>
              <w:t>根据</w:t>
            </w:r>
            <w:r w:rsidRPr="00A837C0">
              <w:rPr>
                <w:rFonts w:ascii="宋体" w:hAnsi="宋体" w:hint="eastAsia"/>
              </w:rPr>
              <w:t>《排污许可证申请与核发技术规范制药工业</w:t>
            </w:r>
            <w:r w:rsidRPr="00A837C0">
              <w:rPr>
                <w:rFonts w:ascii="宋体" w:hAnsi="宋体"/>
              </w:rPr>
              <w:t>—</w:t>
            </w:r>
            <w:r w:rsidRPr="00A837C0">
              <w:rPr>
                <w:rFonts w:ascii="宋体" w:hAnsi="宋体" w:hint="eastAsia"/>
              </w:rPr>
              <w:t>化学药品制剂制造》（</w:t>
            </w:r>
            <w:r w:rsidRPr="00A837C0">
              <w:rPr>
                <w:rFonts w:ascii="宋体" w:hAnsi="宋体"/>
              </w:rPr>
              <w:t>HJ1063-2019</w:t>
            </w:r>
            <w:r w:rsidRPr="00A837C0">
              <w:rPr>
                <w:rFonts w:ascii="宋体" w:hAnsi="宋体" w:hint="eastAsia"/>
              </w:rPr>
              <w:t>）</w:t>
            </w:r>
            <w:r w:rsidRPr="00A837C0">
              <w:rPr>
                <w:rFonts w:asciiTheme="minorEastAsia" w:eastAsiaTheme="minorEastAsia" w:hAnsiTheme="minorEastAsia" w:hint="eastAsia"/>
                <w:szCs w:val="21"/>
              </w:rPr>
              <w:t>，</w:t>
            </w:r>
            <w:r w:rsidR="00435079" w:rsidRPr="00A837C0">
              <w:rPr>
                <w:rFonts w:asciiTheme="minorEastAsia" w:eastAsiaTheme="minorEastAsia" w:hAnsiTheme="minorEastAsia" w:hint="eastAsia"/>
                <w:szCs w:val="21"/>
              </w:rPr>
              <w:t>固体制剂生产单元的粉碎、制粒、混合、压片等除颗粒物可行措施为“袋式除尘、旋风除尘、其他”</w:t>
            </w:r>
            <w:r w:rsidR="00003153" w:rsidRPr="00A837C0">
              <w:rPr>
                <w:rFonts w:asciiTheme="minorEastAsia" w:eastAsiaTheme="minorEastAsia" w:hAnsiTheme="minorEastAsia" w:hint="eastAsia"/>
                <w:szCs w:val="21"/>
              </w:rPr>
              <w:t>，</w:t>
            </w:r>
            <w:r w:rsidR="001B621B" w:rsidRPr="00A837C0">
              <w:rPr>
                <w:rFonts w:asciiTheme="minorEastAsia" w:eastAsiaTheme="minorEastAsia" w:hAnsiTheme="minorEastAsia" w:hint="eastAsia"/>
                <w:szCs w:val="21"/>
              </w:rPr>
              <w:t>本项目</w:t>
            </w:r>
            <w:r w:rsidR="00435079" w:rsidRPr="00A837C0">
              <w:rPr>
                <w:rFonts w:asciiTheme="minorEastAsia" w:eastAsiaTheme="minorEastAsia" w:hAnsiTheme="minorEastAsia" w:hint="eastAsia"/>
                <w:szCs w:val="21"/>
              </w:rPr>
              <w:t>含尘废气流化床干燥废气密闭收集至自带袋式除尘处理后废气经新建P13排气筒排放</w:t>
            </w:r>
            <w:r w:rsidR="00435079" w:rsidRPr="00A837C0">
              <w:rPr>
                <w:rFonts w:ascii="宋体" w:hAnsi="宋体" w:hint="eastAsia"/>
                <w:szCs w:val="21"/>
              </w:rPr>
              <w:t>；原料葡甲胺粉碎废气、混合制粒废气、整粒废气、压片废气等均经过设备呼吸阀进入设备自带滤芯除尘后，在车间内无组织排放，拟建项目车间为十万级洁净车间，产尘节点房间气体经过车间空气净化（过滤）处理后经空调系统排空</w:t>
            </w:r>
            <w:r w:rsidR="00003153" w:rsidRPr="00A837C0">
              <w:rPr>
                <w:rFonts w:asciiTheme="minorEastAsia" w:eastAsiaTheme="minorEastAsia" w:hAnsiTheme="minorEastAsia" w:hint="eastAsia"/>
                <w:szCs w:val="21"/>
              </w:rPr>
              <w:t>，属于</w:t>
            </w:r>
            <w:r w:rsidR="00435079" w:rsidRPr="00A837C0">
              <w:rPr>
                <w:rFonts w:ascii="宋体" w:hAnsi="宋体"/>
              </w:rPr>
              <w:t>HJ1063-2019</w:t>
            </w:r>
            <w:r w:rsidR="00003153" w:rsidRPr="00A837C0">
              <w:rPr>
                <w:rFonts w:ascii="宋体" w:hAnsi="宋体" w:hint="eastAsia"/>
              </w:rPr>
              <w:t>中规定的</w:t>
            </w:r>
            <w:r w:rsidR="00435079" w:rsidRPr="00A837C0">
              <w:rPr>
                <w:rFonts w:ascii="宋体" w:hAnsi="宋体" w:hint="eastAsia"/>
              </w:rPr>
              <w:t>含尘</w:t>
            </w:r>
            <w:r w:rsidR="0095320D" w:rsidRPr="00A837C0">
              <w:rPr>
                <w:rFonts w:ascii="宋体" w:hAnsi="宋体" w:hint="eastAsia"/>
              </w:rPr>
              <w:t>废气治理</w:t>
            </w:r>
            <w:r w:rsidR="00003153" w:rsidRPr="00A837C0">
              <w:rPr>
                <w:rFonts w:ascii="宋体" w:hAnsi="宋体" w:hint="eastAsia"/>
              </w:rPr>
              <w:t>可行性治理技术</w:t>
            </w:r>
            <w:r w:rsidR="001B621B" w:rsidRPr="00A837C0">
              <w:rPr>
                <w:rFonts w:asciiTheme="minorEastAsia" w:eastAsiaTheme="minorEastAsia" w:hAnsiTheme="minorEastAsia" w:hint="eastAsia"/>
                <w:kern w:val="0"/>
                <w:szCs w:val="21"/>
              </w:rPr>
              <w:t>。</w:t>
            </w:r>
          </w:p>
          <w:p w:rsidR="00502F68" w:rsidRPr="00A837C0" w:rsidRDefault="001B621B" w:rsidP="00B429F1">
            <w:pPr>
              <w:adjustRightInd w:val="0"/>
              <w:spacing w:line="360" w:lineRule="auto"/>
              <w:ind w:firstLineChars="200" w:firstLine="420"/>
            </w:pPr>
            <w:r w:rsidRPr="00A837C0">
              <w:t>7</w:t>
            </w:r>
            <w:r w:rsidRPr="00A837C0">
              <w:rPr>
                <w:rFonts w:hint="eastAsia"/>
              </w:rPr>
              <w:t>、废气达标及环境影响分析</w:t>
            </w:r>
          </w:p>
          <w:p w:rsidR="00502F68" w:rsidRPr="00A837C0" w:rsidRDefault="001B621B" w:rsidP="00B429F1">
            <w:pPr>
              <w:adjustRightInd w:val="0"/>
              <w:spacing w:line="360" w:lineRule="auto"/>
              <w:ind w:firstLineChars="200" w:firstLine="420"/>
              <w:rPr>
                <w:rFonts w:ascii="宋体" w:hAnsi="宋体"/>
                <w:bCs/>
              </w:rPr>
            </w:pPr>
            <w:r w:rsidRPr="00A837C0">
              <w:rPr>
                <w:rFonts w:ascii="宋体" w:hAnsi="宋体" w:hint="eastAsia"/>
                <w:bCs/>
              </w:rPr>
              <w:t>（</w:t>
            </w:r>
            <w:r w:rsidRPr="00A837C0">
              <w:rPr>
                <w:rFonts w:ascii="宋体" w:hAnsi="宋体"/>
                <w:bCs/>
              </w:rPr>
              <w:t>1）废气达标分析</w:t>
            </w:r>
          </w:p>
          <w:p w:rsidR="000911EE" w:rsidRPr="00A837C0" w:rsidRDefault="000911EE" w:rsidP="000911EE">
            <w:pPr>
              <w:spacing w:line="360" w:lineRule="auto"/>
              <w:ind w:firstLineChars="200" w:firstLine="420"/>
              <w:rPr>
                <w:rFonts w:ascii="宋体" w:hAnsi="宋体"/>
                <w:szCs w:val="21"/>
              </w:rPr>
            </w:pPr>
            <w:r w:rsidRPr="00A837C0">
              <w:rPr>
                <w:rFonts w:ascii="宋体" w:hAnsi="宋体"/>
                <w:szCs w:val="21"/>
              </w:rPr>
              <w:t>项目有组织废气</w:t>
            </w:r>
            <w:r w:rsidRPr="00A837C0">
              <w:rPr>
                <w:rFonts w:ascii="宋体" w:hAnsi="宋体" w:hint="eastAsia"/>
                <w:szCs w:val="21"/>
              </w:rPr>
              <w:t>中</w:t>
            </w:r>
            <w:r w:rsidRPr="00A837C0">
              <w:rPr>
                <w:rFonts w:asciiTheme="minorEastAsia" w:eastAsiaTheme="minorEastAsia" w:hAnsiTheme="minorEastAsia" w:hint="eastAsia"/>
                <w:snapToGrid w:val="0"/>
                <w:kern w:val="0"/>
                <w:szCs w:val="21"/>
              </w:rPr>
              <w:t>颗粒物排放浓度满足《区域性大气污染物综合排放标准》（DB37/2376-2019）表1标准要求</w:t>
            </w:r>
            <w:r w:rsidRPr="00A837C0">
              <w:rPr>
                <w:rFonts w:ascii="宋体" w:hAnsi="宋体" w:hint="eastAsia"/>
                <w:kern w:val="24"/>
                <w:szCs w:val="21"/>
              </w:rPr>
              <w:t>（</w:t>
            </w:r>
            <w:r w:rsidRPr="00A837C0">
              <w:rPr>
                <w:rFonts w:ascii="宋体" w:hAnsi="宋体" w:hint="eastAsia"/>
                <w:szCs w:val="21"/>
              </w:rPr>
              <w:t>颗粒物10mg/m</w:t>
            </w:r>
            <w:r w:rsidRPr="00A837C0">
              <w:rPr>
                <w:rFonts w:ascii="宋体" w:hAnsi="宋体" w:hint="eastAsia"/>
                <w:szCs w:val="21"/>
                <w:vertAlign w:val="superscript"/>
              </w:rPr>
              <w:t>3</w:t>
            </w:r>
            <w:r w:rsidRPr="00A837C0">
              <w:rPr>
                <w:rFonts w:ascii="宋体" w:hAnsi="宋体" w:hint="eastAsia"/>
                <w:kern w:val="24"/>
                <w:szCs w:val="21"/>
              </w:rPr>
              <w:t>）</w:t>
            </w:r>
            <w:r w:rsidRPr="00A837C0">
              <w:rPr>
                <w:rFonts w:ascii="宋体" w:hAnsi="宋体" w:hint="eastAsia"/>
                <w:szCs w:val="21"/>
              </w:rPr>
              <w:t>；</w:t>
            </w:r>
          </w:p>
          <w:p w:rsidR="00502F68" w:rsidRPr="00A837C0" w:rsidRDefault="000911EE" w:rsidP="000911EE">
            <w:pPr>
              <w:spacing w:line="360" w:lineRule="auto"/>
              <w:ind w:firstLineChars="200" w:firstLine="420"/>
              <w:rPr>
                <w:rFonts w:ascii="宋体" w:hAnsi="宋体"/>
                <w:kern w:val="0"/>
              </w:rPr>
            </w:pPr>
            <w:r w:rsidRPr="00A837C0">
              <w:rPr>
                <w:rFonts w:asciiTheme="minorEastAsia" w:eastAsiaTheme="minorEastAsia" w:hAnsiTheme="minorEastAsia" w:hint="eastAsia"/>
                <w:position w:val="6"/>
                <w:szCs w:val="21"/>
              </w:rPr>
              <w:t>齐都药业厂界颗粒物</w:t>
            </w:r>
            <w:r w:rsidR="00435079" w:rsidRPr="00A837C0">
              <w:rPr>
                <w:rFonts w:asciiTheme="minorEastAsia" w:eastAsiaTheme="minorEastAsia" w:hAnsiTheme="minorEastAsia" w:hint="eastAsia"/>
                <w:position w:val="6"/>
                <w:szCs w:val="21"/>
              </w:rPr>
              <w:t>满足</w:t>
            </w:r>
            <w:r w:rsidRPr="00A837C0">
              <w:rPr>
                <w:rFonts w:asciiTheme="minorEastAsia" w:eastAsiaTheme="minorEastAsia" w:hAnsiTheme="minorEastAsia" w:hint="eastAsia"/>
                <w:position w:val="6"/>
                <w:szCs w:val="21"/>
              </w:rPr>
              <w:t>《大气污染物综合排放标准》（GB16297-1996）表2标准要求。</w:t>
            </w:r>
            <w:r w:rsidR="001B621B" w:rsidRPr="00A837C0">
              <w:rPr>
                <w:rFonts w:ascii="宋体" w:hAnsi="宋体" w:hint="eastAsia"/>
                <w:bCs/>
                <w:szCs w:val="21"/>
              </w:rPr>
              <w:t>。</w:t>
            </w:r>
          </w:p>
          <w:p w:rsidR="00502F68" w:rsidRPr="00A837C0" w:rsidRDefault="001B621B" w:rsidP="00B429F1">
            <w:pPr>
              <w:adjustRightInd w:val="0"/>
              <w:spacing w:line="360" w:lineRule="auto"/>
              <w:ind w:firstLineChars="200" w:firstLine="420"/>
              <w:rPr>
                <w:rFonts w:ascii="宋体" w:hAnsi="宋体"/>
                <w:bCs/>
              </w:rPr>
            </w:pPr>
            <w:r w:rsidRPr="00A837C0">
              <w:rPr>
                <w:rFonts w:ascii="宋体" w:hAnsi="宋体" w:hint="eastAsia"/>
                <w:bCs/>
              </w:rPr>
              <w:t>（</w:t>
            </w:r>
            <w:r w:rsidRPr="00A837C0">
              <w:rPr>
                <w:rFonts w:ascii="宋体" w:hAnsi="宋体"/>
                <w:bCs/>
              </w:rPr>
              <w:t>2）环境影响分析</w:t>
            </w:r>
          </w:p>
          <w:p w:rsidR="00502F68" w:rsidRPr="00A837C0" w:rsidRDefault="001B621B" w:rsidP="00B429F1">
            <w:pPr>
              <w:adjustRightInd w:val="0"/>
              <w:spacing w:line="360" w:lineRule="auto"/>
              <w:ind w:firstLineChars="200" w:firstLine="420"/>
              <w:rPr>
                <w:rFonts w:ascii="宋体" w:hAnsi="宋体"/>
                <w:szCs w:val="20"/>
              </w:rPr>
            </w:pPr>
            <w:r w:rsidRPr="00A837C0">
              <w:rPr>
                <w:rFonts w:ascii="宋体" w:hAnsi="宋体" w:hint="eastAsia"/>
                <w:bCs/>
                <w:szCs w:val="20"/>
              </w:rPr>
              <w:t>本次评价收集了</w:t>
            </w:r>
            <w:r w:rsidR="005372C0" w:rsidRPr="00A837C0">
              <w:rPr>
                <w:rFonts w:ascii="宋体" w:hAnsi="宋体" w:hint="eastAsia"/>
                <w:bCs/>
                <w:szCs w:val="21"/>
              </w:rPr>
              <w:t>距离</w:t>
            </w:r>
            <w:r w:rsidR="005372C0" w:rsidRPr="00A837C0">
              <w:rPr>
                <w:rFonts w:ascii="宋体" w:hAnsi="宋体"/>
                <w:bCs/>
                <w:szCs w:val="21"/>
              </w:rPr>
              <w:t>厂区较近的</w:t>
            </w:r>
            <w:r w:rsidR="005372C0" w:rsidRPr="00A837C0">
              <w:rPr>
                <w:rFonts w:ascii="宋体" w:hAnsi="宋体" w:hint="eastAsia"/>
                <w:szCs w:val="21"/>
              </w:rPr>
              <w:t>莆田园环境空气例行监测点（相对项目厂区方位，东南约4.9km）</w:t>
            </w:r>
            <w:r w:rsidRPr="00A837C0">
              <w:rPr>
                <w:rFonts w:ascii="宋体" w:hAnsi="宋体"/>
                <w:bCs/>
                <w:szCs w:val="21"/>
              </w:rPr>
              <w:t>评价基准年</w:t>
            </w:r>
            <w:r w:rsidR="00F65880" w:rsidRPr="00A837C0">
              <w:rPr>
                <w:rFonts w:ascii="宋体" w:hAnsi="宋体"/>
                <w:bCs/>
                <w:szCs w:val="21"/>
              </w:rPr>
              <w:t>2</w:t>
            </w:r>
            <w:r w:rsidR="00F65880" w:rsidRPr="00A837C0">
              <w:rPr>
                <w:rFonts w:ascii="宋体" w:hAnsi="宋体" w:hint="eastAsia"/>
                <w:bCs/>
                <w:szCs w:val="21"/>
              </w:rPr>
              <w:t>020</w:t>
            </w:r>
            <w:r w:rsidRPr="00A837C0">
              <w:rPr>
                <w:rFonts w:ascii="宋体" w:hAnsi="宋体"/>
                <w:bCs/>
                <w:szCs w:val="21"/>
              </w:rPr>
              <w:t>年连续1年的监测数据</w:t>
            </w:r>
            <w:r w:rsidRPr="00A837C0">
              <w:rPr>
                <w:rFonts w:ascii="宋体" w:hAnsi="宋体" w:hint="eastAsia"/>
                <w:bCs/>
              </w:rPr>
              <w:t>，</w:t>
            </w:r>
            <w:r w:rsidR="00F65880" w:rsidRPr="00A837C0">
              <w:rPr>
                <w:rFonts w:ascii="宋体" w:hAnsi="宋体" w:hint="eastAsia"/>
                <w:szCs w:val="21"/>
              </w:rPr>
              <w:t>2020</w:t>
            </w:r>
            <w:r w:rsidR="005372C0" w:rsidRPr="00A837C0">
              <w:rPr>
                <w:rFonts w:ascii="宋体" w:hAnsi="宋体" w:hint="eastAsia"/>
                <w:szCs w:val="21"/>
              </w:rPr>
              <w:t>年莆田园例行监测点环境空气中PM</w:t>
            </w:r>
            <w:r w:rsidR="005372C0" w:rsidRPr="00A837C0">
              <w:rPr>
                <w:rFonts w:ascii="宋体" w:hAnsi="宋体" w:hint="eastAsia"/>
                <w:szCs w:val="21"/>
                <w:vertAlign w:val="subscript"/>
              </w:rPr>
              <w:t>10</w:t>
            </w:r>
            <w:r w:rsidR="005372C0" w:rsidRPr="00A837C0">
              <w:rPr>
                <w:rFonts w:ascii="宋体" w:hAnsi="宋体" w:hint="eastAsia"/>
                <w:szCs w:val="21"/>
              </w:rPr>
              <w:t>、PM</w:t>
            </w:r>
            <w:r w:rsidR="005372C0" w:rsidRPr="00A837C0">
              <w:rPr>
                <w:rFonts w:ascii="宋体" w:hAnsi="宋体" w:hint="eastAsia"/>
                <w:szCs w:val="21"/>
                <w:vertAlign w:val="subscript"/>
              </w:rPr>
              <w:t>2.5</w:t>
            </w:r>
            <w:r w:rsidR="005372C0" w:rsidRPr="00A837C0">
              <w:rPr>
                <w:rFonts w:ascii="宋体" w:hAnsi="宋体" w:hint="eastAsia"/>
                <w:szCs w:val="21"/>
              </w:rPr>
              <w:t>年均浓度、相应百分位数24h平均质量浓度及</w:t>
            </w:r>
            <w:r w:rsidR="005372C0" w:rsidRPr="00A837C0">
              <w:rPr>
                <w:rFonts w:ascii="宋体" w:hAnsi="宋体" w:cs="宋体" w:hint="eastAsia"/>
                <w:kern w:val="0"/>
                <w:szCs w:val="21"/>
              </w:rPr>
              <w:t>O</w:t>
            </w:r>
            <w:r w:rsidR="005372C0" w:rsidRPr="00A837C0">
              <w:rPr>
                <w:rFonts w:ascii="宋体" w:hAnsi="宋体" w:cs="宋体" w:hint="eastAsia"/>
                <w:kern w:val="0"/>
                <w:szCs w:val="21"/>
                <w:vertAlign w:val="subscript"/>
              </w:rPr>
              <w:t>3</w:t>
            </w:r>
            <w:r w:rsidR="005372C0" w:rsidRPr="00A837C0">
              <w:rPr>
                <w:rFonts w:ascii="宋体" w:hAnsi="宋体" w:hint="eastAsia"/>
                <w:szCs w:val="21"/>
              </w:rPr>
              <w:t>相应百分位数日最大8h滑动平均浓度不满足《环境空气质量标准》（GB3095-2012）二级标准，项目所在地处于不达标区</w:t>
            </w:r>
            <w:r w:rsidRPr="00A837C0">
              <w:rPr>
                <w:rFonts w:ascii="宋体" w:hAnsi="宋体" w:hint="eastAsia"/>
                <w:bCs/>
                <w:szCs w:val="20"/>
              </w:rPr>
              <w:t>。</w:t>
            </w:r>
          </w:p>
          <w:p w:rsidR="00502F68" w:rsidRPr="00A837C0" w:rsidRDefault="003C2D96">
            <w:pPr>
              <w:adjustRightInd w:val="0"/>
              <w:spacing w:line="360" w:lineRule="auto"/>
              <w:ind w:firstLineChars="200" w:firstLine="420"/>
              <w:rPr>
                <w:rFonts w:ascii="宋体" w:hAnsi="宋体"/>
              </w:rPr>
            </w:pPr>
            <w:r w:rsidRPr="00A837C0">
              <w:rPr>
                <w:rFonts w:asciiTheme="minorEastAsia" w:eastAsiaTheme="minorEastAsia" w:hAnsiTheme="minorEastAsia" w:hint="eastAsia"/>
                <w:szCs w:val="21"/>
              </w:rPr>
              <w:t>本项目废气主要为</w:t>
            </w:r>
            <w:r w:rsidR="00435079" w:rsidRPr="00A837C0">
              <w:rPr>
                <w:rFonts w:asciiTheme="minorEastAsia" w:eastAsiaTheme="minorEastAsia" w:hAnsiTheme="minorEastAsia" w:hint="eastAsia"/>
                <w:spacing w:val="-6"/>
                <w:szCs w:val="21"/>
              </w:rPr>
              <w:t>生产过程中产生的含尘废气</w:t>
            </w:r>
            <w:r w:rsidRPr="00A837C0">
              <w:rPr>
                <w:rFonts w:asciiTheme="minorEastAsia" w:eastAsiaTheme="minorEastAsia" w:hAnsiTheme="minorEastAsia" w:hint="eastAsia"/>
                <w:spacing w:val="-6"/>
                <w:szCs w:val="21"/>
              </w:rPr>
              <w:t>，</w:t>
            </w:r>
            <w:r w:rsidR="00435079" w:rsidRPr="00A837C0">
              <w:rPr>
                <w:rFonts w:asciiTheme="minorEastAsia" w:eastAsiaTheme="minorEastAsia" w:hAnsiTheme="minorEastAsia" w:hint="eastAsia"/>
                <w:spacing w:val="-6"/>
                <w:szCs w:val="21"/>
              </w:rPr>
              <w:t>均经过袋式除尘处理后排放</w:t>
            </w:r>
            <w:r w:rsidR="0093365C" w:rsidRPr="00A837C0">
              <w:rPr>
                <w:rFonts w:ascii="宋体" w:hAnsi="宋体" w:hint="eastAsia"/>
                <w:szCs w:val="21"/>
              </w:rPr>
              <w:t>，</w:t>
            </w:r>
            <w:r w:rsidR="00435079" w:rsidRPr="00A837C0">
              <w:rPr>
                <w:rFonts w:ascii="宋体" w:hAnsi="宋体" w:hint="eastAsia"/>
                <w:szCs w:val="21"/>
              </w:rPr>
              <w:t>项目污染物排放量较少</w:t>
            </w:r>
            <w:r w:rsidRPr="00A837C0">
              <w:rPr>
                <w:rFonts w:ascii="宋体" w:hAnsi="宋体" w:hint="eastAsia"/>
                <w:szCs w:val="21"/>
              </w:rPr>
              <w:t>，对周围大气环境不会有较大影响</w:t>
            </w:r>
            <w:r w:rsidR="001B621B" w:rsidRPr="00A837C0">
              <w:rPr>
                <w:rFonts w:ascii="宋体" w:hAnsi="宋体" w:hint="eastAsia"/>
                <w:szCs w:val="21"/>
              </w:rPr>
              <w:t>。</w:t>
            </w:r>
          </w:p>
          <w:p w:rsidR="00502F68" w:rsidRPr="00A837C0" w:rsidRDefault="001B621B">
            <w:pPr>
              <w:adjustRightInd w:val="0"/>
              <w:spacing w:line="360" w:lineRule="auto"/>
              <w:ind w:firstLineChars="200" w:firstLine="420"/>
            </w:pPr>
            <w:r w:rsidRPr="00A837C0">
              <w:t>8</w:t>
            </w:r>
            <w:r w:rsidRPr="00A837C0">
              <w:rPr>
                <w:rFonts w:hint="eastAsia"/>
              </w:rPr>
              <w:t>、废气排放量汇总</w:t>
            </w:r>
          </w:p>
          <w:p w:rsidR="003C2D96" w:rsidRPr="00A837C0" w:rsidRDefault="003C2D96" w:rsidP="003C2D96">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lastRenderedPageBreak/>
              <w:t>表</w:t>
            </w:r>
            <w:r w:rsidRPr="00A837C0">
              <w:rPr>
                <w:rFonts w:ascii="黑体" w:eastAsia="黑体" w:hAnsi="黑体" w:cs="宋体"/>
                <w:bCs/>
                <w:szCs w:val="21"/>
              </w:rPr>
              <w:t xml:space="preserve">4-4  </w:t>
            </w:r>
            <w:r w:rsidRPr="00A837C0">
              <w:rPr>
                <w:rFonts w:ascii="黑体" w:eastAsia="黑体" w:hAnsi="黑体" w:cs="宋体" w:hint="eastAsia"/>
                <w:bCs/>
                <w:szCs w:val="21"/>
              </w:rPr>
              <w:t>拟建项目废气排放情况汇总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9"/>
              <w:gridCol w:w="3580"/>
              <w:gridCol w:w="2880"/>
              <w:gridCol w:w="2080"/>
            </w:tblGrid>
            <w:tr w:rsidR="003C2D96" w:rsidRPr="00A837C0" w:rsidTr="003C2D96">
              <w:trPr>
                <w:trHeight w:val="351"/>
                <w:jc w:val="center"/>
              </w:trPr>
              <w:tc>
                <w:tcPr>
                  <w:tcW w:w="1818" w:type="pct"/>
                  <w:tcBorders>
                    <w:top w:val="single" w:sz="4" w:space="0" w:color="auto"/>
                    <w:left w:val="single" w:sz="4" w:space="0" w:color="auto"/>
                    <w:bottom w:val="single" w:sz="4" w:space="0" w:color="auto"/>
                    <w:right w:val="single" w:sz="4" w:space="0" w:color="auto"/>
                  </w:tcBorders>
                  <w:vAlign w:val="center"/>
                </w:tcPr>
                <w:p w:rsidR="003C2D96" w:rsidRPr="00A837C0" w:rsidRDefault="003C2D96" w:rsidP="003C2D96">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污染物种类</w:t>
                  </w:r>
                </w:p>
              </w:tc>
              <w:tc>
                <w:tcPr>
                  <w:tcW w:w="1334" w:type="pct"/>
                  <w:tcBorders>
                    <w:top w:val="single" w:sz="4" w:space="0" w:color="auto"/>
                    <w:left w:val="single" w:sz="4" w:space="0" w:color="auto"/>
                    <w:right w:val="single" w:sz="4" w:space="0" w:color="auto"/>
                  </w:tcBorders>
                  <w:vAlign w:val="center"/>
                </w:tcPr>
                <w:p w:rsidR="003C2D96" w:rsidRPr="00A837C0" w:rsidRDefault="003C2D96" w:rsidP="003C2D96">
                  <w:pPr>
                    <w:keepNext/>
                    <w:keepLines/>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有组织排放量t/a</w:t>
                  </w:r>
                </w:p>
              </w:tc>
              <w:tc>
                <w:tcPr>
                  <w:tcW w:w="1073" w:type="pct"/>
                  <w:tcBorders>
                    <w:top w:val="single" w:sz="4" w:space="0" w:color="auto"/>
                    <w:left w:val="single" w:sz="4" w:space="0" w:color="auto"/>
                    <w:right w:val="single" w:sz="4" w:space="0" w:color="auto"/>
                  </w:tcBorders>
                  <w:vAlign w:val="center"/>
                </w:tcPr>
                <w:p w:rsidR="003C2D96" w:rsidRPr="00A837C0" w:rsidRDefault="003C2D96" w:rsidP="003C2D9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无组织排放量</w:t>
                  </w:r>
                </w:p>
                <w:p w:rsidR="003C2D96" w:rsidRPr="00A837C0" w:rsidRDefault="003C2D96" w:rsidP="003C2D9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t/a</w:t>
                  </w:r>
                </w:p>
              </w:tc>
              <w:tc>
                <w:tcPr>
                  <w:tcW w:w="775" w:type="pct"/>
                  <w:tcBorders>
                    <w:top w:val="single" w:sz="4" w:space="0" w:color="auto"/>
                    <w:left w:val="single" w:sz="4" w:space="0" w:color="auto"/>
                    <w:right w:val="single" w:sz="4" w:space="0" w:color="auto"/>
                  </w:tcBorders>
                  <w:vAlign w:val="center"/>
                </w:tcPr>
                <w:p w:rsidR="003C2D96" w:rsidRPr="00A837C0" w:rsidRDefault="003C2D96" w:rsidP="003C2D96">
                  <w:pPr>
                    <w:widowControl/>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拟建项目</w:t>
                  </w:r>
                </w:p>
                <w:p w:rsidR="003C2D96" w:rsidRPr="00A837C0" w:rsidRDefault="003C2D96" w:rsidP="003C2D96">
                  <w:pPr>
                    <w:widowControl/>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t/a</w:t>
                  </w:r>
                </w:p>
              </w:tc>
            </w:tr>
            <w:tr w:rsidR="002A4229" w:rsidRPr="00A837C0" w:rsidTr="003C2D96">
              <w:trPr>
                <w:trHeight w:val="340"/>
                <w:jc w:val="center"/>
              </w:trPr>
              <w:tc>
                <w:tcPr>
                  <w:tcW w:w="1818" w:type="pct"/>
                  <w:tcBorders>
                    <w:top w:val="single" w:sz="4" w:space="0" w:color="auto"/>
                    <w:left w:val="single" w:sz="4" w:space="0" w:color="auto"/>
                    <w:bottom w:val="single" w:sz="4" w:space="0" w:color="auto"/>
                    <w:right w:val="single" w:sz="4" w:space="0" w:color="auto"/>
                  </w:tcBorders>
                  <w:vAlign w:val="center"/>
                </w:tcPr>
                <w:p w:rsidR="002A4229" w:rsidRPr="00A837C0" w:rsidRDefault="002A4229" w:rsidP="003C2D9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1334" w:type="pct"/>
                  <w:tcBorders>
                    <w:top w:val="single" w:sz="4" w:space="0" w:color="auto"/>
                    <w:left w:val="single" w:sz="4" w:space="0" w:color="auto"/>
                    <w:bottom w:val="single" w:sz="4" w:space="0" w:color="auto"/>
                    <w:right w:val="single" w:sz="4" w:space="0" w:color="auto"/>
                  </w:tcBorders>
                  <w:vAlign w:val="center"/>
                </w:tcPr>
                <w:p w:rsidR="002A4229" w:rsidRPr="00A837C0" w:rsidRDefault="00435079" w:rsidP="003C2D9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0.016</w:t>
                  </w:r>
                </w:p>
              </w:tc>
              <w:tc>
                <w:tcPr>
                  <w:tcW w:w="1073" w:type="pct"/>
                  <w:tcBorders>
                    <w:top w:val="single" w:sz="4" w:space="0" w:color="auto"/>
                    <w:left w:val="single" w:sz="4" w:space="0" w:color="auto"/>
                    <w:bottom w:val="single" w:sz="4" w:space="0" w:color="auto"/>
                    <w:right w:val="single" w:sz="4" w:space="0" w:color="auto"/>
                  </w:tcBorders>
                  <w:vAlign w:val="center"/>
                </w:tcPr>
                <w:p w:rsidR="002A4229" w:rsidRPr="00A837C0" w:rsidRDefault="00435079" w:rsidP="003C2D9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0.033</w:t>
                  </w:r>
                </w:p>
              </w:tc>
              <w:tc>
                <w:tcPr>
                  <w:tcW w:w="775" w:type="pct"/>
                  <w:tcBorders>
                    <w:top w:val="single" w:sz="4" w:space="0" w:color="auto"/>
                    <w:left w:val="single" w:sz="4" w:space="0" w:color="auto"/>
                    <w:bottom w:val="single" w:sz="4" w:space="0" w:color="auto"/>
                    <w:right w:val="single" w:sz="4" w:space="0" w:color="auto"/>
                  </w:tcBorders>
                  <w:vAlign w:val="center"/>
                </w:tcPr>
                <w:p w:rsidR="002A4229" w:rsidRPr="00A837C0" w:rsidRDefault="00435079" w:rsidP="003C2D9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0.049</w:t>
                  </w:r>
                </w:p>
              </w:tc>
            </w:tr>
          </w:tbl>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4-</w:t>
            </w:r>
            <w:r w:rsidR="009037DF" w:rsidRPr="00A837C0">
              <w:rPr>
                <w:rFonts w:ascii="黑体" w:eastAsia="黑体" w:hAnsi="黑体" w:cs="宋体" w:hint="eastAsia"/>
                <w:bCs/>
                <w:szCs w:val="21"/>
              </w:rPr>
              <w:t>5</w:t>
            </w:r>
            <w:r w:rsidRPr="00A837C0">
              <w:rPr>
                <w:rFonts w:ascii="黑体" w:eastAsia="黑体" w:hAnsi="黑体" w:cs="宋体" w:hint="eastAsia"/>
                <w:bCs/>
                <w:szCs w:val="21"/>
              </w:rPr>
              <w:t>拟建项目</w:t>
            </w:r>
            <w:r w:rsidR="003C2D96" w:rsidRPr="00A837C0">
              <w:rPr>
                <w:rFonts w:ascii="黑体" w:eastAsia="黑体" w:hAnsi="黑体" w:cs="宋体" w:hint="eastAsia"/>
                <w:bCs/>
                <w:szCs w:val="21"/>
              </w:rPr>
              <w:t>建成后废气污染物排放“三本账”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1"/>
              <w:gridCol w:w="2676"/>
              <w:gridCol w:w="1728"/>
              <w:gridCol w:w="2571"/>
              <w:gridCol w:w="2571"/>
              <w:gridCol w:w="1302"/>
            </w:tblGrid>
            <w:tr w:rsidR="002A4229" w:rsidRPr="00A837C0" w:rsidTr="002A4229">
              <w:trPr>
                <w:trHeight w:val="414"/>
                <w:jc w:val="center"/>
              </w:trPr>
              <w:tc>
                <w:tcPr>
                  <w:tcW w:w="958" w:type="pct"/>
                  <w:vMerge w:val="restart"/>
                  <w:tcBorders>
                    <w:top w:val="single" w:sz="4" w:space="0" w:color="auto"/>
                    <w:left w:val="single" w:sz="4" w:space="0" w:color="auto"/>
                    <w:right w:val="single" w:sz="4" w:space="0" w:color="auto"/>
                  </w:tcBorders>
                  <w:vAlign w:val="center"/>
                </w:tcPr>
                <w:p w:rsidR="002A4229" w:rsidRPr="00A837C0" w:rsidRDefault="002A4229" w:rsidP="004A4342">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污染物种类</w:t>
                  </w:r>
                </w:p>
              </w:tc>
              <w:tc>
                <w:tcPr>
                  <w:tcW w:w="997" w:type="pct"/>
                  <w:tcBorders>
                    <w:top w:val="single" w:sz="4" w:space="0" w:color="auto"/>
                    <w:left w:val="single" w:sz="4" w:space="0" w:color="auto"/>
                    <w:right w:val="single" w:sz="4" w:space="0" w:color="auto"/>
                  </w:tcBorders>
                  <w:vAlign w:val="center"/>
                </w:tcPr>
                <w:p w:rsidR="002A4229" w:rsidRPr="00A837C0" w:rsidRDefault="002A4229" w:rsidP="004A4342">
                  <w:pPr>
                    <w:keepNext/>
                    <w:keepLines/>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厂区现有及在建排放量</w:t>
                  </w:r>
                </w:p>
              </w:tc>
              <w:tc>
                <w:tcPr>
                  <w:tcW w:w="644" w:type="pct"/>
                  <w:vMerge w:val="restart"/>
                  <w:tcBorders>
                    <w:top w:val="single" w:sz="4" w:space="0" w:color="auto"/>
                    <w:left w:val="single" w:sz="4" w:space="0" w:color="auto"/>
                    <w:right w:val="single" w:sz="4" w:space="0" w:color="auto"/>
                  </w:tcBorders>
                  <w:vAlign w:val="center"/>
                </w:tcPr>
                <w:p w:rsidR="002A4229" w:rsidRPr="00A837C0" w:rsidRDefault="002A4229" w:rsidP="004A4342">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拟建项目排放量</w:t>
                  </w:r>
                </w:p>
                <w:p w:rsidR="002A4229" w:rsidRPr="00A837C0" w:rsidRDefault="002A4229" w:rsidP="004A4342">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t/a</w:t>
                  </w:r>
                </w:p>
              </w:tc>
              <w:tc>
                <w:tcPr>
                  <w:tcW w:w="958" w:type="pct"/>
                  <w:vMerge w:val="restart"/>
                  <w:tcBorders>
                    <w:top w:val="single" w:sz="4" w:space="0" w:color="auto"/>
                    <w:left w:val="single" w:sz="4" w:space="0" w:color="auto"/>
                    <w:right w:val="single" w:sz="4" w:space="0" w:color="auto"/>
                  </w:tcBorders>
                  <w:vAlign w:val="center"/>
                </w:tcPr>
                <w:p w:rsidR="002A4229" w:rsidRPr="00A837C0" w:rsidRDefault="002A4229" w:rsidP="004A4342">
                  <w:pPr>
                    <w:widowControl/>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拟建项目</w:t>
                  </w:r>
                  <w:r w:rsidR="00083E2E" w:rsidRPr="00A837C0">
                    <w:rPr>
                      <w:rFonts w:asciiTheme="minorEastAsia" w:eastAsiaTheme="minorEastAsia" w:hAnsiTheme="minorEastAsia" w:hint="eastAsia"/>
                      <w:sz w:val="18"/>
                      <w:szCs w:val="18"/>
                    </w:rPr>
                    <w:t>“以新代老”</w:t>
                  </w:r>
                  <w:r w:rsidRPr="00A837C0">
                    <w:rPr>
                      <w:rFonts w:asciiTheme="minorEastAsia" w:eastAsiaTheme="minorEastAsia" w:hAnsiTheme="minorEastAsia" w:hint="eastAsia"/>
                      <w:sz w:val="18"/>
                      <w:szCs w:val="18"/>
                    </w:rPr>
                    <w:t>削减量</w:t>
                  </w:r>
                </w:p>
                <w:p w:rsidR="002A4229" w:rsidRPr="00A837C0" w:rsidRDefault="002A4229" w:rsidP="004A4342">
                  <w:pPr>
                    <w:widowControl/>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t/a</w:t>
                  </w:r>
                </w:p>
              </w:tc>
              <w:tc>
                <w:tcPr>
                  <w:tcW w:w="958" w:type="pct"/>
                  <w:vMerge w:val="restart"/>
                  <w:tcBorders>
                    <w:top w:val="single" w:sz="4" w:space="0" w:color="auto"/>
                    <w:left w:val="single" w:sz="4" w:space="0" w:color="auto"/>
                    <w:right w:val="single" w:sz="4" w:space="0" w:color="auto"/>
                  </w:tcBorders>
                  <w:vAlign w:val="center"/>
                </w:tcPr>
                <w:p w:rsidR="002A4229" w:rsidRPr="00A837C0" w:rsidRDefault="002A4229" w:rsidP="004A4342">
                  <w:pPr>
                    <w:keepNext/>
                    <w:keepLines/>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拟建项目建成后全厂合计</w:t>
                  </w:r>
                </w:p>
                <w:p w:rsidR="002A4229" w:rsidRPr="00A837C0" w:rsidRDefault="002A4229" w:rsidP="004A4342">
                  <w:pPr>
                    <w:keepNext/>
                    <w:keepLines/>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t/a</w:t>
                  </w:r>
                </w:p>
              </w:tc>
              <w:tc>
                <w:tcPr>
                  <w:tcW w:w="485" w:type="pct"/>
                  <w:vMerge w:val="restart"/>
                  <w:tcBorders>
                    <w:top w:val="single" w:sz="4" w:space="0" w:color="auto"/>
                    <w:left w:val="single" w:sz="4" w:space="0" w:color="auto"/>
                    <w:right w:val="single" w:sz="4" w:space="0" w:color="auto"/>
                  </w:tcBorders>
                  <w:vAlign w:val="center"/>
                </w:tcPr>
                <w:p w:rsidR="002A4229" w:rsidRPr="00A837C0" w:rsidRDefault="002A4229" w:rsidP="004A4342">
                  <w:pPr>
                    <w:keepNext/>
                    <w:keepLines/>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全厂</w:t>
                  </w:r>
                  <w:r w:rsidRPr="00A837C0">
                    <w:rPr>
                      <w:rFonts w:asciiTheme="minorEastAsia" w:eastAsiaTheme="minorEastAsia" w:hAnsiTheme="minorEastAsia" w:hint="eastAsia"/>
                      <w:sz w:val="18"/>
                      <w:szCs w:val="18"/>
                    </w:rPr>
                    <w:t>增加</w:t>
                  </w:r>
                  <w:r w:rsidRPr="00A837C0">
                    <w:rPr>
                      <w:rFonts w:asciiTheme="minorEastAsia" w:eastAsiaTheme="minorEastAsia" w:hAnsiTheme="minorEastAsia"/>
                      <w:sz w:val="18"/>
                      <w:szCs w:val="18"/>
                    </w:rPr>
                    <w:t>量</w:t>
                  </w:r>
                </w:p>
                <w:p w:rsidR="002A4229" w:rsidRPr="00A837C0" w:rsidRDefault="002A4229" w:rsidP="004A4342">
                  <w:pPr>
                    <w:keepNext/>
                    <w:keepLines/>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t/a</w:t>
                  </w:r>
                </w:p>
              </w:tc>
            </w:tr>
            <w:tr w:rsidR="002A4229" w:rsidRPr="00A837C0" w:rsidTr="002A4229">
              <w:trPr>
                <w:trHeight w:val="294"/>
                <w:jc w:val="center"/>
              </w:trPr>
              <w:tc>
                <w:tcPr>
                  <w:tcW w:w="958" w:type="pct"/>
                  <w:vMerge/>
                  <w:tcBorders>
                    <w:left w:val="single" w:sz="4" w:space="0" w:color="auto"/>
                    <w:bottom w:val="single" w:sz="4" w:space="0" w:color="auto"/>
                    <w:right w:val="single" w:sz="4" w:space="0" w:color="auto"/>
                  </w:tcBorders>
                  <w:vAlign w:val="center"/>
                </w:tcPr>
                <w:p w:rsidR="002A4229" w:rsidRPr="00A837C0" w:rsidRDefault="002A4229" w:rsidP="004A4342">
                  <w:pPr>
                    <w:spacing w:line="360" w:lineRule="exact"/>
                    <w:jc w:val="center"/>
                    <w:rPr>
                      <w:rFonts w:asciiTheme="minorEastAsia" w:eastAsiaTheme="minorEastAsia" w:hAnsiTheme="minorEastAsia"/>
                      <w:sz w:val="18"/>
                      <w:szCs w:val="18"/>
                    </w:rPr>
                  </w:pPr>
                </w:p>
              </w:tc>
              <w:tc>
                <w:tcPr>
                  <w:tcW w:w="997" w:type="pct"/>
                  <w:tcBorders>
                    <w:top w:val="single" w:sz="4" w:space="0" w:color="auto"/>
                    <w:left w:val="single" w:sz="4" w:space="0" w:color="auto"/>
                    <w:right w:val="single" w:sz="4" w:space="0" w:color="auto"/>
                  </w:tcBorders>
                  <w:vAlign w:val="center"/>
                </w:tcPr>
                <w:p w:rsidR="002A4229" w:rsidRPr="00A837C0" w:rsidRDefault="002A4229" w:rsidP="000B5464">
                  <w:pPr>
                    <w:keepNext/>
                    <w:keepLines/>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根据总量确认统计（t/a）</w:t>
                  </w:r>
                </w:p>
              </w:tc>
              <w:tc>
                <w:tcPr>
                  <w:tcW w:w="644" w:type="pct"/>
                  <w:vMerge/>
                  <w:tcBorders>
                    <w:left w:val="single" w:sz="4" w:space="0" w:color="auto"/>
                    <w:right w:val="single" w:sz="4" w:space="0" w:color="auto"/>
                  </w:tcBorders>
                  <w:vAlign w:val="center"/>
                </w:tcPr>
                <w:p w:rsidR="002A4229" w:rsidRPr="00A837C0" w:rsidRDefault="002A4229" w:rsidP="004A4342">
                  <w:pPr>
                    <w:adjustRightInd w:val="0"/>
                    <w:snapToGrid w:val="0"/>
                    <w:spacing w:line="360" w:lineRule="exact"/>
                    <w:jc w:val="center"/>
                    <w:rPr>
                      <w:rFonts w:asciiTheme="minorEastAsia" w:eastAsiaTheme="minorEastAsia" w:hAnsiTheme="minorEastAsia"/>
                      <w:sz w:val="18"/>
                      <w:szCs w:val="18"/>
                    </w:rPr>
                  </w:pPr>
                </w:p>
              </w:tc>
              <w:tc>
                <w:tcPr>
                  <w:tcW w:w="958" w:type="pct"/>
                  <w:vMerge/>
                  <w:tcBorders>
                    <w:left w:val="single" w:sz="4" w:space="0" w:color="auto"/>
                    <w:right w:val="single" w:sz="4" w:space="0" w:color="auto"/>
                  </w:tcBorders>
                  <w:vAlign w:val="center"/>
                </w:tcPr>
                <w:p w:rsidR="002A4229" w:rsidRPr="00A837C0" w:rsidRDefault="002A4229" w:rsidP="004A4342">
                  <w:pPr>
                    <w:widowControl/>
                    <w:jc w:val="center"/>
                    <w:rPr>
                      <w:rFonts w:asciiTheme="minorEastAsia" w:eastAsiaTheme="minorEastAsia" w:hAnsiTheme="minorEastAsia"/>
                      <w:sz w:val="18"/>
                      <w:szCs w:val="18"/>
                    </w:rPr>
                  </w:pPr>
                </w:p>
              </w:tc>
              <w:tc>
                <w:tcPr>
                  <w:tcW w:w="958" w:type="pct"/>
                  <w:vMerge/>
                  <w:tcBorders>
                    <w:left w:val="single" w:sz="4" w:space="0" w:color="auto"/>
                    <w:bottom w:val="single" w:sz="4" w:space="0" w:color="auto"/>
                    <w:right w:val="single" w:sz="4" w:space="0" w:color="auto"/>
                  </w:tcBorders>
                  <w:vAlign w:val="center"/>
                </w:tcPr>
                <w:p w:rsidR="002A4229" w:rsidRPr="00A837C0" w:rsidRDefault="002A4229" w:rsidP="004A4342">
                  <w:pPr>
                    <w:keepNext/>
                    <w:keepLines/>
                    <w:adjustRightInd w:val="0"/>
                    <w:snapToGrid w:val="0"/>
                    <w:spacing w:line="360" w:lineRule="exact"/>
                    <w:jc w:val="center"/>
                    <w:rPr>
                      <w:rFonts w:asciiTheme="minorEastAsia" w:eastAsiaTheme="minorEastAsia" w:hAnsiTheme="minorEastAsia"/>
                      <w:sz w:val="18"/>
                      <w:szCs w:val="18"/>
                    </w:rPr>
                  </w:pPr>
                </w:p>
              </w:tc>
              <w:tc>
                <w:tcPr>
                  <w:tcW w:w="485" w:type="pct"/>
                  <w:vMerge/>
                  <w:tcBorders>
                    <w:left w:val="single" w:sz="4" w:space="0" w:color="auto"/>
                    <w:bottom w:val="single" w:sz="4" w:space="0" w:color="auto"/>
                    <w:right w:val="single" w:sz="4" w:space="0" w:color="auto"/>
                  </w:tcBorders>
                  <w:vAlign w:val="center"/>
                </w:tcPr>
                <w:p w:rsidR="002A4229" w:rsidRPr="00A837C0" w:rsidRDefault="002A4229" w:rsidP="004A4342">
                  <w:pPr>
                    <w:keepNext/>
                    <w:keepLines/>
                    <w:adjustRightInd w:val="0"/>
                    <w:snapToGrid w:val="0"/>
                    <w:spacing w:line="360" w:lineRule="exact"/>
                    <w:jc w:val="center"/>
                    <w:rPr>
                      <w:rFonts w:asciiTheme="minorEastAsia" w:eastAsiaTheme="minorEastAsia" w:hAnsiTheme="minorEastAsia"/>
                      <w:sz w:val="18"/>
                      <w:szCs w:val="18"/>
                    </w:rPr>
                  </w:pPr>
                </w:p>
              </w:tc>
            </w:tr>
            <w:tr w:rsidR="002A4229" w:rsidRPr="00A837C0" w:rsidTr="002A4229">
              <w:trPr>
                <w:trHeight w:val="340"/>
                <w:jc w:val="center"/>
              </w:trPr>
              <w:tc>
                <w:tcPr>
                  <w:tcW w:w="958" w:type="pct"/>
                  <w:tcBorders>
                    <w:top w:val="single" w:sz="4" w:space="0" w:color="auto"/>
                    <w:left w:val="single" w:sz="4" w:space="0" w:color="auto"/>
                    <w:bottom w:val="single" w:sz="4" w:space="0" w:color="auto"/>
                    <w:right w:val="single" w:sz="4" w:space="0" w:color="auto"/>
                  </w:tcBorders>
                  <w:vAlign w:val="center"/>
                </w:tcPr>
                <w:p w:rsidR="002A4229" w:rsidRPr="00A837C0" w:rsidRDefault="002A4229" w:rsidP="004A4342">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颗粒物</w:t>
                  </w:r>
                </w:p>
              </w:tc>
              <w:tc>
                <w:tcPr>
                  <w:tcW w:w="997" w:type="pct"/>
                  <w:tcBorders>
                    <w:top w:val="single" w:sz="4" w:space="0" w:color="auto"/>
                    <w:left w:val="single" w:sz="4" w:space="0" w:color="auto"/>
                    <w:bottom w:val="single" w:sz="4" w:space="0" w:color="auto"/>
                    <w:right w:val="single" w:sz="4" w:space="0" w:color="auto"/>
                  </w:tcBorders>
                  <w:vAlign w:val="center"/>
                </w:tcPr>
                <w:p w:rsidR="002A4229" w:rsidRPr="00A837C0" w:rsidRDefault="00BE4CE9" w:rsidP="004A4342">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5.318</w:t>
                  </w:r>
                </w:p>
              </w:tc>
              <w:tc>
                <w:tcPr>
                  <w:tcW w:w="644" w:type="pct"/>
                  <w:tcBorders>
                    <w:top w:val="single" w:sz="4" w:space="0" w:color="auto"/>
                    <w:left w:val="single" w:sz="4" w:space="0" w:color="auto"/>
                    <w:bottom w:val="single" w:sz="4" w:space="0" w:color="auto"/>
                    <w:right w:val="single" w:sz="4" w:space="0" w:color="auto"/>
                  </w:tcBorders>
                  <w:vAlign w:val="center"/>
                </w:tcPr>
                <w:p w:rsidR="002A4229" w:rsidRPr="00A837C0" w:rsidRDefault="00435079" w:rsidP="004A4342">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0.049</w:t>
                  </w:r>
                </w:p>
              </w:tc>
              <w:tc>
                <w:tcPr>
                  <w:tcW w:w="958" w:type="pct"/>
                  <w:tcBorders>
                    <w:top w:val="single" w:sz="4" w:space="0" w:color="auto"/>
                    <w:left w:val="single" w:sz="4" w:space="0" w:color="auto"/>
                    <w:bottom w:val="single" w:sz="4" w:space="0" w:color="auto"/>
                    <w:right w:val="single" w:sz="4" w:space="0" w:color="auto"/>
                  </w:tcBorders>
                  <w:vAlign w:val="center"/>
                </w:tcPr>
                <w:p w:rsidR="002A4229" w:rsidRPr="00A837C0" w:rsidRDefault="00435079" w:rsidP="004A4342">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w:t>
                  </w:r>
                </w:p>
              </w:tc>
              <w:tc>
                <w:tcPr>
                  <w:tcW w:w="958" w:type="pct"/>
                  <w:tcBorders>
                    <w:top w:val="single" w:sz="4" w:space="0" w:color="auto"/>
                    <w:left w:val="single" w:sz="4" w:space="0" w:color="auto"/>
                    <w:bottom w:val="single" w:sz="4" w:space="0" w:color="auto"/>
                    <w:right w:val="single" w:sz="4" w:space="0" w:color="auto"/>
                  </w:tcBorders>
                  <w:vAlign w:val="center"/>
                </w:tcPr>
                <w:p w:rsidR="002A4229" w:rsidRPr="00A837C0" w:rsidRDefault="00BE4CE9" w:rsidP="004A4342">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5.367</w:t>
                  </w:r>
                </w:p>
              </w:tc>
              <w:tc>
                <w:tcPr>
                  <w:tcW w:w="485" w:type="pct"/>
                  <w:tcBorders>
                    <w:top w:val="single" w:sz="4" w:space="0" w:color="auto"/>
                    <w:left w:val="single" w:sz="4" w:space="0" w:color="auto"/>
                    <w:bottom w:val="single" w:sz="4" w:space="0" w:color="auto"/>
                    <w:right w:val="single" w:sz="4" w:space="0" w:color="auto"/>
                  </w:tcBorders>
                  <w:vAlign w:val="center"/>
                </w:tcPr>
                <w:p w:rsidR="002A4229" w:rsidRPr="00A837C0" w:rsidRDefault="00435079" w:rsidP="004A4342">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0.049</w:t>
                  </w:r>
                </w:p>
              </w:tc>
            </w:tr>
          </w:tbl>
          <w:p w:rsidR="00502F68" w:rsidRPr="00A837C0" w:rsidRDefault="001B621B">
            <w:pPr>
              <w:adjustRightInd w:val="0"/>
              <w:snapToGrid w:val="0"/>
              <w:spacing w:line="360" w:lineRule="exact"/>
              <w:ind w:firstLineChars="200" w:firstLine="422"/>
              <w:rPr>
                <w:rFonts w:ascii="宋体" w:hAnsi="宋体"/>
                <w:b/>
              </w:rPr>
            </w:pPr>
            <w:r w:rsidRPr="00A837C0">
              <w:rPr>
                <w:rFonts w:ascii="宋体" w:hAnsi="宋体" w:hint="eastAsia"/>
                <w:b/>
              </w:rPr>
              <w:t>二、废水</w:t>
            </w:r>
          </w:p>
          <w:p w:rsidR="00502F68" w:rsidRPr="00A837C0" w:rsidRDefault="001B621B">
            <w:pPr>
              <w:adjustRightInd w:val="0"/>
              <w:snapToGrid w:val="0"/>
              <w:spacing w:line="360" w:lineRule="exact"/>
              <w:ind w:firstLineChars="200" w:firstLine="422"/>
              <w:rPr>
                <w:rFonts w:ascii="宋体" w:hAnsi="宋体"/>
                <w:b/>
              </w:rPr>
            </w:pPr>
            <w:r w:rsidRPr="00A837C0">
              <w:rPr>
                <w:rFonts w:ascii="宋体" w:hAnsi="宋体"/>
                <w:b/>
              </w:rPr>
              <w:t>1、废水产生、排放情况简述</w:t>
            </w:r>
          </w:p>
          <w:p w:rsidR="00502F68" w:rsidRPr="00A837C0" w:rsidRDefault="001B621B">
            <w:pPr>
              <w:adjustRightInd w:val="0"/>
              <w:snapToGrid w:val="0"/>
              <w:spacing w:line="360" w:lineRule="exact"/>
              <w:ind w:firstLineChars="200" w:firstLine="420"/>
              <w:rPr>
                <w:rFonts w:ascii="宋体" w:hAnsi="宋体"/>
                <w:b/>
              </w:rPr>
            </w:pPr>
            <w:r w:rsidRPr="00A837C0">
              <w:rPr>
                <w:rFonts w:hint="eastAsia"/>
              </w:rPr>
              <w:t>本项目营运期间废水主要为</w:t>
            </w:r>
            <w:r w:rsidR="00407B82" w:rsidRPr="00A837C0">
              <w:rPr>
                <w:rFonts w:ascii="宋体" w:hAnsi="宋体" w:hint="eastAsia"/>
                <w:szCs w:val="21"/>
              </w:rPr>
              <w:t>设备区清洗水和纯水制备排水</w:t>
            </w:r>
            <w:r w:rsidR="00B429F1" w:rsidRPr="00A837C0">
              <w:rPr>
                <w:rFonts w:hint="eastAsia"/>
              </w:rPr>
              <w:t>，</w:t>
            </w:r>
            <w:r w:rsidR="00136415" w:rsidRPr="00A837C0">
              <w:rPr>
                <w:rFonts w:ascii="宋体" w:hAnsi="宋体" w:hint="eastAsia"/>
                <w:szCs w:val="21"/>
              </w:rPr>
              <w:t>拟建项目年排水量为</w:t>
            </w:r>
            <w:r w:rsidR="00136415" w:rsidRPr="00A837C0">
              <w:rPr>
                <w:rFonts w:asciiTheme="minorEastAsia" w:eastAsiaTheme="minorEastAsia" w:hAnsiTheme="minorEastAsia" w:hint="eastAsia"/>
                <w:szCs w:val="21"/>
              </w:rPr>
              <w:t>152.3</w:t>
            </w:r>
            <w:r w:rsidR="00136415" w:rsidRPr="00A837C0">
              <w:rPr>
                <w:rFonts w:ascii="宋体" w:hAnsi="宋体"/>
                <w:szCs w:val="21"/>
              </w:rPr>
              <w:t>m</w:t>
            </w:r>
            <w:r w:rsidR="00136415" w:rsidRPr="00A837C0">
              <w:rPr>
                <w:rFonts w:ascii="宋体" w:hAnsi="宋体"/>
                <w:szCs w:val="21"/>
                <w:vertAlign w:val="superscript"/>
              </w:rPr>
              <w:t>3</w:t>
            </w:r>
            <w:r w:rsidR="00136415" w:rsidRPr="00A837C0">
              <w:rPr>
                <w:rFonts w:ascii="宋体" w:hAnsi="宋体"/>
                <w:szCs w:val="21"/>
              </w:rPr>
              <w:t>/a</w:t>
            </w:r>
            <w:r w:rsidR="00136415" w:rsidRPr="00A837C0">
              <w:rPr>
                <w:rFonts w:ascii="宋体" w:hAnsi="宋体" w:hint="eastAsia"/>
                <w:szCs w:val="21"/>
              </w:rPr>
              <w:t>，其中99</w:t>
            </w:r>
            <w:r w:rsidR="00136415" w:rsidRPr="00A837C0">
              <w:rPr>
                <w:rFonts w:ascii="宋体" w:hAnsi="宋体"/>
                <w:szCs w:val="21"/>
              </w:rPr>
              <w:t xml:space="preserve"> m</w:t>
            </w:r>
            <w:r w:rsidR="00136415" w:rsidRPr="00A837C0">
              <w:rPr>
                <w:rFonts w:ascii="宋体" w:hAnsi="宋体"/>
                <w:szCs w:val="21"/>
                <w:vertAlign w:val="superscript"/>
              </w:rPr>
              <w:t>3</w:t>
            </w:r>
            <w:r w:rsidR="00136415" w:rsidRPr="00A837C0">
              <w:rPr>
                <w:rFonts w:ascii="宋体" w:hAnsi="宋体"/>
                <w:szCs w:val="21"/>
              </w:rPr>
              <w:t>/a</w:t>
            </w:r>
            <w:r w:rsidR="00136415" w:rsidRPr="00A837C0">
              <w:rPr>
                <w:rFonts w:ascii="宋体" w:hAnsi="宋体" w:hint="eastAsia"/>
                <w:szCs w:val="21"/>
              </w:rPr>
              <w:t>（设备清洗水）经现有污水站处理后，与其余53.3</w:t>
            </w:r>
            <w:r w:rsidR="00136415" w:rsidRPr="00A837C0">
              <w:rPr>
                <w:rFonts w:ascii="宋体" w:hAnsi="宋体"/>
                <w:szCs w:val="21"/>
              </w:rPr>
              <w:t>m</w:t>
            </w:r>
            <w:r w:rsidR="00136415" w:rsidRPr="00A837C0">
              <w:rPr>
                <w:rFonts w:ascii="宋体" w:hAnsi="宋体"/>
                <w:szCs w:val="21"/>
                <w:vertAlign w:val="superscript"/>
              </w:rPr>
              <w:t>3</w:t>
            </w:r>
            <w:r w:rsidR="00136415" w:rsidRPr="00A837C0">
              <w:rPr>
                <w:rFonts w:ascii="宋体" w:hAnsi="宋体"/>
                <w:szCs w:val="21"/>
              </w:rPr>
              <w:t>/a</w:t>
            </w:r>
            <w:r w:rsidR="00136415" w:rsidRPr="00A837C0">
              <w:rPr>
                <w:rFonts w:ascii="宋体" w:hAnsi="宋体" w:hint="eastAsia"/>
                <w:szCs w:val="21"/>
              </w:rPr>
              <w:t>（纯水制备排水）</w:t>
            </w:r>
            <w:r w:rsidR="00107D55" w:rsidRPr="00A837C0">
              <w:rPr>
                <w:rFonts w:ascii="宋体" w:hAnsi="宋体" w:hint="eastAsia"/>
                <w:szCs w:val="21"/>
              </w:rPr>
              <w:t>一并经厂区总排口外排</w:t>
            </w:r>
            <w:r w:rsidR="00B429F1" w:rsidRPr="00A837C0">
              <w:rPr>
                <w:rFonts w:hint="eastAsia"/>
                <w:szCs w:val="21"/>
              </w:rPr>
              <w:t>入齐城污水处理厂处理</w:t>
            </w:r>
            <w:r w:rsidRPr="00A837C0">
              <w:rPr>
                <w:rFonts w:hint="eastAsia"/>
                <w:bCs/>
              </w:rPr>
              <w:t>。</w:t>
            </w:r>
          </w:p>
          <w:p w:rsidR="00502F68" w:rsidRPr="00A837C0" w:rsidRDefault="001B621B">
            <w:pPr>
              <w:adjustRightInd w:val="0"/>
              <w:snapToGrid w:val="0"/>
              <w:spacing w:line="360" w:lineRule="exact"/>
              <w:ind w:firstLineChars="200" w:firstLine="422"/>
              <w:rPr>
                <w:rFonts w:ascii="宋体" w:hAnsi="宋体"/>
                <w:b/>
              </w:rPr>
            </w:pPr>
            <w:r w:rsidRPr="00A837C0">
              <w:rPr>
                <w:rFonts w:ascii="宋体" w:hAnsi="宋体"/>
                <w:b/>
              </w:rPr>
              <w:t>2、排放</w:t>
            </w:r>
            <w:r w:rsidRPr="00A837C0">
              <w:rPr>
                <w:rFonts w:ascii="宋体" w:hAnsi="宋体" w:hint="eastAsia"/>
                <w:b/>
              </w:rPr>
              <w:t>源信息表</w:t>
            </w:r>
          </w:p>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4-</w:t>
            </w:r>
            <w:r w:rsidR="009037DF" w:rsidRPr="00A837C0">
              <w:rPr>
                <w:rFonts w:ascii="黑体" w:eastAsia="黑体" w:hAnsi="黑体" w:cs="宋体" w:hint="eastAsia"/>
                <w:bCs/>
                <w:szCs w:val="21"/>
              </w:rPr>
              <w:t>6</w:t>
            </w:r>
            <w:r w:rsidRPr="00A837C0">
              <w:rPr>
                <w:rFonts w:ascii="黑体" w:eastAsia="黑体" w:hAnsi="黑体" w:cs="宋体" w:hint="eastAsia"/>
                <w:bCs/>
                <w:szCs w:val="21"/>
              </w:rPr>
              <w:t>废水污染物产生情况信息表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4"/>
              <w:gridCol w:w="3376"/>
              <w:gridCol w:w="2034"/>
              <w:gridCol w:w="1586"/>
              <w:gridCol w:w="2354"/>
              <w:gridCol w:w="1715"/>
            </w:tblGrid>
            <w:tr w:rsidR="00107D55" w:rsidRPr="00A837C0" w:rsidTr="00107D55">
              <w:trPr>
                <w:trHeight w:val="340"/>
                <w:jc w:val="center"/>
              </w:trPr>
              <w:tc>
                <w:tcPr>
                  <w:tcW w:w="877" w:type="pct"/>
                  <w:tcBorders>
                    <w:top w:val="single" w:sz="4" w:space="0" w:color="auto"/>
                    <w:left w:val="single" w:sz="4" w:space="0" w:color="auto"/>
                    <w:bottom w:val="single" w:sz="4" w:space="0" w:color="auto"/>
                    <w:right w:val="single" w:sz="4" w:space="0" w:color="auto"/>
                  </w:tcBorders>
                  <w:vAlign w:val="center"/>
                </w:tcPr>
                <w:p w:rsidR="00107D55" w:rsidRPr="00A837C0" w:rsidRDefault="00107D55">
                  <w:pPr>
                    <w:pStyle w:val="ae"/>
                    <w:adjustRightInd w:val="0"/>
                    <w:snapToGrid w:val="0"/>
                    <w:spacing w:before="0" w:beforeAutospacing="0" w:after="0" w:afterAutospacing="0" w:line="280" w:lineRule="exact"/>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napToGrid w:val="0"/>
                      <w:kern w:val="2"/>
                      <w:sz w:val="18"/>
                      <w:szCs w:val="18"/>
                    </w:rPr>
                    <w:t>产生工序</w:t>
                  </w:r>
                </w:p>
              </w:tc>
              <w:tc>
                <w:tcPr>
                  <w:tcW w:w="1258" w:type="pct"/>
                  <w:tcBorders>
                    <w:top w:val="single" w:sz="4" w:space="0" w:color="auto"/>
                    <w:left w:val="single" w:sz="4" w:space="0" w:color="auto"/>
                    <w:bottom w:val="single" w:sz="4" w:space="0" w:color="auto"/>
                    <w:right w:val="single" w:sz="4" w:space="0" w:color="auto"/>
                  </w:tcBorders>
                  <w:vAlign w:val="center"/>
                </w:tcPr>
                <w:p w:rsidR="00107D55" w:rsidRPr="00A837C0" w:rsidRDefault="00107D55">
                  <w:pPr>
                    <w:pStyle w:val="ae"/>
                    <w:adjustRightInd w:val="0"/>
                    <w:snapToGrid w:val="0"/>
                    <w:spacing w:before="0" w:beforeAutospacing="0" w:after="0" w:afterAutospacing="0" w:line="280" w:lineRule="exact"/>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napToGrid w:val="0"/>
                      <w:kern w:val="2"/>
                      <w:sz w:val="18"/>
                      <w:szCs w:val="18"/>
                    </w:rPr>
                    <w:t>污染物类别</w:t>
                  </w:r>
                </w:p>
              </w:tc>
              <w:tc>
                <w:tcPr>
                  <w:tcW w:w="758" w:type="pct"/>
                  <w:tcBorders>
                    <w:top w:val="single" w:sz="4" w:space="0" w:color="auto"/>
                    <w:left w:val="single" w:sz="4" w:space="0" w:color="auto"/>
                    <w:bottom w:val="single" w:sz="4" w:space="0" w:color="auto"/>
                    <w:right w:val="single" w:sz="4" w:space="0" w:color="auto"/>
                  </w:tcBorders>
                  <w:vAlign w:val="center"/>
                </w:tcPr>
                <w:p w:rsidR="00107D55" w:rsidRPr="00A837C0" w:rsidRDefault="00107D55">
                  <w:pPr>
                    <w:pStyle w:val="ae"/>
                    <w:adjustRightInd w:val="0"/>
                    <w:snapToGrid w:val="0"/>
                    <w:spacing w:before="0" w:beforeAutospacing="0" w:after="0" w:afterAutospacing="0" w:line="280" w:lineRule="exact"/>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napToGrid w:val="0"/>
                      <w:kern w:val="2"/>
                      <w:sz w:val="18"/>
                      <w:szCs w:val="18"/>
                    </w:rPr>
                    <w:t>废水量（</w:t>
                  </w:r>
                  <w:r w:rsidRPr="00A837C0">
                    <w:rPr>
                      <w:rFonts w:asciiTheme="minorEastAsia" w:eastAsiaTheme="minorEastAsia" w:hAnsiTheme="minorEastAsia"/>
                      <w:snapToGrid w:val="0"/>
                      <w:kern w:val="2"/>
                      <w:sz w:val="18"/>
                      <w:szCs w:val="18"/>
                    </w:rPr>
                    <w:t>m</w:t>
                  </w:r>
                  <w:r w:rsidRPr="00A837C0">
                    <w:rPr>
                      <w:rFonts w:asciiTheme="minorEastAsia" w:eastAsiaTheme="minorEastAsia" w:hAnsiTheme="minorEastAsia"/>
                      <w:snapToGrid w:val="0"/>
                      <w:kern w:val="2"/>
                      <w:sz w:val="18"/>
                      <w:szCs w:val="18"/>
                      <w:vertAlign w:val="superscript"/>
                    </w:rPr>
                    <w:t>3</w:t>
                  </w:r>
                  <w:r w:rsidRPr="00A837C0">
                    <w:rPr>
                      <w:rFonts w:asciiTheme="minorEastAsia" w:eastAsiaTheme="minorEastAsia" w:hAnsiTheme="minorEastAsia"/>
                      <w:snapToGrid w:val="0"/>
                      <w:kern w:val="2"/>
                      <w:sz w:val="18"/>
                      <w:szCs w:val="18"/>
                    </w:rPr>
                    <w:t>/a）</w:t>
                  </w:r>
                </w:p>
              </w:tc>
              <w:tc>
                <w:tcPr>
                  <w:tcW w:w="591" w:type="pct"/>
                  <w:tcBorders>
                    <w:top w:val="single" w:sz="4" w:space="0" w:color="auto"/>
                    <w:left w:val="single" w:sz="4" w:space="0" w:color="auto"/>
                    <w:bottom w:val="single" w:sz="4" w:space="0" w:color="auto"/>
                    <w:right w:val="single" w:sz="4" w:space="0" w:color="auto"/>
                  </w:tcBorders>
                  <w:vAlign w:val="center"/>
                </w:tcPr>
                <w:p w:rsidR="00107D55" w:rsidRPr="00A837C0" w:rsidRDefault="00107D55">
                  <w:pPr>
                    <w:pStyle w:val="ae"/>
                    <w:adjustRightInd w:val="0"/>
                    <w:snapToGrid w:val="0"/>
                    <w:spacing w:before="0" w:beforeAutospacing="0" w:after="0" w:afterAutospacing="0" w:line="280" w:lineRule="exact"/>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napToGrid w:val="0"/>
                      <w:kern w:val="2"/>
                      <w:sz w:val="18"/>
                      <w:szCs w:val="18"/>
                    </w:rPr>
                    <w:t>污染物种类</w:t>
                  </w:r>
                </w:p>
              </w:tc>
              <w:tc>
                <w:tcPr>
                  <w:tcW w:w="877" w:type="pct"/>
                  <w:tcBorders>
                    <w:top w:val="single" w:sz="4" w:space="0" w:color="auto"/>
                    <w:left w:val="single" w:sz="4" w:space="0" w:color="auto"/>
                    <w:bottom w:val="single" w:sz="4" w:space="0" w:color="auto"/>
                    <w:right w:val="single" w:sz="4" w:space="0" w:color="auto"/>
                  </w:tcBorders>
                  <w:vAlign w:val="center"/>
                </w:tcPr>
                <w:p w:rsidR="00107D55" w:rsidRPr="00A837C0" w:rsidRDefault="00107D55">
                  <w:pPr>
                    <w:pStyle w:val="ae"/>
                    <w:adjustRightInd w:val="0"/>
                    <w:snapToGrid w:val="0"/>
                    <w:spacing w:before="0" w:beforeAutospacing="0" w:after="0" w:afterAutospacing="0" w:line="280" w:lineRule="exact"/>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napToGrid w:val="0"/>
                      <w:kern w:val="2"/>
                      <w:sz w:val="18"/>
                      <w:szCs w:val="18"/>
                    </w:rPr>
                    <w:t>产生浓度（</w:t>
                  </w:r>
                  <w:r w:rsidRPr="00A837C0">
                    <w:rPr>
                      <w:rFonts w:asciiTheme="minorEastAsia" w:eastAsiaTheme="minorEastAsia" w:hAnsiTheme="minorEastAsia"/>
                      <w:snapToGrid w:val="0"/>
                      <w:kern w:val="2"/>
                      <w:sz w:val="18"/>
                      <w:szCs w:val="18"/>
                    </w:rPr>
                    <w:t>mg/L）</w:t>
                  </w:r>
                </w:p>
              </w:tc>
              <w:tc>
                <w:tcPr>
                  <w:tcW w:w="639" w:type="pct"/>
                  <w:tcBorders>
                    <w:top w:val="single" w:sz="4" w:space="0" w:color="auto"/>
                    <w:left w:val="single" w:sz="4" w:space="0" w:color="auto"/>
                    <w:bottom w:val="single" w:sz="4" w:space="0" w:color="auto"/>
                    <w:right w:val="single" w:sz="4" w:space="0" w:color="auto"/>
                  </w:tcBorders>
                  <w:vAlign w:val="center"/>
                </w:tcPr>
                <w:p w:rsidR="00107D55" w:rsidRPr="00A837C0" w:rsidRDefault="00107D55">
                  <w:pPr>
                    <w:pStyle w:val="ae"/>
                    <w:adjustRightInd w:val="0"/>
                    <w:snapToGrid w:val="0"/>
                    <w:spacing w:before="0" w:beforeAutospacing="0" w:after="0" w:afterAutospacing="0" w:line="280" w:lineRule="exact"/>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napToGrid w:val="0"/>
                      <w:kern w:val="2"/>
                      <w:sz w:val="18"/>
                      <w:szCs w:val="18"/>
                    </w:rPr>
                    <w:t>产生量</w:t>
                  </w:r>
                  <w:r w:rsidRPr="00A837C0">
                    <w:rPr>
                      <w:rFonts w:asciiTheme="minorEastAsia" w:eastAsiaTheme="minorEastAsia" w:hAnsiTheme="minorEastAsia"/>
                      <w:snapToGrid w:val="0"/>
                      <w:kern w:val="2"/>
                      <w:sz w:val="18"/>
                      <w:szCs w:val="18"/>
                    </w:rPr>
                    <w:t>(t/a)</w:t>
                  </w:r>
                </w:p>
              </w:tc>
            </w:tr>
            <w:tr w:rsidR="00FC4A1A" w:rsidRPr="00A837C0" w:rsidTr="00107D55">
              <w:trPr>
                <w:trHeight w:val="340"/>
                <w:jc w:val="center"/>
              </w:trPr>
              <w:tc>
                <w:tcPr>
                  <w:tcW w:w="877" w:type="pct"/>
                  <w:vMerge w:val="restart"/>
                  <w:tcBorders>
                    <w:top w:val="single" w:sz="4" w:space="0" w:color="auto"/>
                    <w:left w:val="single" w:sz="4" w:space="0" w:color="auto"/>
                    <w:right w:val="single" w:sz="4" w:space="0" w:color="auto"/>
                  </w:tcBorders>
                  <w:vAlign w:val="center"/>
                </w:tcPr>
                <w:p w:rsidR="00FC4A1A" w:rsidRPr="00A837C0" w:rsidRDefault="00FC4A1A">
                  <w:pPr>
                    <w:widowControl/>
                    <w:jc w:val="center"/>
                    <w:rPr>
                      <w:rFonts w:asciiTheme="minorEastAsia" w:eastAsiaTheme="minorEastAsia" w:hAnsiTheme="minorEastAsia"/>
                      <w:snapToGrid w:val="0"/>
                      <w:sz w:val="18"/>
                      <w:szCs w:val="18"/>
                    </w:rPr>
                  </w:pPr>
                  <w:r w:rsidRPr="00A837C0">
                    <w:rPr>
                      <w:rFonts w:asciiTheme="minorEastAsia" w:eastAsiaTheme="minorEastAsia" w:hAnsiTheme="minorEastAsia" w:hint="eastAsia"/>
                      <w:bCs/>
                      <w:sz w:val="18"/>
                      <w:szCs w:val="18"/>
                    </w:rPr>
                    <w:t>设备清洗</w:t>
                  </w:r>
                </w:p>
              </w:tc>
              <w:tc>
                <w:tcPr>
                  <w:tcW w:w="1258" w:type="pct"/>
                  <w:vMerge w:val="restart"/>
                  <w:tcBorders>
                    <w:top w:val="single" w:sz="4" w:space="0" w:color="auto"/>
                    <w:left w:val="single" w:sz="4" w:space="0" w:color="auto"/>
                    <w:right w:val="single" w:sz="4" w:space="0" w:color="auto"/>
                  </w:tcBorders>
                  <w:vAlign w:val="center"/>
                </w:tcPr>
                <w:p w:rsidR="00FC4A1A" w:rsidRPr="00A837C0" w:rsidRDefault="00FC4A1A">
                  <w:pPr>
                    <w:widowControl/>
                    <w:jc w:val="center"/>
                    <w:rPr>
                      <w:rFonts w:asciiTheme="minorEastAsia" w:eastAsiaTheme="minorEastAsia" w:hAnsiTheme="minorEastAsia"/>
                      <w:snapToGrid w:val="0"/>
                      <w:sz w:val="18"/>
                      <w:szCs w:val="18"/>
                    </w:rPr>
                  </w:pPr>
                  <w:r w:rsidRPr="00A837C0">
                    <w:rPr>
                      <w:rFonts w:asciiTheme="minorEastAsia" w:eastAsiaTheme="minorEastAsia" w:hAnsiTheme="minorEastAsia" w:hint="eastAsia"/>
                      <w:sz w:val="18"/>
                      <w:szCs w:val="18"/>
                    </w:rPr>
                    <w:t>设备清洗水</w:t>
                  </w:r>
                </w:p>
              </w:tc>
              <w:tc>
                <w:tcPr>
                  <w:tcW w:w="758" w:type="pct"/>
                  <w:vMerge w:val="restart"/>
                  <w:tcBorders>
                    <w:top w:val="single" w:sz="4" w:space="0" w:color="auto"/>
                    <w:left w:val="single" w:sz="4" w:space="0" w:color="auto"/>
                    <w:right w:val="single" w:sz="4" w:space="0" w:color="auto"/>
                  </w:tcBorders>
                  <w:vAlign w:val="center"/>
                </w:tcPr>
                <w:p w:rsidR="00FC4A1A" w:rsidRPr="00A837C0" w:rsidRDefault="00FC4A1A">
                  <w:pPr>
                    <w:widowControl/>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99</w:t>
                  </w:r>
                </w:p>
              </w:tc>
              <w:tc>
                <w:tcPr>
                  <w:tcW w:w="591"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widowControl/>
                    <w:adjustRightInd w:val="0"/>
                    <w:snapToGrid w:val="0"/>
                    <w:spacing w:line="28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COD</w:t>
                  </w:r>
                </w:p>
              </w:tc>
              <w:tc>
                <w:tcPr>
                  <w:tcW w:w="877"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widowControl/>
                    <w:adjustRightInd w:val="0"/>
                    <w:snapToGrid w:val="0"/>
                    <w:spacing w:line="28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2000</w:t>
                  </w:r>
                </w:p>
              </w:tc>
              <w:tc>
                <w:tcPr>
                  <w:tcW w:w="639"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widowControl/>
                    <w:adjustRightInd w:val="0"/>
                    <w:snapToGrid w:val="0"/>
                    <w:spacing w:line="28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 xml:space="preserve">0.198 </w:t>
                  </w:r>
                </w:p>
              </w:tc>
            </w:tr>
            <w:tr w:rsidR="00394136" w:rsidRPr="00A837C0" w:rsidTr="00D45B30">
              <w:trPr>
                <w:trHeight w:val="340"/>
                <w:jc w:val="center"/>
              </w:trPr>
              <w:tc>
                <w:tcPr>
                  <w:tcW w:w="877" w:type="pct"/>
                  <w:vMerge/>
                  <w:tcBorders>
                    <w:left w:val="single" w:sz="4" w:space="0" w:color="auto"/>
                    <w:right w:val="single" w:sz="4" w:space="0" w:color="auto"/>
                  </w:tcBorders>
                  <w:vAlign w:val="center"/>
                </w:tcPr>
                <w:p w:rsidR="00394136" w:rsidRPr="00A837C0" w:rsidRDefault="00394136">
                  <w:pPr>
                    <w:widowControl/>
                    <w:jc w:val="center"/>
                    <w:rPr>
                      <w:rFonts w:asciiTheme="minorEastAsia" w:eastAsiaTheme="minorEastAsia" w:hAnsiTheme="minorEastAsia"/>
                      <w:bCs/>
                      <w:sz w:val="18"/>
                      <w:szCs w:val="18"/>
                    </w:rPr>
                  </w:pPr>
                </w:p>
              </w:tc>
              <w:tc>
                <w:tcPr>
                  <w:tcW w:w="1258" w:type="pct"/>
                  <w:vMerge/>
                  <w:tcBorders>
                    <w:left w:val="single" w:sz="4" w:space="0" w:color="auto"/>
                    <w:right w:val="single" w:sz="4" w:space="0" w:color="auto"/>
                  </w:tcBorders>
                  <w:vAlign w:val="center"/>
                </w:tcPr>
                <w:p w:rsidR="00394136" w:rsidRPr="00A837C0" w:rsidDel="00136415" w:rsidRDefault="00394136">
                  <w:pPr>
                    <w:widowControl/>
                    <w:jc w:val="center"/>
                    <w:rPr>
                      <w:rFonts w:asciiTheme="minorEastAsia" w:eastAsiaTheme="minorEastAsia" w:hAnsiTheme="minorEastAsia"/>
                      <w:sz w:val="18"/>
                      <w:szCs w:val="18"/>
                    </w:rPr>
                  </w:pPr>
                </w:p>
              </w:tc>
              <w:tc>
                <w:tcPr>
                  <w:tcW w:w="758" w:type="pct"/>
                  <w:vMerge/>
                  <w:tcBorders>
                    <w:left w:val="single" w:sz="4" w:space="0" w:color="auto"/>
                    <w:right w:val="single" w:sz="4" w:space="0" w:color="auto"/>
                  </w:tcBorders>
                  <w:vAlign w:val="center"/>
                </w:tcPr>
                <w:p w:rsidR="00394136" w:rsidRPr="00A837C0" w:rsidDel="00136415" w:rsidRDefault="00394136">
                  <w:pPr>
                    <w:widowControl/>
                    <w:jc w:val="center"/>
                    <w:rPr>
                      <w:rFonts w:asciiTheme="minorEastAsia" w:eastAsiaTheme="minorEastAsia" w:hAnsiTheme="minorEastAsia"/>
                      <w:sz w:val="18"/>
                      <w:szCs w:val="18"/>
                    </w:rPr>
                  </w:pPr>
                </w:p>
              </w:tc>
              <w:tc>
                <w:tcPr>
                  <w:tcW w:w="591" w:type="pct"/>
                  <w:tcBorders>
                    <w:top w:val="single" w:sz="4" w:space="0" w:color="auto"/>
                    <w:left w:val="single" w:sz="4" w:space="0" w:color="auto"/>
                    <w:bottom w:val="single" w:sz="4" w:space="0" w:color="auto"/>
                    <w:right w:val="single" w:sz="4" w:space="0" w:color="auto"/>
                  </w:tcBorders>
                  <w:vAlign w:val="center"/>
                </w:tcPr>
                <w:p w:rsidR="00394136" w:rsidRPr="00A837C0" w:rsidDel="00743379" w:rsidRDefault="00394136">
                  <w:pPr>
                    <w:widowControl/>
                    <w:adjustRightInd w:val="0"/>
                    <w:snapToGrid w:val="0"/>
                    <w:spacing w:line="28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SS</w:t>
                  </w:r>
                </w:p>
              </w:tc>
              <w:tc>
                <w:tcPr>
                  <w:tcW w:w="877"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widowControl/>
                    <w:adjustRightInd w:val="0"/>
                    <w:snapToGrid w:val="0"/>
                    <w:spacing w:line="28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400</w:t>
                  </w:r>
                </w:p>
              </w:tc>
              <w:tc>
                <w:tcPr>
                  <w:tcW w:w="639"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widowControl/>
                    <w:adjustRightInd w:val="0"/>
                    <w:snapToGrid w:val="0"/>
                    <w:spacing w:line="28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0.040 </w:t>
                  </w:r>
                </w:p>
              </w:tc>
            </w:tr>
            <w:tr w:rsidR="00FC4A1A" w:rsidRPr="00A837C0" w:rsidTr="00107D55">
              <w:trPr>
                <w:trHeight w:val="340"/>
                <w:jc w:val="center"/>
              </w:trPr>
              <w:tc>
                <w:tcPr>
                  <w:tcW w:w="877" w:type="pct"/>
                  <w:tcBorders>
                    <w:top w:val="single" w:sz="4" w:space="0" w:color="auto"/>
                    <w:left w:val="single" w:sz="4" w:space="0" w:color="auto"/>
                    <w:right w:val="single" w:sz="4" w:space="0" w:color="auto"/>
                  </w:tcBorders>
                  <w:vAlign w:val="center"/>
                </w:tcPr>
                <w:p w:rsidR="00FC4A1A" w:rsidRPr="00A837C0" w:rsidRDefault="00FC4A1A">
                  <w:pPr>
                    <w:widowControl/>
                    <w:jc w:val="center"/>
                    <w:rPr>
                      <w:rFonts w:asciiTheme="minorEastAsia" w:eastAsiaTheme="minorEastAsia" w:hAnsiTheme="minorEastAsia"/>
                      <w:bCs/>
                      <w:sz w:val="18"/>
                      <w:szCs w:val="18"/>
                    </w:rPr>
                  </w:pPr>
                  <w:r w:rsidRPr="00A837C0">
                    <w:rPr>
                      <w:rFonts w:asciiTheme="minorEastAsia" w:eastAsiaTheme="minorEastAsia" w:hAnsiTheme="minorEastAsia" w:hint="eastAsia"/>
                      <w:bCs/>
                      <w:sz w:val="18"/>
                      <w:szCs w:val="18"/>
                    </w:rPr>
                    <w:t>纯水制备</w:t>
                  </w:r>
                </w:p>
              </w:tc>
              <w:tc>
                <w:tcPr>
                  <w:tcW w:w="1258" w:type="pct"/>
                  <w:tcBorders>
                    <w:top w:val="single" w:sz="4" w:space="0" w:color="auto"/>
                    <w:left w:val="single" w:sz="4" w:space="0" w:color="auto"/>
                    <w:right w:val="single" w:sz="4" w:space="0" w:color="auto"/>
                  </w:tcBorders>
                  <w:vAlign w:val="center"/>
                </w:tcPr>
                <w:p w:rsidR="00FC4A1A" w:rsidRPr="00A837C0" w:rsidRDefault="00FC4A1A">
                  <w:pPr>
                    <w:widowControl/>
                    <w:jc w:val="center"/>
                    <w:rPr>
                      <w:rFonts w:asciiTheme="minorEastAsia" w:eastAsiaTheme="minorEastAsia" w:hAnsiTheme="minorEastAsia"/>
                      <w:bCs/>
                      <w:sz w:val="18"/>
                      <w:szCs w:val="18"/>
                    </w:rPr>
                  </w:pPr>
                  <w:r w:rsidRPr="00A837C0">
                    <w:rPr>
                      <w:rFonts w:asciiTheme="minorEastAsia" w:eastAsiaTheme="minorEastAsia" w:hAnsiTheme="minorEastAsia" w:hint="eastAsia"/>
                      <w:bCs/>
                      <w:sz w:val="18"/>
                      <w:szCs w:val="18"/>
                    </w:rPr>
                    <w:t>纯水制备排水</w:t>
                  </w:r>
                </w:p>
              </w:tc>
              <w:tc>
                <w:tcPr>
                  <w:tcW w:w="758" w:type="pct"/>
                  <w:tcBorders>
                    <w:top w:val="single" w:sz="4" w:space="0" w:color="auto"/>
                    <w:left w:val="single" w:sz="4" w:space="0" w:color="auto"/>
                    <w:right w:val="single" w:sz="4" w:space="0" w:color="auto"/>
                  </w:tcBorders>
                  <w:vAlign w:val="center"/>
                </w:tcPr>
                <w:p w:rsidR="00FC4A1A" w:rsidRPr="00A837C0" w:rsidRDefault="00FC4A1A">
                  <w:pPr>
                    <w:widowControl/>
                    <w:jc w:val="center"/>
                    <w:rPr>
                      <w:rFonts w:asciiTheme="minorEastAsia" w:eastAsiaTheme="minorEastAsia" w:hAnsiTheme="minorEastAsia"/>
                      <w:bCs/>
                      <w:sz w:val="18"/>
                      <w:szCs w:val="18"/>
                    </w:rPr>
                  </w:pPr>
                  <w:r w:rsidRPr="00A837C0">
                    <w:rPr>
                      <w:rFonts w:asciiTheme="minorEastAsia" w:eastAsiaTheme="minorEastAsia" w:hAnsiTheme="minorEastAsia" w:hint="eastAsia"/>
                      <w:sz w:val="18"/>
                      <w:szCs w:val="18"/>
                    </w:rPr>
                    <w:t>53.3</w:t>
                  </w:r>
                </w:p>
              </w:tc>
              <w:tc>
                <w:tcPr>
                  <w:tcW w:w="591"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widowControl/>
                    <w:adjustRightInd w:val="0"/>
                    <w:snapToGrid w:val="0"/>
                    <w:spacing w:line="28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全盐量</w:t>
                  </w:r>
                </w:p>
              </w:tc>
              <w:tc>
                <w:tcPr>
                  <w:tcW w:w="877"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widowControl/>
                    <w:adjustRightInd w:val="0"/>
                    <w:snapToGrid w:val="0"/>
                    <w:spacing w:line="28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2000</w:t>
                  </w:r>
                </w:p>
              </w:tc>
              <w:tc>
                <w:tcPr>
                  <w:tcW w:w="639"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widowControl/>
                    <w:adjustRightInd w:val="0"/>
                    <w:snapToGrid w:val="0"/>
                    <w:spacing w:line="28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0.107 </w:t>
                  </w:r>
                </w:p>
              </w:tc>
            </w:tr>
            <w:tr w:rsidR="00FC4A1A" w:rsidRPr="00A837C0" w:rsidTr="00107D55">
              <w:trPr>
                <w:trHeight w:val="340"/>
                <w:jc w:val="center"/>
              </w:trPr>
              <w:tc>
                <w:tcPr>
                  <w:tcW w:w="877" w:type="pct"/>
                  <w:vMerge w:val="restart"/>
                  <w:tcBorders>
                    <w:left w:val="single" w:sz="4" w:space="0" w:color="auto"/>
                    <w:right w:val="single" w:sz="4" w:space="0" w:color="auto"/>
                  </w:tcBorders>
                  <w:vAlign w:val="center"/>
                </w:tcPr>
                <w:p w:rsidR="00FC4A1A" w:rsidRPr="00A837C0" w:rsidRDefault="00FC4A1A" w:rsidP="00107D55">
                  <w:pPr>
                    <w:widowControl/>
                    <w:jc w:val="center"/>
                    <w:rPr>
                      <w:rFonts w:asciiTheme="minorEastAsia" w:eastAsiaTheme="minorEastAsia" w:hAnsiTheme="minorEastAsia"/>
                      <w:snapToGrid w:val="0"/>
                      <w:sz w:val="18"/>
                      <w:szCs w:val="18"/>
                    </w:rPr>
                  </w:pPr>
                  <w:r w:rsidRPr="00A837C0">
                    <w:rPr>
                      <w:rFonts w:asciiTheme="minorEastAsia" w:eastAsiaTheme="minorEastAsia" w:hAnsiTheme="minorEastAsia" w:hint="eastAsia"/>
                      <w:snapToGrid w:val="0"/>
                      <w:sz w:val="18"/>
                      <w:szCs w:val="18"/>
                    </w:rPr>
                    <w:t>/</w:t>
                  </w:r>
                </w:p>
              </w:tc>
              <w:tc>
                <w:tcPr>
                  <w:tcW w:w="1258" w:type="pct"/>
                  <w:vMerge w:val="restart"/>
                  <w:tcBorders>
                    <w:left w:val="single" w:sz="4" w:space="0" w:color="auto"/>
                    <w:right w:val="single" w:sz="4" w:space="0" w:color="auto"/>
                  </w:tcBorders>
                  <w:vAlign w:val="center"/>
                </w:tcPr>
                <w:p w:rsidR="00FC4A1A" w:rsidRPr="00A837C0" w:rsidRDefault="00FC4A1A" w:rsidP="00107D55">
                  <w:pPr>
                    <w:jc w:val="center"/>
                    <w:rPr>
                      <w:rFonts w:asciiTheme="minorEastAsia" w:eastAsiaTheme="minorEastAsia" w:hAnsiTheme="minorEastAsia"/>
                      <w:snapToGrid w:val="0"/>
                      <w:sz w:val="18"/>
                      <w:szCs w:val="18"/>
                    </w:rPr>
                  </w:pPr>
                  <w:r w:rsidRPr="00A837C0">
                    <w:rPr>
                      <w:rFonts w:asciiTheme="minorEastAsia" w:eastAsiaTheme="minorEastAsia" w:hAnsiTheme="minorEastAsia"/>
                      <w:snapToGrid w:val="0"/>
                      <w:sz w:val="18"/>
                      <w:szCs w:val="18"/>
                    </w:rPr>
                    <w:t>合计</w:t>
                  </w:r>
                </w:p>
              </w:tc>
              <w:tc>
                <w:tcPr>
                  <w:tcW w:w="758" w:type="pct"/>
                  <w:vMerge w:val="restart"/>
                  <w:tcBorders>
                    <w:left w:val="single" w:sz="4" w:space="0" w:color="auto"/>
                    <w:right w:val="single" w:sz="4" w:space="0" w:color="auto"/>
                  </w:tcBorders>
                  <w:vAlign w:val="center"/>
                </w:tcPr>
                <w:p w:rsidR="00FC4A1A" w:rsidRPr="00A837C0" w:rsidRDefault="00FC4A1A">
                  <w:pPr>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152.3</w:t>
                  </w:r>
                </w:p>
              </w:tc>
              <w:tc>
                <w:tcPr>
                  <w:tcW w:w="591"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widowControl/>
                    <w:adjustRightInd w:val="0"/>
                    <w:snapToGrid w:val="0"/>
                    <w:spacing w:line="280" w:lineRule="exact"/>
                    <w:jc w:val="center"/>
                    <w:rPr>
                      <w:rFonts w:asciiTheme="minorEastAsia" w:eastAsiaTheme="minorEastAsia" w:hAnsiTheme="minorEastAsia"/>
                      <w:kern w:val="0"/>
                      <w:sz w:val="18"/>
                      <w:szCs w:val="18"/>
                    </w:rPr>
                  </w:pPr>
                  <w:r w:rsidRPr="00A837C0">
                    <w:rPr>
                      <w:rFonts w:asciiTheme="minorEastAsia" w:eastAsiaTheme="minorEastAsia" w:hAnsiTheme="minorEastAsia" w:hint="eastAsia"/>
                      <w:sz w:val="18"/>
                      <w:szCs w:val="18"/>
                    </w:rPr>
                    <w:t>COD</w:t>
                  </w:r>
                </w:p>
              </w:tc>
              <w:tc>
                <w:tcPr>
                  <w:tcW w:w="877"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1300 </w:t>
                  </w:r>
                </w:p>
              </w:tc>
              <w:tc>
                <w:tcPr>
                  <w:tcW w:w="639"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0.198 </w:t>
                  </w:r>
                </w:p>
              </w:tc>
            </w:tr>
            <w:tr w:rsidR="00394136" w:rsidRPr="00A837C0" w:rsidTr="00107D55">
              <w:trPr>
                <w:trHeight w:val="340"/>
                <w:jc w:val="center"/>
              </w:trPr>
              <w:tc>
                <w:tcPr>
                  <w:tcW w:w="877" w:type="pct"/>
                  <w:vMerge/>
                  <w:tcBorders>
                    <w:left w:val="single" w:sz="4" w:space="0" w:color="auto"/>
                    <w:right w:val="single" w:sz="4" w:space="0" w:color="auto"/>
                  </w:tcBorders>
                  <w:vAlign w:val="center"/>
                </w:tcPr>
                <w:p w:rsidR="00394136" w:rsidRPr="00A837C0" w:rsidRDefault="00394136" w:rsidP="00107D55">
                  <w:pPr>
                    <w:widowControl/>
                    <w:jc w:val="center"/>
                    <w:rPr>
                      <w:rFonts w:asciiTheme="minorEastAsia" w:eastAsiaTheme="minorEastAsia" w:hAnsiTheme="minorEastAsia"/>
                      <w:snapToGrid w:val="0"/>
                      <w:sz w:val="18"/>
                      <w:szCs w:val="18"/>
                    </w:rPr>
                  </w:pPr>
                </w:p>
              </w:tc>
              <w:tc>
                <w:tcPr>
                  <w:tcW w:w="1258" w:type="pct"/>
                  <w:vMerge/>
                  <w:tcBorders>
                    <w:left w:val="single" w:sz="4" w:space="0" w:color="auto"/>
                    <w:right w:val="single" w:sz="4" w:space="0" w:color="auto"/>
                  </w:tcBorders>
                  <w:vAlign w:val="center"/>
                </w:tcPr>
                <w:p w:rsidR="00394136" w:rsidRPr="00A837C0" w:rsidRDefault="00394136" w:rsidP="00107D55">
                  <w:pPr>
                    <w:jc w:val="center"/>
                    <w:rPr>
                      <w:rFonts w:asciiTheme="minorEastAsia" w:eastAsiaTheme="minorEastAsia" w:hAnsiTheme="minorEastAsia"/>
                      <w:snapToGrid w:val="0"/>
                      <w:sz w:val="18"/>
                      <w:szCs w:val="18"/>
                    </w:rPr>
                  </w:pPr>
                </w:p>
              </w:tc>
              <w:tc>
                <w:tcPr>
                  <w:tcW w:w="758" w:type="pct"/>
                  <w:vMerge/>
                  <w:tcBorders>
                    <w:left w:val="single" w:sz="4" w:space="0" w:color="auto"/>
                    <w:right w:val="single" w:sz="4" w:space="0" w:color="auto"/>
                  </w:tcBorders>
                  <w:vAlign w:val="center"/>
                </w:tcPr>
                <w:p w:rsidR="00394136" w:rsidRPr="00A837C0" w:rsidRDefault="00394136">
                  <w:pPr>
                    <w:jc w:val="center"/>
                    <w:rPr>
                      <w:rFonts w:asciiTheme="minorEastAsia" w:eastAsiaTheme="minorEastAsia" w:hAnsiTheme="minorEastAsia"/>
                      <w:sz w:val="18"/>
                      <w:szCs w:val="18"/>
                    </w:rPr>
                  </w:pPr>
                </w:p>
              </w:tc>
              <w:tc>
                <w:tcPr>
                  <w:tcW w:w="591"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widowControl/>
                    <w:adjustRightInd w:val="0"/>
                    <w:snapToGrid w:val="0"/>
                    <w:spacing w:line="28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SS</w:t>
                  </w:r>
                </w:p>
              </w:tc>
              <w:tc>
                <w:tcPr>
                  <w:tcW w:w="877" w:type="pct"/>
                  <w:tcBorders>
                    <w:top w:val="single" w:sz="4" w:space="0" w:color="auto"/>
                    <w:left w:val="single" w:sz="4" w:space="0" w:color="auto"/>
                    <w:bottom w:val="single" w:sz="4" w:space="0" w:color="auto"/>
                    <w:right w:val="single" w:sz="4" w:space="0" w:color="auto"/>
                  </w:tcBorders>
                  <w:vAlign w:val="center"/>
                </w:tcPr>
                <w:p w:rsidR="00394136" w:rsidRPr="00A837C0" w:rsidDel="00743379" w:rsidRDefault="00394136">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260 </w:t>
                  </w:r>
                </w:p>
              </w:tc>
              <w:tc>
                <w:tcPr>
                  <w:tcW w:w="639" w:type="pct"/>
                  <w:tcBorders>
                    <w:top w:val="single" w:sz="4" w:space="0" w:color="auto"/>
                    <w:left w:val="single" w:sz="4" w:space="0" w:color="auto"/>
                    <w:bottom w:val="single" w:sz="4" w:space="0" w:color="auto"/>
                    <w:right w:val="single" w:sz="4" w:space="0" w:color="auto"/>
                  </w:tcBorders>
                  <w:vAlign w:val="center"/>
                </w:tcPr>
                <w:p w:rsidR="00394136" w:rsidRPr="00A837C0" w:rsidDel="00743379" w:rsidRDefault="00394136">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0.040 </w:t>
                  </w:r>
                </w:p>
              </w:tc>
            </w:tr>
            <w:tr w:rsidR="00FC4A1A" w:rsidRPr="00A837C0" w:rsidTr="00107D55">
              <w:trPr>
                <w:trHeight w:val="340"/>
                <w:jc w:val="center"/>
              </w:trPr>
              <w:tc>
                <w:tcPr>
                  <w:tcW w:w="877" w:type="pct"/>
                  <w:vMerge/>
                  <w:tcBorders>
                    <w:left w:val="single" w:sz="4" w:space="0" w:color="auto"/>
                    <w:right w:val="single" w:sz="4" w:space="0" w:color="auto"/>
                  </w:tcBorders>
                  <w:vAlign w:val="center"/>
                </w:tcPr>
                <w:p w:rsidR="00FC4A1A" w:rsidRPr="00A837C0" w:rsidRDefault="00FC4A1A" w:rsidP="00107D55">
                  <w:pPr>
                    <w:widowControl/>
                    <w:jc w:val="center"/>
                    <w:rPr>
                      <w:rFonts w:asciiTheme="minorEastAsia" w:eastAsiaTheme="minorEastAsia" w:hAnsiTheme="minorEastAsia"/>
                      <w:snapToGrid w:val="0"/>
                      <w:sz w:val="18"/>
                      <w:szCs w:val="18"/>
                    </w:rPr>
                  </w:pPr>
                </w:p>
              </w:tc>
              <w:tc>
                <w:tcPr>
                  <w:tcW w:w="1258" w:type="pct"/>
                  <w:vMerge/>
                  <w:tcBorders>
                    <w:left w:val="single" w:sz="4" w:space="0" w:color="auto"/>
                    <w:right w:val="single" w:sz="4" w:space="0" w:color="auto"/>
                  </w:tcBorders>
                  <w:vAlign w:val="center"/>
                </w:tcPr>
                <w:p w:rsidR="00FC4A1A" w:rsidRPr="00A837C0" w:rsidRDefault="00FC4A1A" w:rsidP="00107D55">
                  <w:pPr>
                    <w:jc w:val="center"/>
                    <w:rPr>
                      <w:rFonts w:asciiTheme="minorEastAsia" w:eastAsiaTheme="minorEastAsia" w:hAnsiTheme="minorEastAsia"/>
                      <w:snapToGrid w:val="0"/>
                      <w:sz w:val="18"/>
                      <w:szCs w:val="18"/>
                    </w:rPr>
                  </w:pPr>
                </w:p>
              </w:tc>
              <w:tc>
                <w:tcPr>
                  <w:tcW w:w="758" w:type="pct"/>
                  <w:vMerge/>
                  <w:tcBorders>
                    <w:left w:val="single" w:sz="4" w:space="0" w:color="auto"/>
                    <w:right w:val="single" w:sz="4" w:space="0" w:color="auto"/>
                  </w:tcBorders>
                  <w:vAlign w:val="center"/>
                </w:tcPr>
                <w:p w:rsidR="00FC4A1A" w:rsidRPr="00A837C0" w:rsidRDefault="00FC4A1A">
                  <w:pPr>
                    <w:jc w:val="center"/>
                    <w:rPr>
                      <w:rFonts w:asciiTheme="minorEastAsia" w:eastAsiaTheme="minorEastAsia" w:hAnsiTheme="minorEastAsia"/>
                      <w:sz w:val="18"/>
                      <w:szCs w:val="18"/>
                    </w:rPr>
                  </w:pPr>
                </w:p>
              </w:tc>
              <w:tc>
                <w:tcPr>
                  <w:tcW w:w="591"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widowControl/>
                    <w:adjustRightInd w:val="0"/>
                    <w:snapToGrid w:val="0"/>
                    <w:spacing w:line="28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全盐量</w:t>
                  </w:r>
                </w:p>
              </w:tc>
              <w:tc>
                <w:tcPr>
                  <w:tcW w:w="877" w:type="pct"/>
                  <w:tcBorders>
                    <w:top w:val="single" w:sz="4" w:space="0" w:color="auto"/>
                    <w:left w:val="single" w:sz="4" w:space="0" w:color="auto"/>
                    <w:bottom w:val="single" w:sz="4" w:space="0" w:color="auto"/>
                    <w:right w:val="single" w:sz="4" w:space="0" w:color="auto"/>
                  </w:tcBorders>
                  <w:vAlign w:val="center"/>
                </w:tcPr>
                <w:p w:rsidR="00FC4A1A" w:rsidRPr="00A837C0" w:rsidDel="00743379" w:rsidRDefault="00FC4A1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700 </w:t>
                  </w:r>
                </w:p>
              </w:tc>
              <w:tc>
                <w:tcPr>
                  <w:tcW w:w="639" w:type="pct"/>
                  <w:tcBorders>
                    <w:top w:val="single" w:sz="4" w:space="0" w:color="auto"/>
                    <w:left w:val="single" w:sz="4" w:space="0" w:color="auto"/>
                    <w:bottom w:val="single" w:sz="4" w:space="0" w:color="auto"/>
                    <w:right w:val="single" w:sz="4" w:space="0" w:color="auto"/>
                  </w:tcBorders>
                  <w:vAlign w:val="center"/>
                </w:tcPr>
                <w:p w:rsidR="00FC4A1A" w:rsidRPr="00A837C0" w:rsidDel="00743379" w:rsidRDefault="00FC4A1A">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0.107 </w:t>
                  </w:r>
                </w:p>
              </w:tc>
            </w:tr>
            <w:tr w:rsidR="00394136" w:rsidRPr="00A837C0" w:rsidTr="00394136">
              <w:trPr>
                <w:trHeight w:val="340"/>
                <w:jc w:val="center"/>
              </w:trPr>
              <w:tc>
                <w:tcPr>
                  <w:tcW w:w="5000" w:type="pct"/>
                  <w:gridSpan w:val="6"/>
                  <w:tcBorders>
                    <w:left w:val="single" w:sz="4" w:space="0" w:color="auto"/>
                    <w:right w:val="single" w:sz="4" w:space="0" w:color="auto"/>
                  </w:tcBorders>
                  <w:vAlign w:val="center"/>
                </w:tcPr>
                <w:p w:rsidR="00394136" w:rsidRPr="00A837C0" w:rsidRDefault="00394136" w:rsidP="00394136">
                  <w:pPr>
                    <w:jc w:val="left"/>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依据：设备清洗水污染物浓度类比厂区现有固体制剂车间“年产</w:t>
                  </w:r>
                  <w:r w:rsidRPr="00A837C0">
                    <w:rPr>
                      <w:rFonts w:asciiTheme="minorEastAsia" w:eastAsiaTheme="minorEastAsia" w:hAnsiTheme="minorEastAsia"/>
                      <w:sz w:val="18"/>
                      <w:szCs w:val="18"/>
                    </w:rPr>
                    <w:t>20</w:t>
                  </w:r>
                  <w:r w:rsidRPr="00A837C0">
                    <w:rPr>
                      <w:rFonts w:asciiTheme="minorEastAsia" w:eastAsiaTheme="minorEastAsia" w:hAnsiTheme="minorEastAsia" w:hint="eastAsia"/>
                      <w:sz w:val="18"/>
                      <w:szCs w:val="18"/>
                    </w:rPr>
                    <w:t>亿片粒口服固体制剂项目”设备清洗水污染物浓度</w:t>
                  </w:r>
                </w:p>
              </w:tc>
            </w:tr>
          </w:tbl>
          <w:p w:rsidR="00394136" w:rsidRPr="00A837C0" w:rsidRDefault="00394136">
            <w:pPr>
              <w:adjustRightInd w:val="0"/>
              <w:snapToGrid w:val="0"/>
              <w:spacing w:line="360" w:lineRule="auto"/>
              <w:ind w:firstLineChars="200" w:firstLine="420"/>
              <w:jc w:val="center"/>
              <w:rPr>
                <w:rFonts w:ascii="黑体" w:eastAsia="黑体" w:hAnsi="黑体" w:cs="宋体"/>
                <w:bCs/>
                <w:szCs w:val="21"/>
              </w:rPr>
            </w:pPr>
          </w:p>
          <w:p w:rsidR="00394136" w:rsidRPr="00A837C0" w:rsidRDefault="00394136">
            <w:pPr>
              <w:adjustRightInd w:val="0"/>
              <w:snapToGrid w:val="0"/>
              <w:spacing w:line="360" w:lineRule="auto"/>
              <w:ind w:firstLineChars="200" w:firstLine="420"/>
              <w:jc w:val="center"/>
              <w:rPr>
                <w:rFonts w:ascii="黑体" w:eastAsia="黑体" w:hAnsi="黑体" w:cs="宋体"/>
                <w:bCs/>
                <w:szCs w:val="21"/>
              </w:rPr>
            </w:pPr>
          </w:p>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lastRenderedPageBreak/>
              <w:t>表</w:t>
            </w:r>
            <w:r w:rsidRPr="00A837C0">
              <w:rPr>
                <w:rFonts w:ascii="黑体" w:eastAsia="黑体" w:hAnsi="黑体" w:cs="宋体"/>
                <w:bCs/>
                <w:szCs w:val="21"/>
              </w:rPr>
              <w:t>4-</w:t>
            </w:r>
            <w:r w:rsidR="009037DF" w:rsidRPr="00A837C0">
              <w:rPr>
                <w:rFonts w:ascii="黑体" w:eastAsia="黑体" w:hAnsi="黑体" w:cs="宋体" w:hint="eastAsia"/>
                <w:bCs/>
                <w:szCs w:val="21"/>
              </w:rPr>
              <w:t>7</w:t>
            </w:r>
            <w:r w:rsidRPr="00A837C0">
              <w:rPr>
                <w:rFonts w:ascii="黑体" w:eastAsia="黑体" w:hAnsi="黑体" w:cs="宋体" w:hint="eastAsia"/>
                <w:bCs/>
                <w:szCs w:val="21"/>
              </w:rPr>
              <w:t>废水污染物排放源信息表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1"/>
              <w:gridCol w:w="432"/>
              <w:gridCol w:w="1449"/>
              <w:gridCol w:w="1090"/>
              <w:gridCol w:w="1082"/>
              <w:gridCol w:w="641"/>
              <w:gridCol w:w="926"/>
              <w:gridCol w:w="3374"/>
              <w:gridCol w:w="311"/>
              <w:gridCol w:w="311"/>
              <w:gridCol w:w="1090"/>
              <w:gridCol w:w="821"/>
              <w:gridCol w:w="910"/>
              <w:gridCol w:w="671"/>
            </w:tblGrid>
            <w:tr w:rsidR="00673420" w:rsidRPr="00A837C0" w:rsidTr="00394136">
              <w:trPr>
                <w:trHeight w:val="340"/>
                <w:jc w:val="center"/>
              </w:trPr>
              <w:tc>
                <w:tcPr>
                  <w:tcW w:w="116"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类别</w:t>
                  </w:r>
                </w:p>
              </w:tc>
              <w:tc>
                <w:tcPr>
                  <w:tcW w:w="161"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污染物种类</w:t>
                  </w:r>
                </w:p>
              </w:tc>
              <w:tc>
                <w:tcPr>
                  <w:tcW w:w="1588" w:type="pct"/>
                  <w:gridSpan w:val="4"/>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污染物产生</w:t>
                  </w:r>
                </w:p>
              </w:tc>
              <w:tc>
                <w:tcPr>
                  <w:tcW w:w="1834" w:type="pct"/>
                  <w:gridSpan w:val="4"/>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治理措施</w:t>
                  </w:r>
                </w:p>
              </w:tc>
              <w:tc>
                <w:tcPr>
                  <w:tcW w:w="1051" w:type="pct"/>
                  <w:gridSpan w:val="3"/>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污染物排放</w:t>
                  </w:r>
                </w:p>
              </w:tc>
              <w:tc>
                <w:tcPr>
                  <w:tcW w:w="250"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持续时间</w:t>
                  </w:r>
                  <w:r w:rsidRPr="00A837C0">
                    <w:rPr>
                      <w:rFonts w:asciiTheme="minorEastAsia" w:eastAsiaTheme="minorEastAsia" w:hAnsiTheme="minorEastAsia"/>
                      <w:kern w:val="2"/>
                      <w:sz w:val="18"/>
                      <w:szCs w:val="18"/>
                    </w:rPr>
                    <w:t>/</w:t>
                  </w:r>
                </w:p>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w:t>
                  </w:r>
                  <w:r w:rsidRPr="00A837C0">
                    <w:rPr>
                      <w:rFonts w:asciiTheme="minorEastAsia" w:eastAsiaTheme="minorEastAsia" w:hAnsiTheme="minorEastAsia"/>
                      <w:kern w:val="2"/>
                      <w:sz w:val="18"/>
                      <w:szCs w:val="18"/>
                    </w:rPr>
                    <w:t>h/a）</w:t>
                  </w:r>
                </w:p>
              </w:tc>
            </w:tr>
            <w:tr w:rsidR="00FC4A1A" w:rsidRPr="00A837C0" w:rsidTr="00394136">
              <w:trPr>
                <w:trHeight w:val="340"/>
                <w:jc w:val="center"/>
              </w:trPr>
              <w:tc>
                <w:tcPr>
                  <w:tcW w:w="116"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Theme="minorEastAsia" w:eastAsiaTheme="minorEastAsia" w:hAnsiTheme="minorEastAsia"/>
                      <w:sz w:val="18"/>
                      <w:szCs w:val="18"/>
                    </w:rPr>
                  </w:pPr>
                </w:p>
              </w:tc>
              <w:tc>
                <w:tcPr>
                  <w:tcW w:w="161"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Theme="minorEastAsia" w:eastAsiaTheme="minorEastAsia" w:hAnsiTheme="minorEastAsia"/>
                      <w:sz w:val="18"/>
                      <w:szCs w:val="18"/>
                    </w:rPr>
                  </w:pPr>
                </w:p>
              </w:tc>
              <w:tc>
                <w:tcPr>
                  <w:tcW w:w="540"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核算</w:t>
                  </w:r>
                </w:p>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方法</w:t>
                  </w:r>
                </w:p>
              </w:tc>
              <w:tc>
                <w:tcPr>
                  <w:tcW w:w="40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废水产生</w:t>
                  </w:r>
                </w:p>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量</w:t>
                  </w:r>
                  <w:r w:rsidRPr="00A837C0">
                    <w:rPr>
                      <w:rFonts w:asciiTheme="minorEastAsia" w:eastAsiaTheme="minorEastAsia" w:hAnsiTheme="minorEastAsia"/>
                      <w:kern w:val="2"/>
                      <w:sz w:val="18"/>
                      <w:szCs w:val="18"/>
                    </w:rPr>
                    <w:t>(m</w:t>
                  </w:r>
                  <w:r w:rsidRPr="00A837C0">
                    <w:rPr>
                      <w:rFonts w:asciiTheme="minorEastAsia" w:eastAsiaTheme="minorEastAsia" w:hAnsiTheme="minorEastAsia"/>
                      <w:kern w:val="2"/>
                      <w:sz w:val="18"/>
                      <w:szCs w:val="18"/>
                      <w:vertAlign w:val="superscript"/>
                    </w:rPr>
                    <w:t>3</w:t>
                  </w:r>
                  <w:r w:rsidRPr="00A837C0">
                    <w:rPr>
                      <w:rFonts w:asciiTheme="minorEastAsia" w:eastAsiaTheme="minorEastAsia" w:hAnsiTheme="minorEastAsia"/>
                      <w:kern w:val="2"/>
                      <w:sz w:val="18"/>
                      <w:szCs w:val="18"/>
                    </w:rPr>
                    <w:t>/a)</w:t>
                  </w:r>
                </w:p>
              </w:tc>
              <w:tc>
                <w:tcPr>
                  <w:tcW w:w="403"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污染物产生</w:t>
                  </w:r>
                </w:p>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浓度</w:t>
                  </w:r>
                  <w:r w:rsidRPr="00A837C0">
                    <w:rPr>
                      <w:rFonts w:asciiTheme="minorEastAsia" w:eastAsiaTheme="minorEastAsia" w:hAnsiTheme="minorEastAsia"/>
                      <w:kern w:val="2"/>
                      <w:sz w:val="18"/>
                      <w:szCs w:val="18"/>
                    </w:rPr>
                    <w:t>(mg/m</w:t>
                  </w:r>
                  <w:r w:rsidRPr="00A837C0">
                    <w:rPr>
                      <w:rFonts w:asciiTheme="minorEastAsia" w:eastAsiaTheme="minorEastAsia" w:hAnsiTheme="minorEastAsia"/>
                      <w:kern w:val="2"/>
                      <w:sz w:val="18"/>
                      <w:szCs w:val="18"/>
                      <w:vertAlign w:val="superscript"/>
                    </w:rPr>
                    <w:t>3</w:t>
                  </w:r>
                  <w:r w:rsidRPr="00A837C0">
                    <w:rPr>
                      <w:rFonts w:asciiTheme="minorEastAsia" w:eastAsiaTheme="minorEastAsia" w:hAnsiTheme="minorEastAsia"/>
                      <w:kern w:val="2"/>
                      <w:sz w:val="18"/>
                      <w:szCs w:val="18"/>
                    </w:rPr>
                    <w:t>)</w:t>
                  </w:r>
                </w:p>
              </w:tc>
              <w:tc>
                <w:tcPr>
                  <w:tcW w:w="239"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污染物产</w:t>
                  </w:r>
                </w:p>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生量</w:t>
                  </w:r>
                  <w:r w:rsidRPr="00A837C0">
                    <w:rPr>
                      <w:rFonts w:asciiTheme="minorEastAsia" w:eastAsiaTheme="minorEastAsia" w:hAnsiTheme="minorEastAsia"/>
                      <w:kern w:val="2"/>
                      <w:sz w:val="18"/>
                      <w:szCs w:val="18"/>
                    </w:rPr>
                    <w:t>(t/a)</w:t>
                  </w:r>
                </w:p>
              </w:tc>
              <w:tc>
                <w:tcPr>
                  <w:tcW w:w="345"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处理能力</w:t>
                  </w:r>
                </w:p>
              </w:tc>
              <w:tc>
                <w:tcPr>
                  <w:tcW w:w="1257"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治理工艺</w:t>
                  </w:r>
                </w:p>
              </w:tc>
              <w:tc>
                <w:tcPr>
                  <w:tcW w:w="11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9F4124">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治理效率</w:t>
                  </w:r>
                </w:p>
              </w:tc>
              <w:tc>
                <w:tcPr>
                  <w:tcW w:w="11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是否为可</w:t>
                  </w:r>
                </w:p>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行技术</w:t>
                  </w:r>
                </w:p>
              </w:tc>
              <w:tc>
                <w:tcPr>
                  <w:tcW w:w="40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废水排放</w:t>
                  </w:r>
                </w:p>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量</w:t>
                  </w:r>
                  <w:r w:rsidRPr="00A837C0">
                    <w:rPr>
                      <w:rFonts w:asciiTheme="minorEastAsia" w:eastAsiaTheme="minorEastAsia" w:hAnsiTheme="minorEastAsia"/>
                      <w:kern w:val="2"/>
                      <w:sz w:val="18"/>
                      <w:szCs w:val="18"/>
                    </w:rPr>
                    <w:t>(m</w:t>
                  </w:r>
                  <w:r w:rsidRPr="00A837C0">
                    <w:rPr>
                      <w:rFonts w:asciiTheme="minorEastAsia" w:eastAsiaTheme="minorEastAsia" w:hAnsiTheme="minorEastAsia"/>
                      <w:kern w:val="2"/>
                      <w:sz w:val="18"/>
                      <w:szCs w:val="18"/>
                      <w:vertAlign w:val="superscript"/>
                    </w:rPr>
                    <w:t>3</w:t>
                  </w:r>
                  <w:r w:rsidRPr="00A837C0">
                    <w:rPr>
                      <w:rFonts w:asciiTheme="minorEastAsia" w:eastAsiaTheme="minorEastAsia" w:hAnsiTheme="minorEastAsia"/>
                      <w:kern w:val="2"/>
                      <w:sz w:val="18"/>
                      <w:szCs w:val="18"/>
                    </w:rPr>
                    <w:t>/a)</w:t>
                  </w:r>
                </w:p>
              </w:tc>
              <w:tc>
                <w:tcPr>
                  <w:tcW w:w="30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排放浓度</w:t>
                  </w:r>
                </w:p>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kern w:val="2"/>
                      <w:sz w:val="18"/>
                      <w:szCs w:val="18"/>
                    </w:rPr>
                    <w:t>(mg/m</w:t>
                  </w:r>
                  <w:r w:rsidRPr="00A837C0">
                    <w:rPr>
                      <w:rFonts w:asciiTheme="minorEastAsia" w:eastAsiaTheme="minorEastAsia" w:hAnsiTheme="minorEastAsia"/>
                      <w:kern w:val="2"/>
                      <w:sz w:val="18"/>
                      <w:szCs w:val="18"/>
                      <w:vertAlign w:val="superscript"/>
                    </w:rPr>
                    <w:t>3</w:t>
                  </w:r>
                  <w:r w:rsidRPr="00A837C0">
                    <w:rPr>
                      <w:rFonts w:asciiTheme="minorEastAsia" w:eastAsiaTheme="minorEastAsia" w:hAnsiTheme="minorEastAsia"/>
                      <w:kern w:val="2"/>
                      <w:sz w:val="18"/>
                      <w:szCs w:val="18"/>
                    </w:rPr>
                    <w:t>)</w:t>
                  </w:r>
                </w:p>
              </w:tc>
              <w:tc>
                <w:tcPr>
                  <w:tcW w:w="339"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污染物排放</w:t>
                  </w:r>
                </w:p>
                <w:p w:rsidR="00502F68" w:rsidRPr="00A837C0" w:rsidRDefault="001B621B">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量</w:t>
                  </w:r>
                  <w:r w:rsidRPr="00A837C0">
                    <w:rPr>
                      <w:rFonts w:asciiTheme="minorEastAsia" w:eastAsiaTheme="minorEastAsia" w:hAnsiTheme="minorEastAsia"/>
                      <w:kern w:val="2"/>
                      <w:sz w:val="18"/>
                      <w:szCs w:val="18"/>
                    </w:rPr>
                    <w:t>(t/a)</w:t>
                  </w:r>
                </w:p>
              </w:tc>
              <w:tc>
                <w:tcPr>
                  <w:tcW w:w="250"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Theme="minorEastAsia" w:eastAsiaTheme="minorEastAsia" w:hAnsiTheme="minorEastAsia"/>
                      <w:sz w:val="18"/>
                      <w:szCs w:val="18"/>
                    </w:rPr>
                  </w:pPr>
                </w:p>
              </w:tc>
            </w:tr>
            <w:tr w:rsidR="00FC4A1A" w:rsidRPr="00A837C0" w:rsidTr="00394136">
              <w:trPr>
                <w:trHeight w:val="340"/>
                <w:jc w:val="center"/>
              </w:trPr>
              <w:tc>
                <w:tcPr>
                  <w:tcW w:w="116" w:type="pct"/>
                  <w:vMerge w:val="restar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综合废水</w:t>
                  </w:r>
                </w:p>
              </w:tc>
              <w:tc>
                <w:tcPr>
                  <w:tcW w:w="161"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sz w:val="18"/>
                      <w:szCs w:val="18"/>
                    </w:rPr>
                    <w:t>COD</w:t>
                  </w:r>
                </w:p>
              </w:tc>
              <w:tc>
                <w:tcPr>
                  <w:tcW w:w="540" w:type="pct"/>
                  <w:vMerge w:val="restar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类比法（类比厂区现有工程同类废水水质）</w:t>
                  </w:r>
                </w:p>
              </w:tc>
              <w:tc>
                <w:tcPr>
                  <w:tcW w:w="406" w:type="pct"/>
                  <w:vMerge w:val="restar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sz w:val="18"/>
                      <w:szCs w:val="18"/>
                    </w:rPr>
                    <w:t>152.3</w:t>
                  </w:r>
                </w:p>
              </w:tc>
              <w:tc>
                <w:tcPr>
                  <w:tcW w:w="403"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1300 </w:t>
                  </w:r>
                </w:p>
              </w:tc>
              <w:tc>
                <w:tcPr>
                  <w:tcW w:w="239"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0.198 </w:t>
                  </w:r>
                </w:p>
              </w:tc>
              <w:tc>
                <w:tcPr>
                  <w:tcW w:w="345" w:type="pct"/>
                  <w:vMerge w:val="restar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z w:val="18"/>
                      <w:szCs w:val="18"/>
                    </w:rPr>
                    <w:t>360m</w:t>
                  </w:r>
                  <w:r w:rsidRPr="00A837C0">
                    <w:rPr>
                      <w:rFonts w:asciiTheme="minorEastAsia" w:eastAsiaTheme="minorEastAsia" w:hAnsiTheme="minorEastAsia" w:hint="eastAsia"/>
                      <w:sz w:val="18"/>
                      <w:szCs w:val="18"/>
                      <w:vertAlign w:val="superscript"/>
                    </w:rPr>
                    <w:t>3</w:t>
                  </w:r>
                  <w:r w:rsidRPr="00A837C0">
                    <w:rPr>
                      <w:rFonts w:asciiTheme="minorEastAsia" w:eastAsiaTheme="minorEastAsia" w:hAnsiTheme="minorEastAsia" w:hint="eastAsia"/>
                      <w:sz w:val="18"/>
                      <w:szCs w:val="18"/>
                    </w:rPr>
                    <w:t>/d</w:t>
                  </w:r>
                </w:p>
              </w:tc>
              <w:tc>
                <w:tcPr>
                  <w:tcW w:w="1257" w:type="pct"/>
                  <w:vMerge w:val="restar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z w:val="18"/>
                      <w:szCs w:val="18"/>
                    </w:rPr>
                    <w:t>调节池+水解酸化池+配水池+UASB厌氧反应池+AO生化池+二沉池</w:t>
                  </w:r>
                </w:p>
              </w:tc>
              <w:tc>
                <w:tcPr>
                  <w:tcW w:w="116"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z w:val="18"/>
                      <w:szCs w:val="18"/>
                    </w:rPr>
                    <w:t>/</w:t>
                  </w:r>
                </w:p>
              </w:tc>
              <w:tc>
                <w:tcPr>
                  <w:tcW w:w="116" w:type="pct"/>
                  <w:vMerge w:val="restar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napToGrid w:val="0"/>
                      <w:kern w:val="2"/>
                      <w:sz w:val="18"/>
                      <w:szCs w:val="18"/>
                    </w:rPr>
                    <w:t>是</w:t>
                  </w:r>
                </w:p>
              </w:tc>
              <w:tc>
                <w:tcPr>
                  <w:tcW w:w="406" w:type="pct"/>
                  <w:vMerge w:val="restart"/>
                  <w:tcBorders>
                    <w:top w:val="single" w:sz="4" w:space="0" w:color="auto"/>
                    <w:left w:val="single" w:sz="4" w:space="0" w:color="auto"/>
                    <w:bottom w:val="single" w:sz="4" w:space="0" w:color="auto"/>
                    <w:right w:val="single" w:sz="4" w:space="0" w:color="auto"/>
                  </w:tcBorders>
                  <w:vAlign w:val="center"/>
                </w:tcPr>
                <w:p w:rsidR="00FC4A1A" w:rsidRPr="00A837C0" w:rsidRDefault="00FC4A1A">
                  <w:pPr>
                    <w:widowControl/>
                    <w:adjustRightInd w:val="0"/>
                    <w:snapToGrid w:val="0"/>
                    <w:spacing w:line="280" w:lineRule="exact"/>
                    <w:jc w:val="center"/>
                    <w:rPr>
                      <w:rFonts w:asciiTheme="minorEastAsia" w:eastAsiaTheme="minorEastAsia" w:hAnsiTheme="minorEastAsia"/>
                      <w:snapToGrid w:val="0"/>
                      <w:kern w:val="0"/>
                      <w:sz w:val="18"/>
                      <w:szCs w:val="18"/>
                    </w:rPr>
                  </w:pPr>
                  <w:r w:rsidRPr="00A837C0">
                    <w:rPr>
                      <w:rFonts w:asciiTheme="minorEastAsia" w:eastAsiaTheme="minorEastAsia" w:hAnsiTheme="minorEastAsia" w:hint="eastAsia"/>
                      <w:sz w:val="18"/>
                      <w:szCs w:val="18"/>
                    </w:rPr>
                    <w:t>152.3</w:t>
                  </w:r>
                </w:p>
              </w:tc>
              <w:tc>
                <w:tcPr>
                  <w:tcW w:w="306"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z w:val="18"/>
                      <w:szCs w:val="18"/>
                    </w:rPr>
                    <w:t>500</w:t>
                  </w:r>
                </w:p>
              </w:tc>
              <w:tc>
                <w:tcPr>
                  <w:tcW w:w="339" w:type="pc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z w:val="18"/>
                      <w:szCs w:val="18"/>
                    </w:rPr>
                    <w:t xml:space="preserve">0.076 </w:t>
                  </w:r>
                </w:p>
              </w:tc>
              <w:tc>
                <w:tcPr>
                  <w:tcW w:w="250" w:type="pct"/>
                  <w:vMerge w:val="restart"/>
                  <w:tcBorders>
                    <w:top w:val="single" w:sz="4" w:space="0" w:color="auto"/>
                    <w:left w:val="single" w:sz="4" w:space="0" w:color="auto"/>
                    <w:bottom w:val="single" w:sz="4" w:space="0" w:color="auto"/>
                    <w:right w:val="single" w:sz="4" w:space="0" w:color="auto"/>
                  </w:tcBorders>
                  <w:vAlign w:val="center"/>
                </w:tcPr>
                <w:p w:rsidR="00FC4A1A" w:rsidRPr="00A837C0" w:rsidRDefault="00FC4A1A">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kern w:val="2"/>
                      <w:sz w:val="18"/>
                      <w:szCs w:val="18"/>
                    </w:rPr>
                    <w:t>7920</w:t>
                  </w:r>
                </w:p>
              </w:tc>
            </w:tr>
            <w:tr w:rsidR="00394136" w:rsidRPr="00A837C0" w:rsidTr="00394136">
              <w:trPr>
                <w:trHeight w:val="340"/>
                <w:jc w:val="center"/>
              </w:trPr>
              <w:tc>
                <w:tcPr>
                  <w:tcW w:w="11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kern w:val="2"/>
                      <w:sz w:val="18"/>
                      <w:szCs w:val="18"/>
                    </w:rPr>
                  </w:pPr>
                </w:p>
              </w:tc>
              <w:tc>
                <w:tcPr>
                  <w:tcW w:w="161"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rsidP="00394136">
                  <w:pPr>
                    <w:pStyle w:val="afc"/>
                    <w:snapToGrid w:val="0"/>
                    <w:spacing w:line="280" w:lineRule="exact"/>
                    <w:ind w:left="0" w:firstLine="0"/>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氨氮</w:t>
                  </w:r>
                </w:p>
              </w:tc>
              <w:tc>
                <w:tcPr>
                  <w:tcW w:w="540"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kern w:val="2"/>
                      <w:sz w:val="18"/>
                      <w:szCs w:val="18"/>
                    </w:rPr>
                  </w:pPr>
                </w:p>
              </w:tc>
              <w:tc>
                <w:tcPr>
                  <w:tcW w:w="40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w:t>
                  </w:r>
                </w:p>
              </w:tc>
              <w:tc>
                <w:tcPr>
                  <w:tcW w:w="239"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0.007 </w:t>
                  </w:r>
                </w:p>
              </w:tc>
              <w:tc>
                <w:tcPr>
                  <w:tcW w:w="345"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sz w:val="18"/>
                      <w:szCs w:val="18"/>
                    </w:rPr>
                  </w:pPr>
                </w:p>
              </w:tc>
              <w:tc>
                <w:tcPr>
                  <w:tcW w:w="1257"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sz w:val="18"/>
                      <w:szCs w:val="18"/>
                    </w:rPr>
                  </w:pPr>
                </w:p>
              </w:tc>
              <w:tc>
                <w:tcPr>
                  <w:tcW w:w="116"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sz w:val="18"/>
                      <w:szCs w:val="18"/>
                    </w:rPr>
                  </w:pPr>
                </w:p>
              </w:tc>
              <w:tc>
                <w:tcPr>
                  <w:tcW w:w="11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snapToGrid w:val="0"/>
                      <w:kern w:val="2"/>
                      <w:sz w:val="18"/>
                      <w:szCs w:val="18"/>
                    </w:rPr>
                  </w:pPr>
                </w:p>
              </w:tc>
              <w:tc>
                <w:tcPr>
                  <w:tcW w:w="40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widowControl/>
                    <w:adjustRightInd w:val="0"/>
                    <w:snapToGrid w:val="0"/>
                    <w:spacing w:line="280" w:lineRule="exact"/>
                    <w:jc w:val="center"/>
                    <w:rPr>
                      <w:rFonts w:asciiTheme="minorEastAsia" w:eastAsiaTheme="minorEastAsia" w:hAnsiTheme="minorEastAsia"/>
                      <w:sz w:val="18"/>
                      <w:szCs w:val="18"/>
                    </w:rPr>
                  </w:pPr>
                </w:p>
              </w:tc>
              <w:tc>
                <w:tcPr>
                  <w:tcW w:w="306"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45</w:t>
                  </w:r>
                </w:p>
              </w:tc>
              <w:tc>
                <w:tcPr>
                  <w:tcW w:w="339"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 xml:space="preserve">0.007 </w:t>
                  </w:r>
                </w:p>
              </w:tc>
              <w:tc>
                <w:tcPr>
                  <w:tcW w:w="250"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kern w:val="2"/>
                      <w:sz w:val="18"/>
                      <w:szCs w:val="18"/>
                    </w:rPr>
                  </w:pPr>
                </w:p>
              </w:tc>
            </w:tr>
            <w:tr w:rsidR="00394136" w:rsidRPr="00A837C0" w:rsidTr="00394136">
              <w:trPr>
                <w:trHeight w:val="340"/>
                <w:jc w:val="center"/>
              </w:trPr>
              <w:tc>
                <w:tcPr>
                  <w:tcW w:w="11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kern w:val="2"/>
                      <w:sz w:val="18"/>
                      <w:szCs w:val="18"/>
                    </w:rPr>
                  </w:pPr>
                </w:p>
              </w:tc>
              <w:tc>
                <w:tcPr>
                  <w:tcW w:w="161"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kern w:val="2"/>
                      <w:sz w:val="18"/>
                      <w:szCs w:val="18"/>
                    </w:rPr>
                  </w:pPr>
                  <w:r w:rsidRPr="00A837C0">
                    <w:rPr>
                      <w:rFonts w:asciiTheme="minorEastAsia" w:eastAsiaTheme="minorEastAsia" w:hAnsiTheme="minorEastAsia" w:hint="eastAsia"/>
                      <w:sz w:val="18"/>
                      <w:szCs w:val="18"/>
                    </w:rPr>
                    <w:t>SS</w:t>
                  </w:r>
                </w:p>
              </w:tc>
              <w:tc>
                <w:tcPr>
                  <w:tcW w:w="540"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kern w:val="2"/>
                      <w:sz w:val="18"/>
                      <w:szCs w:val="18"/>
                    </w:rPr>
                  </w:pPr>
                </w:p>
              </w:tc>
              <w:tc>
                <w:tcPr>
                  <w:tcW w:w="40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kern w:val="2"/>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260 </w:t>
                  </w:r>
                </w:p>
              </w:tc>
              <w:tc>
                <w:tcPr>
                  <w:tcW w:w="239"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0.040 </w:t>
                  </w:r>
                </w:p>
              </w:tc>
              <w:tc>
                <w:tcPr>
                  <w:tcW w:w="345"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snapToGrid w:val="0"/>
                      <w:kern w:val="2"/>
                      <w:sz w:val="18"/>
                      <w:szCs w:val="18"/>
                    </w:rPr>
                  </w:pPr>
                </w:p>
              </w:tc>
              <w:tc>
                <w:tcPr>
                  <w:tcW w:w="1257"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kern w:val="2"/>
                      <w:sz w:val="18"/>
                      <w:szCs w:val="18"/>
                    </w:rPr>
                  </w:pPr>
                </w:p>
              </w:tc>
              <w:tc>
                <w:tcPr>
                  <w:tcW w:w="116"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z w:val="18"/>
                      <w:szCs w:val="18"/>
                    </w:rPr>
                    <w:t>/</w:t>
                  </w:r>
                </w:p>
              </w:tc>
              <w:tc>
                <w:tcPr>
                  <w:tcW w:w="11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snapToGrid w:val="0"/>
                      <w:kern w:val="2"/>
                      <w:sz w:val="18"/>
                      <w:szCs w:val="18"/>
                    </w:rPr>
                  </w:pPr>
                </w:p>
              </w:tc>
              <w:tc>
                <w:tcPr>
                  <w:tcW w:w="40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keepNext/>
                    <w:widowControl/>
                    <w:overflowPunct w:val="0"/>
                    <w:adjustRightInd w:val="0"/>
                    <w:snapToGrid w:val="0"/>
                    <w:spacing w:before="120" w:after="160" w:line="280" w:lineRule="exact"/>
                    <w:ind w:left="432" w:hanging="432"/>
                    <w:jc w:val="center"/>
                    <w:outlineLvl w:val="0"/>
                    <w:rPr>
                      <w:rFonts w:asciiTheme="minorEastAsia" w:eastAsiaTheme="minorEastAsia" w:hAnsiTheme="minorEastAsia"/>
                      <w:snapToGrid w:val="0"/>
                      <w:kern w:val="0"/>
                      <w:sz w:val="18"/>
                      <w:szCs w:val="18"/>
                    </w:rPr>
                  </w:pPr>
                </w:p>
              </w:tc>
              <w:tc>
                <w:tcPr>
                  <w:tcW w:w="306"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260 </w:t>
                  </w:r>
                </w:p>
              </w:tc>
              <w:tc>
                <w:tcPr>
                  <w:tcW w:w="339"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0.040 </w:t>
                  </w:r>
                </w:p>
              </w:tc>
              <w:tc>
                <w:tcPr>
                  <w:tcW w:w="250"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kern w:val="2"/>
                      <w:sz w:val="18"/>
                      <w:szCs w:val="18"/>
                    </w:rPr>
                  </w:pPr>
                </w:p>
              </w:tc>
            </w:tr>
            <w:tr w:rsidR="00394136" w:rsidRPr="00A837C0" w:rsidTr="00394136">
              <w:trPr>
                <w:trHeight w:val="340"/>
                <w:jc w:val="center"/>
              </w:trPr>
              <w:tc>
                <w:tcPr>
                  <w:tcW w:w="11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kern w:val="2"/>
                      <w:sz w:val="18"/>
                      <w:szCs w:val="18"/>
                    </w:rPr>
                  </w:pPr>
                </w:p>
              </w:tc>
              <w:tc>
                <w:tcPr>
                  <w:tcW w:w="161"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全盐量</w:t>
                  </w:r>
                </w:p>
              </w:tc>
              <w:tc>
                <w:tcPr>
                  <w:tcW w:w="540"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kern w:val="2"/>
                      <w:sz w:val="18"/>
                      <w:szCs w:val="18"/>
                    </w:rPr>
                  </w:pPr>
                </w:p>
              </w:tc>
              <w:tc>
                <w:tcPr>
                  <w:tcW w:w="40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kern w:val="2"/>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700 </w:t>
                  </w:r>
                </w:p>
              </w:tc>
              <w:tc>
                <w:tcPr>
                  <w:tcW w:w="239"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 xml:space="preserve">0.107 </w:t>
                  </w:r>
                </w:p>
              </w:tc>
              <w:tc>
                <w:tcPr>
                  <w:tcW w:w="345"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snapToGrid w:val="0"/>
                      <w:kern w:val="2"/>
                      <w:sz w:val="18"/>
                      <w:szCs w:val="18"/>
                    </w:rPr>
                  </w:pPr>
                </w:p>
              </w:tc>
              <w:tc>
                <w:tcPr>
                  <w:tcW w:w="1257"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kern w:val="2"/>
                      <w:sz w:val="18"/>
                      <w:szCs w:val="18"/>
                    </w:rPr>
                  </w:pPr>
                </w:p>
              </w:tc>
              <w:tc>
                <w:tcPr>
                  <w:tcW w:w="116"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snapToGrid w:val="0"/>
                    <w:spacing w:line="280" w:lineRule="exact"/>
                    <w:ind w:left="0" w:firstLine="0"/>
                    <w:jc w:val="center"/>
                    <w:rPr>
                      <w:rFonts w:asciiTheme="minorEastAsia" w:eastAsiaTheme="minorEastAsia" w:hAnsiTheme="minorEastAsia"/>
                      <w:snapToGrid w:val="0"/>
                      <w:kern w:val="2"/>
                      <w:sz w:val="18"/>
                      <w:szCs w:val="18"/>
                    </w:rPr>
                  </w:pPr>
                  <w:r w:rsidRPr="00A837C0">
                    <w:rPr>
                      <w:rFonts w:asciiTheme="minorEastAsia" w:eastAsiaTheme="minorEastAsia" w:hAnsiTheme="minorEastAsia" w:hint="eastAsia"/>
                      <w:sz w:val="18"/>
                      <w:szCs w:val="18"/>
                    </w:rPr>
                    <w:t>/</w:t>
                  </w:r>
                </w:p>
              </w:tc>
              <w:tc>
                <w:tcPr>
                  <w:tcW w:w="11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snapToGrid w:val="0"/>
                      <w:kern w:val="2"/>
                      <w:sz w:val="18"/>
                      <w:szCs w:val="18"/>
                    </w:rPr>
                  </w:pPr>
                </w:p>
              </w:tc>
              <w:tc>
                <w:tcPr>
                  <w:tcW w:w="406"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keepNext/>
                    <w:widowControl/>
                    <w:overflowPunct w:val="0"/>
                    <w:adjustRightInd w:val="0"/>
                    <w:snapToGrid w:val="0"/>
                    <w:spacing w:before="120" w:after="160" w:line="280" w:lineRule="exact"/>
                    <w:ind w:left="432" w:hanging="432"/>
                    <w:jc w:val="center"/>
                    <w:outlineLvl w:val="0"/>
                    <w:rPr>
                      <w:rFonts w:asciiTheme="minorEastAsia" w:eastAsiaTheme="minorEastAsia" w:hAnsiTheme="minorEastAsia"/>
                      <w:snapToGrid w:val="0"/>
                      <w:kern w:val="0"/>
                      <w:sz w:val="18"/>
                      <w:szCs w:val="18"/>
                    </w:rPr>
                  </w:pPr>
                </w:p>
              </w:tc>
              <w:tc>
                <w:tcPr>
                  <w:tcW w:w="306"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rsidP="00673420">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700</w:t>
                  </w:r>
                </w:p>
              </w:tc>
              <w:tc>
                <w:tcPr>
                  <w:tcW w:w="339" w:type="pct"/>
                  <w:tcBorders>
                    <w:top w:val="single" w:sz="4" w:space="0" w:color="auto"/>
                    <w:left w:val="single" w:sz="4" w:space="0" w:color="auto"/>
                    <w:bottom w:val="single" w:sz="4" w:space="0" w:color="auto"/>
                    <w:right w:val="single" w:sz="4" w:space="0" w:color="auto"/>
                  </w:tcBorders>
                  <w:vAlign w:val="center"/>
                </w:tcPr>
                <w:p w:rsidR="00394136" w:rsidRPr="00A837C0" w:rsidRDefault="00394136">
                  <w:pPr>
                    <w:jc w:val="center"/>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0.107</w:t>
                  </w:r>
                </w:p>
              </w:tc>
              <w:tc>
                <w:tcPr>
                  <w:tcW w:w="250" w:type="pct"/>
                  <w:vMerge/>
                  <w:tcBorders>
                    <w:top w:val="single" w:sz="4" w:space="0" w:color="auto"/>
                    <w:left w:val="single" w:sz="4" w:space="0" w:color="auto"/>
                    <w:bottom w:val="single" w:sz="4" w:space="0" w:color="auto"/>
                    <w:right w:val="single" w:sz="4" w:space="0" w:color="auto"/>
                  </w:tcBorders>
                  <w:vAlign w:val="center"/>
                </w:tcPr>
                <w:p w:rsidR="00394136" w:rsidRPr="00A837C0" w:rsidRDefault="00394136">
                  <w:pPr>
                    <w:pStyle w:val="afc"/>
                    <w:keepNext/>
                    <w:snapToGrid w:val="0"/>
                    <w:spacing w:before="120" w:after="160" w:line="280" w:lineRule="exact"/>
                    <w:ind w:left="0" w:firstLine="0"/>
                    <w:jc w:val="center"/>
                    <w:outlineLvl w:val="0"/>
                    <w:rPr>
                      <w:rFonts w:asciiTheme="minorEastAsia" w:eastAsiaTheme="minorEastAsia" w:hAnsiTheme="minorEastAsia"/>
                      <w:kern w:val="2"/>
                      <w:sz w:val="18"/>
                      <w:szCs w:val="18"/>
                    </w:rPr>
                  </w:pPr>
                </w:p>
              </w:tc>
            </w:tr>
          </w:tbl>
          <w:p w:rsidR="00502F68" w:rsidRPr="00A837C0" w:rsidRDefault="001B621B">
            <w:pPr>
              <w:adjustRightInd w:val="0"/>
              <w:snapToGrid w:val="0"/>
              <w:spacing w:line="360" w:lineRule="exact"/>
              <w:ind w:firstLineChars="200" w:firstLine="422"/>
              <w:rPr>
                <w:rFonts w:ascii="宋体" w:hAnsi="宋体"/>
                <w:b/>
              </w:rPr>
            </w:pPr>
            <w:r w:rsidRPr="00A837C0">
              <w:rPr>
                <w:rFonts w:ascii="宋体" w:hAnsi="宋体"/>
                <w:b/>
              </w:rPr>
              <w:t>3、废水达标分析</w:t>
            </w:r>
          </w:p>
          <w:p w:rsidR="00502F68" w:rsidRPr="00A837C0" w:rsidRDefault="00673420" w:rsidP="00356954">
            <w:pPr>
              <w:adjustRightInd w:val="0"/>
              <w:snapToGrid w:val="0"/>
              <w:spacing w:line="360" w:lineRule="auto"/>
              <w:ind w:firstLineChars="200" w:firstLine="420"/>
            </w:pPr>
            <w:r w:rsidRPr="00A837C0">
              <w:rPr>
                <w:rFonts w:hint="eastAsia"/>
              </w:rPr>
              <w:t>本项目营运期间废水主要为</w:t>
            </w:r>
            <w:r w:rsidRPr="00A837C0">
              <w:rPr>
                <w:rFonts w:ascii="宋体" w:hAnsi="宋体" w:hint="eastAsia"/>
                <w:szCs w:val="21"/>
              </w:rPr>
              <w:t>设备区清洗水和纯水制备排水</w:t>
            </w:r>
            <w:r w:rsidRPr="00A837C0">
              <w:rPr>
                <w:rFonts w:hint="eastAsia"/>
              </w:rPr>
              <w:t>，</w:t>
            </w:r>
            <w:r w:rsidRPr="00A837C0">
              <w:rPr>
                <w:rFonts w:ascii="宋体" w:hAnsi="宋体" w:hint="eastAsia"/>
                <w:szCs w:val="21"/>
              </w:rPr>
              <w:t>其中设备清洗水等经现有污水站处理后，与纯水制备排水等一并</w:t>
            </w:r>
            <w:r w:rsidRPr="00A837C0">
              <w:rPr>
                <w:rFonts w:hint="eastAsia"/>
                <w:szCs w:val="21"/>
              </w:rPr>
              <w:t>通过厂区污水总排口排入齐城污水处理厂处理</w:t>
            </w:r>
            <w:r w:rsidR="00C03C93" w:rsidRPr="00A837C0">
              <w:rPr>
                <w:rFonts w:ascii="宋体" w:hAnsi="宋体" w:hint="eastAsia"/>
                <w:szCs w:val="21"/>
              </w:rPr>
              <w:t>。</w:t>
            </w:r>
          </w:p>
          <w:p w:rsidR="00502F68" w:rsidRPr="00A837C0" w:rsidRDefault="001B621B">
            <w:pPr>
              <w:adjustRightInd w:val="0"/>
              <w:snapToGrid w:val="0"/>
              <w:spacing w:line="360" w:lineRule="exact"/>
              <w:ind w:firstLineChars="200" w:firstLine="422"/>
              <w:rPr>
                <w:rFonts w:ascii="宋体" w:hAnsi="宋体"/>
                <w:b/>
              </w:rPr>
            </w:pPr>
            <w:r w:rsidRPr="00A837C0">
              <w:rPr>
                <w:rFonts w:ascii="宋体" w:hAnsi="宋体"/>
                <w:b/>
              </w:rPr>
              <w:t>4、排放口基本情况、排放标准</w:t>
            </w:r>
          </w:p>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4-</w:t>
            </w:r>
            <w:r w:rsidR="009037DF" w:rsidRPr="00A837C0">
              <w:rPr>
                <w:rFonts w:ascii="黑体" w:eastAsia="黑体" w:hAnsi="黑体" w:cs="宋体" w:hint="eastAsia"/>
                <w:bCs/>
                <w:szCs w:val="21"/>
              </w:rPr>
              <w:t xml:space="preserve">8 </w:t>
            </w:r>
            <w:r w:rsidRPr="00A837C0">
              <w:rPr>
                <w:rFonts w:ascii="黑体" w:eastAsia="黑体" w:hAnsi="黑体" w:cs="宋体"/>
                <w:bCs/>
                <w:szCs w:val="21"/>
              </w:rPr>
              <w:t>废水间接排放口基本情况、排放标准信息表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852"/>
              <w:gridCol w:w="841"/>
              <w:gridCol w:w="1836"/>
              <w:gridCol w:w="1746"/>
              <w:gridCol w:w="841"/>
              <w:gridCol w:w="932"/>
              <w:gridCol w:w="963"/>
              <w:gridCol w:w="1043"/>
              <w:gridCol w:w="842"/>
              <w:gridCol w:w="1258"/>
              <w:gridCol w:w="1599"/>
            </w:tblGrid>
            <w:tr w:rsidR="00F61FA5" w:rsidRPr="00A837C0">
              <w:trPr>
                <w:trHeight w:val="20"/>
                <w:jc w:val="center"/>
              </w:trPr>
              <w:tc>
                <w:tcPr>
                  <w:tcW w:w="297"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排放口编号</w:t>
                  </w:r>
                </w:p>
              </w:tc>
              <w:tc>
                <w:tcPr>
                  <w:tcW w:w="370"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排放口名称</w:t>
                  </w: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排放口</w:t>
                  </w:r>
                </w:p>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类型</w:t>
                  </w:r>
                </w:p>
              </w:tc>
              <w:tc>
                <w:tcPr>
                  <w:tcW w:w="830" w:type="pct"/>
                  <w:gridSpan w:val="2"/>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排放口地理坐标</w:t>
                  </w: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外排去向</w:t>
                  </w:r>
                </w:p>
              </w:tc>
              <w:tc>
                <w:tcPr>
                  <w:tcW w:w="398"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排放规律</w:t>
                  </w:r>
                </w:p>
              </w:tc>
              <w:tc>
                <w:tcPr>
                  <w:tcW w:w="409"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间歇排</w:t>
                  </w:r>
                </w:p>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放时段</w:t>
                  </w:r>
                </w:p>
              </w:tc>
              <w:tc>
                <w:tcPr>
                  <w:tcW w:w="1968" w:type="pct"/>
                  <w:gridSpan w:val="4"/>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受纳污水处理厂信息</w:t>
                  </w:r>
                </w:p>
              </w:tc>
            </w:tr>
            <w:tr w:rsidR="002C3A89" w:rsidRPr="00A837C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415"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经度</w:t>
                  </w:r>
                </w:p>
              </w:tc>
              <w:tc>
                <w:tcPr>
                  <w:tcW w:w="415"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纬度</w:t>
                  </w: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439"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名称</w:t>
                  </w:r>
                </w:p>
              </w:tc>
              <w:tc>
                <w:tcPr>
                  <w:tcW w:w="364"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hint="eastAsia"/>
                      <w:sz w:val="18"/>
                      <w:szCs w:val="18"/>
                    </w:rPr>
                    <w:t>污染物</w:t>
                  </w:r>
                </w:p>
                <w:p w:rsidR="00502F68" w:rsidRPr="00A837C0" w:rsidRDefault="001B621B">
                  <w:pPr>
                    <w:jc w:val="center"/>
                    <w:rPr>
                      <w:rFonts w:ascii="宋体" w:hAnsi="宋体"/>
                      <w:sz w:val="18"/>
                      <w:szCs w:val="18"/>
                    </w:rPr>
                  </w:pPr>
                  <w:r w:rsidRPr="00A837C0">
                    <w:rPr>
                      <w:rFonts w:ascii="宋体" w:hAnsi="宋体" w:hint="eastAsia"/>
                      <w:sz w:val="18"/>
                      <w:szCs w:val="18"/>
                    </w:rPr>
                    <w:t>种类</w:t>
                  </w:r>
                </w:p>
              </w:tc>
              <w:tc>
                <w:tcPr>
                  <w:tcW w:w="519"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污水处理厂进水水质要求</w:t>
                  </w:r>
                </w:p>
              </w:tc>
              <w:tc>
                <w:tcPr>
                  <w:tcW w:w="64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国家或地方污染物排放标准浓度限值</w:t>
                  </w:r>
                </w:p>
              </w:tc>
            </w:tr>
            <w:tr w:rsidR="002C3A89" w:rsidRPr="00A837C0">
              <w:trPr>
                <w:trHeight w:val="20"/>
                <w:jc w:val="center"/>
              </w:trPr>
              <w:tc>
                <w:tcPr>
                  <w:tcW w:w="297"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sz w:val="18"/>
                      <w:szCs w:val="18"/>
                    </w:rPr>
                    <w:t>DW001</w:t>
                  </w:r>
                </w:p>
              </w:tc>
              <w:tc>
                <w:tcPr>
                  <w:tcW w:w="370"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厂区总排口</w:t>
                  </w: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主要排放口</w:t>
                  </w:r>
                </w:p>
              </w:tc>
              <w:tc>
                <w:tcPr>
                  <w:tcW w:w="415"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F61FA5">
                  <w:pPr>
                    <w:autoSpaceDE w:val="0"/>
                    <w:autoSpaceDN w:val="0"/>
                    <w:adjustRightInd w:val="0"/>
                    <w:jc w:val="center"/>
                    <w:rPr>
                      <w:rFonts w:ascii="宋体" w:hAnsi="宋体"/>
                      <w:sz w:val="18"/>
                      <w:szCs w:val="18"/>
                    </w:rPr>
                  </w:pPr>
                  <w:r w:rsidRPr="00A837C0">
                    <w:rPr>
                      <w:rFonts w:ascii="宋体" w:hAnsi="宋体"/>
                      <w:bCs/>
                      <w:sz w:val="18"/>
                      <w:szCs w:val="18"/>
                    </w:rPr>
                    <w:t>E118°</w:t>
                  </w:r>
                  <w:r w:rsidR="00F61FA5" w:rsidRPr="00A837C0">
                    <w:rPr>
                      <w:rFonts w:ascii="宋体" w:hAnsi="宋体" w:hint="eastAsia"/>
                      <w:bCs/>
                      <w:sz w:val="18"/>
                      <w:szCs w:val="18"/>
                    </w:rPr>
                    <w:t>17</w:t>
                  </w:r>
                  <w:r w:rsidRPr="00A837C0">
                    <w:rPr>
                      <w:rFonts w:ascii="宋体" w:hAnsi="宋体"/>
                      <w:bCs/>
                      <w:sz w:val="18"/>
                      <w:szCs w:val="18"/>
                    </w:rPr>
                    <w:t>′</w:t>
                  </w:r>
                  <w:r w:rsidR="00F61FA5" w:rsidRPr="00A837C0">
                    <w:rPr>
                      <w:rFonts w:ascii="宋体" w:hAnsi="宋体" w:hint="eastAsia"/>
                      <w:bCs/>
                      <w:sz w:val="18"/>
                      <w:szCs w:val="18"/>
                    </w:rPr>
                    <w:t>20.311</w:t>
                  </w:r>
                  <w:r w:rsidRPr="00A837C0">
                    <w:rPr>
                      <w:rFonts w:ascii="宋体" w:hAnsi="宋体"/>
                      <w:bCs/>
                      <w:sz w:val="18"/>
                      <w:szCs w:val="18"/>
                    </w:rPr>
                    <w:t>″</w:t>
                  </w:r>
                </w:p>
              </w:tc>
              <w:tc>
                <w:tcPr>
                  <w:tcW w:w="415"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F61FA5" w:rsidP="00F61FA5">
                  <w:pPr>
                    <w:autoSpaceDE w:val="0"/>
                    <w:autoSpaceDN w:val="0"/>
                    <w:adjustRightInd w:val="0"/>
                    <w:jc w:val="center"/>
                    <w:rPr>
                      <w:rFonts w:ascii="宋体" w:hAnsi="宋体"/>
                      <w:sz w:val="18"/>
                      <w:szCs w:val="18"/>
                    </w:rPr>
                  </w:pPr>
                  <w:r w:rsidRPr="00A837C0">
                    <w:rPr>
                      <w:rFonts w:ascii="宋体" w:hAnsi="宋体"/>
                      <w:bCs/>
                      <w:sz w:val="18"/>
                      <w:szCs w:val="18"/>
                    </w:rPr>
                    <w:t>N</w:t>
                  </w:r>
                  <w:r w:rsidRPr="00A837C0">
                    <w:rPr>
                      <w:rFonts w:ascii="宋体" w:hAnsi="宋体" w:hint="eastAsia"/>
                      <w:bCs/>
                      <w:sz w:val="18"/>
                      <w:szCs w:val="18"/>
                    </w:rPr>
                    <w:t>36</w:t>
                  </w:r>
                  <w:r w:rsidR="001B621B" w:rsidRPr="00A837C0">
                    <w:rPr>
                      <w:rFonts w:ascii="宋体" w:hAnsi="宋体"/>
                      <w:bCs/>
                      <w:sz w:val="18"/>
                      <w:szCs w:val="18"/>
                    </w:rPr>
                    <w:t>°</w:t>
                  </w:r>
                  <w:r w:rsidRPr="00A837C0">
                    <w:rPr>
                      <w:rFonts w:ascii="宋体" w:hAnsi="宋体" w:hint="eastAsia"/>
                      <w:bCs/>
                      <w:sz w:val="18"/>
                      <w:szCs w:val="18"/>
                    </w:rPr>
                    <w:t>51</w:t>
                  </w:r>
                  <w:r w:rsidR="001B621B" w:rsidRPr="00A837C0">
                    <w:rPr>
                      <w:rFonts w:ascii="宋体" w:hAnsi="宋体"/>
                      <w:bCs/>
                      <w:sz w:val="18"/>
                      <w:szCs w:val="18"/>
                    </w:rPr>
                    <w:t>′</w:t>
                  </w:r>
                  <w:r w:rsidRPr="00A837C0">
                    <w:rPr>
                      <w:rFonts w:ascii="宋体" w:hAnsi="宋体" w:hint="eastAsia"/>
                      <w:bCs/>
                      <w:sz w:val="18"/>
                      <w:szCs w:val="18"/>
                    </w:rPr>
                    <w:t>35.163</w:t>
                  </w:r>
                  <w:r w:rsidR="001B621B" w:rsidRPr="00A837C0">
                    <w:rPr>
                      <w:rFonts w:ascii="宋体" w:hAnsi="宋体"/>
                      <w:bCs/>
                      <w:sz w:val="18"/>
                      <w:szCs w:val="18"/>
                    </w:rPr>
                    <w:t>″</w:t>
                  </w: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市政污</w:t>
                  </w:r>
                </w:p>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水管网</w:t>
                  </w:r>
                </w:p>
              </w:tc>
              <w:tc>
                <w:tcPr>
                  <w:tcW w:w="398"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连续</w:t>
                  </w:r>
                </w:p>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排放</w:t>
                  </w:r>
                </w:p>
              </w:tc>
              <w:tc>
                <w:tcPr>
                  <w:tcW w:w="409"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hint="eastAsia"/>
                      <w:sz w:val="18"/>
                      <w:szCs w:val="18"/>
                    </w:rPr>
                    <w:t>全时段</w:t>
                  </w:r>
                </w:p>
              </w:tc>
              <w:tc>
                <w:tcPr>
                  <w:tcW w:w="439"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7B71AD">
                  <w:pPr>
                    <w:adjustRightInd w:val="0"/>
                    <w:snapToGrid w:val="0"/>
                    <w:spacing w:line="280" w:lineRule="atLeast"/>
                    <w:jc w:val="center"/>
                    <w:rPr>
                      <w:rFonts w:ascii="宋体" w:hAnsi="宋体"/>
                      <w:sz w:val="18"/>
                      <w:szCs w:val="18"/>
                    </w:rPr>
                  </w:pPr>
                  <w:r w:rsidRPr="00A837C0">
                    <w:rPr>
                      <w:rFonts w:asciiTheme="minorEastAsia" w:eastAsiaTheme="minorEastAsia" w:hAnsiTheme="minorEastAsia" w:hint="eastAsia"/>
                      <w:sz w:val="18"/>
                      <w:szCs w:val="18"/>
                    </w:rPr>
                    <w:t>齐城污水处理厂</w:t>
                  </w:r>
                </w:p>
              </w:tc>
              <w:tc>
                <w:tcPr>
                  <w:tcW w:w="364"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sz w:val="18"/>
                      <w:szCs w:val="18"/>
                    </w:rPr>
                    <w:t>COD</w:t>
                  </w:r>
                </w:p>
              </w:tc>
              <w:tc>
                <w:tcPr>
                  <w:tcW w:w="519" w:type="pct"/>
                  <w:tcBorders>
                    <w:top w:val="single" w:sz="4" w:space="0" w:color="auto"/>
                    <w:left w:val="single" w:sz="4" w:space="0" w:color="auto"/>
                    <w:bottom w:val="single" w:sz="4" w:space="0" w:color="auto"/>
                    <w:right w:val="single" w:sz="4" w:space="0" w:color="auto"/>
                  </w:tcBorders>
                  <w:vAlign w:val="center"/>
                </w:tcPr>
                <w:p w:rsidR="00502F68" w:rsidRPr="00A837C0" w:rsidRDefault="001705DA">
                  <w:pPr>
                    <w:adjustRightInd w:val="0"/>
                    <w:snapToGrid w:val="0"/>
                    <w:spacing w:line="280" w:lineRule="atLeast"/>
                    <w:jc w:val="center"/>
                    <w:rPr>
                      <w:rFonts w:ascii="宋体" w:hAnsi="宋体"/>
                      <w:sz w:val="18"/>
                      <w:szCs w:val="18"/>
                    </w:rPr>
                  </w:pPr>
                  <w:r w:rsidRPr="00A837C0">
                    <w:rPr>
                      <w:rFonts w:ascii="宋体" w:hAnsi="宋体" w:hint="eastAsia"/>
                      <w:sz w:val="18"/>
                      <w:szCs w:val="18"/>
                    </w:rPr>
                    <w:t>5</w:t>
                  </w:r>
                  <w:r w:rsidRPr="00A837C0">
                    <w:rPr>
                      <w:rFonts w:ascii="宋体" w:hAnsi="宋体"/>
                      <w:sz w:val="18"/>
                      <w:szCs w:val="18"/>
                    </w:rPr>
                    <w:t>00mg</w:t>
                  </w:r>
                  <w:r w:rsidR="001B621B" w:rsidRPr="00A837C0">
                    <w:rPr>
                      <w:rFonts w:ascii="宋体" w:hAnsi="宋体"/>
                      <w:sz w:val="18"/>
                      <w:szCs w:val="18"/>
                    </w:rPr>
                    <w:t>/L</w:t>
                  </w:r>
                </w:p>
              </w:tc>
              <w:tc>
                <w:tcPr>
                  <w:tcW w:w="64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sz w:val="18"/>
                      <w:szCs w:val="18"/>
                    </w:rPr>
                    <w:t>40mg/L</w:t>
                  </w:r>
                </w:p>
              </w:tc>
            </w:tr>
            <w:tr w:rsidR="002C3A89" w:rsidRPr="00A837C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hint="eastAsia"/>
                      <w:sz w:val="18"/>
                      <w:szCs w:val="18"/>
                    </w:rPr>
                    <w:t>氨氮</w:t>
                  </w:r>
                </w:p>
              </w:tc>
              <w:tc>
                <w:tcPr>
                  <w:tcW w:w="519"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sz w:val="18"/>
                      <w:szCs w:val="18"/>
                    </w:rPr>
                    <w:t>45mg/L</w:t>
                  </w:r>
                </w:p>
              </w:tc>
              <w:tc>
                <w:tcPr>
                  <w:tcW w:w="64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sz w:val="18"/>
                      <w:szCs w:val="18"/>
                    </w:rPr>
                    <w:t>2mg/L</w:t>
                  </w:r>
                </w:p>
              </w:tc>
            </w:tr>
            <w:tr w:rsidR="002C3A89" w:rsidRPr="00A837C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hint="eastAsia"/>
                      <w:sz w:val="18"/>
                      <w:szCs w:val="18"/>
                    </w:rPr>
                    <w:t>总磷</w:t>
                  </w:r>
                </w:p>
              </w:tc>
              <w:tc>
                <w:tcPr>
                  <w:tcW w:w="519" w:type="pct"/>
                  <w:tcBorders>
                    <w:top w:val="single" w:sz="4" w:space="0" w:color="auto"/>
                    <w:left w:val="single" w:sz="4" w:space="0" w:color="auto"/>
                    <w:bottom w:val="single" w:sz="4" w:space="0" w:color="auto"/>
                    <w:right w:val="single" w:sz="4" w:space="0" w:color="auto"/>
                  </w:tcBorders>
                  <w:vAlign w:val="center"/>
                </w:tcPr>
                <w:p w:rsidR="00502F68" w:rsidRPr="00A837C0" w:rsidRDefault="001705DA">
                  <w:pPr>
                    <w:adjustRightInd w:val="0"/>
                    <w:snapToGrid w:val="0"/>
                    <w:spacing w:line="280" w:lineRule="atLeast"/>
                    <w:jc w:val="center"/>
                    <w:rPr>
                      <w:rFonts w:ascii="宋体" w:hAnsi="宋体"/>
                      <w:sz w:val="18"/>
                      <w:szCs w:val="18"/>
                    </w:rPr>
                  </w:pPr>
                  <w:r w:rsidRPr="00A837C0">
                    <w:rPr>
                      <w:rFonts w:ascii="宋体" w:hAnsi="宋体" w:hint="eastAsia"/>
                      <w:sz w:val="18"/>
                      <w:szCs w:val="18"/>
                    </w:rPr>
                    <w:t>8</w:t>
                  </w:r>
                  <w:r w:rsidRPr="00A837C0">
                    <w:rPr>
                      <w:rFonts w:ascii="宋体" w:hAnsi="宋体"/>
                      <w:sz w:val="18"/>
                      <w:szCs w:val="18"/>
                    </w:rPr>
                    <w:t>mg</w:t>
                  </w:r>
                  <w:r w:rsidR="001B621B" w:rsidRPr="00A837C0">
                    <w:rPr>
                      <w:rFonts w:ascii="宋体" w:hAnsi="宋体"/>
                      <w:sz w:val="18"/>
                      <w:szCs w:val="18"/>
                    </w:rPr>
                    <w:t>/L</w:t>
                  </w:r>
                </w:p>
              </w:tc>
              <w:tc>
                <w:tcPr>
                  <w:tcW w:w="64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sz w:val="18"/>
                      <w:szCs w:val="18"/>
                    </w:rPr>
                    <w:t>0.5 mg/L</w:t>
                  </w:r>
                </w:p>
              </w:tc>
            </w:tr>
            <w:tr w:rsidR="002C3A89" w:rsidRPr="00A837C0">
              <w:trPr>
                <w:trHeight w:val="6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259" w:lineRule="auto"/>
                    <w:ind w:left="432" w:hanging="432"/>
                    <w:jc w:val="left"/>
                    <w:outlineLvl w:val="0"/>
                    <w:rPr>
                      <w:rFonts w:ascii="宋体" w:hAnsi="宋体"/>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hint="eastAsia"/>
                      <w:sz w:val="18"/>
                      <w:szCs w:val="18"/>
                    </w:rPr>
                    <w:t>总氮</w:t>
                  </w:r>
                </w:p>
              </w:tc>
              <w:tc>
                <w:tcPr>
                  <w:tcW w:w="519"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sz w:val="18"/>
                      <w:szCs w:val="18"/>
                    </w:rPr>
                    <w:t>70mg/L</w:t>
                  </w:r>
                </w:p>
              </w:tc>
              <w:tc>
                <w:tcPr>
                  <w:tcW w:w="64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280" w:lineRule="atLeast"/>
                    <w:jc w:val="center"/>
                    <w:rPr>
                      <w:rFonts w:ascii="宋体" w:hAnsi="宋体"/>
                      <w:sz w:val="18"/>
                      <w:szCs w:val="18"/>
                    </w:rPr>
                  </w:pPr>
                  <w:r w:rsidRPr="00A837C0">
                    <w:rPr>
                      <w:rFonts w:ascii="宋体" w:hAnsi="宋体"/>
                      <w:sz w:val="18"/>
                      <w:szCs w:val="18"/>
                    </w:rPr>
                    <w:t>15 mg/L</w:t>
                  </w:r>
                </w:p>
              </w:tc>
            </w:tr>
          </w:tbl>
          <w:p w:rsidR="00502F68" w:rsidRPr="00A837C0" w:rsidRDefault="001B621B">
            <w:pPr>
              <w:adjustRightInd w:val="0"/>
              <w:snapToGrid w:val="0"/>
              <w:spacing w:line="360" w:lineRule="auto"/>
              <w:ind w:firstLineChars="200" w:firstLine="422"/>
              <w:rPr>
                <w:rFonts w:ascii="宋体" w:hAnsi="宋体"/>
                <w:b/>
                <w:bCs/>
                <w:szCs w:val="21"/>
              </w:rPr>
            </w:pPr>
            <w:r w:rsidRPr="00A837C0">
              <w:rPr>
                <w:rFonts w:ascii="宋体" w:hAnsi="宋体"/>
                <w:b/>
                <w:bCs/>
                <w:szCs w:val="21"/>
              </w:rPr>
              <w:lastRenderedPageBreak/>
              <w:t>5、监测要求</w:t>
            </w:r>
          </w:p>
          <w:p w:rsidR="00502F68" w:rsidRPr="00A837C0" w:rsidRDefault="001B621B">
            <w:pPr>
              <w:adjustRightInd w:val="0"/>
              <w:snapToGrid w:val="0"/>
              <w:spacing w:line="360" w:lineRule="auto"/>
              <w:ind w:firstLineChars="200" w:firstLine="420"/>
              <w:rPr>
                <w:rFonts w:ascii="宋体" w:hAnsi="宋体"/>
                <w:szCs w:val="21"/>
              </w:rPr>
            </w:pPr>
            <w:r w:rsidRPr="00A837C0">
              <w:rPr>
                <w:rFonts w:ascii="宋体" w:hAnsi="宋体" w:hint="eastAsia"/>
                <w:szCs w:val="21"/>
              </w:rPr>
              <w:t>根据《排污单位自行监测技术指南总则》（</w:t>
            </w:r>
            <w:r w:rsidRPr="00A837C0">
              <w:rPr>
                <w:rFonts w:ascii="宋体" w:hAnsi="宋体"/>
                <w:szCs w:val="21"/>
              </w:rPr>
              <w:t>HJ819-2017），确定拟建项目废水监测要求见下表。</w:t>
            </w:r>
          </w:p>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4-</w:t>
            </w:r>
            <w:r w:rsidR="009037DF" w:rsidRPr="00A837C0">
              <w:rPr>
                <w:rFonts w:ascii="黑体" w:eastAsia="黑体" w:hAnsi="黑体" w:cs="宋体" w:hint="eastAsia"/>
                <w:bCs/>
                <w:szCs w:val="21"/>
              </w:rPr>
              <w:t>9</w:t>
            </w:r>
            <w:r w:rsidRPr="00A837C0">
              <w:rPr>
                <w:rFonts w:ascii="黑体" w:eastAsia="黑体" w:hAnsi="黑体" w:cs="宋体" w:hint="eastAsia"/>
                <w:bCs/>
                <w:szCs w:val="21"/>
              </w:rPr>
              <w:t>拟建项目废水监测信息表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3347"/>
              <w:gridCol w:w="4812"/>
              <w:gridCol w:w="3610"/>
            </w:tblGrid>
            <w:tr w:rsidR="00502F68" w:rsidRPr="00A837C0" w:rsidTr="005260C2">
              <w:trPr>
                <w:jc w:val="center"/>
              </w:trPr>
              <w:tc>
                <w:tcPr>
                  <w:tcW w:w="615"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监测点位</w:t>
                  </w:r>
                </w:p>
              </w:tc>
              <w:tc>
                <w:tcPr>
                  <w:tcW w:w="1247"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排放口类型</w:t>
                  </w:r>
                </w:p>
              </w:tc>
              <w:tc>
                <w:tcPr>
                  <w:tcW w:w="1793"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监测因子</w:t>
                  </w:r>
                </w:p>
              </w:tc>
              <w:tc>
                <w:tcPr>
                  <w:tcW w:w="1345"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监测频次</w:t>
                  </w:r>
                </w:p>
              </w:tc>
            </w:tr>
            <w:tr w:rsidR="00502F68" w:rsidRPr="00A837C0" w:rsidTr="005260C2">
              <w:trPr>
                <w:jc w:val="center"/>
              </w:trPr>
              <w:tc>
                <w:tcPr>
                  <w:tcW w:w="615"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sz w:val="18"/>
                      <w:szCs w:val="18"/>
                    </w:rPr>
                    <w:t>DW001</w:t>
                  </w:r>
                </w:p>
              </w:tc>
              <w:tc>
                <w:tcPr>
                  <w:tcW w:w="1247"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主要排放口</w:t>
                  </w:r>
                </w:p>
              </w:tc>
              <w:tc>
                <w:tcPr>
                  <w:tcW w:w="1793"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F61FA5">
                  <w:pPr>
                    <w:adjustRightInd w:val="0"/>
                    <w:snapToGrid w:val="0"/>
                    <w:spacing w:line="360" w:lineRule="exact"/>
                    <w:jc w:val="center"/>
                    <w:rPr>
                      <w:rFonts w:ascii="宋体" w:hAnsi="宋体"/>
                      <w:sz w:val="18"/>
                      <w:szCs w:val="18"/>
                    </w:rPr>
                  </w:pPr>
                  <w:r w:rsidRPr="00A837C0">
                    <w:rPr>
                      <w:rFonts w:ascii="宋体" w:hAnsi="宋体"/>
                      <w:sz w:val="18"/>
                      <w:szCs w:val="18"/>
                    </w:rPr>
                    <w:t>pH、COD、氨氮、总磷、总氮、流量、全盐量</w:t>
                  </w:r>
                </w:p>
              </w:tc>
              <w:tc>
                <w:tcPr>
                  <w:tcW w:w="1345" w:type="pct"/>
                  <w:tcBorders>
                    <w:top w:val="single" w:sz="4" w:space="0" w:color="auto"/>
                    <w:left w:val="single" w:sz="4" w:space="0" w:color="auto"/>
                    <w:bottom w:val="single" w:sz="4" w:space="0" w:color="auto"/>
                    <w:right w:val="single" w:sz="4" w:space="0" w:color="auto"/>
                  </w:tcBorders>
                  <w:vAlign w:val="center"/>
                </w:tcPr>
                <w:p w:rsidR="00502F68" w:rsidRPr="00A837C0" w:rsidRDefault="005260C2">
                  <w:pPr>
                    <w:adjustRightInd w:val="0"/>
                    <w:snapToGrid w:val="0"/>
                    <w:spacing w:line="360" w:lineRule="exact"/>
                    <w:jc w:val="center"/>
                    <w:rPr>
                      <w:rFonts w:ascii="宋体" w:hAnsi="宋体"/>
                      <w:sz w:val="18"/>
                      <w:szCs w:val="18"/>
                    </w:rPr>
                  </w:pPr>
                  <w:r w:rsidRPr="00A837C0">
                    <w:rPr>
                      <w:rFonts w:ascii="宋体" w:hAnsi="宋体"/>
                      <w:sz w:val="18"/>
                      <w:szCs w:val="18"/>
                    </w:rPr>
                    <w:t>pH、COD、氨氮、总磷、总氮、流量在线监测</w:t>
                  </w:r>
                  <w:r w:rsidRPr="00A837C0">
                    <w:rPr>
                      <w:rFonts w:ascii="宋体" w:hAnsi="宋体" w:hint="eastAsia"/>
                      <w:sz w:val="18"/>
                      <w:szCs w:val="18"/>
                    </w:rPr>
                    <w:t>，</w:t>
                  </w:r>
                  <w:r w:rsidRPr="00A837C0">
                    <w:rPr>
                      <w:rFonts w:ascii="宋体" w:hAnsi="宋体"/>
                      <w:sz w:val="18"/>
                      <w:szCs w:val="18"/>
                    </w:rPr>
                    <w:t>全盐量</w:t>
                  </w:r>
                  <w:r w:rsidR="001B621B" w:rsidRPr="00A837C0">
                    <w:rPr>
                      <w:rFonts w:ascii="宋体" w:hAnsi="宋体" w:hint="eastAsia"/>
                      <w:sz w:val="18"/>
                      <w:szCs w:val="18"/>
                    </w:rPr>
                    <w:t>每季度一次</w:t>
                  </w:r>
                </w:p>
              </w:tc>
            </w:tr>
          </w:tbl>
          <w:p w:rsidR="00502F68" w:rsidRPr="00A837C0" w:rsidRDefault="001B621B">
            <w:pPr>
              <w:adjustRightInd w:val="0"/>
              <w:snapToGrid w:val="0"/>
              <w:spacing w:line="360" w:lineRule="auto"/>
              <w:ind w:firstLineChars="200" w:firstLine="422"/>
              <w:rPr>
                <w:rFonts w:ascii="宋体" w:hAnsi="宋体"/>
                <w:b/>
                <w:bCs/>
              </w:rPr>
            </w:pPr>
            <w:r w:rsidRPr="00A837C0">
              <w:rPr>
                <w:rFonts w:ascii="宋体" w:hAnsi="宋体"/>
                <w:b/>
                <w:bCs/>
              </w:rPr>
              <w:t>6、废水治理设施可行性分析</w:t>
            </w:r>
          </w:p>
          <w:p w:rsidR="0092100B" w:rsidRPr="00A837C0" w:rsidRDefault="002C3A89">
            <w:pPr>
              <w:autoSpaceDE w:val="0"/>
              <w:autoSpaceDN w:val="0"/>
              <w:adjustRightInd w:val="0"/>
              <w:spacing w:line="360" w:lineRule="auto"/>
              <w:ind w:firstLine="480"/>
              <w:rPr>
                <w:rFonts w:ascii="宋体" w:hAnsi="宋体"/>
              </w:rPr>
            </w:pPr>
            <w:r w:rsidRPr="00A837C0">
              <w:rPr>
                <w:rFonts w:ascii="宋体" w:hAnsi="宋体" w:hint="eastAsia"/>
              </w:rPr>
              <w:t>拟建项目</w:t>
            </w:r>
            <w:r w:rsidR="005260C2" w:rsidRPr="00A837C0">
              <w:rPr>
                <w:rFonts w:ascii="宋体" w:hAnsi="宋体" w:hint="eastAsia"/>
                <w:szCs w:val="21"/>
              </w:rPr>
              <w:t>设备清洗水经现有污水站处理后，与纯水制备排水等一并</w:t>
            </w:r>
            <w:r w:rsidR="005260C2" w:rsidRPr="00A837C0">
              <w:rPr>
                <w:rFonts w:hint="eastAsia"/>
                <w:szCs w:val="21"/>
              </w:rPr>
              <w:t>通过厂区污水总排口排入齐城污水处理厂处理</w:t>
            </w:r>
            <w:r w:rsidRPr="00A837C0">
              <w:rPr>
                <w:rFonts w:ascii="宋体" w:hAnsi="宋体" w:hint="eastAsia"/>
              </w:rPr>
              <w:t>，</w:t>
            </w:r>
            <w:r w:rsidR="005260C2" w:rsidRPr="00A837C0">
              <w:rPr>
                <w:rFonts w:ascii="宋体" w:hAnsi="宋体" w:hint="eastAsia"/>
              </w:rPr>
              <w:t>项目产生废</w:t>
            </w:r>
            <w:r w:rsidRPr="00A837C0">
              <w:rPr>
                <w:rFonts w:ascii="宋体" w:hAnsi="宋体" w:hint="eastAsia"/>
              </w:rPr>
              <w:t>水水质较为</w:t>
            </w:r>
            <w:r w:rsidR="005260C2" w:rsidRPr="00A837C0">
              <w:rPr>
                <w:rFonts w:ascii="宋体" w:hAnsi="宋体" w:hint="eastAsia"/>
              </w:rPr>
              <w:t>简单</w:t>
            </w:r>
            <w:r w:rsidRPr="00A837C0">
              <w:rPr>
                <w:rFonts w:ascii="宋体" w:hAnsi="宋体" w:hint="eastAsia"/>
              </w:rPr>
              <w:t>，特征因子主要为</w:t>
            </w:r>
            <w:r w:rsidR="00B53126" w:rsidRPr="00A837C0">
              <w:rPr>
                <w:rFonts w:ascii="宋体" w:hAnsi="宋体" w:hint="eastAsia"/>
              </w:rPr>
              <w:t>COD、</w:t>
            </w:r>
            <w:r w:rsidR="00676E05" w:rsidRPr="00A837C0">
              <w:rPr>
                <w:rFonts w:ascii="宋体" w:hAnsi="宋体" w:hint="eastAsia"/>
              </w:rPr>
              <w:t>SS</w:t>
            </w:r>
            <w:r w:rsidR="00B53126" w:rsidRPr="00A837C0">
              <w:rPr>
                <w:rFonts w:ascii="宋体" w:hAnsi="宋体" w:hint="eastAsia"/>
              </w:rPr>
              <w:t>、</w:t>
            </w:r>
            <w:r w:rsidRPr="00A837C0">
              <w:rPr>
                <w:rFonts w:ascii="宋体" w:hAnsi="宋体" w:hint="eastAsia"/>
              </w:rPr>
              <w:t>全盐量</w:t>
            </w:r>
            <w:r w:rsidR="00B53126" w:rsidRPr="00A837C0">
              <w:rPr>
                <w:rFonts w:ascii="宋体" w:hAnsi="宋体" w:hint="eastAsia"/>
              </w:rPr>
              <w:t>等</w:t>
            </w:r>
            <w:r w:rsidR="007A52DE" w:rsidRPr="00A837C0">
              <w:rPr>
                <w:rFonts w:ascii="宋体" w:hAnsi="宋体" w:hint="eastAsia"/>
              </w:rPr>
              <w:t>。</w:t>
            </w:r>
          </w:p>
          <w:p w:rsidR="0092100B" w:rsidRPr="00A837C0" w:rsidRDefault="0092100B">
            <w:pPr>
              <w:autoSpaceDE w:val="0"/>
              <w:autoSpaceDN w:val="0"/>
              <w:adjustRightInd w:val="0"/>
              <w:spacing w:line="360" w:lineRule="auto"/>
              <w:ind w:firstLine="480"/>
              <w:rPr>
                <w:rFonts w:ascii="宋体" w:hAnsi="宋体"/>
              </w:rPr>
            </w:pPr>
            <w:r w:rsidRPr="00A837C0">
              <w:rPr>
                <w:rFonts w:ascii="宋体" w:hAnsi="宋体" w:hint="eastAsia"/>
                <w:szCs w:val="21"/>
              </w:rPr>
              <w:t>设备清洗水</w:t>
            </w:r>
            <w:r w:rsidR="00E13FA7" w:rsidRPr="00A837C0">
              <w:rPr>
                <w:rFonts w:ascii="宋体" w:hAnsi="宋体" w:hint="eastAsia"/>
                <w:szCs w:val="21"/>
              </w:rPr>
              <w:t>中主要含有少量原料药及辅料，</w:t>
            </w:r>
            <w:r w:rsidR="00E13FA7" w:rsidRPr="00A837C0">
              <w:rPr>
                <w:rFonts w:ascii="宋体" w:hAnsi="宋体" w:hint="eastAsia"/>
              </w:rPr>
              <w:t>根据厂区现有工程水平衡，厂区内现有工程固体制剂、注射剂、注射液等生产线产生的</w:t>
            </w:r>
            <w:r w:rsidR="00E13FA7" w:rsidRPr="00A837C0">
              <w:rPr>
                <w:rFonts w:ascii="宋体" w:hAnsi="宋体" w:hint="eastAsia"/>
                <w:szCs w:val="21"/>
              </w:rPr>
              <w:t>设备清洗水等高浓废水均进入厂区生化污水处理站处理，</w:t>
            </w:r>
            <w:r w:rsidRPr="00A837C0">
              <w:rPr>
                <w:rFonts w:ascii="宋体" w:hAnsi="宋体" w:hint="eastAsia"/>
                <w:szCs w:val="21"/>
              </w:rPr>
              <w:t>厂区现有污水处理站处理水量约为300m</w:t>
            </w:r>
            <w:r w:rsidRPr="00A837C0">
              <w:rPr>
                <w:rFonts w:ascii="宋体" w:hAnsi="宋体" w:hint="eastAsia"/>
                <w:szCs w:val="21"/>
                <w:vertAlign w:val="superscript"/>
              </w:rPr>
              <w:t>3</w:t>
            </w:r>
            <w:r w:rsidRPr="00A837C0">
              <w:rPr>
                <w:rFonts w:ascii="宋体" w:hAnsi="宋体" w:hint="eastAsia"/>
                <w:szCs w:val="21"/>
              </w:rPr>
              <w:t>/d，拟建项目新增此类</w:t>
            </w:r>
            <w:r w:rsidR="00E13FA7" w:rsidRPr="00A837C0">
              <w:rPr>
                <w:rFonts w:ascii="宋体" w:hAnsi="宋体" w:hint="eastAsia"/>
                <w:szCs w:val="21"/>
              </w:rPr>
              <w:t>高浓度</w:t>
            </w:r>
            <w:r w:rsidRPr="00A837C0">
              <w:rPr>
                <w:rFonts w:ascii="宋体" w:hAnsi="宋体" w:hint="eastAsia"/>
                <w:szCs w:val="21"/>
              </w:rPr>
              <w:t>废水</w:t>
            </w:r>
            <w:r w:rsidR="007F6A00" w:rsidRPr="00A837C0">
              <w:rPr>
                <w:rFonts w:ascii="宋体" w:hAnsi="宋体" w:hint="eastAsia"/>
                <w:szCs w:val="21"/>
              </w:rPr>
              <w:t>最大</w:t>
            </w:r>
            <w:r w:rsidRPr="00A837C0">
              <w:rPr>
                <w:rFonts w:ascii="宋体" w:hAnsi="宋体" w:hint="eastAsia"/>
                <w:szCs w:val="21"/>
              </w:rPr>
              <w:t>约</w:t>
            </w:r>
            <w:r w:rsidR="007F6A00" w:rsidRPr="00A837C0">
              <w:rPr>
                <w:rFonts w:ascii="宋体" w:hAnsi="宋体" w:hint="eastAsia"/>
                <w:szCs w:val="21"/>
              </w:rPr>
              <w:t>0.9</w:t>
            </w:r>
            <w:r w:rsidRPr="00A837C0">
              <w:rPr>
                <w:rFonts w:ascii="宋体" w:hAnsi="宋体" w:hint="eastAsia"/>
                <w:szCs w:val="21"/>
              </w:rPr>
              <w:t>m</w:t>
            </w:r>
            <w:r w:rsidRPr="00A837C0">
              <w:rPr>
                <w:rFonts w:ascii="宋体" w:hAnsi="宋体" w:hint="eastAsia"/>
                <w:szCs w:val="21"/>
                <w:vertAlign w:val="superscript"/>
              </w:rPr>
              <w:t>3</w:t>
            </w:r>
            <w:r w:rsidRPr="00A837C0">
              <w:rPr>
                <w:rFonts w:ascii="宋体" w:hAnsi="宋体" w:hint="eastAsia"/>
                <w:szCs w:val="21"/>
              </w:rPr>
              <w:t>/d，</w:t>
            </w:r>
            <w:r w:rsidRPr="00A837C0">
              <w:rPr>
                <w:rFonts w:ascii="宋体" w:hAnsi="宋体" w:hint="eastAsia"/>
              </w:rPr>
              <w:t>经厂区污水站调节水池匀质处理后对厂区污水站生化处理冲击不大。</w:t>
            </w:r>
            <w:r w:rsidR="00E13FA7" w:rsidRPr="00A837C0">
              <w:rPr>
                <w:rFonts w:ascii="宋体" w:hAnsi="宋体" w:hint="eastAsia"/>
              </w:rPr>
              <w:t>根据污水处理站现有运行情况，此类废水进入污水站不会对生化污水站产生较大影响。</w:t>
            </w:r>
          </w:p>
          <w:p w:rsidR="00C67EF4" w:rsidRPr="00A837C0" w:rsidRDefault="002C3A89">
            <w:pPr>
              <w:autoSpaceDE w:val="0"/>
              <w:autoSpaceDN w:val="0"/>
              <w:adjustRightInd w:val="0"/>
              <w:spacing w:line="360" w:lineRule="auto"/>
              <w:ind w:firstLine="480"/>
              <w:rPr>
                <w:rFonts w:ascii="宋体" w:hAnsi="宋体"/>
              </w:rPr>
            </w:pPr>
            <w:r w:rsidRPr="00A837C0">
              <w:rPr>
                <w:rFonts w:ascii="宋体" w:hAnsi="宋体" w:hint="eastAsia"/>
              </w:rPr>
              <w:t>齐都药业厂区现有工程</w:t>
            </w:r>
            <w:r w:rsidR="005260C2" w:rsidRPr="00A837C0">
              <w:rPr>
                <w:rFonts w:ascii="宋体" w:hAnsi="宋体" w:hint="eastAsia"/>
              </w:rPr>
              <w:t>原料药</w:t>
            </w:r>
            <w:r w:rsidRPr="00A837C0">
              <w:rPr>
                <w:rFonts w:ascii="宋体" w:hAnsi="宋体" w:hint="eastAsia"/>
              </w:rPr>
              <w:t>工艺用水、</w:t>
            </w:r>
            <w:r w:rsidR="005260C2" w:rsidRPr="00A837C0">
              <w:rPr>
                <w:rFonts w:ascii="宋体" w:hAnsi="宋体" w:hint="eastAsia"/>
              </w:rPr>
              <w:t>各制剂车间生产用水、</w:t>
            </w:r>
            <w:r w:rsidRPr="00A837C0">
              <w:rPr>
                <w:rFonts w:ascii="宋体" w:hAnsi="宋体" w:hint="eastAsia"/>
              </w:rPr>
              <w:t>循环水排污水、锅炉用水等都均为经过反渗透处理处理的浓水，厂区现状存在大量纯水制备排水，</w:t>
            </w:r>
            <w:r w:rsidR="005260C2" w:rsidRPr="00A837C0">
              <w:rPr>
                <w:rFonts w:ascii="宋体" w:hAnsi="宋体" w:hint="eastAsia"/>
              </w:rPr>
              <w:t>拟建项目与现有工程制剂车间废水水质相似，</w:t>
            </w:r>
            <w:r w:rsidRPr="00A837C0">
              <w:rPr>
                <w:rFonts w:ascii="宋体" w:hAnsi="宋体" w:hint="eastAsia"/>
              </w:rPr>
              <w:t>因此拟建项目增加水量不会导致厂区现有排水水质有很大变化。</w:t>
            </w:r>
          </w:p>
          <w:p w:rsidR="00C67EF4" w:rsidRPr="00A837C0" w:rsidRDefault="00C67EF4">
            <w:pPr>
              <w:autoSpaceDE w:val="0"/>
              <w:autoSpaceDN w:val="0"/>
              <w:adjustRightInd w:val="0"/>
              <w:spacing w:line="360" w:lineRule="auto"/>
              <w:ind w:firstLine="480"/>
              <w:rPr>
                <w:rFonts w:asciiTheme="minorEastAsia" w:eastAsiaTheme="minorEastAsia" w:hAnsiTheme="minorEastAsia"/>
                <w:szCs w:val="21"/>
              </w:rPr>
            </w:pPr>
            <w:r w:rsidRPr="00A837C0">
              <w:rPr>
                <w:rFonts w:asciiTheme="minorEastAsia" w:eastAsiaTheme="minorEastAsia" w:hAnsiTheme="minorEastAsia" w:hint="eastAsia"/>
                <w:szCs w:val="21"/>
              </w:rPr>
              <w:t>根据表2-18齐都药业厂区废水总排口在线监测结果和表2-19齐都药业厂区废水总排口例行监测结果，现有齐都药业厂区废水总排口出水满足</w:t>
            </w:r>
            <w:r w:rsidR="007F3E51" w:rsidRPr="00A837C0">
              <w:rPr>
                <w:rFonts w:asciiTheme="minorEastAsia" w:eastAsiaTheme="minorEastAsia" w:hAnsiTheme="minorEastAsia" w:hint="eastAsia"/>
              </w:rPr>
              <w:t>《污水综合排放标准》（GB8978-1996）表4三级标准及齐城污水处理厂进水水质要求</w:t>
            </w:r>
            <w:r w:rsidRPr="00A837C0">
              <w:rPr>
                <w:rFonts w:asciiTheme="minorEastAsia" w:eastAsiaTheme="minorEastAsia" w:hAnsiTheme="minorEastAsia" w:hint="eastAsia"/>
                <w:szCs w:val="21"/>
              </w:rPr>
              <w:t>。</w:t>
            </w:r>
          </w:p>
          <w:p w:rsidR="002C3A89" w:rsidRPr="00A837C0" w:rsidRDefault="0059511E">
            <w:pPr>
              <w:autoSpaceDE w:val="0"/>
              <w:autoSpaceDN w:val="0"/>
              <w:adjustRightInd w:val="0"/>
              <w:spacing w:line="360" w:lineRule="auto"/>
              <w:ind w:firstLine="480"/>
              <w:rPr>
                <w:rFonts w:ascii="宋体" w:hAnsi="宋体"/>
              </w:rPr>
            </w:pPr>
            <w:r w:rsidRPr="00A837C0">
              <w:rPr>
                <w:rFonts w:ascii="宋体" w:hAnsi="宋体" w:hint="eastAsia"/>
              </w:rPr>
              <w:t>根据齐都药业厂区</w:t>
            </w:r>
            <w:r w:rsidRPr="00A837C0">
              <w:rPr>
                <w:rFonts w:ascii="宋体" w:hAnsi="宋体"/>
              </w:rPr>
              <w:t>2021年11月27日对厂区废水总</w:t>
            </w:r>
            <w:r w:rsidRPr="00A837C0">
              <w:rPr>
                <w:rFonts w:ascii="宋体" w:hAnsi="宋体" w:hint="eastAsia"/>
              </w:rPr>
              <w:t>排口全盐量的检测，检测数据如下：</w:t>
            </w:r>
          </w:p>
          <w:p w:rsidR="002C3A89" w:rsidRPr="00A837C0" w:rsidRDefault="0059511E" w:rsidP="002C3A89">
            <w:pPr>
              <w:autoSpaceDE w:val="0"/>
              <w:autoSpaceDN w:val="0"/>
              <w:adjustRightInd w:val="0"/>
              <w:spacing w:line="360" w:lineRule="auto"/>
              <w:ind w:firstLine="480"/>
              <w:jc w:val="center"/>
              <w:rPr>
                <w:rFonts w:ascii="宋体" w:hAnsi="宋体"/>
              </w:rPr>
            </w:pPr>
            <w:r w:rsidRPr="00A837C0">
              <w:rPr>
                <w:rFonts w:ascii="黑体" w:eastAsia="黑体" w:hAnsi="黑体" w:cs="宋体" w:hint="eastAsia"/>
                <w:bCs/>
                <w:szCs w:val="21"/>
              </w:rPr>
              <w:t>表</w:t>
            </w:r>
            <w:r w:rsidRPr="00A837C0">
              <w:rPr>
                <w:rFonts w:ascii="黑体" w:eastAsia="黑体" w:hAnsi="黑体" w:cs="宋体"/>
                <w:bCs/>
                <w:szCs w:val="21"/>
              </w:rPr>
              <w:t xml:space="preserve">4-10   </w:t>
            </w:r>
            <w:r w:rsidRPr="00A837C0">
              <w:rPr>
                <w:rFonts w:ascii="黑体" w:eastAsia="黑体" w:hAnsi="黑体" w:cs="宋体" w:hint="eastAsia"/>
                <w:bCs/>
                <w:szCs w:val="21"/>
              </w:rPr>
              <w:t>厂区现有废水全盐量监测数据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5"/>
              <w:gridCol w:w="1337"/>
              <w:gridCol w:w="2683"/>
              <w:gridCol w:w="2683"/>
              <w:gridCol w:w="2683"/>
              <w:gridCol w:w="2683"/>
            </w:tblGrid>
            <w:tr w:rsidR="002C3A89" w:rsidRPr="00A837C0" w:rsidTr="00513002">
              <w:trPr>
                <w:trHeight w:val="149"/>
              </w:trPr>
              <w:tc>
                <w:tcPr>
                  <w:tcW w:w="1345" w:type="dxa"/>
                  <w:vMerge w:val="restart"/>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hint="eastAsia"/>
                    </w:rPr>
                    <w:t>监测位置</w:t>
                  </w:r>
                </w:p>
              </w:tc>
              <w:tc>
                <w:tcPr>
                  <w:tcW w:w="1337" w:type="dxa"/>
                  <w:vMerge w:val="restart"/>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hint="eastAsia"/>
                    </w:rPr>
                    <w:t>监测项目</w:t>
                  </w:r>
                </w:p>
              </w:tc>
              <w:tc>
                <w:tcPr>
                  <w:tcW w:w="10732" w:type="dxa"/>
                  <w:gridSpan w:val="4"/>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hint="eastAsia"/>
                    </w:rPr>
                    <w:t>监测结果（</w:t>
                  </w:r>
                  <w:r w:rsidRPr="00A837C0">
                    <w:rPr>
                      <w:rFonts w:ascii="宋体" w:hAnsi="宋体"/>
                    </w:rPr>
                    <w:t>mg/L）</w:t>
                  </w:r>
                </w:p>
              </w:tc>
            </w:tr>
            <w:tr w:rsidR="002C3A89" w:rsidRPr="00A837C0" w:rsidTr="00513002">
              <w:trPr>
                <w:trHeight w:val="245"/>
              </w:trPr>
              <w:tc>
                <w:tcPr>
                  <w:tcW w:w="1345" w:type="dxa"/>
                  <w:vMerge/>
                  <w:vAlign w:val="center"/>
                </w:tcPr>
                <w:p w:rsidR="002C3A89" w:rsidRPr="00A837C0" w:rsidDel="002C3A89" w:rsidRDefault="002C3A89" w:rsidP="00035088">
                  <w:pPr>
                    <w:keepNext/>
                    <w:overflowPunct w:val="0"/>
                    <w:autoSpaceDE w:val="0"/>
                    <w:autoSpaceDN w:val="0"/>
                    <w:adjustRightInd w:val="0"/>
                    <w:snapToGrid w:val="0"/>
                    <w:spacing w:before="120" w:after="160" w:line="360" w:lineRule="exact"/>
                    <w:ind w:left="432" w:hanging="432"/>
                    <w:jc w:val="center"/>
                    <w:outlineLvl w:val="0"/>
                    <w:rPr>
                      <w:rFonts w:ascii="宋体" w:hAnsi="宋体"/>
                    </w:rPr>
                  </w:pPr>
                </w:p>
              </w:tc>
              <w:tc>
                <w:tcPr>
                  <w:tcW w:w="1337" w:type="dxa"/>
                  <w:vMerge/>
                  <w:vAlign w:val="center"/>
                </w:tcPr>
                <w:p w:rsidR="002C3A89" w:rsidRPr="00A837C0" w:rsidRDefault="002C3A89" w:rsidP="00035088">
                  <w:pPr>
                    <w:keepNext/>
                    <w:overflowPunct w:val="0"/>
                    <w:autoSpaceDE w:val="0"/>
                    <w:autoSpaceDN w:val="0"/>
                    <w:adjustRightInd w:val="0"/>
                    <w:snapToGrid w:val="0"/>
                    <w:spacing w:before="120" w:after="160" w:line="360" w:lineRule="exact"/>
                    <w:ind w:left="432" w:hanging="432"/>
                    <w:jc w:val="center"/>
                    <w:outlineLvl w:val="0"/>
                    <w:rPr>
                      <w:rFonts w:ascii="宋体" w:hAnsi="宋体"/>
                    </w:rPr>
                  </w:pPr>
                </w:p>
              </w:tc>
              <w:tc>
                <w:tcPr>
                  <w:tcW w:w="2683" w:type="dxa"/>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hint="eastAsia"/>
                    </w:rPr>
                    <w:t>第一次</w:t>
                  </w:r>
                </w:p>
              </w:tc>
              <w:tc>
                <w:tcPr>
                  <w:tcW w:w="2683" w:type="dxa"/>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hint="eastAsia"/>
                    </w:rPr>
                    <w:t>第二次</w:t>
                  </w:r>
                </w:p>
              </w:tc>
              <w:tc>
                <w:tcPr>
                  <w:tcW w:w="2683" w:type="dxa"/>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hint="eastAsia"/>
                    </w:rPr>
                    <w:t>第三次</w:t>
                  </w:r>
                </w:p>
              </w:tc>
              <w:tc>
                <w:tcPr>
                  <w:tcW w:w="2683" w:type="dxa"/>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hint="eastAsia"/>
                    </w:rPr>
                    <w:t>第四次</w:t>
                  </w:r>
                </w:p>
              </w:tc>
            </w:tr>
            <w:tr w:rsidR="002C3A89" w:rsidRPr="00A837C0" w:rsidTr="00513002">
              <w:tc>
                <w:tcPr>
                  <w:tcW w:w="1345" w:type="dxa"/>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hint="eastAsia"/>
                    </w:rPr>
                    <w:t>废水总排口</w:t>
                  </w:r>
                </w:p>
              </w:tc>
              <w:tc>
                <w:tcPr>
                  <w:tcW w:w="1337" w:type="dxa"/>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hint="eastAsia"/>
                    </w:rPr>
                    <w:t>全盐量</w:t>
                  </w:r>
                </w:p>
              </w:tc>
              <w:tc>
                <w:tcPr>
                  <w:tcW w:w="2683" w:type="dxa"/>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rPr>
                    <w:t>809</w:t>
                  </w:r>
                </w:p>
              </w:tc>
              <w:tc>
                <w:tcPr>
                  <w:tcW w:w="2683" w:type="dxa"/>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rPr>
                    <w:t>857</w:t>
                  </w:r>
                </w:p>
              </w:tc>
              <w:tc>
                <w:tcPr>
                  <w:tcW w:w="2683" w:type="dxa"/>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rPr>
                    <w:t>787</w:t>
                  </w:r>
                </w:p>
              </w:tc>
              <w:tc>
                <w:tcPr>
                  <w:tcW w:w="2683" w:type="dxa"/>
                  <w:vAlign w:val="center"/>
                </w:tcPr>
                <w:p w:rsidR="002C3A89" w:rsidRPr="00A837C0" w:rsidRDefault="0059511E" w:rsidP="00035088">
                  <w:pPr>
                    <w:autoSpaceDE w:val="0"/>
                    <w:autoSpaceDN w:val="0"/>
                    <w:adjustRightInd w:val="0"/>
                    <w:spacing w:line="360" w:lineRule="exact"/>
                    <w:jc w:val="center"/>
                    <w:rPr>
                      <w:rFonts w:ascii="宋体" w:hAnsi="宋体"/>
                    </w:rPr>
                  </w:pPr>
                  <w:r w:rsidRPr="00A837C0">
                    <w:rPr>
                      <w:rFonts w:ascii="宋体" w:hAnsi="宋体"/>
                    </w:rPr>
                    <w:t>831</w:t>
                  </w:r>
                </w:p>
              </w:tc>
            </w:tr>
          </w:tbl>
          <w:p w:rsidR="00C67EF4" w:rsidRPr="00A837C0" w:rsidRDefault="0059511E" w:rsidP="000E23A0">
            <w:pPr>
              <w:adjustRightInd w:val="0"/>
              <w:snapToGrid w:val="0"/>
              <w:spacing w:beforeLines="50" w:line="360" w:lineRule="auto"/>
              <w:ind w:firstLineChars="200" w:firstLine="420"/>
              <w:rPr>
                <w:rFonts w:asciiTheme="minorEastAsia" w:eastAsiaTheme="minorEastAsia" w:hAnsiTheme="minorEastAsia"/>
                <w:szCs w:val="21"/>
              </w:rPr>
            </w:pPr>
            <w:r w:rsidRPr="00A837C0">
              <w:rPr>
                <w:rFonts w:ascii="宋体" w:hAnsi="宋体" w:hint="eastAsia"/>
                <w:szCs w:val="21"/>
              </w:rPr>
              <w:t>现有工程废水排放量为</w:t>
            </w:r>
            <w:r w:rsidRPr="00A837C0">
              <w:rPr>
                <w:rFonts w:asciiTheme="minorEastAsia" w:eastAsiaTheme="minorEastAsia" w:hAnsiTheme="minorEastAsia"/>
                <w:szCs w:val="21"/>
              </w:rPr>
              <w:t>1336000.1m</w:t>
            </w:r>
            <w:r w:rsidRPr="00A837C0">
              <w:rPr>
                <w:rFonts w:asciiTheme="minorEastAsia" w:eastAsiaTheme="minorEastAsia" w:hAnsiTheme="minorEastAsia"/>
                <w:szCs w:val="21"/>
                <w:vertAlign w:val="superscript"/>
              </w:rPr>
              <w:t>3</w:t>
            </w:r>
            <w:r w:rsidRPr="00A837C0">
              <w:rPr>
                <w:rFonts w:asciiTheme="minorEastAsia" w:eastAsiaTheme="minorEastAsia" w:hAnsiTheme="minorEastAsia"/>
                <w:szCs w:val="21"/>
              </w:rPr>
              <w:t>/a，现有废水总</w:t>
            </w:r>
            <w:r w:rsidRPr="00A837C0">
              <w:rPr>
                <w:rFonts w:asciiTheme="minorEastAsia" w:eastAsiaTheme="minorEastAsia" w:hAnsiTheme="minorEastAsia" w:hint="eastAsia"/>
                <w:szCs w:val="21"/>
              </w:rPr>
              <w:t>排口全盐量平均值为</w:t>
            </w:r>
            <w:r w:rsidRPr="00A837C0">
              <w:rPr>
                <w:rFonts w:asciiTheme="minorEastAsia" w:eastAsiaTheme="minorEastAsia" w:hAnsiTheme="minorEastAsia"/>
                <w:szCs w:val="21"/>
              </w:rPr>
              <w:t>821mg/L，拟建项目废水排放量</w:t>
            </w:r>
            <w:r w:rsidR="00E13FA7" w:rsidRPr="00A837C0">
              <w:rPr>
                <w:rFonts w:asciiTheme="minorEastAsia" w:eastAsiaTheme="minorEastAsia" w:hAnsiTheme="minorEastAsia" w:hint="eastAsia"/>
                <w:szCs w:val="21"/>
              </w:rPr>
              <w:t>152.3</w:t>
            </w:r>
            <w:r w:rsidRPr="00A837C0">
              <w:rPr>
                <w:rFonts w:asciiTheme="minorEastAsia" w:eastAsiaTheme="minorEastAsia" w:hAnsiTheme="minorEastAsia"/>
                <w:szCs w:val="21"/>
              </w:rPr>
              <w:t>m</w:t>
            </w:r>
            <w:r w:rsidRPr="00A837C0">
              <w:rPr>
                <w:rFonts w:asciiTheme="minorEastAsia" w:eastAsiaTheme="minorEastAsia" w:hAnsiTheme="minorEastAsia"/>
                <w:szCs w:val="21"/>
                <w:vertAlign w:val="superscript"/>
              </w:rPr>
              <w:t>3</w:t>
            </w:r>
            <w:r w:rsidRPr="00A837C0">
              <w:rPr>
                <w:rFonts w:asciiTheme="minorEastAsia" w:eastAsiaTheme="minorEastAsia" w:hAnsiTheme="minorEastAsia"/>
                <w:szCs w:val="21"/>
              </w:rPr>
              <w:t>/a，全盐量排放浓度</w:t>
            </w:r>
            <w:r w:rsidR="00E13FA7" w:rsidRPr="00A837C0">
              <w:rPr>
                <w:rFonts w:asciiTheme="minorEastAsia" w:eastAsiaTheme="minorEastAsia" w:hAnsiTheme="minorEastAsia" w:hint="eastAsia"/>
                <w:szCs w:val="21"/>
              </w:rPr>
              <w:t>700</w:t>
            </w:r>
            <w:r w:rsidRPr="00A837C0">
              <w:rPr>
                <w:rFonts w:asciiTheme="minorEastAsia" w:eastAsiaTheme="minorEastAsia" w:hAnsiTheme="minorEastAsia"/>
                <w:szCs w:val="21"/>
              </w:rPr>
              <w:t>mg/L，</w:t>
            </w:r>
            <w:r w:rsidRPr="00A837C0">
              <w:rPr>
                <w:rFonts w:asciiTheme="minorEastAsia" w:eastAsiaTheme="minorEastAsia" w:hAnsiTheme="minorEastAsia"/>
                <w:szCs w:val="21"/>
              </w:rPr>
              <w:lastRenderedPageBreak/>
              <w:t>可以满足齐城</w:t>
            </w:r>
            <w:r w:rsidRPr="00A837C0">
              <w:rPr>
                <w:rFonts w:asciiTheme="minorEastAsia" w:eastAsiaTheme="minorEastAsia" w:hAnsiTheme="minorEastAsia" w:hint="eastAsia"/>
                <w:szCs w:val="21"/>
              </w:rPr>
              <w:t>污水处理厂全盐量≤</w:t>
            </w:r>
            <w:r w:rsidRPr="00A837C0">
              <w:rPr>
                <w:rFonts w:asciiTheme="minorEastAsia" w:eastAsiaTheme="minorEastAsia" w:hAnsiTheme="minorEastAsia"/>
                <w:szCs w:val="21"/>
              </w:rPr>
              <w:t>1200mg/L的水质要求。</w:t>
            </w:r>
          </w:p>
          <w:p w:rsidR="00AA1E35" w:rsidRPr="00A837C0" w:rsidRDefault="00E90EF0" w:rsidP="000E23A0">
            <w:pPr>
              <w:adjustRightInd w:val="0"/>
              <w:snapToGrid w:val="0"/>
              <w:spacing w:beforeLines="50" w:line="360" w:lineRule="auto"/>
              <w:ind w:firstLineChars="200" w:firstLine="420"/>
            </w:pPr>
            <w:r w:rsidRPr="00A837C0">
              <w:rPr>
                <w:rFonts w:ascii="宋体" w:hAnsi="宋体" w:hint="eastAsia"/>
                <w:szCs w:val="21"/>
              </w:rPr>
              <w:t>类比现有工程排水水质，厂区总排口排水满足</w:t>
            </w:r>
            <w:r w:rsidR="007F3E51" w:rsidRPr="00A837C0">
              <w:rPr>
                <w:rFonts w:asciiTheme="minorEastAsia" w:eastAsiaTheme="minorEastAsia" w:hAnsiTheme="minorEastAsia" w:hint="eastAsia"/>
              </w:rPr>
              <w:t>《污水综合排放标准》（GB8978-1996）表4三级标准及齐城污水处理厂进水水质要求</w:t>
            </w:r>
            <w:r w:rsidR="001B621B" w:rsidRPr="00A837C0">
              <w:rPr>
                <w:rFonts w:hint="eastAsia"/>
              </w:rPr>
              <w:t>。</w:t>
            </w:r>
          </w:p>
          <w:p w:rsidR="00AA1E35" w:rsidRPr="00A837C0" w:rsidRDefault="001B621B" w:rsidP="000E23A0">
            <w:pPr>
              <w:adjustRightInd w:val="0"/>
              <w:snapToGrid w:val="0"/>
              <w:spacing w:beforeLines="50" w:line="360" w:lineRule="auto"/>
              <w:ind w:firstLineChars="200" w:firstLine="422"/>
              <w:rPr>
                <w:b/>
                <w:bCs/>
              </w:rPr>
            </w:pPr>
            <w:r w:rsidRPr="00A837C0">
              <w:rPr>
                <w:b/>
                <w:bCs/>
              </w:rPr>
              <w:t>7</w:t>
            </w:r>
            <w:r w:rsidRPr="00A837C0">
              <w:rPr>
                <w:rFonts w:hint="eastAsia"/>
                <w:b/>
                <w:bCs/>
              </w:rPr>
              <w:t>、废水间接排放可行性分析</w:t>
            </w:r>
          </w:p>
          <w:p w:rsidR="00E90EF0" w:rsidRPr="00A837C0" w:rsidRDefault="00E90EF0" w:rsidP="00E90EF0">
            <w:pPr>
              <w:adjustRightInd w:val="0"/>
              <w:spacing w:line="360" w:lineRule="auto"/>
              <w:ind w:firstLineChars="200" w:firstLine="420"/>
              <w:rPr>
                <w:rFonts w:asciiTheme="minorEastAsia" w:eastAsiaTheme="minorEastAsia" w:hAnsiTheme="minorEastAsia"/>
                <w:szCs w:val="21"/>
              </w:rPr>
            </w:pPr>
            <w:bookmarkStart w:id="22" w:name="_Hlk10879622"/>
            <w:bookmarkStart w:id="23" w:name="_Hlk10879380"/>
            <w:r w:rsidRPr="00A837C0">
              <w:rPr>
                <w:rFonts w:asciiTheme="minorEastAsia" w:eastAsiaTheme="minorEastAsia" w:hAnsiTheme="minorEastAsia" w:hint="eastAsia"/>
                <w:szCs w:val="21"/>
              </w:rPr>
              <w:t>（1）齐城污水处理厂</w:t>
            </w:r>
          </w:p>
          <w:p w:rsidR="00E90EF0" w:rsidRPr="00A837C0" w:rsidRDefault="00E90EF0" w:rsidP="00E90EF0">
            <w:pPr>
              <w:adjustRightInd w:val="0"/>
              <w:spacing w:line="360" w:lineRule="auto"/>
              <w:ind w:firstLineChars="200" w:firstLine="420"/>
              <w:rPr>
                <w:rFonts w:asciiTheme="minorEastAsia" w:eastAsiaTheme="minorEastAsia" w:hAnsiTheme="minorEastAsia" w:cs="宋体"/>
                <w:iCs/>
                <w:szCs w:val="21"/>
              </w:rPr>
            </w:pPr>
            <w:r w:rsidRPr="00A837C0">
              <w:rPr>
                <w:rFonts w:asciiTheme="minorEastAsia" w:eastAsiaTheme="minorEastAsia" w:hAnsiTheme="minorEastAsia" w:hint="eastAsia"/>
                <w:szCs w:val="21"/>
              </w:rPr>
              <w:t>齐城污水处理厂处理规模为10万m</w:t>
            </w:r>
            <w:r w:rsidRPr="00A837C0">
              <w:rPr>
                <w:rFonts w:asciiTheme="minorEastAsia" w:eastAsiaTheme="minorEastAsia" w:hAnsiTheme="minorEastAsia" w:hint="eastAsia"/>
                <w:szCs w:val="21"/>
                <w:vertAlign w:val="superscript"/>
              </w:rPr>
              <w:t>3</w:t>
            </w:r>
            <w:r w:rsidRPr="00A837C0">
              <w:rPr>
                <w:rFonts w:asciiTheme="minorEastAsia" w:eastAsiaTheme="minorEastAsia" w:hAnsiTheme="minorEastAsia" w:hint="eastAsia"/>
                <w:szCs w:val="21"/>
              </w:rPr>
              <w:t>/d，占地125.76亩，投资6900万元，主要接纳城区西部生活污水和齐鲁化工园区、临淄经济开发区、齐城农业开发区部分工业污水，</w:t>
            </w:r>
            <w:r w:rsidRPr="00A837C0">
              <w:rPr>
                <w:rFonts w:asciiTheme="minorEastAsia" w:eastAsiaTheme="minorEastAsia" w:hAnsiTheme="minorEastAsia" w:hint="eastAsia"/>
                <w:bCs/>
                <w:szCs w:val="21"/>
              </w:rPr>
              <w:t>齐城污水处理厂设计处理能力10万m</w:t>
            </w:r>
            <w:r w:rsidRPr="00A837C0">
              <w:rPr>
                <w:rFonts w:asciiTheme="minorEastAsia" w:eastAsiaTheme="minorEastAsia" w:hAnsiTheme="minorEastAsia" w:hint="eastAsia"/>
                <w:bCs/>
                <w:szCs w:val="21"/>
                <w:vertAlign w:val="superscript"/>
              </w:rPr>
              <w:t>3</w:t>
            </w:r>
            <w:r w:rsidRPr="00A837C0">
              <w:rPr>
                <w:rFonts w:asciiTheme="minorEastAsia" w:eastAsiaTheme="minorEastAsia" w:hAnsiTheme="minorEastAsia" w:hint="eastAsia"/>
                <w:bCs/>
                <w:szCs w:val="21"/>
              </w:rPr>
              <w:t>/d</w:t>
            </w:r>
            <w:r w:rsidRPr="00A837C0">
              <w:rPr>
                <w:rFonts w:asciiTheme="minorEastAsia" w:eastAsiaTheme="minorEastAsia" w:hAnsiTheme="minorEastAsia" w:hint="eastAsia"/>
                <w:szCs w:val="21"/>
              </w:rPr>
              <w:t>。</w:t>
            </w:r>
            <w:bookmarkEnd w:id="22"/>
          </w:p>
          <w:p w:rsidR="00E90EF0" w:rsidRPr="00A837C0" w:rsidRDefault="00E90EF0" w:rsidP="00E90EF0">
            <w:pPr>
              <w:spacing w:line="360" w:lineRule="auto"/>
              <w:ind w:firstLineChars="200" w:firstLine="420"/>
              <w:rPr>
                <w:rFonts w:asciiTheme="minorEastAsia" w:eastAsiaTheme="minorEastAsia" w:hAnsiTheme="minorEastAsia"/>
                <w:szCs w:val="21"/>
              </w:rPr>
            </w:pPr>
            <w:bookmarkStart w:id="24" w:name="_Hlk10879569"/>
            <w:bookmarkEnd w:id="23"/>
            <w:r w:rsidRPr="00A837C0">
              <w:rPr>
                <w:rFonts w:asciiTheme="minorEastAsia" w:eastAsiaTheme="minorEastAsia" w:hAnsiTheme="minorEastAsia" w:hint="eastAsia"/>
                <w:szCs w:val="21"/>
              </w:rPr>
              <w:t>齐城</w:t>
            </w:r>
            <w:r w:rsidRPr="00A837C0">
              <w:rPr>
                <w:rFonts w:asciiTheme="minorEastAsia" w:eastAsiaTheme="minorEastAsia" w:hAnsiTheme="minorEastAsia" w:cs="宋体" w:hint="eastAsia"/>
                <w:iCs/>
                <w:szCs w:val="21"/>
              </w:rPr>
              <w:t>污水处理厂采用“A</w:t>
            </w:r>
            <w:r w:rsidRPr="00A837C0">
              <w:rPr>
                <w:rFonts w:asciiTheme="minorEastAsia" w:eastAsiaTheme="minorEastAsia" w:hAnsiTheme="minorEastAsia" w:cs="宋体" w:hint="eastAsia"/>
                <w:iCs/>
                <w:szCs w:val="21"/>
                <w:vertAlign w:val="superscript"/>
              </w:rPr>
              <w:t>2</w:t>
            </w:r>
            <w:r w:rsidRPr="00A837C0">
              <w:rPr>
                <w:rFonts w:asciiTheme="minorEastAsia" w:eastAsiaTheme="minorEastAsia" w:hAnsiTheme="minorEastAsia" w:cs="宋体" w:hint="eastAsia"/>
                <w:iCs/>
                <w:szCs w:val="21"/>
              </w:rPr>
              <w:t>/O+二沉池+混凝沉淀+滤布滤池+消毒”处理工艺，</w:t>
            </w:r>
            <w:bookmarkEnd w:id="24"/>
            <w:r w:rsidRPr="00A837C0">
              <w:rPr>
                <w:rFonts w:asciiTheme="minorEastAsia" w:eastAsiaTheme="minorEastAsia" w:hAnsiTheme="minorEastAsia" w:hint="eastAsia"/>
                <w:szCs w:val="21"/>
              </w:rPr>
              <w:t>目前出水可稳定达到《城镇污水处理厂污染物排放标准》（GB18918-2002）中的一级A标准、《流域水污染物综合排放标准 第3部分：小清河流域》（DB37/3416.3-2018）重点保护区域限值要求以及淄博市人民政府关于印发《淄博市打好小清河流域及沂河水污染防治攻坚战作战方案》的通知（淄政办字[2019]23号）限值（COD≤40mg/L，NH</w:t>
            </w:r>
            <w:r w:rsidRPr="00A837C0">
              <w:rPr>
                <w:rFonts w:asciiTheme="minorEastAsia" w:eastAsiaTheme="minorEastAsia" w:hAnsiTheme="minorEastAsia" w:hint="eastAsia"/>
                <w:szCs w:val="21"/>
                <w:vertAlign w:val="subscript"/>
              </w:rPr>
              <w:t>3</w:t>
            </w:r>
            <w:r w:rsidRPr="00A837C0">
              <w:rPr>
                <w:rFonts w:asciiTheme="minorEastAsia" w:eastAsiaTheme="minorEastAsia" w:hAnsiTheme="minorEastAsia" w:hint="eastAsia"/>
                <w:szCs w:val="21"/>
              </w:rPr>
              <w:t>-N≤2mg/L，总氮≤15mg/L，总磷≤0.5mg/L,石油类≤1.0mg/L，硫化物≤0.5mg/L）。目前齐城</w:t>
            </w:r>
            <w:r w:rsidRPr="00A837C0">
              <w:rPr>
                <w:rFonts w:asciiTheme="minorEastAsia" w:eastAsiaTheme="minorEastAsia" w:hAnsiTheme="minorEastAsia" w:cs="宋体" w:hint="eastAsia"/>
                <w:iCs/>
                <w:szCs w:val="21"/>
              </w:rPr>
              <w:t>污水处理厂达标出水</w:t>
            </w:r>
            <w:r w:rsidRPr="00A837C0">
              <w:rPr>
                <w:rFonts w:asciiTheme="minorEastAsia" w:eastAsiaTheme="minorEastAsia" w:hAnsiTheme="minorEastAsia" w:hint="eastAsia"/>
                <w:szCs w:val="21"/>
              </w:rPr>
              <w:t>外排运粮河，污水处理厂运行稳定，出水水质较好。</w:t>
            </w:r>
          </w:p>
          <w:p w:rsidR="009B1DC1" w:rsidRPr="00A837C0" w:rsidRDefault="009B1DC1" w:rsidP="002F35B3">
            <w:pPr>
              <w:spacing w:line="360" w:lineRule="auto"/>
              <w:ind w:firstLineChars="200" w:firstLine="420"/>
              <w:rPr>
                <w:rFonts w:ascii="宋体" w:hAnsi="宋体"/>
                <w:bCs/>
                <w:kern w:val="0"/>
                <w:szCs w:val="21"/>
              </w:rPr>
            </w:pPr>
            <w:r w:rsidRPr="00A837C0">
              <w:rPr>
                <w:rFonts w:ascii="宋体" w:hAnsi="宋体" w:hint="eastAsia"/>
                <w:bCs/>
                <w:kern w:val="0"/>
                <w:szCs w:val="21"/>
              </w:rPr>
              <w:t>本次评价收集了齐城污水处理厂</w:t>
            </w:r>
            <w:r w:rsidR="007408B2" w:rsidRPr="00A837C0">
              <w:rPr>
                <w:rFonts w:ascii="宋体" w:hAnsi="宋体" w:hint="eastAsia"/>
                <w:bCs/>
                <w:kern w:val="0"/>
                <w:szCs w:val="21"/>
              </w:rPr>
              <w:t>2020年7～12月份</w:t>
            </w:r>
            <w:r w:rsidRPr="00A837C0">
              <w:rPr>
                <w:rFonts w:ascii="宋体" w:hAnsi="宋体" w:hint="eastAsia"/>
                <w:bCs/>
                <w:kern w:val="0"/>
                <w:szCs w:val="21"/>
              </w:rPr>
              <w:t>在线数据，见表</w:t>
            </w:r>
            <w:r w:rsidR="005B2B31" w:rsidRPr="00A837C0">
              <w:rPr>
                <w:rFonts w:ascii="宋体" w:hAnsi="宋体" w:hint="eastAsia"/>
                <w:bCs/>
                <w:kern w:val="0"/>
                <w:szCs w:val="21"/>
              </w:rPr>
              <w:t>4-11</w:t>
            </w:r>
            <w:r w:rsidRPr="00A837C0">
              <w:rPr>
                <w:rFonts w:ascii="宋体" w:hAnsi="宋体" w:hint="eastAsia"/>
                <w:bCs/>
                <w:kern w:val="0"/>
                <w:szCs w:val="21"/>
              </w:rPr>
              <w:t>。</w:t>
            </w:r>
          </w:p>
          <w:p w:rsidR="007408B2" w:rsidRPr="00A837C0" w:rsidRDefault="009B1DC1" w:rsidP="007408B2">
            <w:pPr>
              <w:spacing w:line="360" w:lineRule="auto"/>
              <w:jc w:val="center"/>
              <w:rPr>
                <w:rFonts w:ascii="黑体" w:eastAsia="黑体"/>
                <w:kern w:val="24"/>
                <w:sz w:val="24"/>
                <w:szCs w:val="22"/>
              </w:rPr>
            </w:pPr>
            <w:r w:rsidRPr="00A837C0">
              <w:rPr>
                <w:rFonts w:ascii="黑体" w:eastAsia="黑体" w:hAnsi="宋体" w:hint="eastAsia"/>
                <w:sz w:val="24"/>
              </w:rPr>
              <w:t xml:space="preserve">表4-11   </w:t>
            </w:r>
            <w:r w:rsidRPr="00A837C0">
              <w:rPr>
                <w:rFonts w:ascii="黑体" w:eastAsia="黑体" w:hint="eastAsia"/>
                <w:sz w:val="24"/>
              </w:rPr>
              <w:t xml:space="preserve">   </w:t>
            </w:r>
            <w:r w:rsidR="007408B2" w:rsidRPr="00A837C0">
              <w:rPr>
                <w:rFonts w:ascii="黑体" w:eastAsia="黑体" w:hint="eastAsia"/>
                <w:kern w:val="24"/>
                <w:sz w:val="24"/>
                <w:szCs w:val="22"/>
              </w:rPr>
              <w:t>齐城污水处理厂2020年7～12月份在线数据一览表       单位：mg/L</w:t>
            </w:r>
          </w:p>
          <w:tbl>
            <w:tblPr>
              <w:tblW w:w="5000" w:type="pct"/>
              <w:tblCellMar>
                <w:left w:w="0" w:type="dxa"/>
                <w:right w:w="0" w:type="dxa"/>
              </w:tblCellMar>
              <w:tblLook w:val="04A0"/>
            </w:tblPr>
            <w:tblGrid>
              <w:gridCol w:w="1245"/>
              <w:gridCol w:w="1527"/>
              <w:gridCol w:w="1903"/>
              <w:gridCol w:w="2469"/>
              <w:gridCol w:w="2469"/>
              <w:gridCol w:w="1903"/>
              <w:gridCol w:w="1903"/>
            </w:tblGrid>
            <w:tr w:rsidR="007408B2" w:rsidRPr="00A837C0" w:rsidTr="007408B2">
              <w:tc>
                <w:tcPr>
                  <w:tcW w:w="464"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bookmarkStart w:id="25" w:name="_Hlk65225544"/>
                  <w:r w:rsidRPr="00A837C0">
                    <w:rPr>
                      <w:rFonts w:ascii="宋体" w:hAnsi="宋体" w:cs="宋体" w:hint="eastAsia"/>
                      <w:kern w:val="24"/>
                      <w:sz w:val="18"/>
                      <w:szCs w:val="18"/>
                    </w:rPr>
                    <w:t>年份</w:t>
                  </w:r>
                </w:p>
              </w:tc>
              <w:tc>
                <w:tcPr>
                  <w:tcW w:w="56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监测日期</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COD</w:t>
                  </w:r>
                  <w:r w:rsidRPr="00A837C0">
                    <w:rPr>
                      <w:rFonts w:ascii="宋体" w:hAnsi="宋体" w:cs="宋体" w:hint="eastAsia"/>
                      <w:kern w:val="24"/>
                      <w:sz w:val="18"/>
                      <w:szCs w:val="18"/>
                      <w:vertAlign w:val="subscript"/>
                    </w:rPr>
                    <w:t>cr</w:t>
                  </w:r>
                  <w:r w:rsidRPr="00A837C0">
                    <w:rPr>
                      <w:rFonts w:ascii="宋体" w:hAnsi="宋体" w:cs="宋体" w:hint="eastAsia"/>
                      <w:kern w:val="24"/>
                      <w:sz w:val="18"/>
                      <w:szCs w:val="18"/>
                    </w:rPr>
                    <w:t>(mg/L)</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氨氮(mg/L)</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总磷(mg/L)</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总氮(mg/L)</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hint="eastAsia"/>
                      <w:sz w:val="18"/>
                      <w:szCs w:val="18"/>
                    </w:rPr>
                    <w:t>pH</w:t>
                  </w:r>
                </w:p>
              </w:tc>
            </w:tr>
            <w:tr w:rsidR="007408B2" w:rsidRPr="00A837C0" w:rsidTr="007408B2">
              <w:tc>
                <w:tcPr>
                  <w:tcW w:w="464" w:type="pct"/>
                  <w:vMerge w:val="restar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2020年</w:t>
                  </w:r>
                </w:p>
              </w:tc>
              <w:tc>
                <w:tcPr>
                  <w:tcW w:w="56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7月份</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16.9～39.3</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0.085～1.1</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0.073～0.278</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2.78～9.88</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6.53～7.2</w:t>
                  </w:r>
                </w:p>
              </w:tc>
            </w:tr>
            <w:tr w:rsidR="007408B2" w:rsidRPr="00A837C0" w:rsidTr="007408B2">
              <w:tc>
                <w:tcPr>
                  <w:tcW w:w="464" w:type="pct"/>
                  <w:vMerge/>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widowControl/>
                    <w:jc w:val="left"/>
                    <w:rPr>
                      <w:rFonts w:ascii="宋体" w:hAnsi="宋体" w:cs="宋体"/>
                      <w:kern w:val="24"/>
                      <w:sz w:val="18"/>
                      <w:szCs w:val="18"/>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8月份</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15.6～34.5</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0.083～1.12</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0.0556～0.344</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3.11～9.76</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6.8～7.42</w:t>
                  </w:r>
                </w:p>
              </w:tc>
            </w:tr>
            <w:tr w:rsidR="007408B2" w:rsidRPr="00A837C0" w:rsidTr="007408B2">
              <w:tc>
                <w:tcPr>
                  <w:tcW w:w="464" w:type="pct"/>
                  <w:vMerge/>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widowControl/>
                    <w:jc w:val="left"/>
                    <w:rPr>
                      <w:rFonts w:ascii="宋体" w:hAnsi="宋体" w:cs="宋体"/>
                      <w:kern w:val="24"/>
                      <w:sz w:val="18"/>
                      <w:szCs w:val="18"/>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9月份</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13.6～35.1</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0.0.087～1.99</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0.131～0.287</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5.44～12.5</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6.71～7.06</w:t>
                  </w:r>
                </w:p>
              </w:tc>
            </w:tr>
            <w:tr w:rsidR="007408B2" w:rsidRPr="00A837C0" w:rsidTr="007408B2">
              <w:tc>
                <w:tcPr>
                  <w:tcW w:w="464" w:type="pct"/>
                  <w:vMerge/>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widowControl/>
                    <w:jc w:val="left"/>
                    <w:rPr>
                      <w:rFonts w:ascii="宋体" w:hAnsi="宋体" w:cs="宋体"/>
                      <w:kern w:val="24"/>
                      <w:sz w:val="18"/>
                      <w:szCs w:val="18"/>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10月份</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12～37.6</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0.082～0.621</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0.0858～0.341</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3.35～11.1</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6.43～7.15</w:t>
                  </w:r>
                </w:p>
              </w:tc>
            </w:tr>
            <w:tr w:rsidR="007408B2" w:rsidRPr="00A837C0" w:rsidTr="007408B2">
              <w:tc>
                <w:tcPr>
                  <w:tcW w:w="464" w:type="pct"/>
                  <w:vMerge/>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widowControl/>
                    <w:jc w:val="left"/>
                    <w:rPr>
                      <w:rFonts w:ascii="宋体" w:hAnsi="宋体" w:cs="宋体"/>
                      <w:kern w:val="24"/>
                      <w:sz w:val="18"/>
                      <w:szCs w:val="18"/>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11月份</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9.34～36.5</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0.084～0.287</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0.0355～0.344</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4.24～11.6</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7.06～7.36</w:t>
                  </w:r>
                </w:p>
              </w:tc>
            </w:tr>
            <w:tr w:rsidR="007408B2" w:rsidRPr="00A837C0" w:rsidTr="007408B2">
              <w:tc>
                <w:tcPr>
                  <w:tcW w:w="464" w:type="pct"/>
                  <w:vMerge/>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widowControl/>
                    <w:jc w:val="left"/>
                    <w:rPr>
                      <w:rFonts w:ascii="宋体" w:hAnsi="宋体" w:cs="宋体"/>
                      <w:kern w:val="24"/>
                      <w:sz w:val="18"/>
                      <w:szCs w:val="18"/>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12月份</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13.2～28.3</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0.07～1.06</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0.0415～0.276</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5.96～10.1</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6.89～7.21</w:t>
                  </w:r>
                </w:p>
              </w:tc>
            </w:tr>
            <w:tr w:rsidR="007408B2" w:rsidRPr="00A837C0" w:rsidTr="007408B2">
              <w:tc>
                <w:tcPr>
                  <w:tcW w:w="464" w:type="pct"/>
                  <w:vMerge/>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widowControl/>
                    <w:jc w:val="left"/>
                    <w:rPr>
                      <w:rFonts w:ascii="宋体" w:hAnsi="宋体" w:cs="宋体"/>
                      <w:kern w:val="24"/>
                      <w:sz w:val="18"/>
                      <w:szCs w:val="18"/>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有效天数</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184</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hint="eastAsia"/>
                      <w:sz w:val="18"/>
                      <w:szCs w:val="18"/>
                    </w:rPr>
                    <w:t>184</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hint="eastAsia"/>
                      <w:sz w:val="18"/>
                      <w:szCs w:val="18"/>
                    </w:rPr>
                    <w:t>184</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hint="eastAsia"/>
                      <w:sz w:val="18"/>
                      <w:szCs w:val="18"/>
                    </w:rPr>
                    <w:t>184</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hint="eastAsia"/>
                      <w:sz w:val="18"/>
                      <w:szCs w:val="18"/>
                    </w:rPr>
                    <w:t>184</w:t>
                  </w:r>
                </w:p>
              </w:tc>
            </w:tr>
            <w:tr w:rsidR="007408B2" w:rsidRPr="00A837C0" w:rsidTr="007408B2">
              <w:tc>
                <w:tcPr>
                  <w:tcW w:w="464" w:type="pct"/>
                  <w:vMerge/>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widowControl/>
                    <w:jc w:val="left"/>
                    <w:rPr>
                      <w:rFonts w:ascii="宋体" w:hAnsi="宋体" w:cs="宋体"/>
                      <w:kern w:val="24"/>
                      <w:sz w:val="18"/>
                      <w:szCs w:val="18"/>
                    </w:rPr>
                  </w:pPr>
                </w:p>
              </w:tc>
              <w:tc>
                <w:tcPr>
                  <w:tcW w:w="56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达标率</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100%</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100%</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100%</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100%</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hint="eastAsia"/>
                      <w:sz w:val="18"/>
                      <w:szCs w:val="18"/>
                    </w:rPr>
                    <w:t>100%</w:t>
                  </w:r>
                </w:p>
              </w:tc>
            </w:tr>
            <w:tr w:rsidR="007408B2" w:rsidRPr="00A837C0" w:rsidTr="007408B2">
              <w:trPr>
                <w:trHeight w:val="54"/>
              </w:trPr>
              <w:tc>
                <w:tcPr>
                  <w:tcW w:w="1033" w:type="pct"/>
                  <w:gridSpan w:val="2"/>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标准值</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40</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2</w:t>
                  </w:r>
                </w:p>
              </w:tc>
              <w:tc>
                <w:tcPr>
                  <w:tcW w:w="920"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0.5</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15</w:t>
                  </w:r>
                </w:p>
              </w:tc>
              <w:tc>
                <w:tcPr>
                  <w:tcW w:w="709" w:type="pct"/>
                  <w:tcBorders>
                    <w:top w:val="single" w:sz="4" w:space="0" w:color="auto"/>
                    <w:left w:val="single" w:sz="4" w:space="0" w:color="auto"/>
                    <w:bottom w:val="single" w:sz="4" w:space="0" w:color="auto"/>
                    <w:right w:val="single" w:sz="4" w:space="0" w:color="auto"/>
                  </w:tcBorders>
                  <w:vAlign w:val="center"/>
                  <w:hideMark/>
                </w:tcPr>
                <w:p w:rsidR="007408B2" w:rsidRPr="00A837C0" w:rsidRDefault="007408B2">
                  <w:pPr>
                    <w:adjustRightInd w:val="0"/>
                    <w:spacing w:line="360" w:lineRule="exact"/>
                    <w:jc w:val="center"/>
                    <w:rPr>
                      <w:rFonts w:ascii="宋体" w:hAnsi="宋体" w:cs="宋体"/>
                      <w:kern w:val="24"/>
                      <w:sz w:val="18"/>
                      <w:szCs w:val="18"/>
                    </w:rPr>
                  </w:pPr>
                  <w:r w:rsidRPr="00A837C0">
                    <w:rPr>
                      <w:rFonts w:ascii="宋体" w:hAnsi="宋体" w:cs="宋体" w:hint="eastAsia"/>
                      <w:kern w:val="24"/>
                      <w:sz w:val="18"/>
                      <w:szCs w:val="18"/>
                    </w:rPr>
                    <w:t>6～9</w:t>
                  </w:r>
                </w:p>
              </w:tc>
            </w:tr>
          </w:tbl>
          <w:bookmarkEnd w:id="25"/>
          <w:p w:rsidR="009B1DC1" w:rsidRPr="00A837C0" w:rsidRDefault="009B1DC1" w:rsidP="002F35B3">
            <w:pPr>
              <w:spacing w:line="360" w:lineRule="auto"/>
              <w:ind w:firstLineChars="200" w:firstLine="420"/>
              <w:rPr>
                <w:rFonts w:asciiTheme="minorEastAsia" w:eastAsiaTheme="minorEastAsia" w:hAnsiTheme="minorEastAsia"/>
                <w:szCs w:val="21"/>
              </w:rPr>
            </w:pPr>
            <w:r w:rsidRPr="00A837C0">
              <w:rPr>
                <w:rFonts w:ascii="宋体" w:hAnsi="宋体" w:hint="eastAsia"/>
                <w:szCs w:val="21"/>
              </w:rPr>
              <w:t>由上表可见，在</w:t>
            </w:r>
            <w:r w:rsidR="007408B2" w:rsidRPr="00A837C0">
              <w:rPr>
                <w:rFonts w:ascii="宋体" w:hAnsi="宋体" w:hint="eastAsia"/>
                <w:szCs w:val="21"/>
              </w:rPr>
              <w:t>2020年7～12月份</w:t>
            </w:r>
            <w:r w:rsidRPr="00A837C0">
              <w:rPr>
                <w:rFonts w:ascii="宋体" w:hAnsi="宋体" w:hint="eastAsia"/>
                <w:szCs w:val="21"/>
              </w:rPr>
              <w:t>，齐城污水处理厂的出水水质可稳定达到</w:t>
            </w:r>
            <w:r w:rsidRPr="00A837C0">
              <w:rPr>
                <w:rFonts w:ascii="宋体" w:hAnsi="宋体" w:hint="eastAsia"/>
                <w:bCs/>
                <w:szCs w:val="21"/>
              </w:rPr>
              <w:t>《城镇污水处理厂污染物排放标准》（GB18918-2002）</w:t>
            </w:r>
            <w:r w:rsidRPr="00A837C0">
              <w:rPr>
                <w:rFonts w:ascii="宋体" w:hAnsi="宋体" w:hint="eastAsia"/>
                <w:szCs w:val="21"/>
              </w:rPr>
              <w:t>一级A标准</w:t>
            </w:r>
            <w:r w:rsidRPr="00A837C0">
              <w:rPr>
                <w:rFonts w:ascii="宋体" w:hAnsi="宋体" w:cs="宋体" w:hint="eastAsia"/>
                <w:kern w:val="0"/>
                <w:szCs w:val="21"/>
              </w:rPr>
              <w:t>及淄博市生态环境“十三五”规划要求（</w:t>
            </w:r>
            <w:r w:rsidRPr="00A837C0">
              <w:rPr>
                <w:rFonts w:ascii="宋体" w:hAnsi="宋体" w:hint="eastAsia"/>
                <w:szCs w:val="21"/>
              </w:rPr>
              <w:t>COD40mg/L，氨氮2mg/L，总磷0.5mg/L，总氮15mg/L</w:t>
            </w:r>
            <w:r w:rsidRPr="00A837C0">
              <w:rPr>
                <w:rFonts w:ascii="宋体" w:hAnsi="宋体" w:cs="宋体" w:hint="eastAsia"/>
                <w:kern w:val="0"/>
                <w:szCs w:val="21"/>
              </w:rPr>
              <w:t>）</w:t>
            </w:r>
            <w:r w:rsidRPr="00A837C0">
              <w:rPr>
                <w:rFonts w:ascii="宋体" w:hAnsi="宋体" w:hint="eastAsia"/>
                <w:szCs w:val="21"/>
              </w:rPr>
              <w:t>。</w:t>
            </w:r>
          </w:p>
          <w:p w:rsidR="005260C2" w:rsidRPr="00A837C0" w:rsidRDefault="0059511E">
            <w:pPr>
              <w:adjustRightInd w:val="0"/>
              <w:spacing w:line="360" w:lineRule="auto"/>
              <w:ind w:firstLine="420"/>
              <w:rPr>
                <w:rFonts w:ascii="宋体" w:hAnsi="宋体"/>
                <w:kern w:val="0"/>
                <w:szCs w:val="21"/>
              </w:rPr>
            </w:pPr>
            <w:r w:rsidRPr="00A837C0">
              <w:rPr>
                <w:rFonts w:ascii="宋体" w:hAnsi="宋体" w:hint="eastAsia"/>
                <w:kern w:val="0"/>
                <w:szCs w:val="21"/>
              </w:rPr>
              <w:t>本项目排水量约为</w:t>
            </w:r>
            <w:r w:rsidR="00595133" w:rsidRPr="00A837C0">
              <w:rPr>
                <w:rFonts w:asciiTheme="minorEastAsia" w:eastAsiaTheme="minorEastAsia" w:hAnsiTheme="minorEastAsia" w:hint="eastAsia"/>
                <w:szCs w:val="21"/>
              </w:rPr>
              <w:t>152.3</w:t>
            </w:r>
            <w:r w:rsidRPr="00A837C0">
              <w:rPr>
                <w:rFonts w:ascii="宋体" w:hAnsi="宋体"/>
                <w:kern w:val="0"/>
                <w:szCs w:val="21"/>
              </w:rPr>
              <w:t>m</w:t>
            </w:r>
            <w:r w:rsidRPr="00A837C0">
              <w:rPr>
                <w:rFonts w:ascii="宋体" w:hAnsi="宋体"/>
                <w:kern w:val="0"/>
                <w:szCs w:val="21"/>
                <w:vertAlign w:val="superscript"/>
              </w:rPr>
              <w:t>3</w:t>
            </w:r>
            <w:r w:rsidRPr="00A837C0">
              <w:rPr>
                <w:rFonts w:ascii="宋体" w:hAnsi="宋体"/>
                <w:kern w:val="0"/>
                <w:szCs w:val="21"/>
              </w:rPr>
              <w:t>/a，排入齐城污水处理厂的COD、氨氮量分别为</w:t>
            </w:r>
            <w:r w:rsidR="00595133" w:rsidRPr="00A837C0">
              <w:rPr>
                <w:rFonts w:ascii="宋体" w:hAnsi="宋体" w:hint="eastAsia"/>
                <w:kern w:val="0"/>
                <w:szCs w:val="21"/>
              </w:rPr>
              <w:t>0.076</w:t>
            </w:r>
            <w:r w:rsidRPr="00A837C0">
              <w:rPr>
                <w:rFonts w:ascii="宋体" w:hAnsi="宋体"/>
                <w:kern w:val="0"/>
                <w:szCs w:val="21"/>
              </w:rPr>
              <w:t>t/a、</w:t>
            </w:r>
            <w:r w:rsidR="00595133" w:rsidRPr="00A837C0">
              <w:rPr>
                <w:rFonts w:ascii="宋体" w:hAnsi="宋体" w:hint="eastAsia"/>
                <w:kern w:val="0"/>
                <w:szCs w:val="21"/>
              </w:rPr>
              <w:t>0.007</w:t>
            </w:r>
            <w:r w:rsidRPr="00A837C0">
              <w:rPr>
                <w:rFonts w:ascii="宋体" w:hAnsi="宋体"/>
                <w:kern w:val="0"/>
                <w:szCs w:val="21"/>
              </w:rPr>
              <w:t>t/a</w:t>
            </w:r>
            <w:r w:rsidRPr="00A837C0">
              <w:rPr>
                <w:rFonts w:ascii="宋体" w:hAnsi="宋体" w:hint="eastAsia"/>
                <w:kern w:val="0"/>
                <w:szCs w:val="21"/>
              </w:rPr>
              <w:t>，</w:t>
            </w:r>
            <w:r w:rsidRPr="00A837C0">
              <w:rPr>
                <w:rFonts w:ascii="宋体" w:hAnsi="宋体"/>
                <w:kern w:val="0"/>
                <w:szCs w:val="21"/>
              </w:rPr>
              <w:t>经</w:t>
            </w:r>
            <w:r w:rsidRPr="00A837C0">
              <w:rPr>
                <w:rFonts w:asciiTheme="minorEastAsia" w:eastAsiaTheme="minorEastAsia" w:hAnsiTheme="minorEastAsia" w:hint="eastAsia"/>
                <w:szCs w:val="21"/>
              </w:rPr>
              <w:t>齐城</w:t>
            </w:r>
            <w:r w:rsidRPr="00A837C0">
              <w:rPr>
                <w:rFonts w:asciiTheme="minorEastAsia" w:eastAsiaTheme="minorEastAsia" w:hAnsiTheme="minorEastAsia" w:cs="宋体" w:hint="eastAsia"/>
                <w:iCs/>
                <w:szCs w:val="21"/>
              </w:rPr>
              <w:t>污水处理厂</w:t>
            </w:r>
            <w:r w:rsidRPr="00A837C0">
              <w:rPr>
                <w:rFonts w:ascii="宋体" w:hAnsi="宋体" w:hint="eastAsia"/>
                <w:kern w:val="0"/>
                <w:szCs w:val="21"/>
              </w:rPr>
              <w:t>处理后排入外环境的</w:t>
            </w:r>
            <w:r w:rsidRPr="00A837C0">
              <w:rPr>
                <w:rFonts w:ascii="宋体" w:hAnsi="宋体"/>
                <w:kern w:val="0"/>
                <w:szCs w:val="21"/>
              </w:rPr>
              <w:t>COD、氨氮量分别为</w:t>
            </w:r>
            <w:r w:rsidR="00595133" w:rsidRPr="00A837C0">
              <w:rPr>
                <w:rFonts w:ascii="宋体" w:hAnsi="宋体" w:hint="eastAsia"/>
                <w:kern w:val="0"/>
                <w:szCs w:val="21"/>
              </w:rPr>
              <w:t>0.0061</w:t>
            </w:r>
            <w:r w:rsidRPr="00A837C0">
              <w:rPr>
                <w:rFonts w:ascii="宋体" w:hAnsi="宋体"/>
                <w:kern w:val="0"/>
                <w:szCs w:val="21"/>
              </w:rPr>
              <w:t>t/a、</w:t>
            </w:r>
            <w:r w:rsidR="00595133" w:rsidRPr="00A837C0">
              <w:rPr>
                <w:rFonts w:ascii="宋体" w:hAnsi="宋体" w:hint="eastAsia"/>
                <w:kern w:val="0"/>
                <w:szCs w:val="21"/>
              </w:rPr>
              <w:t>0.0003</w:t>
            </w:r>
            <w:r w:rsidRPr="00A837C0">
              <w:rPr>
                <w:rFonts w:ascii="宋体" w:hAnsi="宋体"/>
                <w:kern w:val="0"/>
                <w:szCs w:val="21"/>
              </w:rPr>
              <w:t>t/a</w:t>
            </w:r>
            <w:r w:rsidRPr="00A837C0">
              <w:rPr>
                <w:rFonts w:ascii="宋体" w:hAnsi="宋体" w:hint="eastAsia"/>
                <w:kern w:val="0"/>
                <w:szCs w:val="21"/>
              </w:rPr>
              <w:t>。</w:t>
            </w:r>
          </w:p>
          <w:p w:rsidR="00502F68" w:rsidRPr="00A837C0" w:rsidRDefault="005260C2">
            <w:pPr>
              <w:adjustRightInd w:val="0"/>
              <w:spacing w:line="360" w:lineRule="auto"/>
              <w:ind w:firstLine="420"/>
              <w:rPr>
                <w:b/>
                <w:bCs/>
                <w:szCs w:val="21"/>
              </w:rPr>
            </w:pPr>
            <w:r w:rsidRPr="00A837C0">
              <w:rPr>
                <w:rFonts w:ascii="宋体" w:hAnsi="宋体" w:hint="eastAsia"/>
                <w:kern w:val="0"/>
                <w:szCs w:val="21"/>
              </w:rPr>
              <w:t>拟建项目</w:t>
            </w:r>
            <w:r w:rsidR="001B621B" w:rsidRPr="00A837C0">
              <w:rPr>
                <w:rFonts w:ascii="宋体" w:hAnsi="宋体"/>
                <w:kern w:val="0"/>
                <w:szCs w:val="21"/>
              </w:rPr>
              <w:t>对周围地表水环境影响较小。</w:t>
            </w:r>
          </w:p>
          <w:p w:rsidR="00502F68" w:rsidRPr="00A837C0" w:rsidRDefault="001B621B">
            <w:pPr>
              <w:adjustRightInd w:val="0"/>
              <w:spacing w:line="360" w:lineRule="auto"/>
              <w:ind w:firstLineChars="200" w:firstLine="422"/>
              <w:rPr>
                <w:b/>
              </w:rPr>
            </w:pPr>
            <w:r w:rsidRPr="00A837C0">
              <w:rPr>
                <w:rFonts w:hint="eastAsia"/>
                <w:b/>
              </w:rPr>
              <w:t>三、噪声</w:t>
            </w:r>
          </w:p>
          <w:p w:rsidR="00502F68" w:rsidRPr="00A837C0" w:rsidRDefault="001B621B">
            <w:pPr>
              <w:adjustRightInd w:val="0"/>
              <w:spacing w:line="360" w:lineRule="auto"/>
              <w:ind w:firstLineChars="200" w:firstLine="422"/>
              <w:rPr>
                <w:b/>
                <w:bCs/>
              </w:rPr>
            </w:pPr>
            <w:r w:rsidRPr="00A837C0">
              <w:rPr>
                <w:b/>
                <w:bCs/>
              </w:rPr>
              <w:t>1</w:t>
            </w:r>
            <w:r w:rsidRPr="00A837C0">
              <w:rPr>
                <w:rFonts w:hint="eastAsia"/>
                <w:b/>
                <w:bCs/>
              </w:rPr>
              <w:t>、噪声产生、排放情况简述</w:t>
            </w:r>
          </w:p>
          <w:p w:rsidR="00502F68" w:rsidRPr="00A837C0" w:rsidRDefault="001B621B">
            <w:pPr>
              <w:adjustRightInd w:val="0"/>
              <w:spacing w:line="360" w:lineRule="auto"/>
              <w:ind w:firstLineChars="200" w:firstLine="420"/>
              <w:rPr>
                <w:rFonts w:ascii="宋体" w:hAnsi="宋体"/>
                <w:szCs w:val="21"/>
              </w:rPr>
            </w:pPr>
            <w:r w:rsidRPr="00A837C0">
              <w:rPr>
                <w:rFonts w:ascii="宋体" w:hAnsi="宋体" w:hint="eastAsia"/>
                <w:szCs w:val="21"/>
              </w:rPr>
              <w:t>拟建项目噪声源主要为</w:t>
            </w:r>
            <w:r w:rsidR="0089616D" w:rsidRPr="00A837C0">
              <w:rPr>
                <w:rFonts w:ascii="宋体" w:hAnsi="宋体" w:hint="eastAsia"/>
                <w:szCs w:val="21"/>
              </w:rPr>
              <w:t>制粒机机、整粒机、混合机、压片机、胶囊填充机、装瓶生产线、包装机、流化床、空调系统、空压机</w:t>
            </w:r>
            <w:r w:rsidRPr="00A837C0">
              <w:rPr>
                <w:rFonts w:ascii="宋体" w:hAnsi="宋体" w:hint="eastAsia"/>
                <w:szCs w:val="21"/>
              </w:rPr>
              <w:t>等机械设备产生的噪声，噪声源强约为</w:t>
            </w:r>
            <w:r w:rsidR="005260C2" w:rsidRPr="00A837C0">
              <w:rPr>
                <w:rFonts w:ascii="宋体" w:hAnsi="宋体" w:hint="eastAsia"/>
                <w:szCs w:val="21"/>
              </w:rPr>
              <w:t>80</w:t>
            </w:r>
            <w:r w:rsidR="0089616D" w:rsidRPr="00A837C0">
              <w:rPr>
                <w:rFonts w:ascii="宋体" w:hAnsi="宋体"/>
                <w:szCs w:val="21"/>
              </w:rPr>
              <w:t>～</w:t>
            </w:r>
            <w:r w:rsidRPr="00A837C0">
              <w:rPr>
                <w:rFonts w:ascii="宋体" w:hAnsi="宋体"/>
                <w:szCs w:val="21"/>
              </w:rPr>
              <w:t>90 dB(A)，采取</w:t>
            </w:r>
            <w:r w:rsidRPr="00A837C0">
              <w:rPr>
                <w:rFonts w:ascii="宋体" w:hAnsi="宋体" w:hint="eastAsia"/>
                <w:szCs w:val="21"/>
              </w:rPr>
              <w:t>车间</w:t>
            </w:r>
            <w:r w:rsidRPr="00A837C0">
              <w:rPr>
                <w:rFonts w:ascii="宋体" w:hAnsi="宋体"/>
                <w:szCs w:val="21"/>
              </w:rPr>
              <w:t>隔声、</w:t>
            </w:r>
            <w:r w:rsidRPr="00A837C0">
              <w:rPr>
                <w:rFonts w:ascii="宋体" w:hAnsi="宋体" w:hint="eastAsia"/>
                <w:szCs w:val="21"/>
              </w:rPr>
              <w:t>基础减震、距离衰减等方式降低噪声对厂界的影响。</w:t>
            </w:r>
          </w:p>
          <w:p w:rsidR="00502F68" w:rsidRPr="00A837C0" w:rsidRDefault="001B621B">
            <w:pPr>
              <w:adjustRightInd w:val="0"/>
              <w:spacing w:line="360" w:lineRule="auto"/>
              <w:ind w:firstLineChars="200" w:firstLine="422"/>
              <w:rPr>
                <w:b/>
                <w:bCs/>
              </w:rPr>
            </w:pPr>
            <w:r w:rsidRPr="00A837C0">
              <w:rPr>
                <w:b/>
                <w:bCs/>
              </w:rPr>
              <w:t>2</w:t>
            </w:r>
            <w:r w:rsidRPr="00A837C0">
              <w:rPr>
                <w:rFonts w:hint="eastAsia"/>
                <w:b/>
                <w:bCs/>
              </w:rPr>
              <w:t>、排放源信息表</w:t>
            </w:r>
          </w:p>
          <w:p w:rsidR="00502F68" w:rsidRPr="00A837C0" w:rsidRDefault="001B621B">
            <w:pPr>
              <w:adjustRightInd w:val="0"/>
              <w:spacing w:line="360" w:lineRule="auto"/>
              <w:ind w:firstLineChars="200" w:firstLine="420"/>
            </w:pPr>
            <w:r w:rsidRPr="00A837C0">
              <w:rPr>
                <w:rFonts w:hint="eastAsia"/>
              </w:rPr>
              <w:t>拟建项目</w:t>
            </w:r>
            <w:r w:rsidR="005260C2" w:rsidRPr="00A837C0">
              <w:rPr>
                <w:rFonts w:hint="eastAsia"/>
              </w:rPr>
              <w:t>新增</w:t>
            </w:r>
            <w:r w:rsidRPr="00A837C0">
              <w:rPr>
                <w:rFonts w:hint="eastAsia"/>
              </w:rPr>
              <w:t>噪声污染源源强核算结果及相关参数见下表。</w:t>
            </w:r>
          </w:p>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4-</w:t>
            </w:r>
            <w:r w:rsidR="009B1DC1" w:rsidRPr="00A837C0">
              <w:rPr>
                <w:rFonts w:ascii="黑体" w:eastAsia="黑体" w:hAnsi="黑体" w:cs="宋体" w:hint="eastAsia"/>
                <w:bCs/>
                <w:szCs w:val="21"/>
              </w:rPr>
              <w:t xml:space="preserve">12 </w:t>
            </w:r>
            <w:r w:rsidR="005260C2" w:rsidRPr="00A837C0">
              <w:rPr>
                <w:rFonts w:ascii="黑体" w:eastAsia="黑体" w:hAnsi="黑体" w:cs="宋体" w:hint="eastAsia"/>
                <w:bCs/>
                <w:szCs w:val="21"/>
              </w:rPr>
              <w:t>拟建项目新增</w:t>
            </w:r>
            <w:r w:rsidRPr="00A837C0">
              <w:rPr>
                <w:rFonts w:ascii="黑体" w:eastAsia="黑体" w:hAnsi="黑体" w:cs="宋体" w:hint="eastAsia"/>
                <w:bCs/>
                <w:szCs w:val="21"/>
              </w:rPr>
              <w:t>噪声污染源源强核算结果及相关参数一览表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1318"/>
              <w:gridCol w:w="1315"/>
              <w:gridCol w:w="1409"/>
              <w:gridCol w:w="950"/>
              <w:gridCol w:w="950"/>
              <w:gridCol w:w="1135"/>
              <w:gridCol w:w="1500"/>
              <w:gridCol w:w="1041"/>
              <w:gridCol w:w="950"/>
              <w:gridCol w:w="1135"/>
              <w:gridCol w:w="945"/>
            </w:tblGrid>
            <w:tr w:rsidR="00502F68" w:rsidRPr="00A837C0" w:rsidTr="00595133">
              <w:trPr>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生产线</w:t>
                  </w:r>
                </w:p>
              </w:tc>
              <w:tc>
                <w:tcPr>
                  <w:tcW w:w="491"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工序</w:t>
                  </w:r>
                </w:p>
              </w:tc>
              <w:tc>
                <w:tcPr>
                  <w:tcW w:w="490"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噪声源</w:t>
                  </w:r>
                </w:p>
              </w:tc>
              <w:tc>
                <w:tcPr>
                  <w:tcW w:w="525"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数量（台</w:t>
                  </w:r>
                  <w:r w:rsidRPr="00A837C0">
                    <w:rPr>
                      <w:rFonts w:ascii="宋体" w:hAnsi="宋体"/>
                      <w:sz w:val="18"/>
                      <w:szCs w:val="18"/>
                    </w:rPr>
                    <w:t>/套）</w:t>
                  </w:r>
                </w:p>
              </w:tc>
              <w:tc>
                <w:tcPr>
                  <w:tcW w:w="354"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声源类型</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噪声产生量</w:t>
                  </w:r>
                </w:p>
              </w:tc>
              <w:tc>
                <w:tcPr>
                  <w:tcW w:w="947" w:type="pct"/>
                  <w:gridSpan w:val="2"/>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降噪措施</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噪声排放量</w:t>
                  </w:r>
                </w:p>
              </w:tc>
              <w:tc>
                <w:tcPr>
                  <w:tcW w:w="352"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持续时间</w:t>
                  </w:r>
                </w:p>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w:t>
                  </w:r>
                  <w:r w:rsidRPr="00A837C0">
                    <w:rPr>
                      <w:rFonts w:ascii="宋体" w:hAnsi="宋体"/>
                      <w:sz w:val="18"/>
                      <w:szCs w:val="18"/>
                    </w:rPr>
                    <w:t>h）</w:t>
                  </w:r>
                </w:p>
              </w:tc>
            </w:tr>
            <w:tr w:rsidR="00502F68" w:rsidRPr="00A837C0" w:rsidTr="00595133">
              <w:trPr>
                <w:jc w:val="center"/>
              </w:trPr>
              <w:tc>
                <w:tcPr>
                  <w:tcW w:w="287"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宋体" w:hAnsi="宋体"/>
                      <w:sz w:val="18"/>
                      <w:szCs w:val="18"/>
                    </w:rPr>
                  </w:pPr>
                </w:p>
              </w:tc>
              <w:tc>
                <w:tcPr>
                  <w:tcW w:w="491"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宋体" w:hAnsi="宋体"/>
                      <w:sz w:val="18"/>
                      <w:szCs w:val="18"/>
                    </w:rPr>
                  </w:pPr>
                </w:p>
              </w:tc>
              <w:tc>
                <w:tcPr>
                  <w:tcW w:w="490"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宋体" w:hAnsi="宋体"/>
                      <w:sz w:val="18"/>
                      <w:szCs w:val="18"/>
                    </w:rPr>
                  </w:pPr>
                </w:p>
              </w:tc>
              <w:tc>
                <w:tcPr>
                  <w:tcW w:w="525"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宋体" w:hAnsi="宋体"/>
                      <w:sz w:val="18"/>
                      <w:szCs w:val="18"/>
                    </w:rPr>
                  </w:pPr>
                </w:p>
              </w:tc>
              <w:tc>
                <w:tcPr>
                  <w:tcW w:w="354"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宋体" w:hAnsi="宋体"/>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核算方法</w:t>
                  </w:r>
                </w:p>
              </w:tc>
              <w:tc>
                <w:tcPr>
                  <w:tcW w:w="423"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声源表达量</w:t>
                  </w:r>
                </w:p>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w:t>
                  </w:r>
                  <w:r w:rsidRPr="00A837C0">
                    <w:rPr>
                      <w:rFonts w:ascii="宋体" w:hAnsi="宋体"/>
                      <w:sz w:val="18"/>
                      <w:szCs w:val="18"/>
                    </w:rPr>
                    <w:t>dB(A)）</w:t>
                  </w:r>
                </w:p>
              </w:tc>
              <w:tc>
                <w:tcPr>
                  <w:tcW w:w="559"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工艺</w:t>
                  </w:r>
                </w:p>
              </w:tc>
              <w:tc>
                <w:tcPr>
                  <w:tcW w:w="388"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降噪效果</w:t>
                  </w:r>
                </w:p>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w:t>
                  </w:r>
                  <w:r w:rsidRPr="00A837C0">
                    <w:rPr>
                      <w:rFonts w:ascii="宋体" w:hAnsi="宋体"/>
                      <w:sz w:val="18"/>
                      <w:szCs w:val="18"/>
                    </w:rPr>
                    <w:t>dB(A)）</w:t>
                  </w:r>
                </w:p>
              </w:tc>
              <w:tc>
                <w:tcPr>
                  <w:tcW w:w="354"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核算方法</w:t>
                  </w:r>
                </w:p>
              </w:tc>
              <w:tc>
                <w:tcPr>
                  <w:tcW w:w="423"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声源表达量</w:t>
                  </w:r>
                </w:p>
                <w:p w:rsidR="00502F68" w:rsidRPr="00A837C0" w:rsidRDefault="001B621B">
                  <w:pPr>
                    <w:adjustRightInd w:val="0"/>
                    <w:snapToGrid w:val="0"/>
                    <w:spacing w:line="360" w:lineRule="exact"/>
                    <w:jc w:val="center"/>
                    <w:rPr>
                      <w:rFonts w:ascii="宋体" w:hAnsi="宋体"/>
                      <w:sz w:val="18"/>
                      <w:szCs w:val="18"/>
                    </w:rPr>
                  </w:pPr>
                  <w:r w:rsidRPr="00A837C0">
                    <w:rPr>
                      <w:rFonts w:ascii="宋体" w:hAnsi="宋体" w:hint="eastAsia"/>
                      <w:sz w:val="18"/>
                      <w:szCs w:val="18"/>
                    </w:rPr>
                    <w:t>（</w:t>
                  </w:r>
                  <w:r w:rsidRPr="00A837C0">
                    <w:rPr>
                      <w:rFonts w:ascii="宋体" w:hAnsi="宋体"/>
                      <w:sz w:val="18"/>
                      <w:szCs w:val="18"/>
                    </w:rPr>
                    <w:t>dB(A)）</w:t>
                  </w:r>
                </w:p>
              </w:tc>
              <w:tc>
                <w:tcPr>
                  <w:tcW w:w="352"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宋体" w:hAnsi="宋体"/>
                      <w:sz w:val="18"/>
                      <w:szCs w:val="18"/>
                    </w:rPr>
                  </w:pPr>
                </w:p>
              </w:tc>
            </w:tr>
            <w:tr w:rsidR="00595133" w:rsidRPr="00A837C0" w:rsidTr="00595133">
              <w:trPr>
                <w:jc w:val="center"/>
              </w:trPr>
              <w:tc>
                <w:tcPr>
                  <w:tcW w:w="778" w:type="pct"/>
                  <w:gridSpan w:val="2"/>
                  <w:vMerge w:val="restart"/>
                  <w:tcBorders>
                    <w:top w:val="single" w:sz="4" w:space="0" w:color="auto"/>
                    <w:left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固体制剂生产线设备</w:t>
                  </w:r>
                </w:p>
              </w:tc>
              <w:tc>
                <w:tcPr>
                  <w:tcW w:w="490"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rsidP="007C7306">
                  <w:pPr>
                    <w:widowControl/>
                    <w:adjustRightInd w:val="0"/>
                    <w:snapToGrid w:val="0"/>
                    <w:spacing w:line="360" w:lineRule="exact"/>
                    <w:jc w:val="center"/>
                    <w:rPr>
                      <w:rFonts w:ascii="宋体" w:hAnsi="宋体"/>
                      <w:sz w:val="18"/>
                      <w:szCs w:val="18"/>
                    </w:rPr>
                  </w:pPr>
                  <w:r w:rsidRPr="00A837C0">
                    <w:rPr>
                      <w:rFonts w:hAnsi="宋体" w:hint="eastAsia"/>
                      <w:sz w:val="18"/>
                      <w:szCs w:val="18"/>
                    </w:rPr>
                    <w:t>制粒机</w:t>
                  </w:r>
                </w:p>
              </w:tc>
              <w:tc>
                <w:tcPr>
                  <w:tcW w:w="525"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sz w:val="18"/>
                      <w:szCs w:val="18"/>
                    </w:rPr>
                    <w:t>1</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频发</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cs="宋体" w:hint="eastAsia"/>
                      <w:sz w:val="18"/>
                      <w:szCs w:val="18"/>
                      <w:lang w:val="zh-CN"/>
                    </w:rPr>
                    <w:t>80</w:t>
                  </w:r>
                </w:p>
              </w:tc>
              <w:tc>
                <w:tcPr>
                  <w:tcW w:w="559"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cs="宋体" w:hint="eastAsia"/>
                      <w:sz w:val="18"/>
                      <w:szCs w:val="18"/>
                      <w:lang w:val="zh-CN"/>
                    </w:rPr>
                    <w:t>车间隔声、减振</w:t>
                  </w:r>
                </w:p>
              </w:tc>
              <w:tc>
                <w:tcPr>
                  <w:tcW w:w="388"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30</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50</w:t>
                  </w:r>
                </w:p>
              </w:tc>
              <w:tc>
                <w:tcPr>
                  <w:tcW w:w="352" w:type="pct"/>
                  <w:tcBorders>
                    <w:top w:val="single" w:sz="4" w:space="0" w:color="auto"/>
                    <w:left w:val="single" w:sz="4" w:space="0" w:color="auto"/>
                    <w:bottom w:val="single" w:sz="4" w:space="0" w:color="auto"/>
                    <w:right w:val="single" w:sz="4" w:space="0" w:color="auto"/>
                  </w:tcBorders>
                  <w:vAlign w:val="center"/>
                </w:tcPr>
                <w:p w:rsidR="00595133"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660</w:t>
                  </w:r>
                </w:p>
              </w:tc>
            </w:tr>
            <w:tr w:rsidR="00595133" w:rsidRPr="00A837C0" w:rsidTr="00595133">
              <w:trPr>
                <w:jc w:val="center"/>
              </w:trPr>
              <w:tc>
                <w:tcPr>
                  <w:tcW w:w="778" w:type="pct"/>
                  <w:gridSpan w:val="2"/>
                  <w:vMerge/>
                  <w:tcBorders>
                    <w:left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p>
              </w:tc>
              <w:tc>
                <w:tcPr>
                  <w:tcW w:w="490" w:type="pct"/>
                  <w:tcBorders>
                    <w:top w:val="single" w:sz="4" w:space="0" w:color="auto"/>
                    <w:left w:val="single" w:sz="4" w:space="0" w:color="auto"/>
                    <w:bottom w:val="single" w:sz="4" w:space="0" w:color="auto"/>
                    <w:right w:val="single" w:sz="4" w:space="0" w:color="auto"/>
                  </w:tcBorders>
                  <w:vAlign w:val="center"/>
                </w:tcPr>
                <w:p w:rsidR="00595133" w:rsidRPr="00A837C0" w:rsidDel="005260C2" w:rsidRDefault="00595133">
                  <w:pPr>
                    <w:widowControl/>
                    <w:adjustRightInd w:val="0"/>
                    <w:snapToGrid w:val="0"/>
                    <w:spacing w:line="360" w:lineRule="exact"/>
                    <w:jc w:val="center"/>
                    <w:rPr>
                      <w:rFonts w:hAnsi="宋体"/>
                      <w:sz w:val="18"/>
                      <w:szCs w:val="18"/>
                    </w:rPr>
                  </w:pPr>
                  <w:r w:rsidRPr="00A837C0">
                    <w:rPr>
                      <w:rFonts w:hAnsi="宋体" w:hint="eastAsia"/>
                      <w:sz w:val="18"/>
                      <w:szCs w:val="18"/>
                    </w:rPr>
                    <w:t>整粒机</w:t>
                  </w:r>
                </w:p>
              </w:tc>
              <w:tc>
                <w:tcPr>
                  <w:tcW w:w="525"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1</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频发</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80</w:t>
                  </w:r>
                </w:p>
              </w:tc>
              <w:tc>
                <w:tcPr>
                  <w:tcW w:w="559"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车间隔声、减振</w:t>
                  </w:r>
                </w:p>
              </w:tc>
              <w:tc>
                <w:tcPr>
                  <w:tcW w:w="388"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30</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50</w:t>
                  </w:r>
                </w:p>
              </w:tc>
              <w:tc>
                <w:tcPr>
                  <w:tcW w:w="352" w:type="pct"/>
                  <w:tcBorders>
                    <w:top w:val="single" w:sz="4" w:space="0" w:color="auto"/>
                    <w:left w:val="single" w:sz="4" w:space="0" w:color="auto"/>
                    <w:bottom w:val="single" w:sz="4" w:space="0" w:color="auto"/>
                    <w:right w:val="single" w:sz="4" w:space="0" w:color="auto"/>
                  </w:tcBorders>
                  <w:vAlign w:val="center"/>
                </w:tcPr>
                <w:p w:rsidR="00595133"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660</w:t>
                  </w:r>
                </w:p>
              </w:tc>
            </w:tr>
            <w:tr w:rsidR="0089616D" w:rsidRPr="00A837C0" w:rsidTr="00595133">
              <w:trPr>
                <w:jc w:val="center"/>
              </w:trPr>
              <w:tc>
                <w:tcPr>
                  <w:tcW w:w="778" w:type="pct"/>
                  <w:gridSpan w:val="2"/>
                  <w:vMerge/>
                  <w:tcBorders>
                    <w:left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sz w:val="18"/>
                      <w:szCs w:val="18"/>
                    </w:rPr>
                  </w:pPr>
                </w:p>
              </w:tc>
              <w:tc>
                <w:tcPr>
                  <w:tcW w:w="490"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hAnsi="宋体"/>
                      <w:sz w:val="18"/>
                      <w:szCs w:val="18"/>
                    </w:rPr>
                  </w:pPr>
                  <w:r w:rsidRPr="00A837C0">
                    <w:rPr>
                      <w:rFonts w:hAnsi="宋体" w:hint="eastAsia"/>
                      <w:sz w:val="18"/>
                      <w:szCs w:val="18"/>
                    </w:rPr>
                    <w:t>混合机</w:t>
                  </w:r>
                </w:p>
              </w:tc>
              <w:tc>
                <w:tcPr>
                  <w:tcW w:w="525" w:type="pct"/>
                  <w:tcBorders>
                    <w:top w:val="single" w:sz="4" w:space="0" w:color="auto"/>
                    <w:left w:val="single" w:sz="4" w:space="0" w:color="auto"/>
                    <w:bottom w:val="single" w:sz="4" w:space="0" w:color="auto"/>
                    <w:right w:val="single" w:sz="4" w:space="0" w:color="auto"/>
                  </w:tcBorders>
                </w:tcPr>
                <w:p w:rsidR="0089616D" w:rsidRPr="00A837C0" w:rsidRDefault="0089616D">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1</w:t>
                  </w:r>
                </w:p>
              </w:tc>
              <w:tc>
                <w:tcPr>
                  <w:tcW w:w="354"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sz w:val="18"/>
                      <w:szCs w:val="18"/>
                    </w:rPr>
                  </w:pPr>
                  <w:r w:rsidRPr="00A837C0">
                    <w:rPr>
                      <w:rFonts w:ascii="宋体" w:hAnsi="宋体" w:hint="eastAsia"/>
                      <w:sz w:val="18"/>
                      <w:szCs w:val="18"/>
                    </w:rPr>
                    <w:t>频发</w:t>
                  </w:r>
                </w:p>
              </w:tc>
              <w:tc>
                <w:tcPr>
                  <w:tcW w:w="354"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80</w:t>
                  </w:r>
                </w:p>
              </w:tc>
              <w:tc>
                <w:tcPr>
                  <w:tcW w:w="559"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车间隔声、减振</w:t>
                  </w:r>
                </w:p>
              </w:tc>
              <w:tc>
                <w:tcPr>
                  <w:tcW w:w="388"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sz w:val="18"/>
                      <w:szCs w:val="18"/>
                    </w:rPr>
                  </w:pPr>
                  <w:r w:rsidRPr="00A837C0">
                    <w:rPr>
                      <w:rFonts w:ascii="宋体" w:hAnsi="宋体" w:hint="eastAsia"/>
                      <w:sz w:val="18"/>
                      <w:szCs w:val="18"/>
                    </w:rPr>
                    <w:t>30</w:t>
                  </w:r>
                </w:p>
              </w:tc>
              <w:tc>
                <w:tcPr>
                  <w:tcW w:w="354"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50</w:t>
                  </w:r>
                </w:p>
              </w:tc>
              <w:tc>
                <w:tcPr>
                  <w:tcW w:w="352" w:type="pct"/>
                  <w:tcBorders>
                    <w:top w:val="single" w:sz="4" w:space="0" w:color="auto"/>
                    <w:left w:val="single" w:sz="4" w:space="0" w:color="auto"/>
                    <w:bottom w:val="single" w:sz="4" w:space="0" w:color="auto"/>
                    <w:right w:val="single" w:sz="4" w:space="0" w:color="auto"/>
                  </w:tcBorders>
                  <w:vAlign w:val="center"/>
                </w:tcPr>
                <w:p w:rsidR="0089616D"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330</w:t>
                  </w:r>
                </w:p>
              </w:tc>
            </w:tr>
            <w:tr w:rsidR="0089616D" w:rsidRPr="00A837C0" w:rsidTr="00595133">
              <w:trPr>
                <w:jc w:val="center"/>
              </w:trPr>
              <w:tc>
                <w:tcPr>
                  <w:tcW w:w="778" w:type="pct"/>
                  <w:gridSpan w:val="2"/>
                  <w:vMerge/>
                  <w:tcBorders>
                    <w:left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sz w:val="18"/>
                      <w:szCs w:val="18"/>
                    </w:rPr>
                  </w:pPr>
                </w:p>
              </w:tc>
              <w:tc>
                <w:tcPr>
                  <w:tcW w:w="490"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hAnsi="宋体"/>
                      <w:sz w:val="18"/>
                      <w:szCs w:val="18"/>
                    </w:rPr>
                  </w:pPr>
                  <w:r w:rsidRPr="00A837C0">
                    <w:rPr>
                      <w:rFonts w:hAnsi="宋体" w:hint="eastAsia"/>
                      <w:sz w:val="18"/>
                      <w:szCs w:val="18"/>
                    </w:rPr>
                    <w:t>压片机</w:t>
                  </w:r>
                </w:p>
              </w:tc>
              <w:tc>
                <w:tcPr>
                  <w:tcW w:w="525" w:type="pct"/>
                  <w:tcBorders>
                    <w:top w:val="single" w:sz="4" w:space="0" w:color="auto"/>
                    <w:left w:val="single" w:sz="4" w:space="0" w:color="auto"/>
                    <w:bottom w:val="single" w:sz="4" w:space="0" w:color="auto"/>
                    <w:right w:val="single" w:sz="4" w:space="0" w:color="auto"/>
                  </w:tcBorders>
                </w:tcPr>
                <w:p w:rsidR="0089616D" w:rsidRPr="00A837C0" w:rsidRDefault="0089616D">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1</w:t>
                  </w:r>
                </w:p>
              </w:tc>
              <w:tc>
                <w:tcPr>
                  <w:tcW w:w="354"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sz w:val="18"/>
                      <w:szCs w:val="18"/>
                    </w:rPr>
                  </w:pPr>
                  <w:r w:rsidRPr="00A837C0">
                    <w:rPr>
                      <w:rFonts w:ascii="宋体" w:hAnsi="宋体" w:hint="eastAsia"/>
                      <w:sz w:val="18"/>
                      <w:szCs w:val="18"/>
                    </w:rPr>
                    <w:t>频发</w:t>
                  </w:r>
                </w:p>
              </w:tc>
              <w:tc>
                <w:tcPr>
                  <w:tcW w:w="354"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80</w:t>
                  </w:r>
                </w:p>
              </w:tc>
              <w:tc>
                <w:tcPr>
                  <w:tcW w:w="559"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车间隔声、减振</w:t>
                  </w:r>
                </w:p>
              </w:tc>
              <w:tc>
                <w:tcPr>
                  <w:tcW w:w="388"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sz w:val="18"/>
                      <w:szCs w:val="18"/>
                    </w:rPr>
                  </w:pPr>
                  <w:r w:rsidRPr="00A837C0">
                    <w:rPr>
                      <w:rFonts w:ascii="宋体" w:hAnsi="宋体" w:hint="eastAsia"/>
                      <w:sz w:val="18"/>
                      <w:szCs w:val="18"/>
                    </w:rPr>
                    <w:t>30</w:t>
                  </w:r>
                </w:p>
              </w:tc>
              <w:tc>
                <w:tcPr>
                  <w:tcW w:w="354"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50</w:t>
                  </w:r>
                </w:p>
              </w:tc>
              <w:tc>
                <w:tcPr>
                  <w:tcW w:w="352"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sz w:val="18"/>
                      <w:szCs w:val="18"/>
                    </w:rPr>
                  </w:pPr>
                  <w:r w:rsidRPr="00A837C0">
                    <w:rPr>
                      <w:rFonts w:ascii="宋体" w:hAnsi="宋体" w:hint="eastAsia"/>
                      <w:sz w:val="18"/>
                      <w:szCs w:val="18"/>
                    </w:rPr>
                    <w:t>6600</w:t>
                  </w:r>
                </w:p>
              </w:tc>
            </w:tr>
            <w:tr w:rsidR="0089616D" w:rsidRPr="00A837C0" w:rsidTr="005E1C26">
              <w:trPr>
                <w:jc w:val="center"/>
              </w:trPr>
              <w:tc>
                <w:tcPr>
                  <w:tcW w:w="778" w:type="pct"/>
                  <w:gridSpan w:val="2"/>
                  <w:vMerge/>
                  <w:tcBorders>
                    <w:left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sz w:val="18"/>
                      <w:szCs w:val="18"/>
                    </w:rPr>
                  </w:pPr>
                </w:p>
              </w:tc>
              <w:tc>
                <w:tcPr>
                  <w:tcW w:w="490"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hAnsi="宋体"/>
                      <w:sz w:val="18"/>
                      <w:szCs w:val="18"/>
                    </w:rPr>
                  </w:pPr>
                  <w:r w:rsidRPr="00A837C0">
                    <w:rPr>
                      <w:rFonts w:hAnsi="宋体" w:hint="eastAsia"/>
                      <w:sz w:val="18"/>
                      <w:szCs w:val="18"/>
                    </w:rPr>
                    <w:t>胶囊填充机</w:t>
                  </w:r>
                </w:p>
              </w:tc>
              <w:tc>
                <w:tcPr>
                  <w:tcW w:w="525" w:type="pct"/>
                  <w:tcBorders>
                    <w:top w:val="single" w:sz="4" w:space="0" w:color="auto"/>
                    <w:left w:val="single" w:sz="4" w:space="0" w:color="auto"/>
                    <w:bottom w:val="single" w:sz="4" w:space="0" w:color="auto"/>
                    <w:right w:val="single" w:sz="4" w:space="0" w:color="auto"/>
                  </w:tcBorders>
                </w:tcPr>
                <w:p w:rsidR="0089616D" w:rsidRPr="00A837C0" w:rsidRDefault="0089616D">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1</w:t>
                  </w:r>
                </w:p>
              </w:tc>
              <w:tc>
                <w:tcPr>
                  <w:tcW w:w="354"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sz w:val="18"/>
                      <w:szCs w:val="18"/>
                    </w:rPr>
                  </w:pPr>
                  <w:r w:rsidRPr="00A837C0">
                    <w:rPr>
                      <w:rFonts w:ascii="宋体" w:hAnsi="宋体" w:hint="eastAsia"/>
                      <w:sz w:val="18"/>
                      <w:szCs w:val="18"/>
                    </w:rPr>
                    <w:t>频发</w:t>
                  </w:r>
                </w:p>
              </w:tc>
              <w:tc>
                <w:tcPr>
                  <w:tcW w:w="354"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80</w:t>
                  </w:r>
                </w:p>
              </w:tc>
              <w:tc>
                <w:tcPr>
                  <w:tcW w:w="559"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车间隔声、减振</w:t>
                  </w:r>
                </w:p>
              </w:tc>
              <w:tc>
                <w:tcPr>
                  <w:tcW w:w="388"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adjustRightInd w:val="0"/>
                    <w:snapToGrid w:val="0"/>
                    <w:spacing w:line="360" w:lineRule="exact"/>
                    <w:jc w:val="center"/>
                    <w:rPr>
                      <w:rFonts w:ascii="宋体" w:hAnsi="宋体"/>
                      <w:sz w:val="18"/>
                      <w:szCs w:val="18"/>
                    </w:rPr>
                  </w:pPr>
                  <w:r w:rsidRPr="00A837C0">
                    <w:rPr>
                      <w:rFonts w:ascii="宋体" w:hAnsi="宋体" w:hint="eastAsia"/>
                      <w:sz w:val="18"/>
                      <w:szCs w:val="18"/>
                    </w:rPr>
                    <w:t>30</w:t>
                  </w:r>
                </w:p>
              </w:tc>
              <w:tc>
                <w:tcPr>
                  <w:tcW w:w="354"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89616D" w:rsidRPr="00A837C0" w:rsidRDefault="0089616D">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50</w:t>
                  </w:r>
                </w:p>
              </w:tc>
              <w:tc>
                <w:tcPr>
                  <w:tcW w:w="352" w:type="pct"/>
                  <w:tcBorders>
                    <w:top w:val="single" w:sz="4" w:space="0" w:color="auto"/>
                    <w:left w:val="single" w:sz="4" w:space="0" w:color="auto"/>
                    <w:bottom w:val="single" w:sz="4" w:space="0" w:color="auto"/>
                    <w:right w:val="single" w:sz="4" w:space="0" w:color="auto"/>
                  </w:tcBorders>
                </w:tcPr>
                <w:p w:rsidR="0089616D"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6600</w:t>
                  </w:r>
                </w:p>
              </w:tc>
            </w:tr>
            <w:tr w:rsidR="007C7306" w:rsidRPr="00A837C0" w:rsidTr="005E1C26">
              <w:trPr>
                <w:jc w:val="center"/>
              </w:trPr>
              <w:tc>
                <w:tcPr>
                  <w:tcW w:w="778" w:type="pct"/>
                  <w:gridSpan w:val="2"/>
                  <w:vMerge/>
                  <w:tcBorders>
                    <w:left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宋体" w:hAnsi="宋体"/>
                      <w:sz w:val="18"/>
                      <w:szCs w:val="18"/>
                    </w:rPr>
                  </w:pPr>
                </w:p>
              </w:tc>
              <w:tc>
                <w:tcPr>
                  <w:tcW w:w="490"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hAnsi="宋体"/>
                      <w:sz w:val="18"/>
                      <w:szCs w:val="18"/>
                    </w:rPr>
                  </w:pPr>
                  <w:r w:rsidRPr="00A837C0">
                    <w:rPr>
                      <w:rFonts w:hAnsi="宋体" w:hint="eastAsia"/>
                      <w:sz w:val="18"/>
                      <w:szCs w:val="18"/>
                    </w:rPr>
                    <w:t>装瓶生产线</w:t>
                  </w:r>
                </w:p>
              </w:tc>
              <w:tc>
                <w:tcPr>
                  <w:tcW w:w="52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1</w:t>
                  </w:r>
                </w:p>
              </w:tc>
              <w:tc>
                <w:tcPr>
                  <w:tcW w:w="35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频发</w:t>
                  </w:r>
                </w:p>
              </w:tc>
              <w:tc>
                <w:tcPr>
                  <w:tcW w:w="35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80</w:t>
                  </w:r>
                </w:p>
              </w:tc>
              <w:tc>
                <w:tcPr>
                  <w:tcW w:w="559"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车间隔声、减振</w:t>
                  </w:r>
                </w:p>
              </w:tc>
              <w:tc>
                <w:tcPr>
                  <w:tcW w:w="388"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30</w:t>
                  </w:r>
                </w:p>
              </w:tc>
              <w:tc>
                <w:tcPr>
                  <w:tcW w:w="35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50</w:t>
                  </w:r>
                </w:p>
              </w:tc>
              <w:tc>
                <w:tcPr>
                  <w:tcW w:w="352" w:type="pct"/>
                  <w:tcBorders>
                    <w:top w:val="single" w:sz="4" w:space="0" w:color="auto"/>
                    <w:left w:val="single" w:sz="4" w:space="0" w:color="auto"/>
                    <w:bottom w:val="single" w:sz="4" w:space="0" w:color="auto"/>
                    <w:right w:val="single" w:sz="4" w:space="0" w:color="auto"/>
                  </w:tcBorders>
                </w:tcPr>
                <w:p w:rsidR="007C7306"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6600</w:t>
                  </w:r>
                </w:p>
              </w:tc>
            </w:tr>
            <w:tr w:rsidR="007C7306" w:rsidRPr="00A837C0" w:rsidTr="005E1C26">
              <w:trPr>
                <w:jc w:val="center"/>
              </w:trPr>
              <w:tc>
                <w:tcPr>
                  <w:tcW w:w="778" w:type="pct"/>
                  <w:gridSpan w:val="2"/>
                  <w:vMerge/>
                  <w:tcBorders>
                    <w:left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宋体" w:hAnsi="宋体"/>
                      <w:sz w:val="18"/>
                      <w:szCs w:val="18"/>
                    </w:rPr>
                  </w:pPr>
                </w:p>
              </w:tc>
              <w:tc>
                <w:tcPr>
                  <w:tcW w:w="490"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hAnsi="宋体"/>
                      <w:sz w:val="18"/>
                      <w:szCs w:val="18"/>
                    </w:rPr>
                  </w:pPr>
                  <w:r w:rsidRPr="00A837C0">
                    <w:rPr>
                      <w:rFonts w:hAnsi="宋体" w:hint="eastAsia"/>
                      <w:sz w:val="18"/>
                      <w:szCs w:val="18"/>
                    </w:rPr>
                    <w:t>包装机</w:t>
                  </w:r>
                </w:p>
              </w:tc>
              <w:tc>
                <w:tcPr>
                  <w:tcW w:w="52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1</w:t>
                  </w:r>
                </w:p>
              </w:tc>
              <w:tc>
                <w:tcPr>
                  <w:tcW w:w="35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频发</w:t>
                  </w:r>
                </w:p>
              </w:tc>
              <w:tc>
                <w:tcPr>
                  <w:tcW w:w="35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80</w:t>
                  </w:r>
                </w:p>
              </w:tc>
              <w:tc>
                <w:tcPr>
                  <w:tcW w:w="559"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车间隔声、减振</w:t>
                  </w:r>
                </w:p>
              </w:tc>
              <w:tc>
                <w:tcPr>
                  <w:tcW w:w="388"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30</w:t>
                  </w:r>
                </w:p>
              </w:tc>
              <w:tc>
                <w:tcPr>
                  <w:tcW w:w="35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50</w:t>
                  </w:r>
                </w:p>
              </w:tc>
              <w:tc>
                <w:tcPr>
                  <w:tcW w:w="352" w:type="pct"/>
                  <w:tcBorders>
                    <w:top w:val="single" w:sz="4" w:space="0" w:color="auto"/>
                    <w:left w:val="single" w:sz="4" w:space="0" w:color="auto"/>
                    <w:bottom w:val="single" w:sz="4" w:space="0" w:color="auto"/>
                    <w:right w:val="single" w:sz="4" w:space="0" w:color="auto"/>
                  </w:tcBorders>
                </w:tcPr>
                <w:p w:rsidR="007C7306" w:rsidRPr="00A837C0" w:rsidRDefault="007C7306">
                  <w:pPr>
                    <w:adjustRightInd w:val="0"/>
                    <w:snapToGrid w:val="0"/>
                    <w:spacing w:line="360" w:lineRule="exact"/>
                    <w:jc w:val="center"/>
                    <w:rPr>
                      <w:rFonts w:ascii="宋体" w:hAnsi="宋体"/>
                      <w:sz w:val="18"/>
                      <w:szCs w:val="18"/>
                    </w:rPr>
                  </w:pPr>
                  <w:r w:rsidRPr="00A837C0">
                    <w:rPr>
                      <w:rFonts w:ascii="宋体" w:hAnsi="宋体" w:hint="eastAsia"/>
                      <w:sz w:val="18"/>
                      <w:szCs w:val="18"/>
                    </w:rPr>
                    <w:t>6600</w:t>
                  </w:r>
                </w:p>
              </w:tc>
            </w:tr>
            <w:tr w:rsidR="00595133" w:rsidRPr="00A837C0" w:rsidTr="00595133">
              <w:trPr>
                <w:jc w:val="center"/>
              </w:trPr>
              <w:tc>
                <w:tcPr>
                  <w:tcW w:w="778" w:type="pct"/>
                  <w:gridSpan w:val="2"/>
                  <w:vMerge/>
                  <w:tcBorders>
                    <w:left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p>
              </w:tc>
              <w:tc>
                <w:tcPr>
                  <w:tcW w:w="490"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rsidP="00595133">
                  <w:pPr>
                    <w:widowControl/>
                    <w:adjustRightInd w:val="0"/>
                    <w:snapToGrid w:val="0"/>
                    <w:spacing w:line="360" w:lineRule="exact"/>
                    <w:jc w:val="center"/>
                    <w:rPr>
                      <w:rFonts w:hAnsi="宋体"/>
                      <w:sz w:val="18"/>
                      <w:szCs w:val="18"/>
                    </w:rPr>
                  </w:pPr>
                  <w:r w:rsidRPr="00A837C0">
                    <w:rPr>
                      <w:rFonts w:hAnsi="宋体" w:hint="eastAsia"/>
                      <w:sz w:val="18"/>
                      <w:szCs w:val="18"/>
                    </w:rPr>
                    <w:t>流化床</w:t>
                  </w:r>
                </w:p>
              </w:tc>
              <w:tc>
                <w:tcPr>
                  <w:tcW w:w="525"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1</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频发</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cs="宋体"/>
                      <w:sz w:val="18"/>
                      <w:szCs w:val="18"/>
                      <w:lang w:val="zh-CN"/>
                    </w:rPr>
                  </w:pPr>
                  <w:r w:rsidRPr="00A837C0">
                    <w:rPr>
                      <w:rFonts w:ascii="宋体" w:hAnsi="宋体" w:cs="宋体"/>
                      <w:sz w:val="18"/>
                      <w:szCs w:val="18"/>
                      <w:lang w:val="zh-CN"/>
                    </w:rPr>
                    <w:t>90</w:t>
                  </w:r>
                </w:p>
              </w:tc>
              <w:tc>
                <w:tcPr>
                  <w:tcW w:w="559"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车间隔声、减振</w:t>
                  </w:r>
                </w:p>
              </w:tc>
              <w:tc>
                <w:tcPr>
                  <w:tcW w:w="388"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30</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sz w:val="18"/>
                      <w:szCs w:val="18"/>
                    </w:rPr>
                    <w:t>60</w:t>
                  </w:r>
                </w:p>
              </w:tc>
              <w:tc>
                <w:tcPr>
                  <w:tcW w:w="352"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2630</w:t>
                  </w:r>
                </w:p>
              </w:tc>
            </w:tr>
            <w:tr w:rsidR="00595133" w:rsidRPr="00A837C0" w:rsidTr="00595133">
              <w:trPr>
                <w:jc w:val="center"/>
              </w:trPr>
              <w:tc>
                <w:tcPr>
                  <w:tcW w:w="778" w:type="pct"/>
                  <w:gridSpan w:val="2"/>
                  <w:vMerge/>
                  <w:tcBorders>
                    <w:left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p>
              </w:tc>
              <w:tc>
                <w:tcPr>
                  <w:tcW w:w="490"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rsidP="00595133">
                  <w:pPr>
                    <w:widowControl/>
                    <w:adjustRightInd w:val="0"/>
                    <w:snapToGrid w:val="0"/>
                    <w:spacing w:line="360" w:lineRule="exact"/>
                    <w:jc w:val="center"/>
                    <w:rPr>
                      <w:rFonts w:hAnsi="宋体"/>
                      <w:sz w:val="18"/>
                      <w:szCs w:val="18"/>
                    </w:rPr>
                  </w:pPr>
                  <w:r w:rsidRPr="00A837C0">
                    <w:rPr>
                      <w:rFonts w:hAnsi="宋体" w:hint="eastAsia"/>
                      <w:sz w:val="18"/>
                      <w:szCs w:val="18"/>
                    </w:rPr>
                    <w:t>空调系统</w:t>
                  </w:r>
                </w:p>
              </w:tc>
              <w:tc>
                <w:tcPr>
                  <w:tcW w:w="525"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hAnsi="宋体" w:hint="eastAsia"/>
                      <w:sz w:val="18"/>
                      <w:szCs w:val="18"/>
                    </w:rPr>
                    <w:t>2</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频发</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cs="宋体"/>
                      <w:sz w:val="18"/>
                      <w:szCs w:val="18"/>
                      <w:lang w:val="zh-CN"/>
                    </w:rPr>
                  </w:pPr>
                  <w:r w:rsidRPr="00A837C0">
                    <w:rPr>
                      <w:rFonts w:ascii="宋体" w:hAnsi="宋体" w:cs="宋体"/>
                      <w:sz w:val="18"/>
                      <w:szCs w:val="18"/>
                      <w:lang w:val="zh-CN"/>
                    </w:rPr>
                    <w:t>90</w:t>
                  </w:r>
                </w:p>
              </w:tc>
              <w:tc>
                <w:tcPr>
                  <w:tcW w:w="559"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车间隔声、减振</w:t>
                  </w:r>
                </w:p>
              </w:tc>
              <w:tc>
                <w:tcPr>
                  <w:tcW w:w="388"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30</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sz w:val="18"/>
                      <w:szCs w:val="18"/>
                    </w:rPr>
                    <w:t>60</w:t>
                  </w:r>
                </w:p>
              </w:tc>
              <w:tc>
                <w:tcPr>
                  <w:tcW w:w="352"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7920</w:t>
                  </w:r>
                </w:p>
              </w:tc>
            </w:tr>
            <w:tr w:rsidR="00595133" w:rsidRPr="00A837C0" w:rsidTr="00595133">
              <w:trPr>
                <w:jc w:val="center"/>
              </w:trPr>
              <w:tc>
                <w:tcPr>
                  <w:tcW w:w="778" w:type="pct"/>
                  <w:gridSpan w:val="2"/>
                  <w:vMerge/>
                  <w:tcBorders>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p>
              </w:tc>
              <w:tc>
                <w:tcPr>
                  <w:tcW w:w="490"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rsidP="00595133">
                  <w:pPr>
                    <w:widowControl/>
                    <w:adjustRightInd w:val="0"/>
                    <w:snapToGrid w:val="0"/>
                    <w:spacing w:line="360" w:lineRule="exact"/>
                    <w:jc w:val="center"/>
                    <w:rPr>
                      <w:rFonts w:hAnsi="宋体"/>
                      <w:sz w:val="18"/>
                      <w:szCs w:val="18"/>
                    </w:rPr>
                  </w:pPr>
                  <w:r w:rsidRPr="00A837C0">
                    <w:rPr>
                      <w:rFonts w:hAnsi="宋体" w:hint="eastAsia"/>
                      <w:sz w:val="18"/>
                      <w:szCs w:val="18"/>
                    </w:rPr>
                    <w:t>空压机</w:t>
                  </w:r>
                </w:p>
              </w:tc>
              <w:tc>
                <w:tcPr>
                  <w:tcW w:w="525"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1</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频发</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cs="宋体"/>
                      <w:sz w:val="18"/>
                      <w:szCs w:val="18"/>
                      <w:lang w:val="zh-CN"/>
                    </w:rPr>
                  </w:pPr>
                  <w:r w:rsidRPr="00A837C0">
                    <w:rPr>
                      <w:rFonts w:ascii="宋体" w:hAnsi="宋体" w:cs="宋体"/>
                      <w:sz w:val="18"/>
                      <w:szCs w:val="18"/>
                      <w:lang w:val="zh-CN"/>
                    </w:rPr>
                    <w:t>90</w:t>
                  </w:r>
                </w:p>
              </w:tc>
              <w:tc>
                <w:tcPr>
                  <w:tcW w:w="559"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cs="宋体"/>
                      <w:sz w:val="18"/>
                      <w:szCs w:val="18"/>
                      <w:lang w:val="zh-CN"/>
                    </w:rPr>
                  </w:pPr>
                  <w:r w:rsidRPr="00A837C0">
                    <w:rPr>
                      <w:rFonts w:ascii="宋体" w:hAnsi="宋体" w:cs="宋体" w:hint="eastAsia"/>
                      <w:sz w:val="18"/>
                      <w:szCs w:val="18"/>
                      <w:lang w:val="zh-CN"/>
                    </w:rPr>
                    <w:t>车间隔声、减振</w:t>
                  </w:r>
                </w:p>
              </w:tc>
              <w:tc>
                <w:tcPr>
                  <w:tcW w:w="388"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30</w:t>
                  </w:r>
                </w:p>
              </w:tc>
              <w:tc>
                <w:tcPr>
                  <w:tcW w:w="354"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hint="eastAsia"/>
                      <w:sz w:val="18"/>
                      <w:szCs w:val="18"/>
                    </w:rPr>
                    <w:t>类比法</w:t>
                  </w:r>
                </w:p>
              </w:tc>
              <w:tc>
                <w:tcPr>
                  <w:tcW w:w="423"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widowControl/>
                    <w:adjustRightInd w:val="0"/>
                    <w:snapToGrid w:val="0"/>
                    <w:spacing w:line="360" w:lineRule="exact"/>
                    <w:jc w:val="center"/>
                    <w:rPr>
                      <w:rFonts w:ascii="宋体" w:hAnsi="宋体"/>
                      <w:sz w:val="18"/>
                      <w:szCs w:val="18"/>
                    </w:rPr>
                  </w:pPr>
                  <w:r w:rsidRPr="00A837C0">
                    <w:rPr>
                      <w:rFonts w:ascii="宋体" w:hAnsi="宋体"/>
                      <w:sz w:val="18"/>
                      <w:szCs w:val="18"/>
                    </w:rPr>
                    <w:t>60</w:t>
                  </w:r>
                </w:p>
              </w:tc>
              <w:tc>
                <w:tcPr>
                  <w:tcW w:w="352" w:type="pct"/>
                  <w:tcBorders>
                    <w:top w:val="single" w:sz="4" w:space="0" w:color="auto"/>
                    <w:left w:val="single" w:sz="4" w:space="0" w:color="auto"/>
                    <w:bottom w:val="single" w:sz="4" w:space="0" w:color="auto"/>
                    <w:right w:val="single" w:sz="4" w:space="0" w:color="auto"/>
                  </w:tcBorders>
                  <w:vAlign w:val="center"/>
                </w:tcPr>
                <w:p w:rsidR="00595133" w:rsidRPr="00A837C0" w:rsidRDefault="00595133">
                  <w:pPr>
                    <w:adjustRightInd w:val="0"/>
                    <w:snapToGrid w:val="0"/>
                    <w:spacing w:line="360" w:lineRule="exact"/>
                    <w:jc w:val="center"/>
                    <w:rPr>
                      <w:rFonts w:ascii="宋体" w:hAnsi="宋体"/>
                      <w:sz w:val="18"/>
                      <w:szCs w:val="18"/>
                    </w:rPr>
                  </w:pPr>
                  <w:r w:rsidRPr="00A837C0">
                    <w:rPr>
                      <w:rFonts w:ascii="宋体" w:hAnsi="宋体" w:hint="eastAsia"/>
                      <w:sz w:val="18"/>
                      <w:szCs w:val="18"/>
                    </w:rPr>
                    <w:t>7920</w:t>
                  </w:r>
                </w:p>
              </w:tc>
            </w:tr>
          </w:tbl>
          <w:p w:rsidR="00502F68" w:rsidRPr="00A837C0" w:rsidRDefault="001B621B">
            <w:pPr>
              <w:adjustRightInd w:val="0"/>
              <w:snapToGrid w:val="0"/>
              <w:spacing w:line="360" w:lineRule="exact"/>
              <w:ind w:firstLineChars="200" w:firstLine="422"/>
              <w:rPr>
                <w:rFonts w:ascii="宋体" w:hAnsi="宋体"/>
                <w:b/>
                <w:bCs/>
              </w:rPr>
            </w:pPr>
            <w:r w:rsidRPr="00A837C0">
              <w:rPr>
                <w:rFonts w:ascii="宋体" w:hAnsi="宋体"/>
                <w:b/>
                <w:bCs/>
              </w:rPr>
              <w:t>3、噪声达标分析</w:t>
            </w:r>
          </w:p>
          <w:p w:rsidR="00502F68" w:rsidRPr="00A837C0" w:rsidRDefault="001B621B">
            <w:pPr>
              <w:adjustRightInd w:val="0"/>
              <w:snapToGrid w:val="0"/>
              <w:spacing w:line="360" w:lineRule="auto"/>
              <w:ind w:firstLineChars="200" w:firstLine="420"/>
              <w:jc w:val="center"/>
              <w:rPr>
                <w:rFonts w:ascii="黑体" w:eastAsia="黑体" w:hAnsi="黑体" w:cs="宋体"/>
                <w:bCs/>
                <w:szCs w:val="21"/>
              </w:rPr>
            </w:pPr>
            <w:r w:rsidRPr="00A837C0">
              <w:rPr>
                <w:rFonts w:ascii="黑体" w:eastAsia="黑体" w:hAnsi="黑体" w:cs="宋体" w:hint="eastAsia"/>
                <w:bCs/>
                <w:szCs w:val="21"/>
              </w:rPr>
              <w:t>表</w:t>
            </w:r>
            <w:r w:rsidRPr="00A837C0">
              <w:rPr>
                <w:rFonts w:ascii="黑体" w:eastAsia="黑体" w:hAnsi="黑体" w:cs="宋体"/>
                <w:bCs/>
                <w:szCs w:val="21"/>
              </w:rPr>
              <w:t>4-</w:t>
            </w:r>
            <w:r w:rsidR="009B1DC1" w:rsidRPr="00A837C0">
              <w:rPr>
                <w:rFonts w:ascii="黑体" w:eastAsia="黑体" w:hAnsi="黑体" w:cs="宋体"/>
                <w:bCs/>
                <w:szCs w:val="21"/>
              </w:rPr>
              <w:t>1</w:t>
            </w:r>
            <w:r w:rsidR="009B1DC1" w:rsidRPr="00A837C0">
              <w:rPr>
                <w:rFonts w:ascii="黑体" w:eastAsia="黑体" w:hAnsi="黑体" w:cs="宋体" w:hint="eastAsia"/>
                <w:bCs/>
                <w:szCs w:val="21"/>
              </w:rPr>
              <w:t xml:space="preserve">3  </w:t>
            </w:r>
            <w:r w:rsidRPr="00A837C0">
              <w:rPr>
                <w:rFonts w:ascii="黑体" w:eastAsia="黑体" w:hAnsi="黑体" w:cs="宋体" w:hint="eastAsia"/>
                <w:bCs/>
                <w:szCs w:val="21"/>
              </w:rPr>
              <w:t>各噪声源数量、与厂界距离信息表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365"/>
              <w:gridCol w:w="2703"/>
              <w:gridCol w:w="1675"/>
              <w:gridCol w:w="1919"/>
              <w:gridCol w:w="1919"/>
              <w:gridCol w:w="1919"/>
              <w:gridCol w:w="1919"/>
            </w:tblGrid>
            <w:tr w:rsidR="00502F68" w:rsidRPr="00A837C0">
              <w:trPr>
                <w:trHeight w:val="360"/>
                <w:jc w:val="center"/>
              </w:trPr>
              <w:tc>
                <w:tcPr>
                  <w:tcW w:w="509"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位置</w:t>
                  </w:r>
                </w:p>
              </w:tc>
              <w:tc>
                <w:tcPr>
                  <w:tcW w:w="1007"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声源</w:t>
                  </w:r>
                </w:p>
              </w:tc>
              <w:tc>
                <w:tcPr>
                  <w:tcW w:w="624"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数量（台</w:t>
                  </w:r>
                  <w:r w:rsidRPr="00A837C0">
                    <w:rPr>
                      <w:rFonts w:asciiTheme="minorEastAsia" w:eastAsiaTheme="minorEastAsia" w:hAnsiTheme="minorEastAsia"/>
                      <w:sz w:val="18"/>
                      <w:szCs w:val="18"/>
                    </w:rPr>
                    <w:t>/套）</w:t>
                  </w:r>
                </w:p>
              </w:tc>
              <w:tc>
                <w:tcPr>
                  <w:tcW w:w="715"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东厂界距离（</w:t>
                  </w:r>
                  <w:r w:rsidRPr="00A837C0">
                    <w:rPr>
                      <w:rFonts w:asciiTheme="minorEastAsia" w:eastAsiaTheme="minorEastAsia" w:hAnsiTheme="minorEastAsia"/>
                      <w:sz w:val="18"/>
                      <w:szCs w:val="18"/>
                    </w:rPr>
                    <w:t>m）</w:t>
                  </w:r>
                </w:p>
              </w:tc>
              <w:tc>
                <w:tcPr>
                  <w:tcW w:w="715"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南厂界距离（</w:t>
                  </w:r>
                  <w:r w:rsidRPr="00A837C0">
                    <w:rPr>
                      <w:rFonts w:asciiTheme="minorEastAsia" w:eastAsiaTheme="minorEastAsia" w:hAnsiTheme="minorEastAsia"/>
                      <w:sz w:val="18"/>
                      <w:szCs w:val="18"/>
                    </w:rPr>
                    <w:t>m）</w:t>
                  </w:r>
                </w:p>
              </w:tc>
              <w:tc>
                <w:tcPr>
                  <w:tcW w:w="715"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西厂界距离（</w:t>
                  </w:r>
                  <w:r w:rsidRPr="00A837C0">
                    <w:rPr>
                      <w:rFonts w:asciiTheme="minorEastAsia" w:eastAsiaTheme="minorEastAsia" w:hAnsiTheme="minorEastAsia"/>
                      <w:sz w:val="18"/>
                      <w:szCs w:val="18"/>
                    </w:rPr>
                    <w:t>m）</w:t>
                  </w:r>
                </w:p>
              </w:tc>
              <w:tc>
                <w:tcPr>
                  <w:tcW w:w="715"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pPr>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北厂界距离（</w:t>
                  </w:r>
                  <w:r w:rsidRPr="00A837C0">
                    <w:rPr>
                      <w:rFonts w:asciiTheme="minorEastAsia" w:eastAsiaTheme="minorEastAsia" w:hAnsiTheme="minorEastAsia"/>
                      <w:sz w:val="18"/>
                      <w:szCs w:val="18"/>
                    </w:rPr>
                    <w:t>m）</w:t>
                  </w:r>
                </w:p>
              </w:tc>
            </w:tr>
            <w:tr w:rsidR="00502F68" w:rsidRPr="00A837C0">
              <w:trPr>
                <w:trHeight w:val="645"/>
                <w:jc w:val="center"/>
              </w:trPr>
              <w:tc>
                <w:tcPr>
                  <w:tcW w:w="509"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Theme="minorEastAsia" w:eastAsiaTheme="minorEastAsia" w:hAnsiTheme="minorEastAsia"/>
                      <w:bCs/>
                      <w:spacing w:val="-20"/>
                      <w:sz w:val="18"/>
                      <w:szCs w:val="18"/>
                    </w:rPr>
                  </w:pPr>
                </w:p>
              </w:tc>
              <w:tc>
                <w:tcPr>
                  <w:tcW w:w="1007"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Theme="minorEastAsia" w:eastAsiaTheme="minorEastAsia" w:hAnsiTheme="minorEastAsia"/>
                      <w:bCs/>
                      <w:spacing w:val="-20"/>
                      <w:sz w:val="18"/>
                      <w:szCs w:val="18"/>
                    </w:rPr>
                  </w:pPr>
                </w:p>
              </w:tc>
              <w:tc>
                <w:tcPr>
                  <w:tcW w:w="624"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Theme="minorEastAsia" w:eastAsiaTheme="minorEastAsia" w:hAnsiTheme="minorEastAsia"/>
                      <w:bCs/>
                      <w:spacing w:val="-20"/>
                      <w:sz w:val="18"/>
                      <w:szCs w:val="18"/>
                    </w:rPr>
                  </w:pPr>
                </w:p>
              </w:tc>
              <w:tc>
                <w:tcPr>
                  <w:tcW w:w="715"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Theme="minorEastAsia" w:eastAsiaTheme="minorEastAsia" w:hAnsiTheme="minorEastAsia"/>
                      <w:bCs/>
                      <w:snapToGrid w:val="0"/>
                      <w:spacing w:val="-20"/>
                      <w:kern w:val="0"/>
                      <w:sz w:val="18"/>
                      <w:szCs w:val="18"/>
                    </w:rPr>
                  </w:pPr>
                </w:p>
              </w:tc>
              <w:tc>
                <w:tcPr>
                  <w:tcW w:w="715"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Theme="minorEastAsia" w:eastAsiaTheme="minorEastAsia" w:hAnsiTheme="minorEastAsia"/>
                      <w:bCs/>
                      <w:snapToGrid w:val="0"/>
                      <w:spacing w:val="-20"/>
                      <w:kern w:val="0"/>
                      <w:sz w:val="18"/>
                      <w:szCs w:val="18"/>
                    </w:rPr>
                  </w:pPr>
                </w:p>
              </w:tc>
              <w:tc>
                <w:tcPr>
                  <w:tcW w:w="715"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Theme="minorEastAsia" w:eastAsiaTheme="minorEastAsia" w:hAnsiTheme="minorEastAsia"/>
                      <w:bCs/>
                      <w:snapToGrid w:val="0"/>
                      <w:spacing w:val="-20"/>
                      <w:kern w:val="0"/>
                      <w:sz w:val="18"/>
                      <w:szCs w:val="18"/>
                    </w:rPr>
                  </w:pPr>
                </w:p>
              </w:tc>
              <w:tc>
                <w:tcPr>
                  <w:tcW w:w="715"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pPr>
                    <w:keepNext/>
                    <w:widowControl/>
                    <w:overflowPunct w:val="0"/>
                    <w:snapToGrid w:val="0"/>
                    <w:spacing w:before="120" w:after="160" w:line="360" w:lineRule="exact"/>
                    <w:ind w:left="432" w:hanging="432"/>
                    <w:jc w:val="center"/>
                    <w:outlineLvl w:val="0"/>
                    <w:rPr>
                      <w:rFonts w:asciiTheme="minorEastAsia" w:eastAsiaTheme="minorEastAsia" w:hAnsiTheme="minorEastAsia"/>
                      <w:bCs/>
                      <w:snapToGrid w:val="0"/>
                      <w:spacing w:val="-20"/>
                      <w:kern w:val="0"/>
                      <w:sz w:val="18"/>
                      <w:szCs w:val="18"/>
                    </w:rPr>
                  </w:pPr>
                </w:p>
              </w:tc>
            </w:tr>
            <w:tr w:rsidR="007C7306" w:rsidRPr="00A837C0" w:rsidTr="005E1C26">
              <w:trPr>
                <w:trHeight w:val="20"/>
                <w:jc w:val="center"/>
              </w:trPr>
              <w:tc>
                <w:tcPr>
                  <w:tcW w:w="509" w:type="pct"/>
                  <w:vMerge w:val="restart"/>
                  <w:tcBorders>
                    <w:top w:val="single" w:sz="4" w:space="0" w:color="auto"/>
                    <w:left w:val="single" w:sz="4" w:space="0" w:color="auto"/>
                    <w:right w:val="single" w:sz="4" w:space="0" w:color="auto"/>
                  </w:tcBorders>
                  <w:vAlign w:val="center"/>
                </w:tcPr>
                <w:p w:rsidR="007C7306" w:rsidRPr="00A837C0" w:rsidRDefault="007C7306" w:rsidP="00AD1C63">
                  <w:pPr>
                    <w:widowControl/>
                    <w:adjustRightInd w:val="0"/>
                    <w:snapToGrid w:val="0"/>
                    <w:spacing w:line="360" w:lineRule="exact"/>
                    <w:jc w:val="center"/>
                    <w:textAlignment w:val="baseline"/>
                    <w:rPr>
                      <w:rFonts w:asciiTheme="minorEastAsia" w:eastAsiaTheme="minorEastAsia" w:hAnsiTheme="minorEastAsia" w:cs="宋体"/>
                      <w:sz w:val="18"/>
                      <w:szCs w:val="18"/>
                    </w:rPr>
                  </w:pPr>
                  <w:r w:rsidRPr="00A837C0">
                    <w:rPr>
                      <w:rFonts w:asciiTheme="minorEastAsia" w:eastAsiaTheme="minorEastAsia" w:hAnsiTheme="minorEastAsia" w:hint="eastAsia"/>
                      <w:sz w:val="18"/>
                      <w:szCs w:val="18"/>
                    </w:rPr>
                    <w:t>现有中药提取及制剂车间</w:t>
                  </w:r>
                </w:p>
              </w:tc>
              <w:tc>
                <w:tcPr>
                  <w:tcW w:w="1007"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textAlignment w:val="baseline"/>
                    <w:rPr>
                      <w:rFonts w:asciiTheme="minorEastAsia" w:eastAsiaTheme="minorEastAsia" w:hAnsiTheme="minorEastAsia" w:cs="宋体"/>
                      <w:sz w:val="18"/>
                      <w:szCs w:val="18"/>
                    </w:rPr>
                  </w:pPr>
                  <w:r w:rsidRPr="00A837C0">
                    <w:rPr>
                      <w:rFonts w:hAnsi="宋体" w:hint="eastAsia"/>
                      <w:sz w:val="18"/>
                      <w:szCs w:val="18"/>
                    </w:rPr>
                    <w:t>制粒机</w:t>
                  </w:r>
                </w:p>
              </w:tc>
              <w:tc>
                <w:tcPr>
                  <w:tcW w:w="62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textAlignment w:val="baseline"/>
                    <w:rPr>
                      <w:rFonts w:asciiTheme="minorEastAsia" w:eastAsiaTheme="minorEastAsia" w:hAnsiTheme="minorEastAsia"/>
                      <w:sz w:val="18"/>
                      <w:szCs w:val="18"/>
                    </w:rPr>
                  </w:pPr>
                  <w:r w:rsidRPr="00A837C0">
                    <w:rPr>
                      <w:rFonts w:ascii="宋体" w:hAnsi="宋体"/>
                      <w:sz w:val="18"/>
                      <w:szCs w:val="18"/>
                    </w:rPr>
                    <w:t>1</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w:t>
                  </w:r>
                </w:p>
              </w:tc>
            </w:tr>
            <w:tr w:rsidR="007C7306" w:rsidRPr="00A837C0" w:rsidTr="005E1C26">
              <w:trPr>
                <w:trHeight w:val="20"/>
                <w:jc w:val="center"/>
              </w:trPr>
              <w:tc>
                <w:tcPr>
                  <w:tcW w:w="509" w:type="pct"/>
                  <w:vMerge/>
                  <w:tcBorders>
                    <w:left w:val="single" w:sz="4" w:space="0" w:color="auto"/>
                    <w:right w:val="single" w:sz="4" w:space="0" w:color="auto"/>
                  </w:tcBorders>
                  <w:vAlign w:val="center"/>
                </w:tcPr>
                <w:p w:rsidR="007C7306" w:rsidRPr="00A837C0" w:rsidRDefault="007C7306">
                  <w:pPr>
                    <w:keepNext/>
                    <w:widowControl/>
                    <w:overflowPunct w:val="0"/>
                    <w:adjustRightInd w:val="0"/>
                    <w:snapToGrid w:val="0"/>
                    <w:spacing w:before="120" w:after="160" w:line="360" w:lineRule="exact"/>
                    <w:ind w:left="432" w:hanging="432"/>
                    <w:jc w:val="center"/>
                    <w:textAlignment w:val="baseline"/>
                    <w:outlineLvl w:val="0"/>
                    <w:rPr>
                      <w:rFonts w:asciiTheme="minorEastAsia" w:eastAsiaTheme="minorEastAsia" w:hAnsiTheme="minorEastAsia"/>
                      <w:sz w:val="18"/>
                      <w:szCs w:val="18"/>
                    </w:rPr>
                  </w:pPr>
                </w:p>
              </w:tc>
              <w:tc>
                <w:tcPr>
                  <w:tcW w:w="1007"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textAlignment w:val="baseline"/>
                    <w:rPr>
                      <w:rFonts w:asciiTheme="minorEastAsia" w:eastAsiaTheme="minorEastAsia" w:hAnsiTheme="minorEastAsia"/>
                      <w:sz w:val="18"/>
                      <w:szCs w:val="18"/>
                    </w:rPr>
                  </w:pPr>
                  <w:r w:rsidRPr="00A837C0">
                    <w:rPr>
                      <w:rFonts w:hAnsi="宋体" w:hint="eastAsia"/>
                      <w:sz w:val="18"/>
                      <w:szCs w:val="18"/>
                    </w:rPr>
                    <w:t>整粒机</w:t>
                  </w:r>
                </w:p>
              </w:tc>
              <w:tc>
                <w:tcPr>
                  <w:tcW w:w="62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textAlignment w:val="baseline"/>
                    <w:rPr>
                      <w:rFonts w:asciiTheme="minorEastAsia" w:eastAsiaTheme="minorEastAsia" w:hAnsiTheme="minorEastAsia"/>
                      <w:sz w:val="18"/>
                      <w:szCs w:val="18"/>
                    </w:rPr>
                  </w:pPr>
                  <w:r w:rsidRPr="00A837C0">
                    <w:rPr>
                      <w:rFonts w:ascii="宋体" w:hAnsi="宋体" w:hint="eastAsia"/>
                      <w:sz w:val="18"/>
                      <w:szCs w:val="18"/>
                    </w:rPr>
                    <w:t>1</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w:t>
                  </w:r>
                </w:p>
              </w:tc>
            </w:tr>
            <w:tr w:rsidR="007C7306" w:rsidRPr="00A837C0" w:rsidTr="005E1C26">
              <w:trPr>
                <w:trHeight w:val="20"/>
                <w:jc w:val="center"/>
              </w:trPr>
              <w:tc>
                <w:tcPr>
                  <w:tcW w:w="509" w:type="pct"/>
                  <w:vMerge/>
                  <w:tcBorders>
                    <w:left w:val="single" w:sz="4" w:space="0" w:color="auto"/>
                    <w:right w:val="single" w:sz="4" w:space="0" w:color="auto"/>
                  </w:tcBorders>
                  <w:vAlign w:val="center"/>
                </w:tcPr>
                <w:p w:rsidR="007C7306" w:rsidRPr="00A837C0" w:rsidRDefault="007C7306">
                  <w:pPr>
                    <w:keepNext/>
                    <w:widowControl/>
                    <w:overflowPunct w:val="0"/>
                    <w:adjustRightInd w:val="0"/>
                    <w:snapToGrid w:val="0"/>
                    <w:spacing w:before="120" w:after="160" w:line="360" w:lineRule="exact"/>
                    <w:ind w:left="432" w:hanging="432"/>
                    <w:jc w:val="center"/>
                    <w:textAlignment w:val="baseline"/>
                    <w:outlineLvl w:val="0"/>
                    <w:rPr>
                      <w:rFonts w:asciiTheme="minorEastAsia" w:eastAsiaTheme="minorEastAsia" w:hAnsiTheme="minorEastAsia"/>
                      <w:sz w:val="18"/>
                      <w:szCs w:val="18"/>
                    </w:rPr>
                  </w:pPr>
                </w:p>
              </w:tc>
              <w:tc>
                <w:tcPr>
                  <w:tcW w:w="1007"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textAlignment w:val="baseline"/>
                    <w:rPr>
                      <w:rFonts w:asciiTheme="minorEastAsia" w:eastAsiaTheme="minorEastAsia" w:hAnsiTheme="minorEastAsia"/>
                      <w:sz w:val="18"/>
                      <w:szCs w:val="18"/>
                    </w:rPr>
                  </w:pPr>
                  <w:r w:rsidRPr="00A837C0">
                    <w:rPr>
                      <w:rFonts w:hAnsi="宋体" w:hint="eastAsia"/>
                      <w:sz w:val="18"/>
                      <w:szCs w:val="18"/>
                    </w:rPr>
                    <w:t>混合机</w:t>
                  </w:r>
                </w:p>
              </w:tc>
              <w:tc>
                <w:tcPr>
                  <w:tcW w:w="624"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textAlignment w:val="baseline"/>
                    <w:rPr>
                      <w:rFonts w:asciiTheme="minorEastAsia" w:eastAsiaTheme="minorEastAsia" w:hAnsiTheme="minorEastAsia"/>
                      <w:sz w:val="18"/>
                      <w:szCs w:val="18"/>
                    </w:rPr>
                  </w:pPr>
                  <w:r w:rsidRPr="00A837C0">
                    <w:rPr>
                      <w:rFonts w:ascii="宋体" w:hAnsi="宋体" w:hint="eastAsia"/>
                      <w:sz w:val="18"/>
                      <w:szCs w:val="18"/>
                    </w:rPr>
                    <w:t>1</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w:t>
                  </w:r>
                </w:p>
              </w:tc>
            </w:tr>
            <w:tr w:rsidR="007C7306" w:rsidRPr="00A837C0" w:rsidTr="005E1C26">
              <w:trPr>
                <w:trHeight w:val="20"/>
                <w:jc w:val="center"/>
              </w:trPr>
              <w:tc>
                <w:tcPr>
                  <w:tcW w:w="509" w:type="pct"/>
                  <w:vMerge/>
                  <w:tcBorders>
                    <w:left w:val="single" w:sz="4" w:space="0" w:color="auto"/>
                    <w:right w:val="single" w:sz="4" w:space="0" w:color="auto"/>
                  </w:tcBorders>
                  <w:vAlign w:val="center"/>
                </w:tcPr>
                <w:p w:rsidR="007C7306" w:rsidRPr="00A837C0" w:rsidRDefault="007C7306">
                  <w:pPr>
                    <w:keepNext/>
                    <w:widowControl/>
                    <w:overflowPunct w:val="0"/>
                    <w:adjustRightInd w:val="0"/>
                    <w:snapToGrid w:val="0"/>
                    <w:spacing w:before="120" w:after="160" w:line="360" w:lineRule="exact"/>
                    <w:ind w:left="432" w:hanging="432"/>
                    <w:jc w:val="center"/>
                    <w:textAlignment w:val="baseline"/>
                    <w:outlineLvl w:val="0"/>
                    <w:rPr>
                      <w:rFonts w:asciiTheme="minorEastAsia" w:eastAsiaTheme="minorEastAsia" w:hAnsiTheme="minorEastAsia"/>
                      <w:sz w:val="18"/>
                      <w:szCs w:val="18"/>
                    </w:rPr>
                  </w:pPr>
                </w:p>
              </w:tc>
              <w:tc>
                <w:tcPr>
                  <w:tcW w:w="1007"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textAlignment w:val="baseline"/>
                    <w:rPr>
                      <w:rFonts w:hAnsi="宋体"/>
                      <w:sz w:val="18"/>
                      <w:szCs w:val="18"/>
                    </w:rPr>
                  </w:pPr>
                  <w:r w:rsidRPr="00A837C0">
                    <w:rPr>
                      <w:rFonts w:hAnsi="宋体" w:hint="eastAsia"/>
                      <w:sz w:val="18"/>
                      <w:szCs w:val="18"/>
                    </w:rPr>
                    <w:t>压片机</w:t>
                  </w:r>
                </w:p>
              </w:tc>
              <w:tc>
                <w:tcPr>
                  <w:tcW w:w="624"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textAlignment w:val="baseline"/>
                    <w:rPr>
                      <w:rFonts w:ascii="宋体" w:hAnsi="宋体"/>
                      <w:sz w:val="18"/>
                      <w:szCs w:val="18"/>
                    </w:rPr>
                  </w:pPr>
                  <w:r w:rsidRPr="00A837C0">
                    <w:rPr>
                      <w:rFonts w:ascii="宋体" w:hAnsi="宋体" w:hint="eastAsia"/>
                      <w:sz w:val="18"/>
                      <w:szCs w:val="18"/>
                    </w:rPr>
                    <w:t>1</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w:t>
                  </w:r>
                </w:p>
              </w:tc>
            </w:tr>
            <w:tr w:rsidR="007C7306" w:rsidRPr="00A837C0" w:rsidTr="005E1C26">
              <w:trPr>
                <w:trHeight w:val="20"/>
                <w:jc w:val="center"/>
              </w:trPr>
              <w:tc>
                <w:tcPr>
                  <w:tcW w:w="509" w:type="pct"/>
                  <w:vMerge/>
                  <w:tcBorders>
                    <w:left w:val="single" w:sz="4" w:space="0" w:color="auto"/>
                    <w:right w:val="single" w:sz="4" w:space="0" w:color="auto"/>
                  </w:tcBorders>
                  <w:vAlign w:val="center"/>
                </w:tcPr>
                <w:p w:rsidR="007C7306" w:rsidRPr="00A837C0" w:rsidRDefault="007C7306">
                  <w:pPr>
                    <w:keepNext/>
                    <w:widowControl/>
                    <w:overflowPunct w:val="0"/>
                    <w:adjustRightInd w:val="0"/>
                    <w:snapToGrid w:val="0"/>
                    <w:spacing w:before="120" w:after="160" w:line="360" w:lineRule="exact"/>
                    <w:ind w:left="432" w:hanging="432"/>
                    <w:jc w:val="center"/>
                    <w:textAlignment w:val="baseline"/>
                    <w:outlineLvl w:val="0"/>
                    <w:rPr>
                      <w:rFonts w:asciiTheme="minorEastAsia" w:eastAsiaTheme="minorEastAsia" w:hAnsiTheme="minorEastAsia"/>
                      <w:sz w:val="18"/>
                      <w:szCs w:val="18"/>
                    </w:rPr>
                  </w:pPr>
                </w:p>
              </w:tc>
              <w:tc>
                <w:tcPr>
                  <w:tcW w:w="1007"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textAlignment w:val="baseline"/>
                    <w:rPr>
                      <w:rFonts w:hAnsi="宋体"/>
                      <w:sz w:val="18"/>
                      <w:szCs w:val="18"/>
                    </w:rPr>
                  </w:pPr>
                  <w:r w:rsidRPr="00A837C0">
                    <w:rPr>
                      <w:rFonts w:hAnsi="宋体" w:hint="eastAsia"/>
                      <w:sz w:val="18"/>
                      <w:szCs w:val="18"/>
                    </w:rPr>
                    <w:t>胶囊填充机</w:t>
                  </w:r>
                </w:p>
              </w:tc>
              <w:tc>
                <w:tcPr>
                  <w:tcW w:w="624"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textAlignment w:val="baseline"/>
                    <w:rPr>
                      <w:rFonts w:ascii="宋体" w:hAnsi="宋体"/>
                      <w:sz w:val="18"/>
                      <w:szCs w:val="18"/>
                    </w:rPr>
                  </w:pPr>
                  <w:r w:rsidRPr="00A837C0">
                    <w:rPr>
                      <w:rFonts w:ascii="宋体" w:hAnsi="宋体" w:hint="eastAsia"/>
                      <w:sz w:val="18"/>
                      <w:szCs w:val="18"/>
                    </w:rPr>
                    <w:t>1</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w:t>
                  </w:r>
                </w:p>
              </w:tc>
            </w:tr>
            <w:tr w:rsidR="007C7306" w:rsidRPr="00A837C0" w:rsidTr="005E1C26">
              <w:trPr>
                <w:trHeight w:val="20"/>
                <w:jc w:val="center"/>
              </w:trPr>
              <w:tc>
                <w:tcPr>
                  <w:tcW w:w="509" w:type="pct"/>
                  <w:vMerge/>
                  <w:tcBorders>
                    <w:left w:val="single" w:sz="4" w:space="0" w:color="auto"/>
                    <w:right w:val="single" w:sz="4" w:space="0" w:color="auto"/>
                  </w:tcBorders>
                  <w:vAlign w:val="center"/>
                </w:tcPr>
                <w:p w:rsidR="007C7306" w:rsidRPr="00A837C0" w:rsidRDefault="007C7306">
                  <w:pPr>
                    <w:keepNext/>
                    <w:widowControl/>
                    <w:overflowPunct w:val="0"/>
                    <w:adjustRightInd w:val="0"/>
                    <w:snapToGrid w:val="0"/>
                    <w:spacing w:before="120" w:after="160" w:line="360" w:lineRule="exact"/>
                    <w:ind w:left="432" w:hanging="432"/>
                    <w:jc w:val="center"/>
                    <w:textAlignment w:val="baseline"/>
                    <w:outlineLvl w:val="0"/>
                    <w:rPr>
                      <w:rFonts w:asciiTheme="minorEastAsia" w:eastAsiaTheme="minorEastAsia" w:hAnsiTheme="minorEastAsia"/>
                      <w:sz w:val="18"/>
                      <w:szCs w:val="18"/>
                    </w:rPr>
                  </w:pPr>
                </w:p>
              </w:tc>
              <w:tc>
                <w:tcPr>
                  <w:tcW w:w="1007"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textAlignment w:val="baseline"/>
                    <w:rPr>
                      <w:rFonts w:hAnsi="宋体"/>
                      <w:sz w:val="18"/>
                      <w:szCs w:val="18"/>
                    </w:rPr>
                  </w:pPr>
                  <w:r w:rsidRPr="00A837C0">
                    <w:rPr>
                      <w:rFonts w:hAnsi="宋体" w:hint="eastAsia"/>
                      <w:sz w:val="18"/>
                      <w:szCs w:val="18"/>
                    </w:rPr>
                    <w:t>装瓶生产线</w:t>
                  </w:r>
                </w:p>
              </w:tc>
              <w:tc>
                <w:tcPr>
                  <w:tcW w:w="624"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textAlignment w:val="baseline"/>
                    <w:rPr>
                      <w:rFonts w:ascii="宋体" w:hAnsi="宋体"/>
                      <w:sz w:val="18"/>
                      <w:szCs w:val="18"/>
                    </w:rPr>
                  </w:pPr>
                  <w:r w:rsidRPr="00A837C0">
                    <w:rPr>
                      <w:rFonts w:ascii="宋体" w:hAnsi="宋体" w:hint="eastAsia"/>
                      <w:sz w:val="18"/>
                      <w:szCs w:val="18"/>
                    </w:rPr>
                    <w:t>1</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w:t>
                  </w:r>
                </w:p>
              </w:tc>
            </w:tr>
            <w:tr w:rsidR="007C7306" w:rsidRPr="00A837C0" w:rsidTr="005E1C26">
              <w:trPr>
                <w:trHeight w:val="20"/>
                <w:jc w:val="center"/>
              </w:trPr>
              <w:tc>
                <w:tcPr>
                  <w:tcW w:w="509" w:type="pct"/>
                  <w:vMerge/>
                  <w:tcBorders>
                    <w:left w:val="single" w:sz="4" w:space="0" w:color="auto"/>
                    <w:right w:val="single" w:sz="4" w:space="0" w:color="auto"/>
                  </w:tcBorders>
                  <w:vAlign w:val="center"/>
                </w:tcPr>
                <w:p w:rsidR="007C7306" w:rsidRPr="00A837C0" w:rsidRDefault="007C7306">
                  <w:pPr>
                    <w:keepNext/>
                    <w:widowControl/>
                    <w:overflowPunct w:val="0"/>
                    <w:adjustRightInd w:val="0"/>
                    <w:snapToGrid w:val="0"/>
                    <w:spacing w:before="120" w:after="160" w:line="360" w:lineRule="exact"/>
                    <w:ind w:left="432" w:hanging="432"/>
                    <w:jc w:val="center"/>
                    <w:textAlignment w:val="baseline"/>
                    <w:outlineLvl w:val="0"/>
                    <w:rPr>
                      <w:rFonts w:asciiTheme="minorEastAsia" w:eastAsiaTheme="minorEastAsia" w:hAnsiTheme="minorEastAsia"/>
                      <w:sz w:val="18"/>
                      <w:szCs w:val="18"/>
                    </w:rPr>
                  </w:pPr>
                </w:p>
              </w:tc>
              <w:tc>
                <w:tcPr>
                  <w:tcW w:w="1007"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textAlignment w:val="baseline"/>
                    <w:rPr>
                      <w:rFonts w:hAnsi="宋体"/>
                      <w:sz w:val="18"/>
                      <w:szCs w:val="18"/>
                    </w:rPr>
                  </w:pPr>
                  <w:r w:rsidRPr="00A837C0">
                    <w:rPr>
                      <w:rFonts w:hAnsi="宋体" w:hint="eastAsia"/>
                      <w:sz w:val="18"/>
                      <w:szCs w:val="18"/>
                    </w:rPr>
                    <w:t>包装机</w:t>
                  </w:r>
                </w:p>
              </w:tc>
              <w:tc>
                <w:tcPr>
                  <w:tcW w:w="624"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textAlignment w:val="baseline"/>
                    <w:rPr>
                      <w:rFonts w:ascii="宋体" w:hAnsi="宋体"/>
                      <w:sz w:val="18"/>
                      <w:szCs w:val="18"/>
                    </w:rPr>
                  </w:pPr>
                  <w:r w:rsidRPr="00A837C0">
                    <w:rPr>
                      <w:rFonts w:ascii="宋体" w:hAnsi="宋体" w:hint="eastAsia"/>
                      <w:sz w:val="18"/>
                      <w:szCs w:val="18"/>
                    </w:rPr>
                    <w:t>1</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w:t>
                  </w:r>
                </w:p>
              </w:tc>
            </w:tr>
            <w:tr w:rsidR="007C7306" w:rsidRPr="00A837C0" w:rsidTr="005E1C26">
              <w:trPr>
                <w:trHeight w:val="20"/>
                <w:jc w:val="center"/>
              </w:trPr>
              <w:tc>
                <w:tcPr>
                  <w:tcW w:w="509" w:type="pct"/>
                  <w:vMerge/>
                  <w:tcBorders>
                    <w:left w:val="single" w:sz="4" w:space="0" w:color="auto"/>
                    <w:right w:val="single" w:sz="4" w:space="0" w:color="auto"/>
                  </w:tcBorders>
                  <w:vAlign w:val="center"/>
                </w:tcPr>
                <w:p w:rsidR="007C7306" w:rsidRPr="00A837C0" w:rsidRDefault="007C7306">
                  <w:pPr>
                    <w:keepNext/>
                    <w:widowControl/>
                    <w:overflowPunct w:val="0"/>
                    <w:adjustRightInd w:val="0"/>
                    <w:snapToGrid w:val="0"/>
                    <w:spacing w:before="120" w:after="160" w:line="360" w:lineRule="exact"/>
                    <w:ind w:left="432" w:hanging="432"/>
                    <w:jc w:val="center"/>
                    <w:textAlignment w:val="baseline"/>
                    <w:outlineLvl w:val="0"/>
                    <w:rPr>
                      <w:rFonts w:asciiTheme="minorEastAsia" w:eastAsiaTheme="minorEastAsia" w:hAnsiTheme="minorEastAsia"/>
                      <w:sz w:val="18"/>
                      <w:szCs w:val="18"/>
                    </w:rPr>
                  </w:pPr>
                </w:p>
              </w:tc>
              <w:tc>
                <w:tcPr>
                  <w:tcW w:w="1007"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textAlignment w:val="baseline"/>
                    <w:rPr>
                      <w:rFonts w:hAnsi="宋体"/>
                      <w:sz w:val="18"/>
                      <w:szCs w:val="18"/>
                    </w:rPr>
                  </w:pPr>
                  <w:r w:rsidRPr="00A837C0">
                    <w:rPr>
                      <w:rFonts w:hAnsi="宋体" w:hint="eastAsia"/>
                      <w:sz w:val="18"/>
                      <w:szCs w:val="18"/>
                    </w:rPr>
                    <w:t>流化床</w:t>
                  </w:r>
                </w:p>
              </w:tc>
              <w:tc>
                <w:tcPr>
                  <w:tcW w:w="62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textAlignment w:val="baseline"/>
                    <w:rPr>
                      <w:rFonts w:ascii="宋体" w:hAnsi="宋体"/>
                      <w:sz w:val="18"/>
                      <w:szCs w:val="18"/>
                    </w:rPr>
                  </w:pPr>
                  <w:r w:rsidRPr="00A837C0">
                    <w:rPr>
                      <w:rFonts w:ascii="宋体" w:hAnsi="宋体" w:hint="eastAsia"/>
                      <w:sz w:val="18"/>
                      <w:szCs w:val="18"/>
                    </w:rPr>
                    <w:t>1</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w:t>
                  </w:r>
                </w:p>
              </w:tc>
            </w:tr>
            <w:tr w:rsidR="007C7306" w:rsidRPr="00A837C0" w:rsidTr="005E1C26">
              <w:trPr>
                <w:trHeight w:val="20"/>
                <w:jc w:val="center"/>
              </w:trPr>
              <w:tc>
                <w:tcPr>
                  <w:tcW w:w="509" w:type="pct"/>
                  <w:vMerge/>
                  <w:tcBorders>
                    <w:left w:val="single" w:sz="4" w:space="0" w:color="auto"/>
                    <w:right w:val="single" w:sz="4" w:space="0" w:color="auto"/>
                  </w:tcBorders>
                  <w:vAlign w:val="center"/>
                </w:tcPr>
                <w:p w:rsidR="007C7306" w:rsidRPr="00A837C0" w:rsidRDefault="007C7306">
                  <w:pPr>
                    <w:keepNext/>
                    <w:widowControl/>
                    <w:overflowPunct w:val="0"/>
                    <w:adjustRightInd w:val="0"/>
                    <w:snapToGrid w:val="0"/>
                    <w:spacing w:before="120" w:after="160" w:line="360" w:lineRule="exact"/>
                    <w:ind w:left="432" w:hanging="432"/>
                    <w:jc w:val="center"/>
                    <w:textAlignment w:val="baseline"/>
                    <w:outlineLvl w:val="0"/>
                    <w:rPr>
                      <w:rFonts w:asciiTheme="minorEastAsia" w:eastAsiaTheme="minorEastAsia" w:hAnsiTheme="minorEastAsia"/>
                      <w:sz w:val="18"/>
                      <w:szCs w:val="18"/>
                    </w:rPr>
                  </w:pPr>
                </w:p>
              </w:tc>
              <w:tc>
                <w:tcPr>
                  <w:tcW w:w="1007"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textAlignment w:val="baseline"/>
                    <w:rPr>
                      <w:rFonts w:hAnsi="宋体"/>
                      <w:sz w:val="18"/>
                      <w:szCs w:val="18"/>
                    </w:rPr>
                  </w:pPr>
                  <w:r w:rsidRPr="00A837C0">
                    <w:rPr>
                      <w:rFonts w:hAnsi="宋体" w:hint="eastAsia"/>
                      <w:sz w:val="18"/>
                      <w:szCs w:val="18"/>
                    </w:rPr>
                    <w:t>空调系统</w:t>
                  </w:r>
                </w:p>
              </w:tc>
              <w:tc>
                <w:tcPr>
                  <w:tcW w:w="62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textAlignment w:val="baseline"/>
                    <w:rPr>
                      <w:rFonts w:ascii="宋体" w:hAnsi="宋体"/>
                      <w:sz w:val="18"/>
                      <w:szCs w:val="18"/>
                    </w:rPr>
                  </w:pPr>
                  <w:r w:rsidRPr="00A837C0">
                    <w:rPr>
                      <w:rFonts w:hAnsi="宋体" w:hint="eastAsia"/>
                      <w:sz w:val="18"/>
                      <w:szCs w:val="18"/>
                    </w:rPr>
                    <w:t>2</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w:t>
                  </w:r>
                </w:p>
              </w:tc>
            </w:tr>
            <w:tr w:rsidR="007C7306" w:rsidRPr="00A837C0" w:rsidTr="005E1C26">
              <w:trPr>
                <w:trHeight w:val="20"/>
                <w:jc w:val="center"/>
              </w:trPr>
              <w:tc>
                <w:tcPr>
                  <w:tcW w:w="509" w:type="pct"/>
                  <w:vMerge/>
                  <w:tcBorders>
                    <w:left w:val="single" w:sz="4" w:space="0" w:color="auto"/>
                    <w:right w:val="single" w:sz="4" w:space="0" w:color="auto"/>
                  </w:tcBorders>
                  <w:vAlign w:val="center"/>
                </w:tcPr>
                <w:p w:rsidR="007C7306" w:rsidRPr="00A837C0" w:rsidRDefault="007C7306">
                  <w:pPr>
                    <w:keepNext/>
                    <w:widowControl/>
                    <w:overflowPunct w:val="0"/>
                    <w:adjustRightInd w:val="0"/>
                    <w:snapToGrid w:val="0"/>
                    <w:spacing w:before="120" w:after="160" w:line="360" w:lineRule="exact"/>
                    <w:ind w:left="432" w:hanging="432"/>
                    <w:jc w:val="center"/>
                    <w:textAlignment w:val="baseline"/>
                    <w:outlineLvl w:val="0"/>
                    <w:rPr>
                      <w:rFonts w:asciiTheme="minorEastAsia" w:eastAsiaTheme="minorEastAsia" w:hAnsiTheme="minorEastAsia"/>
                      <w:sz w:val="18"/>
                      <w:szCs w:val="18"/>
                    </w:rPr>
                  </w:pPr>
                </w:p>
              </w:tc>
              <w:tc>
                <w:tcPr>
                  <w:tcW w:w="1007"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adjustRightInd w:val="0"/>
                    <w:snapToGrid w:val="0"/>
                    <w:spacing w:line="360" w:lineRule="exact"/>
                    <w:jc w:val="center"/>
                    <w:textAlignment w:val="baseline"/>
                    <w:rPr>
                      <w:rFonts w:hAnsi="宋体"/>
                      <w:sz w:val="18"/>
                      <w:szCs w:val="18"/>
                    </w:rPr>
                  </w:pPr>
                  <w:r w:rsidRPr="00A837C0">
                    <w:rPr>
                      <w:rFonts w:hAnsi="宋体" w:hint="eastAsia"/>
                      <w:sz w:val="18"/>
                      <w:szCs w:val="18"/>
                    </w:rPr>
                    <w:t>空压机</w:t>
                  </w:r>
                </w:p>
              </w:tc>
              <w:tc>
                <w:tcPr>
                  <w:tcW w:w="624"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textAlignment w:val="baseline"/>
                    <w:rPr>
                      <w:rFonts w:ascii="宋体" w:hAnsi="宋体"/>
                      <w:sz w:val="18"/>
                      <w:szCs w:val="18"/>
                    </w:rPr>
                  </w:pPr>
                  <w:r w:rsidRPr="00A837C0">
                    <w:rPr>
                      <w:rFonts w:ascii="宋体" w:hAnsi="宋体" w:hint="eastAsia"/>
                      <w:sz w:val="18"/>
                      <w:szCs w:val="18"/>
                    </w:rPr>
                    <w:t>1</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593</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322</w:t>
                  </w:r>
                </w:p>
              </w:tc>
              <w:tc>
                <w:tcPr>
                  <w:tcW w:w="715" w:type="pct"/>
                  <w:tcBorders>
                    <w:top w:val="single" w:sz="4" w:space="0" w:color="auto"/>
                    <w:left w:val="single" w:sz="4" w:space="0" w:color="auto"/>
                    <w:bottom w:val="single" w:sz="4" w:space="0" w:color="auto"/>
                    <w:right w:val="single" w:sz="4" w:space="0" w:color="auto"/>
                  </w:tcBorders>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15</w:t>
                  </w:r>
                </w:p>
              </w:tc>
              <w:tc>
                <w:tcPr>
                  <w:tcW w:w="715" w:type="pct"/>
                  <w:tcBorders>
                    <w:top w:val="single" w:sz="4" w:space="0" w:color="auto"/>
                    <w:left w:val="single" w:sz="4" w:space="0" w:color="auto"/>
                    <w:bottom w:val="single" w:sz="4" w:space="0" w:color="auto"/>
                    <w:right w:val="single" w:sz="4" w:space="0" w:color="auto"/>
                  </w:tcBorders>
                  <w:vAlign w:val="center"/>
                </w:tcPr>
                <w:p w:rsidR="007C7306" w:rsidRPr="00A837C0" w:rsidRDefault="007C7306">
                  <w:pPr>
                    <w:widowControl/>
                    <w:adjustRightInd w:val="0"/>
                    <w:snapToGrid w:val="0"/>
                    <w:spacing w:line="360" w:lineRule="exact"/>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108</w:t>
                  </w:r>
                </w:p>
              </w:tc>
            </w:tr>
          </w:tbl>
          <w:p w:rsidR="00502F68" w:rsidRPr="00A837C0" w:rsidRDefault="001B621B">
            <w:pPr>
              <w:spacing w:line="360" w:lineRule="auto"/>
              <w:jc w:val="center"/>
              <w:rPr>
                <w:rFonts w:ascii="黑体" w:eastAsia="黑体" w:hAnsi="黑体"/>
              </w:rPr>
            </w:pPr>
            <w:r w:rsidRPr="00A837C0">
              <w:rPr>
                <w:rFonts w:ascii="黑体" w:eastAsia="黑体" w:hAnsi="黑体" w:hint="eastAsia"/>
              </w:rPr>
              <w:t>表</w:t>
            </w:r>
            <w:r w:rsidRPr="00A837C0">
              <w:rPr>
                <w:rFonts w:ascii="黑体" w:eastAsia="黑体" w:hAnsi="黑体"/>
              </w:rPr>
              <w:t>4-</w:t>
            </w:r>
            <w:r w:rsidR="009B1DC1" w:rsidRPr="00A837C0">
              <w:rPr>
                <w:rFonts w:ascii="黑体" w:eastAsia="黑体" w:hAnsi="黑体"/>
              </w:rPr>
              <w:t>1</w:t>
            </w:r>
            <w:r w:rsidR="009B1DC1" w:rsidRPr="00A837C0">
              <w:rPr>
                <w:rFonts w:ascii="黑体" w:eastAsia="黑体" w:hAnsi="黑体" w:hint="eastAsia"/>
              </w:rPr>
              <w:t xml:space="preserve">4  </w:t>
            </w:r>
            <w:r w:rsidRPr="00A837C0">
              <w:rPr>
                <w:rFonts w:ascii="黑体" w:eastAsia="黑体" w:hAnsi="黑体" w:hint="eastAsia"/>
              </w:rPr>
              <w:t>项目厂界噪声预测结果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9"/>
              <w:gridCol w:w="970"/>
              <w:gridCol w:w="1940"/>
              <w:gridCol w:w="1779"/>
              <w:gridCol w:w="1779"/>
              <w:gridCol w:w="1779"/>
              <w:gridCol w:w="1779"/>
              <w:gridCol w:w="1774"/>
            </w:tblGrid>
            <w:tr w:rsidR="00002D9C" w:rsidRPr="00A837C0" w:rsidTr="00002D9C">
              <w:trPr>
                <w:trHeight w:val="283"/>
                <w:jc w:val="center"/>
              </w:trPr>
              <w:tc>
                <w:tcPr>
                  <w:tcW w:w="603" w:type="pct"/>
                  <w:tcBorders>
                    <w:top w:val="single" w:sz="4" w:space="0" w:color="auto"/>
                    <w:left w:val="single" w:sz="4" w:space="0" w:color="auto"/>
                    <w:bottom w:val="single" w:sz="4" w:space="0" w:color="auto"/>
                    <w:right w:val="single" w:sz="4" w:space="0" w:color="auto"/>
                  </w:tcBorders>
                  <w:vAlign w:val="center"/>
                </w:tcPr>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t>预测点位</w:t>
                  </w:r>
                </w:p>
              </w:tc>
              <w:tc>
                <w:tcPr>
                  <w:tcW w:w="361" w:type="pct"/>
                  <w:tcBorders>
                    <w:top w:val="single" w:sz="4" w:space="0" w:color="auto"/>
                    <w:left w:val="single" w:sz="4" w:space="0" w:color="auto"/>
                    <w:bottom w:val="single" w:sz="4" w:space="0" w:color="auto"/>
                    <w:right w:val="single" w:sz="4" w:space="0" w:color="auto"/>
                  </w:tcBorders>
                  <w:vAlign w:val="center"/>
                </w:tcPr>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t>时间</w:t>
                  </w:r>
                </w:p>
              </w:tc>
              <w:tc>
                <w:tcPr>
                  <w:tcW w:w="723" w:type="pct"/>
                  <w:tcBorders>
                    <w:top w:val="single" w:sz="4" w:space="0" w:color="auto"/>
                    <w:left w:val="single" w:sz="4" w:space="0" w:color="auto"/>
                    <w:bottom w:val="single" w:sz="4" w:space="0" w:color="auto"/>
                    <w:right w:val="single" w:sz="4" w:space="0" w:color="auto"/>
                  </w:tcBorders>
                  <w:vAlign w:val="center"/>
                </w:tcPr>
                <w:p w:rsidR="00002D9C" w:rsidRPr="00A837C0" w:rsidRDefault="00B513A9">
                  <w:pPr>
                    <w:pStyle w:val="13"/>
                    <w:widowControl/>
                    <w:adjustRightInd w:val="0"/>
                    <w:snapToGrid w:val="0"/>
                    <w:spacing w:line="360" w:lineRule="exact"/>
                    <w:ind w:firstLine="0"/>
                    <w:jc w:val="center"/>
                    <w:rPr>
                      <w:rFonts w:asciiTheme="minorEastAsia" w:eastAsiaTheme="minorEastAsia" w:hAnsiTheme="minorEastAsia"/>
                      <w:b/>
                      <w:bCs/>
                      <w:snapToGrid w:val="0"/>
                      <w:kern w:val="2"/>
                      <w:sz w:val="21"/>
                      <w:szCs w:val="21"/>
                    </w:rPr>
                  </w:pPr>
                  <w:r w:rsidRPr="00A837C0">
                    <w:rPr>
                      <w:rFonts w:asciiTheme="minorEastAsia" w:eastAsiaTheme="minorEastAsia" w:hAnsiTheme="minorEastAsia" w:hint="eastAsia"/>
                      <w:b/>
                      <w:bCs/>
                      <w:snapToGrid w:val="0"/>
                      <w:kern w:val="2"/>
                      <w:sz w:val="21"/>
                      <w:szCs w:val="21"/>
                    </w:rPr>
                    <w:t>拟建项目</w:t>
                  </w:r>
                  <w:r w:rsidR="00002D9C" w:rsidRPr="00A837C0">
                    <w:rPr>
                      <w:rFonts w:asciiTheme="minorEastAsia" w:eastAsiaTheme="minorEastAsia" w:hAnsiTheme="minorEastAsia" w:hint="eastAsia"/>
                      <w:b/>
                      <w:bCs/>
                      <w:snapToGrid w:val="0"/>
                      <w:kern w:val="2"/>
                      <w:sz w:val="21"/>
                      <w:szCs w:val="21"/>
                    </w:rPr>
                    <w:t>贡献值</w:t>
                  </w:r>
                </w:p>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
                      <w:bCs/>
                      <w:snapToGrid w:val="0"/>
                      <w:kern w:val="2"/>
                      <w:sz w:val="21"/>
                      <w:szCs w:val="21"/>
                    </w:rPr>
                  </w:pPr>
                  <w:r w:rsidRPr="00A837C0">
                    <w:rPr>
                      <w:rFonts w:asciiTheme="minorEastAsia" w:eastAsiaTheme="minorEastAsia" w:hAnsiTheme="minorEastAsia" w:hint="eastAsia"/>
                      <w:b/>
                      <w:bCs/>
                      <w:snapToGrid w:val="0"/>
                      <w:kern w:val="2"/>
                      <w:sz w:val="21"/>
                      <w:szCs w:val="21"/>
                    </w:rPr>
                    <w:lastRenderedPageBreak/>
                    <w:t>（</w:t>
                  </w:r>
                  <w:r w:rsidRPr="00A837C0">
                    <w:rPr>
                      <w:rFonts w:asciiTheme="minorEastAsia" w:eastAsiaTheme="minorEastAsia" w:hAnsiTheme="minorEastAsia"/>
                      <w:b/>
                      <w:bCs/>
                      <w:kern w:val="2"/>
                      <w:sz w:val="21"/>
                      <w:szCs w:val="21"/>
                    </w:rPr>
                    <w:t>dB(A)</w:t>
                  </w:r>
                  <w:r w:rsidRPr="00A837C0">
                    <w:rPr>
                      <w:rFonts w:asciiTheme="minorEastAsia" w:eastAsiaTheme="minorEastAsia" w:hAnsiTheme="minorEastAsia" w:hint="eastAsia"/>
                      <w:b/>
                      <w:bCs/>
                      <w:snapToGrid w:val="0"/>
                      <w:kern w:val="2"/>
                      <w:sz w:val="21"/>
                      <w:szCs w:val="21"/>
                    </w:rPr>
                    <w:t>）</w:t>
                  </w:r>
                </w:p>
              </w:tc>
              <w:tc>
                <w:tcPr>
                  <w:tcW w:w="663" w:type="pct"/>
                  <w:tcBorders>
                    <w:top w:val="single" w:sz="4" w:space="0" w:color="auto"/>
                    <w:left w:val="single" w:sz="4" w:space="0" w:color="auto"/>
                    <w:bottom w:val="single" w:sz="4" w:space="0" w:color="auto"/>
                    <w:right w:val="single" w:sz="4" w:space="0" w:color="auto"/>
                  </w:tcBorders>
                </w:tcPr>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lastRenderedPageBreak/>
                    <w:t>在建项目贡献值</w:t>
                  </w:r>
                </w:p>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lastRenderedPageBreak/>
                    <w:t>（</w:t>
                  </w:r>
                  <w:r w:rsidRPr="00A837C0">
                    <w:rPr>
                      <w:rFonts w:asciiTheme="minorEastAsia" w:eastAsiaTheme="minorEastAsia" w:hAnsiTheme="minorEastAsia"/>
                      <w:bCs/>
                      <w:kern w:val="2"/>
                      <w:sz w:val="21"/>
                      <w:szCs w:val="21"/>
                    </w:rPr>
                    <w:t>dB(A)</w:t>
                  </w:r>
                  <w:r w:rsidRPr="00A837C0">
                    <w:rPr>
                      <w:rFonts w:asciiTheme="minorEastAsia" w:eastAsiaTheme="minorEastAsia" w:hAnsiTheme="minorEastAsia" w:hint="eastAsia"/>
                      <w:bCs/>
                      <w:snapToGrid w:val="0"/>
                      <w:kern w:val="2"/>
                      <w:sz w:val="21"/>
                      <w:szCs w:val="21"/>
                    </w:rPr>
                    <w:t>）</w:t>
                  </w:r>
                </w:p>
              </w:tc>
              <w:tc>
                <w:tcPr>
                  <w:tcW w:w="663" w:type="pct"/>
                  <w:tcBorders>
                    <w:top w:val="single" w:sz="4" w:space="0" w:color="auto"/>
                    <w:left w:val="single" w:sz="4" w:space="0" w:color="auto"/>
                    <w:bottom w:val="single" w:sz="4" w:space="0" w:color="auto"/>
                    <w:right w:val="single" w:sz="4" w:space="0" w:color="auto"/>
                  </w:tcBorders>
                  <w:vAlign w:val="center"/>
                </w:tcPr>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lastRenderedPageBreak/>
                    <w:t>现状值</w:t>
                  </w:r>
                </w:p>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t>（</w:t>
                  </w:r>
                  <w:r w:rsidRPr="00A837C0">
                    <w:rPr>
                      <w:rFonts w:asciiTheme="minorEastAsia" w:eastAsiaTheme="minorEastAsia" w:hAnsiTheme="minorEastAsia"/>
                      <w:bCs/>
                      <w:kern w:val="2"/>
                      <w:sz w:val="21"/>
                      <w:szCs w:val="21"/>
                    </w:rPr>
                    <w:t>dB(A)</w:t>
                  </w:r>
                  <w:r w:rsidRPr="00A837C0">
                    <w:rPr>
                      <w:rFonts w:asciiTheme="minorEastAsia" w:eastAsiaTheme="minorEastAsia" w:hAnsiTheme="minorEastAsia" w:hint="eastAsia"/>
                      <w:bCs/>
                      <w:snapToGrid w:val="0"/>
                      <w:kern w:val="2"/>
                      <w:sz w:val="21"/>
                      <w:szCs w:val="21"/>
                    </w:rPr>
                    <w:t>）</w:t>
                  </w:r>
                </w:p>
              </w:tc>
              <w:tc>
                <w:tcPr>
                  <w:tcW w:w="663" w:type="pct"/>
                  <w:tcBorders>
                    <w:top w:val="single" w:sz="4" w:space="0" w:color="auto"/>
                    <w:left w:val="single" w:sz="4" w:space="0" w:color="auto"/>
                    <w:bottom w:val="single" w:sz="4" w:space="0" w:color="auto"/>
                    <w:right w:val="single" w:sz="4" w:space="0" w:color="auto"/>
                  </w:tcBorders>
                  <w:vAlign w:val="center"/>
                </w:tcPr>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t>预测值</w:t>
                  </w:r>
                </w:p>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t>（</w:t>
                  </w:r>
                  <w:r w:rsidRPr="00A837C0">
                    <w:rPr>
                      <w:rFonts w:asciiTheme="minorEastAsia" w:eastAsiaTheme="minorEastAsia" w:hAnsiTheme="minorEastAsia"/>
                      <w:bCs/>
                      <w:kern w:val="2"/>
                      <w:sz w:val="21"/>
                      <w:szCs w:val="21"/>
                    </w:rPr>
                    <w:t>dB(A)</w:t>
                  </w:r>
                  <w:r w:rsidRPr="00A837C0">
                    <w:rPr>
                      <w:rFonts w:asciiTheme="minorEastAsia" w:eastAsiaTheme="minorEastAsia" w:hAnsiTheme="minorEastAsia" w:hint="eastAsia"/>
                      <w:bCs/>
                      <w:snapToGrid w:val="0"/>
                      <w:kern w:val="2"/>
                      <w:sz w:val="21"/>
                      <w:szCs w:val="21"/>
                    </w:rPr>
                    <w:t>）</w:t>
                  </w:r>
                </w:p>
              </w:tc>
              <w:tc>
                <w:tcPr>
                  <w:tcW w:w="663" w:type="pct"/>
                  <w:tcBorders>
                    <w:top w:val="single" w:sz="4" w:space="0" w:color="auto"/>
                    <w:left w:val="single" w:sz="4" w:space="0" w:color="auto"/>
                    <w:bottom w:val="single" w:sz="4" w:space="0" w:color="auto"/>
                    <w:right w:val="single" w:sz="4" w:space="0" w:color="auto"/>
                  </w:tcBorders>
                  <w:vAlign w:val="center"/>
                </w:tcPr>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t>标准值</w:t>
                  </w:r>
                </w:p>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t>（</w:t>
                  </w:r>
                  <w:r w:rsidRPr="00A837C0">
                    <w:rPr>
                      <w:rFonts w:asciiTheme="minorEastAsia" w:eastAsiaTheme="minorEastAsia" w:hAnsiTheme="minorEastAsia"/>
                      <w:bCs/>
                      <w:kern w:val="2"/>
                      <w:sz w:val="21"/>
                      <w:szCs w:val="21"/>
                    </w:rPr>
                    <w:t>dB(A)</w:t>
                  </w:r>
                  <w:r w:rsidRPr="00A837C0">
                    <w:rPr>
                      <w:rFonts w:asciiTheme="minorEastAsia" w:eastAsiaTheme="minorEastAsia" w:hAnsiTheme="minorEastAsia" w:hint="eastAsia"/>
                      <w:bCs/>
                      <w:snapToGrid w:val="0"/>
                      <w:kern w:val="2"/>
                      <w:sz w:val="21"/>
                      <w:szCs w:val="21"/>
                    </w:rPr>
                    <w:t>）</w:t>
                  </w:r>
                </w:p>
              </w:tc>
              <w:tc>
                <w:tcPr>
                  <w:tcW w:w="661" w:type="pct"/>
                  <w:tcBorders>
                    <w:top w:val="single" w:sz="4" w:space="0" w:color="auto"/>
                    <w:left w:val="single" w:sz="4" w:space="0" w:color="auto"/>
                    <w:bottom w:val="single" w:sz="4" w:space="0" w:color="auto"/>
                    <w:right w:val="single" w:sz="4" w:space="0" w:color="auto"/>
                  </w:tcBorders>
                  <w:vAlign w:val="center"/>
                </w:tcPr>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t>预测结果</w:t>
                  </w:r>
                </w:p>
                <w:p w:rsidR="00002D9C" w:rsidRPr="00A837C0" w:rsidRDefault="00002D9C">
                  <w:pPr>
                    <w:pStyle w:val="13"/>
                    <w:widowControl/>
                    <w:adjustRightInd w:val="0"/>
                    <w:snapToGrid w:val="0"/>
                    <w:spacing w:line="360" w:lineRule="exact"/>
                    <w:ind w:firstLine="0"/>
                    <w:jc w:val="center"/>
                    <w:rPr>
                      <w:rFonts w:asciiTheme="minorEastAsia" w:eastAsiaTheme="minorEastAsia" w:hAnsiTheme="minorEastAsia"/>
                      <w:bCs/>
                      <w:snapToGrid w:val="0"/>
                      <w:kern w:val="2"/>
                      <w:sz w:val="21"/>
                      <w:szCs w:val="21"/>
                    </w:rPr>
                  </w:pPr>
                  <w:r w:rsidRPr="00A837C0">
                    <w:rPr>
                      <w:rFonts w:asciiTheme="minorEastAsia" w:eastAsiaTheme="minorEastAsia" w:hAnsiTheme="minorEastAsia" w:hint="eastAsia"/>
                      <w:bCs/>
                      <w:snapToGrid w:val="0"/>
                      <w:kern w:val="2"/>
                      <w:sz w:val="21"/>
                      <w:szCs w:val="21"/>
                    </w:rPr>
                    <w:t>（</w:t>
                  </w:r>
                  <w:r w:rsidRPr="00A837C0">
                    <w:rPr>
                      <w:rFonts w:asciiTheme="minorEastAsia" w:eastAsiaTheme="minorEastAsia" w:hAnsiTheme="minorEastAsia"/>
                      <w:bCs/>
                      <w:kern w:val="2"/>
                      <w:sz w:val="21"/>
                      <w:szCs w:val="21"/>
                    </w:rPr>
                    <w:t>dB(A)</w:t>
                  </w:r>
                  <w:r w:rsidRPr="00A837C0">
                    <w:rPr>
                      <w:rFonts w:asciiTheme="minorEastAsia" w:eastAsiaTheme="minorEastAsia" w:hAnsiTheme="minorEastAsia" w:hint="eastAsia"/>
                      <w:bCs/>
                      <w:snapToGrid w:val="0"/>
                      <w:kern w:val="2"/>
                      <w:sz w:val="21"/>
                      <w:szCs w:val="21"/>
                    </w:rPr>
                    <w:t>）</w:t>
                  </w:r>
                </w:p>
              </w:tc>
            </w:tr>
            <w:tr w:rsidR="000B57D8" w:rsidRPr="00A837C0" w:rsidTr="00002D9C">
              <w:trPr>
                <w:trHeight w:val="283"/>
                <w:jc w:val="center"/>
              </w:trPr>
              <w:tc>
                <w:tcPr>
                  <w:tcW w:w="603" w:type="pct"/>
                  <w:vMerge w:val="restar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lastRenderedPageBreak/>
                    <w:t>东厂界</w:t>
                  </w:r>
                </w:p>
              </w:tc>
              <w:tc>
                <w:tcPr>
                  <w:tcW w:w="3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昼间</w:t>
                  </w:r>
                </w:p>
              </w:tc>
              <w:tc>
                <w:tcPr>
                  <w:tcW w:w="72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adjustRightInd w:val="0"/>
                    <w:snapToGrid w:val="0"/>
                    <w:spacing w:line="360" w:lineRule="exact"/>
                    <w:jc w:val="center"/>
                    <w:rPr>
                      <w:rFonts w:asciiTheme="minorEastAsia" w:eastAsiaTheme="minorEastAsia" w:hAnsiTheme="minorEastAsia"/>
                      <w:b/>
                      <w:szCs w:val="21"/>
                    </w:rPr>
                  </w:pPr>
                  <w:r w:rsidRPr="00A837C0">
                    <w:rPr>
                      <w:rFonts w:asciiTheme="minorEastAsia" w:eastAsiaTheme="minorEastAsia" w:hAnsiTheme="minorEastAsia" w:hint="eastAsia"/>
                      <w:b/>
                      <w:szCs w:val="21"/>
                    </w:rPr>
                    <w:t>11.49</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adjustRightInd w:val="0"/>
                    <w:snapToGrid w:val="0"/>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31.01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adjustRightInd w:val="0"/>
                    <w:snapToGrid w:val="0"/>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46.1</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adjustRightInd w:val="0"/>
                    <w:snapToGrid w:val="0"/>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46.23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65</w:t>
                  </w:r>
                </w:p>
              </w:tc>
              <w:tc>
                <w:tcPr>
                  <w:tcW w:w="6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达标</w:t>
                  </w:r>
                </w:p>
              </w:tc>
            </w:tr>
            <w:tr w:rsidR="000B57D8" w:rsidRPr="00A837C0" w:rsidTr="00002D9C">
              <w:trPr>
                <w:trHeight w:val="283"/>
                <w:jc w:val="center"/>
              </w:trPr>
              <w:tc>
                <w:tcPr>
                  <w:tcW w:w="603" w:type="pct"/>
                  <w:vMerge/>
                  <w:tcBorders>
                    <w:top w:val="single" w:sz="4" w:space="0" w:color="auto"/>
                    <w:left w:val="single" w:sz="4" w:space="0" w:color="auto"/>
                    <w:bottom w:val="single" w:sz="4" w:space="0" w:color="auto"/>
                    <w:right w:val="single" w:sz="4" w:space="0" w:color="auto"/>
                  </w:tcBorders>
                  <w:vAlign w:val="center"/>
                </w:tcPr>
                <w:p w:rsidR="000B57D8" w:rsidRPr="00A837C0" w:rsidRDefault="000B57D8">
                  <w:pPr>
                    <w:keepNext/>
                    <w:widowControl/>
                    <w:overflowPunct w:val="0"/>
                    <w:snapToGrid w:val="0"/>
                    <w:spacing w:before="120" w:after="160" w:line="360" w:lineRule="exact"/>
                    <w:ind w:left="432" w:hanging="432"/>
                    <w:jc w:val="center"/>
                    <w:outlineLvl w:val="0"/>
                    <w:rPr>
                      <w:rFonts w:asciiTheme="minorEastAsia" w:eastAsiaTheme="minorEastAsia" w:hAnsiTheme="minorEastAsia"/>
                      <w:snapToGrid w:val="0"/>
                      <w:spacing w:val="18"/>
                      <w:szCs w:val="21"/>
                    </w:rPr>
                  </w:pPr>
                </w:p>
              </w:tc>
              <w:tc>
                <w:tcPr>
                  <w:tcW w:w="3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夜间</w:t>
                  </w:r>
                </w:p>
              </w:tc>
              <w:tc>
                <w:tcPr>
                  <w:tcW w:w="72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b/>
                      <w:szCs w:val="21"/>
                    </w:rPr>
                  </w:pPr>
                  <w:r w:rsidRPr="00A837C0">
                    <w:rPr>
                      <w:rFonts w:asciiTheme="minorEastAsia" w:eastAsiaTheme="minorEastAsia" w:hAnsiTheme="minorEastAsia" w:hint="eastAsia"/>
                      <w:b/>
                      <w:szCs w:val="21"/>
                    </w:rPr>
                    <w:t>11.49</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31.01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44.3</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44.50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55</w:t>
                  </w:r>
                </w:p>
              </w:tc>
              <w:tc>
                <w:tcPr>
                  <w:tcW w:w="6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达标</w:t>
                  </w:r>
                </w:p>
              </w:tc>
            </w:tr>
            <w:tr w:rsidR="000B57D8" w:rsidRPr="00A837C0" w:rsidTr="00002D9C">
              <w:trPr>
                <w:trHeight w:val="283"/>
                <w:jc w:val="center"/>
              </w:trPr>
              <w:tc>
                <w:tcPr>
                  <w:tcW w:w="603" w:type="pct"/>
                  <w:vMerge w:val="restar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南厂界</w:t>
                  </w:r>
                </w:p>
              </w:tc>
              <w:tc>
                <w:tcPr>
                  <w:tcW w:w="3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昼间</w:t>
                  </w:r>
                </w:p>
              </w:tc>
              <w:tc>
                <w:tcPr>
                  <w:tcW w:w="72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adjustRightInd w:val="0"/>
                    <w:snapToGrid w:val="0"/>
                    <w:spacing w:line="360" w:lineRule="exact"/>
                    <w:jc w:val="center"/>
                    <w:rPr>
                      <w:rFonts w:asciiTheme="minorEastAsia" w:eastAsiaTheme="minorEastAsia" w:hAnsiTheme="minorEastAsia"/>
                      <w:b/>
                      <w:szCs w:val="21"/>
                    </w:rPr>
                  </w:pPr>
                  <w:r w:rsidRPr="00A837C0">
                    <w:rPr>
                      <w:rFonts w:asciiTheme="minorEastAsia" w:eastAsiaTheme="minorEastAsia" w:hAnsiTheme="minorEastAsia" w:hint="eastAsia"/>
                      <w:b/>
                      <w:szCs w:val="21"/>
                    </w:rPr>
                    <w:t>16.79</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adjustRightInd w:val="0"/>
                    <w:snapToGrid w:val="0"/>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45.90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adjustRightInd w:val="0"/>
                    <w:snapToGrid w:val="0"/>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55.6</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adjustRightInd w:val="0"/>
                    <w:snapToGrid w:val="0"/>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56.04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65</w:t>
                  </w:r>
                </w:p>
              </w:tc>
              <w:tc>
                <w:tcPr>
                  <w:tcW w:w="6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达标</w:t>
                  </w:r>
                </w:p>
              </w:tc>
            </w:tr>
            <w:tr w:rsidR="000B57D8" w:rsidRPr="00A837C0" w:rsidTr="00002D9C">
              <w:trPr>
                <w:trHeight w:val="283"/>
                <w:jc w:val="center"/>
              </w:trPr>
              <w:tc>
                <w:tcPr>
                  <w:tcW w:w="603" w:type="pct"/>
                  <w:vMerge/>
                  <w:tcBorders>
                    <w:top w:val="single" w:sz="4" w:space="0" w:color="auto"/>
                    <w:left w:val="single" w:sz="4" w:space="0" w:color="auto"/>
                    <w:bottom w:val="single" w:sz="4" w:space="0" w:color="auto"/>
                    <w:right w:val="single" w:sz="4" w:space="0" w:color="auto"/>
                  </w:tcBorders>
                  <w:vAlign w:val="center"/>
                </w:tcPr>
                <w:p w:rsidR="000B57D8" w:rsidRPr="00A837C0" w:rsidRDefault="000B57D8">
                  <w:pPr>
                    <w:keepNext/>
                    <w:widowControl/>
                    <w:overflowPunct w:val="0"/>
                    <w:snapToGrid w:val="0"/>
                    <w:spacing w:before="120" w:after="160" w:line="360" w:lineRule="exact"/>
                    <w:ind w:left="432" w:hanging="432"/>
                    <w:jc w:val="center"/>
                    <w:outlineLvl w:val="0"/>
                    <w:rPr>
                      <w:rFonts w:asciiTheme="minorEastAsia" w:eastAsiaTheme="minorEastAsia" w:hAnsiTheme="minorEastAsia"/>
                      <w:snapToGrid w:val="0"/>
                      <w:spacing w:val="18"/>
                      <w:szCs w:val="21"/>
                    </w:rPr>
                  </w:pPr>
                </w:p>
              </w:tc>
              <w:tc>
                <w:tcPr>
                  <w:tcW w:w="3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夜间</w:t>
                  </w:r>
                </w:p>
              </w:tc>
              <w:tc>
                <w:tcPr>
                  <w:tcW w:w="72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b/>
                      <w:szCs w:val="21"/>
                    </w:rPr>
                  </w:pPr>
                  <w:r w:rsidRPr="00A837C0">
                    <w:rPr>
                      <w:rFonts w:asciiTheme="minorEastAsia" w:eastAsiaTheme="minorEastAsia" w:hAnsiTheme="minorEastAsia" w:hint="eastAsia"/>
                      <w:b/>
                      <w:szCs w:val="21"/>
                    </w:rPr>
                    <w:t>16.79</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45.90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48.9</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50.67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55</w:t>
                  </w:r>
                </w:p>
              </w:tc>
              <w:tc>
                <w:tcPr>
                  <w:tcW w:w="6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达标</w:t>
                  </w:r>
                </w:p>
              </w:tc>
            </w:tr>
            <w:tr w:rsidR="000B57D8" w:rsidRPr="00A837C0" w:rsidTr="005E1C26">
              <w:trPr>
                <w:trHeight w:val="283"/>
                <w:jc w:val="center"/>
              </w:trPr>
              <w:tc>
                <w:tcPr>
                  <w:tcW w:w="603" w:type="pct"/>
                  <w:vMerge w:val="restart"/>
                  <w:tcBorders>
                    <w:top w:val="single" w:sz="4" w:space="0" w:color="auto"/>
                    <w:left w:val="single" w:sz="4" w:space="0" w:color="auto"/>
                    <w:right w:val="single" w:sz="4" w:space="0" w:color="auto"/>
                  </w:tcBorders>
                  <w:vAlign w:val="center"/>
                </w:tcPr>
                <w:p w:rsidR="000B57D8" w:rsidRPr="00A837C0" w:rsidRDefault="000B57D8">
                  <w:pPr>
                    <w:widowControl/>
                    <w:spacing w:line="360" w:lineRule="exact"/>
                    <w:jc w:val="center"/>
                    <w:rPr>
                      <w:rFonts w:asciiTheme="minorEastAsia" w:eastAsiaTheme="minorEastAsia" w:hAnsiTheme="minorEastAsia"/>
                      <w:snapToGrid w:val="0"/>
                      <w:spacing w:val="18"/>
                      <w:szCs w:val="21"/>
                    </w:rPr>
                  </w:pPr>
                  <w:r w:rsidRPr="00A837C0">
                    <w:rPr>
                      <w:rFonts w:asciiTheme="minorEastAsia" w:eastAsiaTheme="minorEastAsia" w:hAnsiTheme="minorEastAsia"/>
                      <w:snapToGrid w:val="0"/>
                      <w:spacing w:val="18"/>
                      <w:szCs w:val="21"/>
                    </w:rPr>
                    <w:t>西厂界</w:t>
                  </w:r>
                </w:p>
              </w:tc>
              <w:tc>
                <w:tcPr>
                  <w:tcW w:w="3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昼间</w:t>
                  </w:r>
                </w:p>
              </w:tc>
              <w:tc>
                <w:tcPr>
                  <w:tcW w:w="72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b/>
                      <w:szCs w:val="21"/>
                    </w:rPr>
                  </w:pPr>
                  <w:r w:rsidRPr="00A837C0">
                    <w:rPr>
                      <w:rFonts w:asciiTheme="minorEastAsia" w:eastAsiaTheme="minorEastAsia" w:hAnsiTheme="minorEastAsia" w:hint="eastAsia"/>
                      <w:b/>
                      <w:szCs w:val="21"/>
                    </w:rPr>
                    <w:t>42.63</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47.81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napToGrid w:val="0"/>
                      <w:szCs w:val="21"/>
                    </w:rPr>
                  </w:pPr>
                  <w:r w:rsidRPr="00A837C0">
                    <w:rPr>
                      <w:rFonts w:asciiTheme="minorEastAsia" w:eastAsiaTheme="minorEastAsia" w:hAnsiTheme="minorEastAsia" w:hint="eastAsia"/>
                      <w:szCs w:val="21"/>
                    </w:rPr>
                    <w:t>48.3</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51.65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65</w:t>
                  </w:r>
                </w:p>
              </w:tc>
              <w:tc>
                <w:tcPr>
                  <w:tcW w:w="6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达标</w:t>
                  </w:r>
                </w:p>
              </w:tc>
            </w:tr>
            <w:tr w:rsidR="000B57D8" w:rsidRPr="00A837C0" w:rsidTr="005E1C26">
              <w:trPr>
                <w:trHeight w:val="283"/>
                <w:jc w:val="center"/>
              </w:trPr>
              <w:tc>
                <w:tcPr>
                  <w:tcW w:w="603" w:type="pct"/>
                  <w:vMerge/>
                  <w:tcBorders>
                    <w:left w:val="single" w:sz="4" w:space="0" w:color="auto"/>
                    <w:bottom w:val="single" w:sz="4" w:space="0" w:color="auto"/>
                    <w:right w:val="single" w:sz="4" w:space="0" w:color="auto"/>
                  </w:tcBorders>
                  <w:vAlign w:val="center"/>
                </w:tcPr>
                <w:p w:rsidR="000B57D8" w:rsidRPr="00A837C0" w:rsidRDefault="000B57D8">
                  <w:pPr>
                    <w:keepNext/>
                    <w:widowControl/>
                    <w:overflowPunct w:val="0"/>
                    <w:snapToGrid w:val="0"/>
                    <w:spacing w:before="120" w:after="160" w:line="360" w:lineRule="exact"/>
                    <w:ind w:left="432" w:hanging="432"/>
                    <w:jc w:val="center"/>
                    <w:outlineLvl w:val="0"/>
                    <w:rPr>
                      <w:rFonts w:asciiTheme="minorEastAsia" w:eastAsiaTheme="minorEastAsia" w:hAnsiTheme="minorEastAsia"/>
                      <w:snapToGrid w:val="0"/>
                      <w:spacing w:val="18"/>
                      <w:szCs w:val="21"/>
                    </w:rPr>
                  </w:pPr>
                </w:p>
              </w:tc>
              <w:tc>
                <w:tcPr>
                  <w:tcW w:w="3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夜间</w:t>
                  </w:r>
                </w:p>
              </w:tc>
              <w:tc>
                <w:tcPr>
                  <w:tcW w:w="72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b/>
                      <w:szCs w:val="21"/>
                    </w:rPr>
                  </w:pPr>
                  <w:r w:rsidRPr="00A837C0">
                    <w:rPr>
                      <w:rFonts w:asciiTheme="minorEastAsia" w:eastAsiaTheme="minorEastAsia" w:hAnsiTheme="minorEastAsia" w:hint="eastAsia"/>
                      <w:b/>
                      <w:szCs w:val="21"/>
                    </w:rPr>
                    <w:t>42.63</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47.81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napToGrid w:val="0"/>
                      <w:szCs w:val="21"/>
                    </w:rPr>
                  </w:pPr>
                  <w:r w:rsidRPr="00A837C0">
                    <w:rPr>
                      <w:rFonts w:asciiTheme="minorEastAsia" w:eastAsiaTheme="minorEastAsia" w:hAnsiTheme="minorEastAsia" w:hint="eastAsia"/>
                      <w:szCs w:val="21"/>
                    </w:rPr>
                    <w:t>41.3</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49.65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55</w:t>
                  </w:r>
                </w:p>
              </w:tc>
              <w:tc>
                <w:tcPr>
                  <w:tcW w:w="6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达标</w:t>
                  </w:r>
                </w:p>
              </w:tc>
            </w:tr>
            <w:tr w:rsidR="000B57D8" w:rsidRPr="00A837C0" w:rsidTr="005E1C26">
              <w:trPr>
                <w:trHeight w:val="283"/>
                <w:jc w:val="center"/>
              </w:trPr>
              <w:tc>
                <w:tcPr>
                  <w:tcW w:w="603" w:type="pct"/>
                  <w:vMerge w:val="restart"/>
                  <w:tcBorders>
                    <w:top w:val="single" w:sz="4" w:space="0" w:color="auto"/>
                    <w:left w:val="single" w:sz="4" w:space="0" w:color="auto"/>
                    <w:right w:val="single" w:sz="4" w:space="0" w:color="auto"/>
                  </w:tcBorders>
                  <w:vAlign w:val="center"/>
                </w:tcPr>
                <w:p w:rsidR="000B57D8" w:rsidRPr="00A837C0" w:rsidRDefault="000B57D8">
                  <w:pPr>
                    <w:widowControl/>
                    <w:spacing w:line="360" w:lineRule="exact"/>
                    <w:jc w:val="center"/>
                    <w:rPr>
                      <w:rFonts w:asciiTheme="minorEastAsia" w:eastAsiaTheme="minorEastAsia" w:hAnsiTheme="minorEastAsia"/>
                      <w:snapToGrid w:val="0"/>
                      <w:spacing w:val="18"/>
                      <w:szCs w:val="21"/>
                    </w:rPr>
                  </w:pPr>
                  <w:r w:rsidRPr="00A837C0">
                    <w:rPr>
                      <w:rFonts w:asciiTheme="minorEastAsia" w:eastAsiaTheme="minorEastAsia" w:hAnsiTheme="minorEastAsia"/>
                      <w:snapToGrid w:val="0"/>
                      <w:spacing w:val="18"/>
                      <w:szCs w:val="21"/>
                    </w:rPr>
                    <w:t>北厂界</w:t>
                  </w:r>
                </w:p>
              </w:tc>
              <w:tc>
                <w:tcPr>
                  <w:tcW w:w="3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昼间</w:t>
                  </w:r>
                </w:p>
              </w:tc>
              <w:tc>
                <w:tcPr>
                  <w:tcW w:w="72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b/>
                      <w:szCs w:val="21"/>
                    </w:rPr>
                  </w:pPr>
                  <w:r w:rsidRPr="00A837C0">
                    <w:rPr>
                      <w:rFonts w:asciiTheme="minorEastAsia" w:eastAsiaTheme="minorEastAsia" w:hAnsiTheme="minorEastAsia" w:hint="eastAsia"/>
                      <w:b/>
                      <w:szCs w:val="21"/>
                    </w:rPr>
                    <w:t>26.79</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39.34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napToGrid w:val="0"/>
                      <w:szCs w:val="21"/>
                    </w:rPr>
                  </w:pPr>
                  <w:r w:rsidRPr="00A837C0">
                    <w:rPr>
                      <w:rFonts w:asciiTheme="minorEastAsia" w:eastAsiaTheme="minorEastAsia" w:hAnsiTheme="minorEastAsia" w:hint="eastAsia"/>
                      <w:szCs w:val="21"/>
                    </w:rPr>
                    <w:t>51.5</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51.77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65</w:t>
                  </w:r>
                </w:p>
              </w:tc>
              <w:tc>
                <w:tcPr>
                  <w:tcW w:w="6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达标</w:t>
                  </w:r>
                </w:p>
              </w:tc>
            </w:tr>
            <w:tr w:rsidR="000B57D8" w:rsidRPr="00A837C0" w:rsidTr="005E1C26">
              <w:trPr>
                <w:trHeight w:val="283"/>
                <w:jc w:val="center"/>
              </w:trPr>
              <w:tc>
                <w:tcPr>
                  <w:tcW w:w="603" w:type="pct"/>
                  <w:vMerge/>
                  <w:tcBorders>
                    <w:left w:val="single" w:sz="4" w:space="0" w:color="auto"/>
                    <w:right w:val="single" w:sz="4" w:space="0" w:color="auto"/>
                  </w:tcBorders>
                  <w:vAlign w:val="center"/>
                </w:tcPr>
                <w:p w:rsidR="000B57D8" w:rsidRPr="00A837C0" w:rsidRDefault="000B57D8">
                  <w:pPr>
                    <w:keepNext/>
                    <w:widowControl/>
                    <w:overflowPunct w:val="0"/>
                    <w:snapToGrid w:val="0"/>
                    <w:spacing w:before="120" w:after="160" w:line="360" w:lineRule="exact"/>
                    <w:ind w:left="432" w:hanging="432"/>
                    <w:jc w:val="left"/>
                    <w:outlineLvl w:val="0"/>
                    <w:rPr>
                      <w:rFonts w:asciiTheme="minorEastAsia" w:eastAsiaTheme="minorEastAsia" w:hAnsiTheme="minorEastAsia"/>
                      <w:snapToGrid w:val="0"/>
                      <w:spacing w:val="18"/>
                      <w:szCs w:val="21"/>
                    </w:rPr>
                  </w:pPr>
                </w:p>
              </w:tc>
              <w:tc>
                <w:tcPr>
                  <w:tcW w:w="3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夜间</w:t>
                  </w:r>
                </w:p>
              </w:tc>
              <w:tc>
                <w:tcPr>
                  <w:tcW w:w="72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b/>
                      <w:szCs w:val="21"/>
                    </w:rPr>
                  </w:pPr>
                  <w:r w:rsidRPr="00A837C0">
                    <w:rPr>
                      <w:rFonts w:asciiTheme="minorEastAsia" w:eastAsiaTheme="minorEastAsia" w:hAnsiTheme="minorEastAsia" w:hint="eastAsia"/>
                      <w:b/>
                      <w:szCs w:val="21"/>
                    </w:rPr>
                    <w:t>26.79</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39.34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napToGrid w:val="0"/>
                      <w:szCs w:val="21"/>
                    </w:rPr>
                  </w:pPr>
                  <w:r w:rsidRPr="00A837C0">
                    <w:rPr>
                      <w:rFonts w:asciiTheme="minorEastAsia" w:eastAsiaTheme="minorEastAsia" w:hAnsiTheme="minorEastAsia" w:hint="eastAsia"/>
                      <w:szCs w:val="21"/>
                    </w:rPr>
                    <w:t>42.8</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spacing w:line="360" w:lineRule="exact"/>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44.49 </w:t>
                  </w:r>
                </w:p>
              </w:tc>
              <w:tc>
                <w:tcPr>
                  <w:tcW w:w="663"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55</w:t>
                  </w:r>
                </w:p>
              </w:tc>
              <w:tc>
                <w:tcPr>
                  <w:tcW w:w="661" w:type="pct"/>
                  <w:tcBorders>
                    <w:top w:val="single" w:sz="4" w:space="0" w:color="auto"/>
                    <w:left w:val="single" w:sz="4" w:space="0" w:color="auto"/>
                    <w:bottom w:val="single" w:sz="4" w:space="0" w:color="auto"/>
                    <w:right w:val="single" w:sz="4" w:space="0" w:color="auto"/>
                  </w:tcBorders>
                  <w:vAlign w:val="center"/>
                </w:tcPr>
                <w:p w:rsidR="000B57D8" w:rsidRPr="00A837C0" w:rsidRDefault="000B57D8">
                  <w:pPr>
                    <w:pStyle w:val="13"/>
                    <w:widowControl/>
                    <w:adjustRightInd w:val="0"/>
                    <w:snapToGrid w:val="0"/>
                    <w:spacing w:line="360" w:lineRule="exact"/>
                    <w:ind w:firstLine="0"/>
                    <w:jc w:val="center"/>
                    <w:rPr>
                      <w:rFonts w:asciiTheme="minorEastAsia" w:eastAsiaTheme="minorEastAsia" w:hAnsiTheme="minorEastAsia"/>
                      <w:snapToGrid w:val="0"/>
                      <w:kern w:val="2"/>
                      <w:sz w:val="21"/>
                      <w:szCs w:val="21"/>
                    </w:rPr>
                  </w:pPr>
                  <w:r w:rsidRPr="00A837C0">
                    <w:rPr>
                      <w:rFonts w:asciiTheme="minorEastAsia" w:eastAsiaTheme="minorEastAsia" w:hAnsiTheme="minorEastAsia" w:hint="eastAsia"/>
                      <w:snapToGrid w:val="0"/>
                      <w:kern w:val="2"/>
                      <w:sz w:val="21"/>
                      <w:szCs w:val="21"/>
                    </w:rPr>
                    <w:t>达标</w:t>
                  </w:r>
                </w:p>
              </w:tc>
            </w:tr>
          </w:tbl>
          <w:p w:rsidR="00502F68" w:rsidRPr="00A837C0" w:rsidRDefault="001B621B" w:rsidP="000E23A0">
            <w:pPr>
              <w:adjustRightInd w:val="0"/>
              <w:snapToGrid w:val="0"/>
              <w:spacing w:beforeLines="50" w:line="360" w:lineRule="auto"/>
              <w:ind w:firstLineChars="200" w:firstLine="420"/>
              <w:rPr>
                <w:rFonts w:ascii="宋体" w:hAnsi="宋体"/>
              </w:rPr>
            </w:pPr>
            <w:r w:rsidRPr="00A837C0">
              <w:rPr>
                <w:rFonts w:ascii="宋体" w:hAnsi="宋体" w:hint="eastAsia"/>
              </w:rPr>
              <w:t>拟建项目各产噪设备从噪声源和噪声传播途径采取相应的治理措施，采取降噪措施是通用的、成熟的、效果显著的。经预测可知，拟建项目</w:t>
            </w:r>
            <w:r w:rsidR="00B513A9" w:rsidRPr="00A837C0">
              <w:rPr>
                <w:rFonts w:ascii="宋体" w:hAnsi="宋体" w:hint="eastAsia"/>
              </w:rPr>
              <w:t>厂界噪声贡献值</w:t>
            </w:r>
            <w:r w:rsidRPr="00A837C0">
              <w:rPr>
                <w:rFonts w:ascii="宋体" w:hAnsi="宋体" w:hint="eastAsia"/>
              </w:rPr>
              <w:t>满足《工业企业厂界噪声排放标准》（</w:t>
            </w:r>
            <w:r w:rsidRPr="00A837C0">
              <w:rPr>
                <w:rFonts w:ascii="宋体" w:hAnsi="宋体"/>
              </w:rPr>
              <w:t>GB12348-2008）表1中</w:t>
            </w:r>
            <w:r w:rsidR="001D003D" w:rsidRPr="00A837C0">
              <w:rPr>
                <w:rFonts w:ascii="宋体" w:hAnsi="宋体" w:hint="eastAsia"/>
              </w:rPr>
              <w:t>3</w:t>
            </w:r>
            <w:r w:rsidRPr="00A837C0">
              <w:rPr>
                <w:rFonts w:ascii="宋体" w:hAnsi="宋体"/>
              </w:rPr>
              <w:t>类区标准要求。</w:t>
            </w:r>
          </w:p>
          <w:p w:rsidR="00502F68" w:rsidRPr="00A837C0" w:rsidRDefault="001B621B">
            <w:pPr>
              <w:adjustRightInd w:val="0"/>
              <w:snapToGrid w:val="0"/>
              <w:spacing w:line="360" w:lineRule="auto"/>
              <w:ind w:firstLineChars="200" w:firstLine="422"/>
              <w:rPr>
                <w:rFonts w:ascii="宋体" w:hAnsi="宋体"/>
                <w:b/>
                <w:bCs/>
              </w:rPr>
            </w:pPr>
            <w:r w:rsidRPr="00A837C0">
              <w:rPr>
                <w:rFonts w:ascii="宋体" w:hAnsi="宋体"/>
                <w:b/>
                <w:bCs/>
              </w:rPr>
              <w:t>4、监测要求</w:t>
            </w:r>
          </w:p>
          <w:p w:rsidR="00502F68" w:rsidRPr="00A837C0" w:rsidRDefault="001B621B">
            <w:pPr>
              <w:pStyle w:val="ae"/>
              <w:adjustRightInd w:val="0"/>
              <w:snapToGrid w:val="0"/>
              <w:spacing w:before="0" w:beforeAutospacing="0" w:after="0" w:afterAutospacing="0" w:line="360" w:lineRule="auto"/>
              <w:ind w:firstLineChars="200" w:firstLine="420"/>
              <w:jc w:val="both"/>
              <w:rPr>
                <w:snapToGrid w:val="0"/>
                <w:kern w:val="2"/>
                <w:sz w:val="21"/>
                <w:szCs w:val="21"/>
              </w:rPr>
            </w:pPr>
            <w:r w:rsidRPr="00A837C0">
              <w:rPr>
                <w:rFonts w:hint="eastAsia"/>
                <w:snapToGrid w:val="0"/>
                <w:kern w:val="2"/>
                <w:sz w:val="21"/>
                <w:szCs w:val="21"/>
              </w:rPr>
              <w:t>根据</w:t>
            </w:r>
            <w:r w:rsidRPr="00A837C0">
              <w:rPr>
                <w:rFonts w:hint="eastAsia"/>
                <w:sz w:val="21"/>
                <w:szCs w:val="21"/>
              </w:rPr>
              <w:t>《排污单位自行监测技术指南总则》（HJ819-2017）</w:t>
            </w:r>
            <w:r w:rsidRPr="00A837C0">
              <w:rPr>
                <w:rFonts w:hint="eastAsia"/>
                <w:kern w:val="2"/>
                <w:sz w:val="21"/>
                <w:szCs w:val="21"/>
              </w:rPr>
              <w:t>，确定拟建项目噪声监测要求见下表</w:t>
            </w:r>
            <w:r w:rsidRPr="00A837C0">
              <w:rPr>
                <w:rFonts w:hint="eastAsia"/>
                <w:snapToGrid w:val="0"/>
                <w:kern w:val="2"/>
                <w:sz w:val="21"/>
                <w:szCs w:val="21"/>
              </w:rPr>
              <w:t>。</w:t>
            </w:r>
          </w:p>
          <w:p w:rsidR="00502F68" w:rsidRPr="00A837C0" w:rsidRDefault="001B621B">
            <w:pPr>
              <w:spacing w:line="360" w:lineRule="auto"/>
              <w:jc w:val="center"/>
              <w:rPr>
                <w:rFonts w:ascii="黑体" w:eastAsia="黑体" w:hAnsi="黑体"/>
              </w:rPr>
            </w:pPr>
            <w:r w:rsidRPr="00A837C0">
              <w:rPr>
                <w:rFonts w:ascii="黑体" w:eastAsia="黑体" w:hAnsi="黑体" w:hint="eastAsia"/>
              </w:rPr>
              <w:t>表</w:t>
            </w:r>
            <w:r w:rsidRPr="00A837C0">
              <w:rPr>
                <w:rFonts w:ascii="黑体" w:eastAsia="黑体" w:hAnsi="黑体"/>
              </w:rPr>
              <w:t>4-</w:t>
            </w:r>
            <w:r w:rsidR="009B1DC1" w:rsidRPr="00A837C0">
              <w:rPr>
                <w:rFonts w:ascii="黑体" w:eastAsia="黑体" w:hAnsi="黑体"/>
              </w:rPr>
              <w:t>1</w:t>
            </w:r>
            <w:r w:rsidR="009B1DC1" w:rsidRPr="00A837C0">
              <w:rPr>
                <w:rFonts w:ascii="黑体" w:eastAsia="黑体" w:hAnsi="黑体" w:hint="eastAsia"/>
              </w:rPr>
              <w:t xml:space="preserve">5  </w:t>
            </w:r>
            <w:r w:rsidRPr="00A837C0">
              <w:rPr>
                <w:rFonts w:ascii="黑体" w:eastAsia="黑体" w:hAnsi="黑体" w:hint="eastAsia"/>
              </w:rPr>
              <w:t>拟建项目噪声监测要求信息表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0"/>
              <w:gridCol w:w="4726"/>
              <w:gridCol w:w="4723"/>
            </w:tblGrid>
            <w:tr w:rsidR="00502F68" w:rsidRPr="00A837C0">
              <w:tc>
                <w:tcPr>
                  <w:tcW w:w="1479" w:type="pct"/>
                  <w:tcBorders>
                    <w:top w:val="single" w:sz="4" w:space="0" w:color="auto"/>
                    <w:left w:val="single" w:sz="4" w:space="0" w:color="auto"/>
                    <w:bottom w:val="single" w:sz="4" w:space="0" w:color="auto"/>
                    <w:right w:val="single" w:sz="4" w:space="0" w:color="auto"/>
                  </w:tcBorders>
                </w:tcPr>
                <w:p w:rsidR="00502F68" w:rsidRPr="00A837C0" w:rsidRDefault="001B621B">
                  <w:pPr>
                    <w:pStyle w:val="ae"/>
                    <w:adjustRightInd w:val="0"/>
                    <w:snapToGrid w:val="0"/>
                    <w:spacing w:before="0" w:beforeAutospacing="0" w:after="0" w:afterAutospacing="0" w:line="360" w:lineRule="exact"/>
                    <w:jc w:val="center"/>
                    <w:rPr>
                      <w:snapToGrid w:val="0"/>
                      <w:kern w:val="2"/>
                      <w:sz w:val="18"/>
                      <w:szCs w:val="18"/>
                    </w:rPr>
                  </w:pPr>
                  <w:r w:rsidRPr="00A837C0">
                    <w:rPr>
                      <w:rFonts w:hint="eastAsia"/>
                      <w:snapToGrid w:val="0"/>
                      <w:kern w:val="2"/>
                      <w:sz w:val="18"/>
                      <w:szCs w:val="18"/>
                    </w:rPr>
                    <w:t>监测点位</w:t>
                  </w:r>
                </w:p>
              </w:tc>
              <w:tc>
                <w:tcPr>
                  <w:tcW w:w="1761" w:type="pct"/>
                  <w:tcBorders>
                    <w:top w:val="single" w:sz="4" w:space="0" w:color="auto"/>
                    <w:left w:val="single" w:sz="4" w:space="0" w:color="auto"/>
                    <w:bottom w:val="single" w:sz="4" w:space="0" w:color="auto"/>
                    <w:right w:val="single" w:sz="4" w:space="0" w:color="auto"/>
                  </w:tcBorders>
                </w:tcPr>
                <w:p w:rsidR="00502F68" w:rsidRPr="00A837C0" w:rsidRDefault="001B621B">
                  <w:pPr>
                    <w:pStyle w:val="ae"/>
                    <w:adjustRightInd w:val="0"/>
                    <w:snapToGrid w:val="0"/>
                    <w:spacing w:before="0" w:beforeAutospacing="0" w:after="0" w:afterAutospacing="0" w:line="360" w:lineRule="exact"/>
                    <w:jc w:val="center"/>
                    <w:rPr>
                      <w:snapToGrid w:val="0"/>
                      <w:kern w:val="2"/>
                      <w:sz w:val="18"/>
                      <w:szCs w:val="18"/>
                    </w:rPr>
                  </w:pPr>
                  <w:r w:rsidRPr="00A837C0">
                    <w:rPr>
                      <w:rFonts w:hint="eastAsia"/>
                      <w:snapToGrid w:val="0"/>
                      <w:kern w:val="2"/>
                      <w:sz w:val="18"/>
                      <w:szCs w:val="18"/>
                    </w:rPr>
                    <w:t>监测内容</w:t>
                  </w:r>
                </w:p>
              </w:tc>
              <w:tc>
                <w:tcPr>
                  <w:tcW w:w="1760" w:type="pct"/>
                  <w:tcBorders>
                    <w:top w:val="single" w:sz="4" w:space="0" w:color="auto"/>
                    <w:left w:val="single" w:sz="4" w:space="0" w:color="auto"/>
                    <w:bottom w:val="single" w:sz="4" w:space="0" w:color="auto"/>
                    <w:right w:val="single" w:sz="4" w:space="0" w:color="auto"/>
                  </w:tcBorders>
                </w:tcPr>
                <w:p w:rsidR="00502F68" w:rsidRPr="00A837C0" w:rsidRDefault="001B621B">
                  <w:pPr>
                    <w:pStyle w:val="ae"/>
                    <w:adjustRightInd w:val="0"/>
                    <w:snapToGrid w:val="0"/>
                    <w:spacing w:before="0" w:beforeAutospacing="0" w:after="0" w:afterAutospacing="0" w:line="360" w:lineRule="exact"/>
                    <w:jc w:val="center"/>
                    <w:rPr>
                      <w:snapToGrid w:val="0"/>
                      <w:kern w:val="2"/>
                      <w:sz w:val="18"/>
                      <w:szCs w:val="18"/>
                    </w:rPr>
                  </w:pPr>
                  <w:r w:rsidRPr="00A837C0">
                    <w:rPr>
                      <w:rFonts w:hint="eastAsia"/>
                      <w:snapToGrid w:val="0"/>
                      <w:kern w:val="2"/>
                      <w:sz w:val="18"/>
                      <w:szCs w:val="18"/>
                    </w:rPr>
                    <w:t>监测频次</w:t>
                  </w:r>
                </w:p>
              </w:tc>
            </w:tr>
            <w:tr w:rsidR="00502F68" w:rsidRPr="00A837C0">
              <w:tc>
                <w:tcPr>
                  <w:tcW w:w="1479" w:type="pct"/>
                  <w:tcBorders>
                    <w:top w:val="single" w:sz="4" w:space="0" w:color="auto"/>
                    <w:left w:val="single" w:sz="4" w:space="0" w:color="auto"/>
                    <w:bottom w:val="single" w:sz="4" w:space="0" w:color="auto"/>
                    <w:right w:val="single" w:sz="4" w:space="0" w:color="auto"/>
                  </w:tcBorders>
                </w:tcPr>
                <w:p w:rsidR="00502F68" w:rsidRPr="00A837C0" w:rsidRDefault="001B621B">
                  <w:pPr>
                    <w:pStyle w:val="ae"/>
                    <w:adjustRightInd w:val="0"/>
                    <w:snapToGrid w:val="0"/>
                    <w:spacing w:before="0" w:beforeAutospacing="0" w:after="0" w:afterAutospacing="0" w:line="360" w:lineRule="exact"/>
                    <w:jc w:val="center"/>
                    <w:rPr>
                      <w:snapToGrid w:val="0"/>
                      <w:kern w:val="2"/>
                      <w:sz w:val="18"/>
                      <w:szCs w:val="18"/>
                    </w:rPr>
                  </w:pPr>
                  <w:r w:rsidRPr="00A837C0">
                    <w:rPr>
                      <w:rFonts w:hint="eastAsia"/>
                      <w:snapToGrid w:val="0"/>
                      <w:kern w:val="2"/>
                      <w:sz w:val="18"/>
                      <w:szCs w:val="18"/>
                    </w:rPr>
                    <w:t>厂界</w:t>
                  </w:r>
                </w:p>
              </w:tc>
              <w:tc>
                <w:tcPr>
                  <w:tcW w:w="1761" w:type="pct"/>
                  <w:tcBorders>
                    <w:top w:val="single" w:sz="4" w:space="0" w:color="auto"/>
                    <w:left w:val="single" w:sz="4" w:space="0" w:color="auto"/>
                    <w:bottom w:val="single" w:sz="4" w:space="0" w:color="auto"/>
                    <w:right w:val="single" w:sz="4" w:space="0" w:color="auto"/>
                  </w:tcBorders>
                </w:tcPr>
                <w:p w:rsidR="00502F68" w:rsidRPr="00A837C0" w:rsidRDefault="001B621B">
                  <w:pPr>
                    <w:pStyle w:val="ae"/>
                    <w:adjustRightInd w:val="0"/>
                    <w:snapToGrid w:val="0"/>
                    <w:spacing w:before="0" w:beforeAutospacing="0" w:after="0" w:afterAutospacing="0" w:line="360" w:lineRule="exact"/>
                    <w:jc w:val="center"/>
                    <w:rPr>
                      <w:snapToGrid w:val="0"/>
                      <w:kern w:val="2"/>
                      <w:sz w:val="18"/>
                      <w:szCs w:val="18"/>
                    </w:rPr>
                  </w:pPr>
                  <w:r w:rsidRPr="00A837C0">
                    <w:rPr>
                      <w:rFonts w:hint="eastAsia"/>
                      <w:snapToGrid w:val="0"/>
                      <w:kern w:val="2"/>
                      <w:sz w:val="18"/>
                      <w:szCs w:val="18"/>
                    </w:rPr>
                    <w:t>昼、夜间，等效A声级</w:t>
                  </w:r>
                </w:p>
              </w:tc>
              <w:tc>
                <w:tcPr>
                  <w:tcW w:w="1760" w:type="pct"/>
                  <w:tcBorders>
                    <w:top w:val="single" w:sz="4" w:space="0" w:color="auto"/>
                    <w:left w:val="single" w:sz="4" w:space="0" w:color="auto"/>
                    <w:bottom w:val="single" w:sz="4" w:space="0" w:color="auto"/>
                    <w:right w:val="single" w:sz="4" w:space="0" w:color="auto"/>
                  </w:tcBorders>
                </w:tcPr>
                <w:p w:rsidR="00502F68" w:rsidRPr="00A837C0" w:rsidRDefault="001B621B">
                  <w:pPr>
                    <w:pStyle w:val="ae"/>
                    <w:adjustRightInd w:val="0"/>
                    <w:snapToGrid w:val="0"/>
                    <w:spacing w:before="0" w:beforeAutospacing="0" w:after="0" w:afterAutospacing="0" w:line="360" w:lineRule="exact"/>
                    <w:jc w:val="center"/>
                    <w:rPr>
                      <w:snapToGrid w:val="0"/>
                      <w:kern w:val="2"/>
                      <w:sz w:val="18"/>
                      <w:szCs w:val="18"/>
                    </w:rPr>
                  </w:pPr>
                  <w:r w:rsidRPr="00A837C0">
                    <w:rPr>
                      <w:rFonts w:hint="eastAsia"/>
                      <w:snapToGrid w:val="0"/>
                      <w:kern w:val="2"/>
                      <w:sz w:val="18"/>
                      <w:szCs w:val="18"/>
                    </w:rPr>
                    <w:t>每季度1次</w:t>
                  </w:r>
                </w:p>
              </w:tc>
            </w:tr>
          </w:tbl>
          <w:p w:rsidR="00502F68" w:rsidRPr="00A837C0" w:rsidRDefault="001B621B">
            <w:pPr>
              <w:adjustRightInd w:val="0"/>
              <w:snapToGrid w:val="0"/>
              <w:spacing w:line="360" w:lineRule="auto"/>
              <w:ind w:firstLineChars="200" w:firstLine="422"/>
              <w:rPr>
                <w:rFonts w:ascii="宋体" w:hAnsi="宋体"/>
                <w:b/>
              </w:rPr>
            </w:pPr>
            <w:r w:rsidRPr="00A837C0">
              <w:rPr>
                <w:rFonts w:ascii="宋体" w:hAnsi="宋体" w:hint="eastAsia"/>
                <w:b/>
              </w:rPr>
              <w:t>四、固体废物</w:t>
            </w:r>
          </w:p>
          <w:p w:rsidR="00502F68" w:rsidRPr="00A837C0" w:rsidRDefault="001B621B">
            <w:pPr>
              <w:adjustRightInd w:val="0"/>
              <w:snapToGrid w:val="0"/>
              <w:spacing w:line="360" w:lineRule="auto"/>
              <w:ind w:firstLine="422"/>
              <w:rPr>
                <w:rFonts w:ascii="宋体" w:hAnsi="宋体"/>
                <w:b/>
              </w:rPr>
            </w:pPr>
            <w:r w:rsidRPr="00A837C0">
              <w:rPr>
                <w:rFonts w:ascii="宋体" w:hAnsi="宋体"/>
                <w:b/>
              </w:rPr>
              <w:t>1、固废产生、排放情况简述</w:t>
            </w:r>
          </w:p>
          <w:p w:rsidR="001330F9" w:rsidRPr="00A837C0" w:rsidRDefault="00DC301E">
            <w:pPr>
              <w:adjustRightInd w:val="0"/>
              <w:snapToGrid w:val="0"/>
              <w:spacing w:line="360" w:lineRule="auto"/>
              <w:ind w:firstLine="420"/>
              <w:rPr>
                <w:rFonts w:ascii="宋体" w:hAnsi="宋体"/>
                <w:szCs w:val="21"/>
              </w:rPr>
            </w:pPr>
            <w:r w:rsidRPr="00A837C0">
              <w:rPr>
                <w:rFonts w:ascii="宋体" w:hAnsi="宋体" w:hint="eastAsia"/>
                <w:szCs w:val="21"/>
              </w:rPr>
              <w:t>本项目产生的固体废物为</w:t>
            </w:r>
            <w:r w:rsidR="005E1C26" w:rsidRPr="00A837C0">
              <w:rPr>
                <w:rFonts w:ascii="宋体" w:hAnsi="宋体" w:hint="eastAsia"/>
                <w:szCs w:val="21"/>
              </w:rPr>
              <w:t>设备维护产生的废润滑油及废润滑油桶、</w:t>
            </w:r>
            <w:r w:rsidR="000878CB" w:rsidRPr="00A837C0">
              <w:rPr>
                <w:rFonts w:ascii="宋体" w:hAnsi="宋体" w:hint="eastAsia"/>
                <w:szCs w:val="21"/>
              </w:rPr>
              <w:t>不合格产品、</w:t>
            </w:r>
            <w:r w:rsidR="005E1C26" w:rsidRPr="00A837C0">
              <w:rPr>
                <w:rFonts w:ascii="宋体" w:hAnsi="宋体" w:hint="eastAsia"/>
                <w:szCs w:val="21"/>
              </w:rPr>
              <w:t>袋式除尘收集的废原料药、布袋除尘更换的废滤袋、原辅材料包装袋、</w:t>
            </w:r>
            <w:r w:rsidR="000878CB" w:rsidRPr="00A837C0">
              <w:rPr>
                <w:rFonts w:ascii="宋体" w:hAnsi="宋体" w:hint="eastAsia"/>
                <w:szCs w:val="21"/>
              </w:rPr>
              <w:t>无法重复利用的防护用品（防护面具过滤棉和手套等）、</w:t>
            </w:r>
            <w:r w:rsidR="005E1C26" w:rsidRPr="00A837C0">
              <w:rPr>
                <w:rFonts w:ascii="宋体" w:hAnsi="宋体" w:hint="eastAsia"/>
                <w:szCs w:val="21"/>
              </w:rPr>
              <w:t>污水处理站增加的生化污泥</w:t>
            </w:r>
            <w:r w:rsidR="001330F9" w:rsidRPr="00A837C0">
              <w:rPr>
                <w:rFonts w:ascii="宋体" w:hAnsi="宋体" w:hint="eastAsia"/>
                <w:szCs w:val="21"/>
              </w:rPr>
              <w:t>；</w:t>
            </w:r>
          </w:p>
          <w:p w:rsidR="001330F9" w:rsidRPr="00A837C0" w:rsidRDefault="001330F9">
            <w:pPr>
              <w:adjustRightInd w:val="0"/>
              <w:snapToGrid w:val="0"/>
              <w:spacing w:line="360" w:lineRule="auto"/>
              <w:ind w:firstLine="420"/>
              <w:rPr>
                <w:rFonts w:ascii="宋体" w:hAnsi="宋体"/>
                <w:szCs w:val="21"/>
              </w:rPr>
            </w:pPr>
            <w:r w:rsidRPr="00A837C0">
              <w:rPr>
                <w:rFonts w:ascii="宋体" w:hAnsi="宋体" w:hint="eastAsia"/>
                <w:szCs w:val="21"/>
              </w:rPr>
              <w:t>废润滑油及废润滑油桶、不合格产品、袋式除尘收集的废原料药、布袋除尘更换的废滤袋、无法重复利用的防护用品（防护面具过滤棉和手套等）、污水处理站增加的生化污泥、</w:t>
            </w:r>
            <w:r w:rsidR="00DF646F" w:rsidRPr="00A837C0">
              <w:rPr>
                <w:rFonts w:ascii="宋体" w:hAnsi="宋体" w:hint="eastAsia"/>
                <w:szCs w:val="21"/>
              </w:rPr>
              <w:t>原料药</w:t>
            </w:r>
            <w:r w:rsidR="005E1C26" w:rsidRPr="00A837C0">
              <w:rPr>
                <w:rFonts w:ascii="宋体" w:hAnsi="宋体" w:hint="eastAsia"/>
                <w:szCs w:val="21"/>
              </w:rPr>
              <w:t>包装袋</w:t>
            </w:r>
            <w:r w:rsidR="00DC301E" w:rsidRPr="00A837C0">
              <w:rPr>
                <w:rFonts w:ascii="宋体" w:hAnsi="宋体" w:hint="eastAsia"/>
                <w:szCs w:val="21"/>
              </w:rPr>
              <w:t>属于</w:t>
            </w:r>
            <w:r w:rsidR="001B621B" w:rsidRPr="00A837C0">
              <w:rPr>
                <w:rFonts w:ascii="宋体" w:hAnsi="宋体" w:hint="eastAsia"/>
                <w:szCs w:val="21"/>
              </w:rPr>
              <w:t>危险废物，经分类收集在危废间暂存后，委托有资质单位处理</w:t>
            </w:r>
            <w:r w:rsidR="00163FB5" w:rsidRPr="00A837C0">
              <w:rPr>
                <w:rFonts w:ascii="宋体" w:hAnsi="宋体" w:hint="eastAsia"/>
                <w:szCs w:val="21"/>
              </w:rPr>
              <w:t>；</w:t>
            </w:r>
          </w:p>
          <w:p w:rsidR="00502F68" w:rsidRPr="00A837C0" w:rsidRDefault="00DF646F">
            <w:pPr>
              <w:adjustRightInd w:val="0"/>
              <w:snapToGrid w:val="0"/>
              <w:spacing w:line="360" w:lineRule="auto"/>
              <w:ind w:firstLine="420"/>
              <w:rPr>
                <w:rFonts w:ascii="宋体" w:hAnsi="宋体"/>
                <w:szCs w:val="21"/>
              </w:rPr>
            </w:pPr>
            <w:r w:rsidRPr="00A837C0">
              <w:rPr>
                <w:rFonts w:hint="eastAsia"/>
              </w:rPr>
              <w:lastRenderedPageBreak/>
              <w:t>其他辅料包装袋属于一般固废，外卖综合利用</w:t>
            </w:r>
            <w:r w:rsidR="001B621B" w:rsidRPr="00A837C0">
              <w:rPr>
                <w:rFonts w:ascii="宋体" w:hAnsi="宋体" w:hint="eastAsia"/>
                <w:szCs w:val="21"/>
              </w:rPr>
              <w:t>。</w:t>
            </w:r>
          </w:p>
          <w:p w:rsidR="00502F68" w:rsidRPr="00A837C0" w:rsidRDefault="001B621B">
            <w:pPr>
              <w:adjustRightInd w:val="0"/>
              <w:snapToGrid w:val="0"/>
              <w:spacing w:line="360" w:lineRule="auto"/>
              <w:ind w:firstLine="420"/>
              <w:rPr>
                <w:rFonts w:ascii="宋体" w:hAnsi="宋体"/>
                <w:b/>
              </w:rPr>
            </w:pPr>
            <w:r w:rsidRPr="00A837C0">
              <w:rPr>
                <w:rFonts w:ascii="宋体" w:hAnsi="宋体"/>
                <w:b/>
              </w:rPr>
              <w:t>2、排放</w:t>
            </w:r>
            <w:r w:rsidRPr="00A837C0">
              <w:rPr>
                <w:rFonts w:ascii="宋体" w:hAnsi="宋体" w:hint="eastAsia"/>
                <w:b/>
              </w:rPr>
              <w:t>源信息表</w:t>
            </w:r>
          </w:p>
          <w:p w:rsidR="00502F68" w:rsidRPr="00A837C0" w:rsidRDefault="001B621B">
            <w:pPr>
              <w:spacing w:line="360" w:lineRule="auto"/>
              <w:ind w:firstLine="420"/>
              <w:jc w:val="center"/>
              <w:rPr>
                <w:rFonts w:ascii="黑体" w:eastAsia="黑体" w:hAnsi="黑体"/>
              </w:rPr>
            </w:pPr>
            <w:r w:rsidRPr="00A837C0">
              <w:rPr>
                <w:rFonts w:ascii="黑体" w:eastAsia="黑体" w:hAnsi="黑体" w:hint="eastAsia"/>
              </w:rPr>
              <w:t>表</w:t>
            </w:r>
            <w:r w:rsidRPr="00A837C0">
              <w:rPr>
                <w:rFonts w:ascii="黑体" w:eastAsia="黑体" w:hAnsi="黑体"/>
              </w:rPr>
              <w:t>4-</w:t>
            </w:r>
            <w:r w:rsidR="009B1DC1" w:rsidRPr="00A837C0">
              <w:rPr>
                <w:rFonts w:ascii="黑体" w:eastAsia="黑体" w:hAnsi="黑体"/>
              </w:rPr>
              <w:t>1</w:t>
            </w:r>
            <w:r w:rsidR="009B1DC1" w:rsidRPr="00A837C0">
              <w:rPr>
                <w:rFonts w:ascii="黑体" w:eastAsia="黑体" w:hAnsi="黑体" w:hint="eastAsia"/>
              </w:rPr>
              <w:t xml:space="preserve">6  </w:t>
            </w:r>
            <w:r w:rsidRPr="00A837C0">
              <w:rPr>
                <w:rFonts w:ascii="黑体" w:eastAsia="黑体" w:hAnsi="黑体" w:hint="eastAsia"/>
              </w:rPr>
              <w:t>固废污染物排放源信息表</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46"/>
              <w:gridCol w:w="881"/>
              <w:gridCol w:w="887"/>
              <w:gridCol w:w="1119"/>
              <w:gridCol w:w="1362"/>
              <w:gridCol w:w="1282"/>
              <w:gridCol w:w="1346"/>
              <w:gridCol w:w="1287"/>
              <w:gridCol w:w="1007"/>
              <w:gridCol w:w="587"/>
              <w:gridCol w:w="836"/>
              <w:gridCol w:w="889"/>
              <w:gridCol w:w="1023"/>
            </w:tblGrid>
            <w:tr w:rsidR="00502F68" w:rsidRPr="00A837C0" w:rsidTr="00AF608C">
              <w:trPr>
                <w:trHeight w:val="20"/>
                <w:jc w:val="center"/>
              </w:trPr>
              <w:tc>
                <w:tcPr>
                  <w:tcW w:w="317"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工序</w:t>
                  </w:r>
                  <w:r w:rsidRPr="00A837C0">
                    <w:rPr>
                      <w:rFonts w:ascii="宋体" w:hAnsi="宋体"/>
                      <w:sz w:val="18"/>
                      <w:szCs w:val="18"/>
                    </w:rPr>
                    <w:t>/生</w:t>
                  </w:r>
                </w:p>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产线</w:t>
                  </w:r>
                </w:p>
              </w:tc>
              <w:tc>
                <w:tcPr>
                  <w:tcW w:w="330"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装置</w:t>
                  </w:r>
                </w:p>
              </w:tc>
              <w:tc>
                <w:tcPr>
                  <w:tcW w:w="332"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固体废</w:t>
                  </w:r>
                </w:p>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物名称</w:t>
                  </w:r>
                </w:p>
              </w:tc>
              <w:tc>
                <w:tcPr>
                  <w:tcW w:w="419"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固废属性</w:t>
                  </w:r>
                </w:p>
              </w:tc>
              <w:tc>
                <w:tcPr>
                  <w:tcW w:w="510"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固体废</w:t>
                  </w:r>
                </w:p>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物代码</w:t>
                  </w:r>
                </w:p>
              </w:tc>
              <w:tc>
                <w:tcPr>
                  <w:tcW w:w="1843" w:type="pct"/>
                  <w:gridSpan w:val="4"/>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产生量</w:t>
                  </w:r>
                </w:p>
              </w:tc>
              <w:tc>
                <w:tcPr>
                  <w:tcW w:w="220"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贮存方式</w:t>
                  </w:r>
                </w:p>
              </w:tc>
              <w:tc>
                <w:tcPr>
                  <w:tcW w:w="646" w:type="pct"/>
                  <w:gridSpan w:val="2"/>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利用或处置</w:t>
                  </w:r>
                </w:p>
              </w:tc>
              <w:tc>
                <w:tcPr>
                  <w:tcW w:w="383" w:type="pct"/>
                  <w:vMerge w:val="restar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处置去向</w:t>
                  </w:r>
                </w:p>
              </w:tc>
            </w:tr>
            <w:tr w:rsidR="00502F68" w:rsidRPr="00A837C0" w:rsidTr="00AF608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rsidP="008D01FF">
                  <w:pPr>
                    <w:keepNext/>
                    <w:widowControl/>
                    <w:overflowPunct w:val="0"/>
                    <w:snapToGrid w:val="0"/>
                    <w:spacing w:before="120" w:after="160" w:line="259" w:lineRule="auto"/>
                    <w:ind w:left="432" w:hanging="432"/>
                    <w:jc w:val="center"/>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rsidP="008D01FF">
                  <w:pPr>
                    <w:keepNext/>
                    <w:widowControl/>
                    <w:overflowPunct w:val="0"/>
                    <w:snapToGrid w:val="0"/>
                    <w:spacing w:before="120" w:after="160" w:line="259" w:lineRule="auto"/>
                    <w:ind w:left="432" w:hanging="432"/>
                    <w:jc w:val="center"/>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rsidP="008D01FF">
                  <w:pPr>
                    <w:keepNext/>
                    <w:widowControl/>
                    <w:overflowPunct w:val="0"/>
                    <w:snapToGrid w:val="0"/>
                    <w:spacing w:before="120" w:after="160" w:line="259" w:lineRule="auto"/>
                    <w:ind w:left="432" w:hanging="432"/>
                    <w:jc w:val="center"/>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rsidP="008D01FF">
                  <w:pPr>
                    <w:keepNext/>
                    <w:widowControl/>
                    <w:overflowPunct w:val="0"/>
                    <w:snapToGrid w:val="0"/>
                    <w:spacing w:before="120" w:after="160" w:line="259" w:lineRule="auto"/>
                    <w:ind w:left="432" w:hanging="432"/>
                    <w:jc w:val="center"/>
                    <w:outlineLvl w:val="0"/>
                    <w:rPr>
                      <w:rFonts w:ascii="宋体" w:hAnsi="宋体"/>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rsidP="008D01FF">
                  <w:pPr>
                    <w:keepNext/>
                    <w:widowControl/>
                    <w:overflowPunct w:val="0"/>
                    <w:snapToGrid w:val="0"/>
                    <w:spacing w:before="120" w:after="160" w:line="259" w:lineRule="auto"/>
                    <w:ind w:left="432" w:hanging="432"/>
                    <w:jc w:val="center"/>
                    <w:outlineLvl w:val="0"/>
                    <w:rPr>
                      <w:rFonts w:ascii="宋体" w:hAnsi="宋体"/>
                      <w:sz w:val="18"/>
                      <w:szCs w:val="18"/>
                    </w:rPr>
                  </w:pPr>
                </w:p>
              </w:tc>
              <w:tc>
                <w:tcPr>
                  <w:tcW w:w="480"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sz w:val="18"/>
                      <w:szCs w:val="18"/>
                    </w:rPr>
                  </w:pPr>
                  <w:r w:rsidRPr="00A837C0">
                    <w:rPr>
                      <w:rFonts w:hint="eastAsia"/>
                      <w:sz w:val="18"/>
                      <w:szCs w:val="18"/>
                    </w:rPr>
                    <w:t>主要有毒有</w:t>
                  </w:r>
                </w:p>
                <w:p w:rsidR="00502F68" w:rsidRPr="00A837C0" w:rsidRDefault="001B621B" w:rsidP="008D01FF">
                  <w:pPr>
                    <w:adjustRightInd w:val="0"/>
                    <w:snapToGrid w:val="0"/>
                    <w:spacing w:line="280" w:lineRule="exact"/>
                    <w:jc w:val="center"/>
                    <w:rPr>
                      <w:rFonts w:ascii="宋体" w:hAnsi="宋体"/>
                      <w:sz w:val="18"/>
                      <w:szCs w:val="18"/>
                    </w:rPr>
                  </w:pPr>
                  <w:r w:rsidRPr="00A837C0">
                    <w:rPr>
                      <w:rFonts w:hint="eastAsia"/>
                      <w:sz w:val="18"/>
                      <w:szCs w:val="18"/>
                    </w:rPr>
                    <w:t>害物质名称</w:t>
                  </w:r>
                </w:p>
              </w:tc>
              <w:tc>
                <w:tcPr>
                  <w:tcW w:w="504"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物理性状</w:t>
                  </w:r>
                </w:p>
              </w:tc>
              <w:tc>
                <w:tcPr>
                  <w:tcW w:w="482"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环境危险特性</w:t>
                  </w:r>
                </w:p>
              </w:tc>
              <w:tc>
                <w:tcPr>
                  <w:tcW w:w="377"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年度产生量</w:t>
                  </w:r>
                  <w:r w:rsidRPr="00A837C0">
                    <w:rPr>
                      <w:rFonts w:ascii="宋体" w:hAnsi="宋体"/>
                      <w:sz w:val="18"/>
                      <w:szCs w:val="18"/>
                    </w:rPr>
                    <w:t>(t/a)</w:t>
                  </w:r>
                </w:p>
              </w:tc>
              <w:tc>
                <w:tcPr>
                  <w:tcW w:w="0" w:type="auto"/>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rsidP="008D01FF">
                  <w:pPr>
                    <w:keepNext/>
                    <w:widowControl/>
                    <w:overflowPunct w:val="0"/>
                    <w:snapToGrid w:val="0"/>
                    <w:spacing w:before="120" w:after="160" w:line="259" w:lineRule="auto"/>
                    <w:ind w:left="432" w:hanging="432"/>
                    <w:jc w:val="center"/>
                    <w:outlineLvl w:val="0"/>
                    <w:rPr>
                      <w:rFonts w:ascii="宋体" w:hAnsi="宋体"/>
                      <w:sz w:val="18"/>
                      <w:szCs w:val="18"/>
                    </w:rPr>
                  </w:pPr>
                </w:p>
              </w:tc>
              <w:tc>
                <w:tcPr>
                  <w:tcW w:w="313"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方式</w:t>
                  </w:r>
                </w:p>
              </w:tc>
              <w:tc>
                <w:tcPr>
                  <w:tcW w:w="333"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数量</w:t>
                  </w:r>
                  <w:r w:rsidRPr="00A837C0">
                    <w:rPr>
                      <w:rFonts w:ascii="宋体" w:hAnsi="宋体"/>
                      <w:sz w:val="18"/>
                      <w:szCs w:val="18"/>
                    </w:rPr>
                    <w:t>(t/a)</w:t>
                  </w:r>
                </w:p>
              </w:tc>
              <w:tc>
                <w:tcPr>
                  <w:tcW w:w="383" w:type="pct"/>
                  <w:vMerge/>
                  <w:tcBorders>
                    <w:top w:val="single" w:sz="4" w:space="0" w:color="auto"/>
                    <w:left w:val="single" w:sz="4" w:space="0" w:color="auto"/>
                    <w:bottom w:val="single" w:sz="4" w:space="0" w:color="auto"/>
                    <w:right w:val="single" w:sz="4" w:space="0" w:color="auto"/>
                  </w:tcBorders>
                  <w:vAlign w:val="center"/>
                </w:tcPr>
                <w:p w:rsidR="00502F68" w:rsidRPr="00A837C0" w:rsidRDefault="00502F68" w:rsidP="008D01FF">
                  <w:pPr>
                    <w:keepNext/>
                    <w:widowControl/>
                    <w:overflowPunct w:val="0"/>
                    <w:snapToGrid w:val="0"/>
                    <w:spacing w:before="120" w:after="160" w:line="259" w:lineRule="auto"/>
                    <w:ind w:left="432" w:hanging="432"/>
                    <w:jc w:val="center"/>
                    <w:outlineLvl w:val="0"/>
                    <w:rPr>
                      <w:rFonts w:ascii="宋体" w:hAnsi="宋体"/>
                      <w:sz w:val="18"/>
                      <w:szCs w:val="18"/>
                    </w:rPr>
                  </w:pPr>
                </w:p>
              </w:tc>
            </w:tr>
            <w:tr w:rsidR="000878CB" w:rsidRPr="00A837C0" w:rsidTr="000878CB">
              <w:trPr>
                <w:trHeight w:val="20"/>
                <w:jc w:val="center"/>
              </w:trPr>
              <w:tc>
                <w:tcPr>
                  <w:tcW w:w="0" w:type="auto"/>
                  <w:vMerge w:val="restart"/>
                  <w:tcBorders>
                    <w:top w:val="single" w:sz="4" w:space="0" w:color="auto"/>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r w:rsidRPr="00A837C0">
                    <w:rPr>
                      <w:rFonts w:ascii="宋体" w:hAnsi="宋体" w:hint="eastAsia"/>
                      <w:sz w:val="18"/>
                      <w:szCs w:val="18"/>
                    </w:rPr>
                    <w:t>固体制剂生产线</w:t>
                  </w:r>
                </w:p>
              </w:tc>
              <w:tc>
                <w:tcPr>
                  <w:tcW w:w="0" w:type="auto"/>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r w:rsidRPr="00A837C0">
                    <w:rPr>
                      <w:rFonts w:ascii="宋体" w:hAnsi="宋体"/>
                      <w:sz w:val="18"/>
                      <w:szCs w:val="18"/>
                    </w:rPr>
                    <w:t>机械设备</w:t>
                  </w:r>
                </w:p>
              </w:tc>
              <w:tc>
                <w:tcPr>
                  <w:tcW w:w="33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kern w:val="0"/>
                      <w:sz w:val="18"/>
                      <w:szCs w:val="18"/>
                    </w:rPr>
                    <w:t>设备维护产生的废润滑油及废润滑油桶</w:t>
                  </w:r>
                </w:p>
              </w:tc>
              <w:tc>
                <w:tcPr>
                  <w:tcW w:w="419"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危险废物</w:t>
                  </w:r>
                </w:p>
              </w:tc>
              <w:tc>
                <w:tcPr>
                  <w:tcW w:w="51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z w:val="18"/>
                      <w:szCs w:val="18"/>
                    </w:rPr>
                    <w:t>HW08</w:t>
                  </w:r>
                </w:p>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pacing w:val="-1"/>
                      <w:kern w:val="0"/>
                      <w:sz w:val="18"/>
                      <w:szCs w:val="18"/>
                    </w:rPr>
                    <w:t>900-249-08</w:t>
                  </w:r>
                </w:p>
              </w:tc>
              <w:tc>
                <w:tcPr>
                  <w:tcW w:w="48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润滑油</w:t>
                  </w:r>
                </w:p>
              </w:tc>
              <w:tc>
                <w:tcPr>
                  <w:tcW w:w="504"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液态</w:t>
                  </w:r>
                </w:p>
              </w:tc>
              <w:tc>
                <w:tcPr>
                  <w:tcW w:w="48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z w:val="18"/>
                      <w:szCs w:val="18"/>
                    </w:rPr>
                    <w:t>T</w:t>
                  </w:r>
                </w:p>
              </w:tc>
              <w:tc>
                <w:tcPr>
                  <w:tcW w:w="377"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z w:val="18"/>
                      <w:szCs w:val="18"/>
                    </w:rPr>
                    <w:t>0.</w:t>
                  </w:r>
                  <w:r w:rsidRPr="00A837C0">
                    <w:rPr>
                      <w:rFonts w:ascii="宋体" w:hAnsi="宋体" w:hint="eastAsia"/>
                      <w:sz w:val="18"/>
                      <w:szCs w:val="18"/>
                    </w:rPr>
                    <w:t>05</w:t>
                  </w:r>
                </w:p>
              </w:tc>
              <w:tc>
                <w:tcPr>
                  <w:tcW w:w="22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桶装</w:t>
                  </w:r>
                </w:p>
              </w:tc>
              <w:tc>
                <w:tcPr>
                  <w:tcW w:w="31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处置</w:t>
                  </w:r>
                </w:p>
              </w:tc>
              <w:tc>
                <w:tcPr>
                  <w:tcW w:w="33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z w:val="18"/>
                      <w:szCs w:val="18"/>
                    </w:rPr>
                    <w:t>0.</w:t>
                  </w:r>
                  <w:r w:rsidRPr="00A837C0">
                    <w:rPr>
                      <w:rFonts w:ascii="宋体" w:hAnsi="宋体" w:hint="eastAsia"/>
                      <w:sz w:val="18"/>
                      <w:szCs w:val="18"/>
                    </w:rPr>
                    <w:t>05</w:t>
                  </w:r>
                </w:p>
              </w:tc>
              <w:tc>
                <w:tcPr>
                  <w:tcW w:w="383" w:type="pct"/>
                  <w:vMerge w:val="restart"/>
                  <w:tcBorders>
                    <w:top w:val="single" w:sz="4" w:space="0" w:color="auto"/>
                    <w:left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委托有资质单位处理</w:t>
                  </w:r>
                </w:p>
                <w:p w:rsidR="000878CB" w:rsidRPr="00A837C0" w:rsidRDefault="000878CB" w:rsidP="000878CB">
                  <w:pPr>
                    <w:adjustRightInd w:val="0"/>
                    <w:snapToGrid w:val="0"/>
                    <w:spacing w:line="280" w:lineRule="exact"/>
                    <w:jc w:val="center"/>
                    <w:rPr>
                      <w:rFonts w:ascii="宋体" w:hAnsi="宋体"/>
                      <w:sz w:val="18"/>
                      <w:szCs w:val="18"/>
                    </w:rPr>
                  </w:pPr>
                </w:p>
              </w:tc>
            </w:tr>
            <w:tr w:rsidR="000878CB" w:rsidRPr="00A837C0" w:rsidTr="000878CB">
              <w:trPr>
                <w:trHeight w:val="20"/>
                <w:jc w:val="center"/>
              </w:trPr>
              <w:tc>
                <w:tcPr>
                  <w:tcW w:w="0" w:type="auto"/>
                  <w:vMerge/>
                  <w:tcBorders>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r w:rsidRPr="00A837C0">
                    <w:rPr>
                      <w:rFonts w:ascii="宋体" w:hAnsi="宋体"/>
                      <w:sz w:val="18"/>
                      <w:szCs w:val="18"/>
                    </w:rPr>
                    <w:t>污水处理</w:t>
                  </w:r>
                </w:p>
              </w:tc>
              <w:tc>
                <w:tcPr>
                  <w:tcW w:w="33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kern w:val="0"/>
                      <w:sz w:val="18"/>
                      <w:szCs w:val="18"/>
                    </w:rPr>
                  </w:pPr>
                  <w:r w:rsidRPr="00A837C0">
                    <w:rPr>
                      <w:rFonts w:ascii="宋体" w:hAnsi="宋体" w:hint="eastAsia"/>
                      <w:kern w:val="0"/>
                      <w:sz w:val="18"/>
                      <w:szCs w:val="18"/>
                    </w:rPr>
                    <w:t>生化污泥</w:t>
                  </w:r>
                </w:p>
              </w:tc>
              <w:tc>
                <w:tcPr>
                  <w:tcW w:w="419"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危险废物</w:t>
                  </w:r>
                </w:p>
              </w:tc>
              <w:tc>
                <w:tcPr>
                  <w:tcW w:w="51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0878CB">
                  <w:pPr>
                    <w:adjustRightInd w:val="0"/>
                    <w:snapToGrid w:val="0"/>
                    <w:spacing w:line="280" w:lineRule="exact"/>
                    <w:jc w:val="center"/>
                    <w:rPr>
                      <w:rFonts w:ascii="宋体" w:hAnsi="宋体"/>
                      <w:sz w:val="18"/>
                      <w:szCs w:val="18"/>
                    </w:rPr>
                  </w:pPr>
                  <w:r w:rsidRPr="00A837C0">
                    <w:rPr>
                      <w:rFonts w:ascii="宋体" w:hAnsi="宋体"/>
                      <w:sz w:val="18"/>
                      <w:szCs w:val="18"/>
                    </w:rPr>
                    <w:t>HW</w:t>
                  </w:r>
                  <w:r w:rsidRPr="00A837C0">
                    <w:rPr>
                      <w:rFonts w:ascii="宋体" w:hAnsi="宋体" w:hint="eastAsia"/>
                      <w:sz w:val="18"/>
                      <w:szCs w:val="18"/>
                    </w:rPr>
                    <w:t>49</w:t>
                  </w:r>
                </w:p>
                <w:p w:rsidR="000878CB" w:rsidRPr="00A837C0" w:rsidRDefault="000878CB" w:rsidP="000878CB">
                  <w:pPr>
                    <w:adjustRightInd w:val="0"/>
                    <w:snapToGrid w:val="0"/>
                    <w:spacing w:line="280" w:lineRule="exact"/>
                    <w:jc w:val="center"/>
                    <w:rPr>
                      <w:rFonts w:ascii="宋体" w:hAnsi="宋体"/>
                      <w:sz w:val="18"/>
                      <w:szCs w:val="18"/>
                    </w:rPr>
                  </w:pPr>
                  <w:r w:rsidRPr="00A837C0">
                    <w:rPr>
                      <w:rFonts w:ascii="宋体" w:hAnsi="宋体"/>
                      <w:spacing w:val="-1"/>
                      <w:kern w:val="0"/>
                      <w:sz w:val="18"/>
                      <w:szCs w:val="18"/>
                    </w:rPr>
                    <w:t>900-</w:t>
                  </w:r>
                  <w:r w:rsidRPr="00A837C0">
                    <w:rPr>
                      <w:rFonts w:ascii="宋体" w:hAnsi="宋体" w:hint="eastAsia"/>
                      <w:spacing w:val="-1"/>
                      <w:kern w:val="0"/>
                      <w:sz w:val="18"/>
                      <w:szCs w:val="18"/>
                    </w:rPr>
                    <w:t>041</w:t>
                  </w:r>
                  <w:r w:rsidRPr="00A837C0">
                    <w:rPr>
                      <w:rFonts w:ascii="宋体" w:hAnsi="宋体"/>
                      <w:spacing w:val="-1"/>
                      <w:kern w:val="0"/>
                      <w:sz w:val="18"/>
                      <w:szCs w:val="18"/>
                    </w:rPr>
                    <w:t>-</w:t>
                  </w:r>
                  <w:r w:rsidRPr="00A837C0">
                    <w:rPr>
                      <w:rFonts w:ascii="宋体" w:hAnsi="宋体" w:hint="eastAsia"/>
                      <w:spacing w:val="-1"/>
                      <w:kern w:val="0"/>
                      <w:sz w:val="18"/>
                      <w:szCs w:val="18"/>
                    </w:rPr>
                    <w:t>49</w:t>
                  </w:r>
                </w:p>
              </w:tc>
              <w:tc>
                <w:tcPr>
                  <w:tcW w:w="48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生化污泥</w:t>
                  </w:r>
                </w:p>
              </w:tc>
              <w:tc>
                <w:tcPr>
                  <w:tcW w:w="504"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固态</w:t>
                  </w:r>
                </w:p>
              </w:tc>
              <w:tc>
                <w:tcPr>
                  <w:tcW w:w="48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0.001</w:t>
                  </w:r>
                </w:p>
              </w:tc>
              <w:tc>
                <w:tcPr>
                  <w:tcW w:w="22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袋装</w:t>
                  </w:r>
                </w:p>
              </w:tc>
              <w:tc>
                <w:tcPr>
                  <w:tcW w:w="31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处置</w:t>
                  </w:r>
                </w:p>
              </w:tc>
              <w:tc>
                <w:tcPr>
                  <w:tcW w:w="33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0.001</w:t>
                  </w:r>
                </w:p>
              </w:tc>
              <w:tc>
                <w:tcPr>
                  <w:tcW w:w="383" w:type="pct"/>
                  <w:vMerge/>
                  <w:tcBorders>
                    <w:left w:val="single" w:sz="4" w:space="0" w:color="auto"/>
                    <w:bottom w:val="single" w:sz="4" w:space="0" w:color="auto"/>
                    <w:right w:val="single" w:sz="4" w:space="0" w:color="auto"/>
                  </w:tcBorders>
                  <w:vAlign w:val="center"/>
                </w:tcPr>
                <w:p w:rsidR="000878CB" w:rsidRPr="00A837C0" w:rsidRDefault="000878CB" w:rsidP="000878CB">
                  <w:pPr>
                    <w:adjustRightInd w:val="0"/>
                    <w:snapToGrid w:val="0"/>
                    <w:spacing w:line="280" w:lineRule="exact"/>
                    <w:jc w:val="center"/>
                    <w:rPr>
                      <w:rFonts w:ascii="宋体" w:hAnsi="宋体"/>
                      <w:sz w:val="18"/>
                      <w:szCs w:val="18"/>
                    </w:rPr>
                  </w:pPr>
                </w:p>
              </w:tc>
            </w:tr>
            <w:tr w:rsidR="000878CB" w:rsidRPr="00A837C0" w:rsidTr="00AF608C">
              <w:trPr>
                <w:trHeight w:val="20"/>
                <w:jc w:val="center"/>
              </w:trPr>
              <w:tc>
                <w:tcPr>
                  <w:tcW w:w="0" w:type="auto"/>
                  <w:vMerge/>
                  <w:tcBorders>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p>
              </w:tc>
              <w:tc>
                <w:tcPr>
                  <w:tcW w:w="0" w:type="auto"/>
                  <w:vMerge w:val="restart"/>
                  <w:tcBorders>
                    <w:top w:val="single" w:sz="4" w:space="0" w:color="auto"/>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r w:rsidRPr="00A837C0">
                    <w:rPr>
                      <w:rFonts w:ascii="宋体" w:hAnsi="宋体"/>
                      <w:sz w:val="18"/>
                      <w:szCs w:val="18"/>
                    </w:rPr>
                    <w:t>废气治理</w:t>
                  </w:r>
                </w:p>
              </w:tc>
              <w:tc>
                <w:tcPr>
                  <w:tcW w:w="33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kern w:val="0"/>
                      <w:sz w:val="18"/>
                      <w:szCs w:val="18"/>
                    </w:rPr>
                  </w:pPr>
                  <w:r w:rsidRPr="00A837C0">
                    <w:rPr>
                      <w:rFonts w:ascii="宋体" w:hAnsi="宋体" w:hint="eastAsia"/>
                      <w:kern w:val="0"/>
                      <w:sz w:val="18"/>
                      <w:szCs w:val="18"/>
                    </w:rPr>
                    <w:t>废滤袋</w:t>
                  </w:r>
                </w:p>
              </w:tc>
              <w:tc>
                <w:tcPr>
                  <w:tcW w:w="419"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危险废物</w:t>
                  </w:r>
                </w:p>
              </w:tc>
              <w:tc>
                <w:tcPr>
                  <w:tcW w:w="51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997914">
                  <w:pPr>
                    <w:adjustRightInd w:val="0"/>
                    <w:snapToGrid w:val="0"/>
                    <w:spacing w:line="280" w:lineRule="exact"/>
                    <w:jc w:val="center"/>
                    <w:rPr>
                      <w:rFonts w:ascii="宋体" w:hAnsi="宋体"/>
                      <w:sz w:val="18"/>
                      <w:szCs w:val="18"/>
                    </w:rPr>
                  </w:pPr>
                  <w:r w:rsidRPr="00A837C0">
                    <w:rPr>
                      <w:rFonts w:ascii="宋体" w:hAnsi="宋体"/>
                      <w:sz w:val="18"/>
                      <w:szCs w:val="18"/>
                    </w:rPr>
                    <w:t>HW</w:t>
                  </w:r>
                  <w:r w:rsidRPr="00A837C0">
                    <w:rPr>
                      <w:rFonts w:ascii="宋体" w:hAnsi="宋体" w:hint="eastAsia"/>
                      <w:sz w:val="18"/>
                      <w:szCs w:val="18"/>
                    </w:rPr>
                    <w:t>49</w:t>
                  </w:r>
                </w:p>
                <w:p w:rsidR="000878CB" w:rsidRPr="00A837C0" w:rsidRDefault="000878CB" w:rsidP="005E1C26">
                  <w:pPr>
                    <w:adjustRightInd w:val="0"/>
                    <w:snapToGrid w:val="0"/>
                    <w:spacing w:line="280" w:lineRule="exact"/>
                    <w:jc w:val="center"/>
                    <w:rPr>
                      <w:rFonts w:ascii="宋体" w:hAnsi="宋体"/>
                      <w:sz w:val="18"/>
                      <w:szCs w:val="18"/>
                    </w:rPr>
                  </w:pPr>
                  <w:r w:rsidRPr="00A837C0">
                    <w:rPr>
                      <w:rFonts w:ascii="宋体" w:hAnsi="宋体"/>
                      <w:spacing w:val="-1"/>
                      <w:kern w:val="0"/>
                      <w:sz w:val="18"/>
                      <w:szCs w:val="18"/>
                    </w:rPr>
                    <w:t>900-</w:t>
                  </w:r>
                  <w:r w:rsidRPr="00A837C0">
                    <w:rPr>
                      <w:rFonts w:ascii="宋体" w:hAnsi="宋体" w:hint="eastAsia"/>
                      <w:spacing w:val="-1"/>
                      <w:kern w:val="0"/>
                      <w:sz w:val="18"/>
                      <w:szCs w:val="18"/>
                    </w:rPr>
                    <w:t>041</w:t>
                  </w:r>
                  <w:r w:rsidRPr="00A837C0">
                    <w:rPr>
                      <w:rFonts w:ascii="宋体" w:hAnsi="宋体"/>
                      <w:spacing w:val="-1"/>
                      <w:kern w:val="0"/>
                      <w:sz w:val="18"/>
                      <w:szCs w:val="18"/>
                    </w:rPr>
                    <w:t>-</w:t>
                  </w:r>
                  <w:r w:rsidRPr="00A837C0">
                    <w:rPr>
                      <w:rFonts w:ascii="宋体" w:hAnsi="宋体" w:hint="eastAsia"/>
                      <w:spacing w:val="-1"/>
                      <w:kern w:val="0"/>
                      <w:sz w:val="18"/>
                      <w:szCs w:val="18"/>
                    </w:rPr>
                    <w:t>49</w:t>
                  </w:r>
                </w:p>
              </w:tc>
              <w:tc>
                <w:tcPr>
                  <w:tcW w:w="48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废原料药</w:t>
                  </w:r>
                </w:p>
              </w:tc>
              <w:tc>
                <w:tcPr>
                  <w:tcW w:w="504"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固态</w:t>
                  </w:r>
                </w:p>
              </w:tc>
              <w:tc>
                <w:tcPr>
                  <w:tcW w:w="48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z w:val="18"/>
                      <w:szCs w:val="18"/>
                    </w:rPr>
                    <w:t>T</w:t>
                  </w:r>
                  <w:r w:rsidRPr="00A837C0">
                    <w:rPr>
                      <w:rFonts w:ascii="宋体" w:hAnsi="宋体" w:hint="eastAsia"/>
                      <w:sz w:val="18"/>
                      <w:szCs w:val="18"/>
                    </w:rPr>
                    <w:t>/In</w:t>
                  </w:r>
                </w:p>
              </w:tc>
              <w:tc>
                <w:tcPr>
                  <w:tcW w:w="377"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0.1</w:t>
                  </w:r>
                </w:p>
              </w:tc>
              <w:tc>
                <w:tcPr>
                  <w:tcW w:w="22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袋装</w:t>
                  </w:r>
                </w:p>
              </w:tc>
              <w:tc>
                <w:tcPr>
                  <w:tcW w:w="31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处置</w:t>
                  </w:r>
                </w:p>
              </w:tc>
              <w:tc>
                <w:tcPr>
                  <w:tcW w:w="33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0.1</w:t>
                  </w:r>
                </w:p>
              </w:tc>
              <w:tc>
                <w:tcPr>
                  <w:tcW w:w="383" w:type="pct"/>
                  <w:vMerge w:val="restart"/>
                  <w:tcBorders>
                    <w:top w:val="single" w:sz="4" w:space="0" w:color="auto"/>
                    <w:left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委托有资质单位处理</w:t>
                  </w:r>
                </w:p>
                <w:p w:rsidR="000878CB" w:rsidRPr="00A837C0" w:rsidRDefault="000878CB" w:rsidP="008D01FF">
                  <w:pPr>
                    <w:adjustRightInd w:val="0"/>
                    <w:snapToGrid w:val="0"/>
                    <w:spacing w:line="280" w:lineRule="exact"/>
                    <w:jc w:val="center"/>
                    <w:rPr>
                      <w:rFonts w:ascii="宋体" w:hAnsi="宋体"/>
                      <w:sz w:val="18"/>
                      <w:szCs w:val="18"/>
                    </w:rPr>
                  </w:pPr>
                </w:p>
              </w:tc>
            </w:tr>
            <w:tr w:rsidR="000878CB" w:rsidRPr="00A837C0" w:rsidTr="00AF608C">
              <w:trPr>
                <w:trHeight w:val="20"/>
                <w:jc w:val="center"/>
              </w:trPr>
              <w:tc>
                <w:tcPr>
                  <w:tcW w:w="0" w:type="auto"/>
                  <w:vMerge/>
                  <w:tcBorders>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p>
              </w:tc>
              <w:tc>
                <w:tcPr>
                  <w:tcW w:w="0" w:type="auto"/>
                  <w:vMerge/>
                  <w:tcBorders>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p>
              </w:tc>
              <w:tc>
                <w:tcPr>
                  <w:tcW w:w="33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kern w:val="0"/>
                      <w:sz w:val="18"/>
                      <w:szCs w:val="18"/>
                    </w:rPr>
                  </w:pPr>
                  <w:r w:rsidRPr="00A837C0">
                    <w:rPr>
                      <w:rFonts w:ascii="宋体" w:hAnsi="宋体" w:hint="eastAsia"/>
                      <w:kern w:val="0"/>
                      <w:sz w:val="18"/>
                      <w:szCs w:val="18"/>
                    </w:rPr>
                    <w:t>袋式除尘收集粉尘</w:t>
                  </w:r>
                </w:p>
              </w:tc>
              <w:tc>
                <w:tcPr>
                  <w:tcW w:w="419" w:type="pct"/>
                  <w:tcBorders>
                    <w:top w:val="single" w:sz="4" w:space="0" w:color="auto"/>
                    <w:left w:val="single" w:sz="4" w:space="0" w:color="auto"/>
                    <w:bottom w:val="single" w:sz="4" w:space="0" w:color="auto"/>
                    <w:right w:val="single" w:sz="4" w:space="0" w:color="auto"/>
                  </w:tcBorders>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危险废物</w:t>
                  </w:r>
                </w:p>
              </w:tc>
              <w:tc>
                <w:tcPr>
                  <w:tcW w:w="51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5E1C26">
                  <w:pPr>
                    <w:adjustRightInd w:val="0"/>
                    <w:snapToGrid w:val="0"/>
                    <w:spacing w:line="280" w:lineRule="exact"/>
                    <w:jc w:val="center"/>
                    <w:rPr>
                      <w:rFonts w:ascii="宋体" w:hAnsi="宋体"/>
                      <w:sz w:val="18"/>
                      <w:szCs w:val="18"/>
                    </w:rPr>
                  </w:pPr>
                  <w:r w:rsidRPr="00A837C0">
                    <w:rPr>
                      <w:rFonts w:ascii="宋体" w:hAnsi="宋体"/>
                      <w:sz w:val="18"/>
                      <w:szCs w:val="18"/>
                    </w:rPr>
                    <w:t>HW</w:t>
                  </w:r>
                  <w:r w:rsidRPr="00A837C0">
                    <w:rPr>
                      <w:rFonts w:ascii="宋体" w:hAnsi="宋体" w:hint="eastAsia"/>
                      <w:sz w:val="18"/>
                      <w:szCs w:val="18"/>
                    </w:rPr>
                    <w:t>02</w:t>
                  </w:r>
                </w:p>
                <w:p w:rsidR="000878CB" w:rsidRPr="00A837C0" w:rsidRDefault="000878CB" w:rsidP="005E1C26">
                  <w:pPr>
                    <w:adjustRightInd w:val="0"/>
                    <w:snapToGrid w:val="0"/>
                    <w:spacing w:line="280" w:lineRule="exact"/>
                    <w:jc w:val="center"/>
                    <w:rPr>
                      <w:rFonts w:ascii="宋体" w:hAnsi="宋体"/>
                      <w:sz w:val="18"/>
                      <w:szCs w:val="18"/>
                    </w:rPr>
                  </w:pPr>
                  <w:r w:rsidRPr="00A837C0">
                    <w:rPr>
                      <w:rFonts w:ascii="宋体" w:hAnsi="宋体" w:hint="eastAsia"/>
                      <w:spacing w:val="-1"/>
                      <w:kern w:val="0"/>
                      <w:sz w:val="18"/>
                      <w:szCs w:val="18"/>
                    </w:rPr>
                    <w:t>272-005-02</w:t>
                  </w:r>
                </w:p>
              </w:tc>
              <w:tc>
                <w:tcPr>
                  <w:tcW w:w="48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废原料药</w:t>
                  </w:r>
                </w:p>
              </w:tc>
              <w:tc>
                <w:tcPr>
                  <w:tcW w:w="504"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固态</w:t>
                  </w:r>
                </w:p>
              </w:tc>
              <w:tc>
                <w:tcPr>
                  <w:tcW w:w="48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z w:val="18"/>
                      <w:szCs w:val="18"/>
                    </w:rPr>
                    <w:t>T</w:t>
                  </w:r>
                </w:p>
              </w:tc>
              <w:tc>
                <w:tcPr>
                  <w:tcW w:w="377"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0.94</w:t>
                  </w:r>
                </w:p>
              </w:tc>
              <w:tc>
                <w:tcPr>
                  <w:tcW w:w="22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袋装</w:t>
                  </w:r>
                </w:p>
              </w:tc>
              <w:tc>
                <w:tcPr>
                  <w:tcW w:w="31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处置</w:t>
                  </w:r>
                </w:p>
              </w:tc>
              <w:tc>
                <w:tcPr>
                  <w:tcW w:w="33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0.94</w:t>
                  </w:r>
                </w:p>
              </w:tc>
              <w:tc>
                <w:tcPr>
                  <w:tcW w:w="383" w:type="pct"/>
                  <w:vMerge/>
                  <w:tcBorders>
                    <w:left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p>
              </w:tc>
            </w:tr>
            <w:tr w:rsidR="000878CB" w:rsidRPr="00A837C0" w:rsidTr="00DF646F">
              <w:trPr>
                <w:trHeight w:val="20"/>
                <w:jc w:val="center"/>
              </w:trPr>
              <w:tc>
                <w:tcPr>
                  <w:tcW w:w="0" w:type="auto"/>
                  <w:vMerge/>
                  <w:tcBorders>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p>
              </w:tc>
              <w:tc>
                <w:tcPr>
                  <w:tcW w:w="0" w:type="auto"/>
                  <w:vMerge w:val="restart"/>
                  <w:tcBorders>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r w:rsidRPr="00A837C0">
                    <w:rPr>
                      <w:rFonts w:ascii="宋体" w:hAnsi="宋体"/>
                      <w:sz w:val="18"/>
                      <w:szCs w:val="18"/>
                    </w:rPr>
                    <w:t>生产</w:t>
                  </w:r>
                </w:p>
              </w:tc>
              <w:tc>
                <w:tcPr>
                  <w:tcW w:w="33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kern w:val="0"/>
                      <w:sz w:val="18"/>
                      <w:szCs w:val="18"/>
                    </w:rPr>
                  </w:pPr>
                  <w:r w:rsidRPr="00A837C0">
                    <w:rPr>
                      <w:rFonts w:ascii="宋体" w:hAnsi="宋体" w:hint="eastAsia"/>
                      <w:kern w:val="0"/>
                      <w:sz w:val="18"/>
                      <w:szCs w:val="18"/>
                    </w:rPr>
                    <w:t>原料药包装袋</w:t>
                  </w:r>
                </w:p>
              </w:tc>
              <w:tc>
                <w:tcPr>
                  <w:tcW w:w="419"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危险废物</w:t>
                  </w:r>
                </w:p>
              </w:tc>
              <w:tc>
                <w:tcPr>
                  <w:tcW w:w="51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5E1C26">
                  <w:pPr>
                    <w:adjustRightInd w:val="0"/>
                    <w:snapToGrid w:val="0"/>
                    <w:spacing w:line="280" w:lineRule="exact"/>
                    <w:jc w:val="center"/>
                    <w:rPr>
                      <w:rFonts w:ascii="宋体" w:hAnsi="宋体"/>
                      <w:sz w:val="18"/>
                      <w:szCs w:val="18"/>
                    </w:rPr>
                  </w:pPr>
                  <w:r w:rsidRPr="00A837C0">
                    <w:rPr>
                      <w:rFonts w:ascii="宋体" w:hAnsi="宋体"/>
                      <w:sz w:val="18"/>
                      <w:szCs w:val="18"/>
                    </w:rPr>
                    <w:t>HW</w:t>
                  </w:r>
                  <w:r w:rsidRPr="00A837C0">
                    <w:rPr>
                      <w:rFonts w:ascii="宋体" w:hAnsi="宋体" w:hint="eastAsia"/>
                      <w:sz w:val="18"/>
                      <w:szCs w:val="18"/>
                    </w:rPr>
                    <w:t>49</w:t>
                  </w:r>
                </w:p>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pacing w:val="-1"/>
                      <w:kern w:val="0"/>
                      <w:sz w:val="18"/>
                      <w:szCs w:val="18"/>
                    </w:rPr>
                    <w:t>900-</w:t>
                  </w:r>
                  <w:r w:rsidRPr="00A837C0">
                    <w:rPr>
                      <w:rFonts w:ascii="宋体" w:hAnsi="宋体" w:hint="eastAsia"/>
                      <w:spacing w:val="-1"/>
                      <w:kern w:val="0"/>
                      <w:sz w:val="18"/>
                      <w:szCs w:val="18"/>
                    </w:rPr>
                    <w:t>041</w:t>
                  </w:r>
                  <w:r w:rsidRPr="00A837C0">
                    <w:rPr>
                      <w:rFonts w:ascii="宋体" w:hAnsi="宋体"/>
                      <w:spacing w:val="-1"/>
                      <w:kern w:val="0"/>
                      <w:sz w:val="18"/>
                      <w:szCs w:val="18"/>
                    </w:rPr>
                    <w:t>-</w:t>
                  </w:r>
                  <w:r w:rsidRPr="00A837C0">
                    <w:rPr>
                      <w:rFonts w:ascii="宋体" w:hAnsi="宋体" w:hint="eastAsia"/>
                      <w:spacing w:val="-1"/>
                      <w:kern w:val="0"/>
                      <w:sz w:val="18"/>
                      <w:szCs w:val="18"/>
                    </w:rPr>
                    <w:t>49</w:t>
                  </w:r>
                </w:p>
              </w:tc>
              <w:tc>
                <w:tcPr>
                  <w:tcW w:w="48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废原料药</w:t>
                  </w:r>
                </w:p>
              </w:tc>
              <w:tc>
                <w:tcPr>
                  <w:tcW w:w="504"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固态</w:t>
                  </w:r>
                </w:p>
              </w:tc>
              <w:tc>
                <w:tcPr>
                  <w:tcW w:w="48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z w:val="18"/>
                      <w:szCs w:val="18"/>
                    </w:rPr>
                    <w:t>T</w:t>
                  </w:r>
                  <w:r w:rsidRPr="00A837C0">
                    <w:rPr>
                      <w:rFonts w:ascii="宋体" w:hAnsi="宋体" w:hint="eastAsia"/>
                      <w:sz w:val="18"/>
                      <w:szCs w:val="18"/>
                    </w:rPr>
                    <w:t>/In</w:t>
                  </w:r>
                </w:p>
              </w:tc>
              <w:tc>
                <w:tcPr>
                  <w:tcW w:w="377"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0.53</w:t>
                  </w:r>
                </w:p>
              </w:tc>
              <w:tc>
                <w:tcPr>
                  <w:tcW w:w="22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袋装</w:t>
                  </w:r>
                </w:p>
              </w:tc>
              <w:tc>
                <w:tcPr>
                  <w:tcW w:w="31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处置</w:t>
                  </w:r>
                </w:p>
              </w:tc>
              <w:tc>
                <w:tcPr>
                  <w:tcW w:w="33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0.53</w:t>
                  </w:r>
                </w:p>
              </w:tc>
              <w:tc>
                <w:tcPr>
                  <w:tcW w:w="383" w:type="pct"/>
                  <w:vMerge/>
                  <w:tcBorders>
                    <w:left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p>
              </w:tc>
            </w:tr>
            <w:tr w:rsidR="000878CB" w:rsidRPr="00A837C0" w:rsidTr="00DF646F">
              <w:trPr>
                <w:trHeight w:val="20"/>
                <w:jc w:val="center"/>
              </w:trPr>
              <w:tc>
                <w:tcPr>
                  <w:tcW w:w="0" w:type="auto"/>
                  <w:vMerge/>
                  <w:tcBorders>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p>
              </w:tc>
              <w:tc>
                <w:tcPr>
                  <w:tcW w:w="0" w:type="auto"/>
                  <w:vMerge/>
                  <w:tcBorders>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p>
              </w:tc>
              <w:tc>
                <w:tcPr>
                  <w:tcW w:w="33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kern w:val="0"/>
                      <w:sz w:val="18"/>
                      <w:szCs w:val="18"/>
                    </w:rPr>
                  </w:pPr>
                  <w:r w:rsidRPr="00A837C0">
                    <w:rPr>
                      <w:rFonts w:ascii="宋体" w:hAnsi="宋体" w:hint="eastAsia"/>
                      <w:kern w:val="0"/>
                      <w:sz w:val="18"/>
                      <w:szCs w:val="18"/>
                    </w:rPr>
                    <w:t>不合格产品</w:t>
                  </w:r>
                </w:p>
              </w:tc>
              <w:tc>
                <w:tcPr>
                  <w:tcW w:w="419"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危险废物</w:t>
                  </w:r>
                </w:p>
              </w:tc>
              <w:tc>
                <w:tcPr>
                  <w:tcW w:w="51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0878CB">
                  <w:pPr>
                    <w:adjustRightInd w:val="0"/>
                    <w:snapToGrid w:val="0"/>
                    <w:spacing w:line="280" w:lineRule="exact"/>
                    <w:jc w:val="center"/>
                    <w:rPr>
                      <w:rFonts w:ascii="宋体" w:hAnsi="宋体"/>
                      <w:sz w:val="18"/>
                      <w:szCs w:val="18"/>
                    </w:rPr>
                  </w:pPr>
                  <w:r w:rsidRPr="00A837C0">
                    <w:rPr>
                      <w:rFonts w:ascii="宋体" w:hAnsi="宋体"/>
                      <w:sz w:val="18"/>
                      <w:szCs w:val="18"/>
                    </w:rPr>
                    <w:t>HW</w:t>
                  </w:r>
                  <w:r w:rsidRPr="00A837C0">
                    <w:rPr>
                      <w:rFonts w:ascii="宋体" w:hAnsi="宋体" w:hint="eastAsia"/>
                      <w:sz w:val="18"/>
                      <w:szCs w:val="18"/>
                    </w:rPr>
                    <w:t>02</w:t>
                  </w:r>
                </w:p>
                <w:p w:rsidR="000878CB" w:rsidRPr="00A837C0" w:rsidRDefault="000878CB" w:rsidP="000878CB">
                  <w:pPr>
                    <w:adjustRightInd w:val="0"/>
                    <w:snapToGrid w:val="0"/>
                    <w:spacing w:line="280" w:lineRule="exact"/>
                    <w:jc w:val="center"/>
                    <w:rPr>
                      <w:rFonts w:ascii="宋体" w:hAnsi="宋体"/>
                      <w:sz w:val="18"/>
                      <w:szCs w:val="18"/>
                    </w:rPr>
                  </w:pPr>
                  <w:r w:rsidRPr="00A837C0">
                    <w:rPr>
                      <w:rFonts w:ascii="宋体" w:hAnsi="宋体" w:hint="eastAsia"/>
                      <w:spacing w:val="-1"/>
                      <w:kern w:val="0"/>
                      <w:sz w:val="18"/>
                      <w:szCs w:val="18"/>
                    </w:rPr>
                    <w:t>272-005-02</w:t>
                  </w:r>
                </w:p>
              </w:tc>
              <w:tc>
                <w:tcPr>
                  <w:tcW w:w="48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废原料药</w:t>
                  </w:r>
                </w:p>
              </w:tc>
              <w:tc>
                <w:tcPr>
                  <w:tcW w:w="504"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固态</w:t>
                  </w:r>
                </w:p>
              </w:tc>
              <w:tc>
                <w:tcPr>
                  <w:tcW w:w="48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z w:val="18"/>
                      <w:szCs w:val="18"/>
                    </w:rPr>
                    <w:t>T</w:t>
                  </w:r>
                </w:p>
              </w:tc>
              <w:tc>
                <w:tcPr>
                  <w:tcW w:w="377"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0.03</w:t>
                  </w:r>
                </w:p>
              </w:tc>
              <w:tc>
                <w:tcPr>
                  <w:tcW w:w="22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袋装</w:t>
                  </w:r>
                </w:p>
              </w:tc>
              <w:tc>
                <w:tcPr>
                  <w:tcW w:w="31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处置</w:t>
                  </w:r>
                </w:p>
              </w:tc>
              <w:tc>
                <w:tcPr>
                  <w:tcW w:w="33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0.03</w:t>
                  </w:r>
                </w:p>
              </w:tc>
              <w:tc>
                <w:tcPr>
                  <w:tcW w:w="383" w:type="pct"/>
                  <w:vMerge/>
                  <w:tcBorders>
                    <w:left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p>
              </w:tc>
            </w:tr>
            <w:tr w:rsidR="000878CB" w:rsidRPr="00A837C0" w:rsidTr="00DF646F">
              <w:trPr>
                <w:trHeight w:val="20"/>
                <w:jc w:val="center"/>
              </w:trPr>
              <w:tc>
                <w:tcPr>
                  <w:tcW w:w="0" w:type="auto"/>
                  <w:vMerge/>
                  <w:tcBorders>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p>
              </w:tc>
              <w:tc>
                <w:tcPr>
                  <w:tcW w:w="0" w:type="auto"/>
                  <w:vMerge/>
                  <w:tcBorders>
                    <w:left w:val="single" w:sz="4" w:space="0" w:color="auto"/>
                    <w:right w:val="single" w:sz="4" w:space="0" w:color="auto"/>
                  </w:tcBorders>
                  <w:vAlign w:val="center"/>
                </w:tcPr>
                <w:p w:rsidR="000878CB" w:rsidRPr="00A837C0" w:rsidRDefault="000878CB" w:rsidP="008D01FF">
                  <w:pPr>
                    <w:widowControl/>
                    <w:jc w:val="center"/>
                    <w:rPr>
                      <w:rFonts w:ascii="宋体" w:hAnsi="宋体"/>
                      <w:sz w:val="18"/>
                      <w:szCs w:val="18"/>
                    </w:rPr>
                  </w:pPr>
                </w:p>
              </w:tc>
              <w:tc>
                <w:tcPr>
                  <w:tcW w:w="33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kern w:val="0"/>
                      <w:sz w:val="18"/>
                      <w:szCs w:val="18"/>
                    </w:rPr>
                  </w:pPr>
                  <w:r w:rsidRPr="00A837C0">
                    <w:rPr>
                      <w:rFonts w:ascii="宋体" w:hAnsi="宋体" w:hint="eastAsia"/>
                      <w:sz w:val="18"/>
                      <w:szCs w:val="18"/>
                    </w:rPr>
                    <w:t>无法重复利用的防护用品（防护面具过滤棉和手套等）</w:t>
                  </w:r>
                </w:p>
              </w:tc>
              <w:tc>
                <w:tcPr>
                  <w:tcW w:w="419"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危险废物</w:t>
                  </w:r>
                </w:p>
              </w:tc>
              <w:tc>
                <w:tcPr>
                  <w:tcW w:w="51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0878CB">
                  <w:pPr>
                    <w:adjustRightInd w:val="0"/>
                    <w:snapToGrid w:val="0"/>
                    <w:spacing w:line="280" w:lineRule="exact"/>
                    <w:jc w:val="center"/>
                    <w:rPr>
                      <w:rFonts w:ascii="宋体" w:hAnsi="宋体"/>
                      <w:sz w:val="18"/>
                      <w:szCs w:val="18"/>
                    </w:rPr>
                  </w:pPr>
                  <w:r w:rsidRPr="00A837C0">
                    <w:rPr>
                      <w:rFonts w:ascii="宋体" w:hAnsi="宋体"/>
                      <w:sz w:val="18"/>
                      <w:szCs w:val="18"/>
                    </w:rPr>
                    <w:t>HW</w:t>
                  </w:r>
                  <w:r w:rsidRPr="00A837C0">
                    <w:rPr>
                      <w:rFonts w:ascii="宋体" w:hAnsi="宋体" w:hint="eastAsia"/>
                      <w:sz w:val="18"/>
                      <w:szCs w:val="18"/>
                    </w:rPr>
                    <w:t>49</w:t>
                  </w:r>
                </w:p>
                <w:p w:rsidR="000878CB" w:rsidRPr="00A837C0" w:rsidRDefault="000878CB" w:rsidP="000878CB">
                  <w:pPr>
                    <w:adjustRightInd w:val="0"/>
                    <w:snapToGrid w:val="0"/>
                    <w:spacing w:line="280" w:lineRule="exact"/>
                    <w:jc w:val="center"/>
                    <w:rPr>
                      <w:rFonts w:ascii="宋体" w:hAnsi="宋体"/>
                      <w:sz w:val="18"/>
                      <w:szCs w:val="18"/>
                    </w:rPr>
                  </w:pPr>
                  <w:r w:rsidRPr="00A837C0">
                    <w:rPr>
                      <w:rFonts w:ascii="宋体" w:hAnsi="宋体"/>
                      <w:spacing w:val="-1"/>
                      <w:kern w:val="0"/>
                      <w:sz w:val="18"/>
                      <w:szCs w:val="18"/>
                    </w:rPr>
                    <w:t>900-</w:t>
                  </w:r>
                  <w:r w:rsidRPr="00A837C0">
                    <w:rPr>
                      <w:rFonts w:ascii="宋体" w:hAnsi="宋体" w:hint="eastAsia"/>
                      <w:spacing w:val="-1"/>
                      <w:kern w:val="0"/>
                      <w:sz w:val="18"/>
                      <w:szCs w:val="18"/>
                    </w:rPr>
                    <w:t>041</w:t>
                  </w:r>
                  <w:r w:rsidRPr="00A837C0">
                    <w:rPr>
                      <w:rFonts w:ascii="宋体" w:hAnsi="宋体"/>
                      <w:spacing w:val="-1"/>
                      <w:kern w:val="0"/>
                      <w:sz w:val="18"/>
                      <w:szCs w:val="18"/>
                    </w:rPr>
                    <w:t>-</w:t>
                  </w:r>
                  <w:r w:rsidRPr="00A837C0">
                    <w:rPr>
                      <w:rFonts w:ascii="宋体" w:hAnsi="宋体" w:hint="eastAsia"/>
                      <w:spacing w:val="-1"/>
                      <w:kern w:val="0"/>
                      <w:sz w:val="18"/>
                      <w:szCs w:val="18"/>
                    </w:rPr>
                    <w:t>49</w:t>
                  </w:r>
                </w:p>
              </w:tc>
              <w:tc>
                <w:tcPr>
                  <w:tcW w:w="48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废原料药</w:t>
                  </w:r>
                </w:p>
              </w:tc>
              <w:tc>
                <w:tcPr>
                  <w:tcW w:w="504"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固态</w:t>
                  </w:r>
                </w:p>
              </w:tc>
              <w:tc>
                <w:tcPr>
                  <w:tcW w:w="482"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r w:rsidRPr="00A837C0">
                    <w:rPr>
                      <w:rFonts w:ascii="宋体" w:hAnsi="宋体"/>
                      <w:sz w:val="18"/>
                      <w:szCs w:val="18"/>
                    </w:rPr>
                    <w:t>T</w:t>
                  </w:r>
                  <w:r w:rsidRPr="00A837C0">
                    <w:rPr>
                      <w:rFonts w:ascii="宋体" w:hAnsi="宋体" w:hint="eastAsia"/>
                      <w:sz w:val="18"/>
                      <w:szCs w:val="18"/>
                    </w:rPr>
                    <w:t>/In</w:t>
                  </w:r>
                </w:p>
              </w:tc>
              <w:tc>
                <w:tcPr>
                  <w:tcW w:w="377"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0.01</w:t>
                  </w:r>
                </w:p>
              </w:tc>
              <w:tc>
                <w:tcPr>
                  <w:tcW w:w="220"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袋装</w:t>
                  </w:r>
                </w:p>
              </w:tc>
              <w:tc>
                <w:tcPr>
                  <w:tcW w:w="31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处置</w:t>
                  </w:r>
                </w:p>
              </w:tc>
              <w:tc>
                <w:tcPr>
                  <w:tcW w:w="333" w:type="pct"/>
                  <w:tcBorders>
                    <w:top w:val="single" w:sz="4" w:space="0" w:color="auto"/>
                    <w:left w:val="single" w:sz="4" w:space="0" w:color="auto"/>
                    <w:bottom w:val="single" w:sz="4" w:space="0" w:color="auto"/>
                    <w:right w:val="single" w:sz="4" w:space="0" w:color="auto"/>
                  </w:tcBorders>
                  <w:vAlign w:val="center"/>
                </w:tcPr>
                <w:p w:rsidR="000878CB" w:rsidRPr="00A837C0" w:rsidRDefault="000878CB"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0.01</w:t>
                  </w:r>
                </w:p>
              </w:tc>
              <w:tc>
                <w:tcPr>
                  <w:tcW w:w="383" w:type="pct"/>
                  <w:vMerge/>
                  <w:tcBorders>
                    <w:left w:val="single" w:sz="4" w:space="0" w:color="auto"/>
                    <w:right w:val="single" w:sz="4" w:space="0" w:color="auto"/>
                  </w:tcBorders>
                  <w:vAlign w:val="center"/>
                </w:tcPr>
                <w:p w:rsidR="000878CB" w:rsidRPr="00A837C0" w:rsidRDefault="000878CB" w:rsidP="008D01FF">
                  <w:pPr>
                    <w:adjustRightInd w:val="0"/>
                    <w:snapToGrid w:val="0"/>
                    <w:spacing w:line="280" w:lineRule="exact"/>
                    <w:jc w:val="center"/>
                    <w:rPr>
                      <w:rFonts w:ascii="宋体" w:hAnsi="宋体"/>
                      <w:sz w:val="18"/>
                      <w:szCs w:val="18"/>
                    </w:rPr>
                  </w:pPr>
                </w:p>
              </w:tc>
            </w:tr>
            <w:tr w:rsidR="00DF646F" w:rsidRPr="00A837C0" w:rsidTr="00AF608C">
              <w:trPr>
                <w:trHeight w:val="20"/>
                <w:jc w:val="center"/>
              </w:trPr>
              <w:tc>
                <w:tcPr>
                  <w:tcW w:w="0" w:type="auto"/>
                  <w:vMerge/>
                  <w:tcBorders>
                    <w:left w:val="single" w:sz="4" w:space="0" w:color="auto"/>
                    <w:right w:val="single" w:sz="4" w:space="0" w:color="auto"/>
                  </w:tcBorders>
                  <w:vAlign w:val="center"/>
                </w:tcPr>
                <w:p w:rsidR="00DF646F" w:rsidRPr="00A837C0" w:rsidRDefault="00DF646F" w:rsidP="008D01FF">
                  <w:pPr>
                    <w:widowControl/>
                    <w:jc w:val="center"/>
                    <w:rPr>
                      <w:rFonts w:ascii="宋体" w:hAnsi="宋体"/>
                      <w:sz w:val="18"/>
                      <w:szCs w:val="18"/>
                    </w:rPr>
                  </w:pPr>
                </w:p>
              </w:tc>
              <w:tc>
                <w:tcPr>
                  <w:tcW w:w="0" w:type="auto"/>
                  <w:vMerge/>
                  <w:tcBorders>
                    <w:left w:val="single" w:sz="4" w:space="0" w:color="auto"/>
                    <w:right w:val="single" w:sz="4" w:space="0" w:color="auto"/>
                  </w:tcBorders>
                  <w:vAlign w:val="center"/>
                </w:tcPr>
                <w:p w:rsidR="00DF646F" w:rsidRPr="00A837C0" w:rsidRDefault="00DF646F" w:rsidP="008D01FF">
                  <w:pPr>
                    <w:widowControl/>
                    <w:jc w:val="center"/>
                    <w:rPr>
                      <w:rFonts w:ascii="宋体" w:hAnsi="宋体"/>
                      <w:sz w:val="18"/>
                      <w:szCs w:val="18"/>
                    </w:rPr>
                  </w:pPr>
                </w:p>
              </w:tc>
              <w:tc>
                <w:tcPr>
                  <w:tcW w:w="332" w:type="pct"/>
                  <w:tcBorders>
                    <w:top w:val="single" w:sz="4" w:space="0" w:color="auto"/>
                    <w:left w:val="single" w:sz="4" w:space="0" w:color="auto"/>
                    <w:bottom w:val="single" w:sz="4" w:space="0" w:color="auto"/>
                    <w:right w:val="single" w:sz="4" w:space="0" w:color="auto"/>
                  </w:tcBorders>
                  <w:vAlign w:val="center"/>
                </w:tcPr>
                <w:p w:rsidR="00DF646F" w:rsidRPr="00A837C0" w:rsidRDefault="00DF646F" w:rsidP="008D01FF">
                  <w:pPr>
                    <w:adjustRightInd w:val="0"/>
                    <w:snapToGrid w:val="0"/>
                    <w:spacing w:line="280" w:lineRule="exact"/>
                    <w:jc w:val="center"/>
                    <w:rPr>
                      <w:rFonts w:ascii="宋体" w:hAnsi="宋体"/>
                      <w:kern w:val="0"/>
                      <w:sz w:val="18"/>
                      <w:szCs w:val="18"/>
                    </w:rPr>
                  </w:pPr>
                  <w:r w:rsidRPr="00A837C0">
                    <w:rPr>
                      <w:rFonts w:ascii="宋体" w:hAnsi="宋体" w:hint="eastAsia"/>
                      <w:kern w:val="0"/>
                      <w:sz w:val="18"/>
                      <w:szCs w:val="18"/>
                    </w:rPr>
                    <w:t>其他辅料</w:t>
                  </w:r>
                  <w:r w:rsidRPr="00A837C0">
                    <w:rPr>
                      <w:rFonts w:ascii="宋体" w:hAnsi="宋体" w:hint="eastAsia"/>
                      <w:kern w:val="0"/>
                      <w:sz w:val="18"/>
                      <w:szCs w:val="18"/>
                    </w:rPr>
                    <w:lastRenderedPageBreak/>
                    <w:t>包装袋</w:t>
                  </w:r>
                </w:p>
              </w:tc>
              <w:tc>
                <w:tcPr>
                  <w:tcW w:w="419" w:type="pct"/>
                  <w:tcBorders>
                    <w:top w:val="single" w:sz="4" w:space="0" w:color="auto"/>
                    <w:left w:val="single" w:sz="4" w:space="0" w:color="auto"/>
                    <w:bottom w:val="single" w:sz="4" w:space="0" w:color="auto"/>
                    <w:right w:val="single" w:sz="4" w:space="0" w:color="auto"/>
                  </w:tcBorders>
                  <w:vAlign w:val="center"/>
                </w:tcPr>
                <w:p w:rsidR="00DF646F" w:rsidRPr="00A837C0" w:rsidRDefault="00DF646F"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lastRenderedPageBreak/>
                    <w:t>一般固废</w:t>
                  </w:r>
                </w:p>
              </w:tc>
              <w:tc>
                <w:tcPr>
                  <w:tcW w:w="510" w:type="pct"/>
                  <w:tcBorders>
                    <w:top w:val="single" w:sz="4" w:space="0" w:color="auto"/>
                    <w:left w:val="single" w:sz="4" w:space="0" w:color="auto"/>
                    <w:bottom w:val="single" w:sz="4" w:space="0" w:color="auto"/>
                    <w:right w:val="single" w:sz="4" w:space="0" w:color="auto"/>
                  </w:tcBorders>
                  <w:vAlign w:val="center"/>
                </w:tcPr>
                <w:p w:rsidR="00DF646F" w:rsidRPr="00A837C0" w:rsidRDefault="00DF646F" w:rsidP="005E1C26">
                  <w:pPr>
                    <w:adjustRightInd w:val="0"/>
                    <w:snapToGrid w:val="0"/>
                    <w:spacing w:line="280" w:lineRule="exact"/>
                    <w:jc w:val="center"/>
                    <w:rPr>
                      <w:rFonts w:ascii="宋体" w:hAnsi="宋体"/>
                      <w:sz w:val="18"/>
                      <w:szCs w:val="18"/>
                    </w:rPr>
                  </w:pPr>
                  <w:r w:rsidRPr="00A837C0">
                    <w:rPr>
                      <w:rFonts w:ascii="宋体" w:hAnsi="宋体" w:hint="eastAsia"/>
                      <w:sz w:val="18"/>
                      <w:szCs w:val="18"/>
                    </w:rPr>
                    <w:t>--</w:t>
                  </w:r>
                </w:p>
              </w:tc>
              <w:tc>
                <w:tcPr>
                  <w:tcW w:w="480" w:type="pct"/>
                  <w:tcBorders>
                    <w:top w:val="single" w:sz="4" w:space="0" w:color="auto"/>
                    <w:left w:val="single" w:sz="4" w:space="0" w:color="auto"/>
                    <w:bottom w:val="single" w:sz="4" w:space="0" w:color="auto"/>
                    <w:right w:val="single" w:sz="4" w:space="0" w:color="auto"/>
                  </w:tcBorders>
                  <w:vAlign w:val="center"/>
                </w:tcPr>
                <w:p w:rsidR="00DF646F" w:rsidRPr="00A837C0" w:rsidRDefault="00DF646F"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塑料等</w:t>
                  </w:r>
                </w:p>
              </w:tc>
              <w:tc>
                <w:tcPr>
                  <w:tcW w:w="504" w:type="pct"/>
                  <w:tcBorders>
                    <w:top w:val="single" w:sz="4" w:space="0" w:color="auto"/>
                    <w:left w:val="single" w:sz="4" w:space="0" w:color="auto"/>
                    <w:bottom w:val="single" w:sz="4" w:space="0" w:color="auto"/>
                    <w:right w:val="single" w:sz="4" w:space="0" w:color="auto"/>
                  </w:tcBorders>
                  <w:vAlign w:val="center"/>
                </w:tcPr>
                <w:p w:rsidR="00DF646F" w:rsidRPr="00A837C0" w:rsidRDefault="00DF646F"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固态</w:t>
                  </w:r>
                </w:p>
              </w:tc>
              <w:tc>
                <w:tcPr>
                  <w:tcW w:w="482" w:type="pct"/>
                  <w:tcBorders>
                    <w:top w:val="single" w:sz="4" w:space="0" w:color="auto"/>
                    <w:left w:val="single" w:sz="4" w:space="0" w:color="auto"/>
                    <w:bottom w:val="single" w:sz="4" w:space="0" w:color="auto"/>
                    <w:right w:val="single" w:sz="4" w:space="0" w:color="auto"/>
                  </w:tcBorders>
                  <w:vAlign w:val="center"/>
                </w:tcPr>
                <w:p w:rsidR="00DF646F" w:rsidRPr="00A837C0" w:rsidRDefault="00DF646F" w:rsidP="008D01FF">
                  <w:pPr>
                    <w:adjustRightInd w:val="0"/>
                    <w:snapToGrid w:val="0"/>
                    <w:spacing w:line="280" w:lineRule="exact"/>
                    <w:jc w:val="center"/>
                    <w:rPr>
                      <w:rFonts w:ascii="宋体" w:hAnsi="宋体"/>
                      <w:sz w:val="18"/>
                      <w:szCs w:val="18"/>
                    </w:rPr>
                  </w:pPr>
                  <w:r w:rsidRPr="00A837C0">
                    <w:rPr>
                      <w:rFonts w:ascii="宋体" w:hAnsi="宋体" w:hint="eastAsia"/>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F646F" w:rsidRPr="00A837C0" w:rsidRDefault="00DF646F"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0.25</w:t>
                  </w:r>
                </w:p>
              </w:tc>
              <w:tc>
                <w:tcPr>
                  <w:tcW w:w="220" w:type="pct"/>
                  <w:tcBorders>
                    <w:top w:val="single" w:sz="4" w:space="0" w:color="auto"/>
                    <w:left w:val="single" w:sz="4" w:space="0" w:color="auto"/>
                    <w:bottom w:val="single" w:sz="4" w:space="0" w:color="auto"/>
                    <w:right w:val="single" w:sz="4" w:space="0" w:color="auto"/>
                  </w:tcBorders>
                  <w:vAlign w:val="center"/>
                </w:tcPr>
                <w:p w:rsidR="00DF646F" w:rsidRPr="00A837C0" w:rsidRDefault="00DF646F"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袋装</w:t>
                  </w:r>
                </w:p>
              </w:tc>
              <w:tc>
                <w:tcPr>
                  <w:tcW w:w="313" w:type="pct"/>
                  <w:tcBorders>
                    <w:top w:val="single" w:sz="4" w:space="0" w:color="auto"/>
                    <w:left w:val="single" w:sz="4" w:space="0" w:color="auto"/>
                    <w:bottom w:val="single" w:sz="4" w:space="0" w:color="auto"/>
                    <w:right w:val="single" w:sz="4" w:space="0" w:color="auto"/>
                  </w:tcBorders>
                  <w:vAlign w:val="center"/>
                </w:tcPr>
                <w:p w:rsidR="00DF646F" w:rsidRPr="00A837C0" w:rsidRDefault="00DF646F"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处置</w:t>
                  </w:r>
                </w:p>
              </w:tc>
              <w:tc>
                <w:tcPr>
                  <w:tcW w:w="333" w:type="pct"/>
                  <w:tcBorders>
                    <w:top w:val="single" w:sz="4" w:space="0" w:color="auto"/>
                    <w:left w:val="single" w:sz="4" w:space="0" w:color="auto"/>
                    <w:bottom w:val="single" w:sz="4" w:space="0" w:color="auto"/>
                    <w:right w:val="single" w:sz="4" w:space="0" w:color="auto"/>
                  </w:tcBorders>
                  <w:vAlign w:val="center"/>
                </w:tcPr>
                <w:p w:rsidR="00DF646F" w:rsidRPr="00A837C0" w:rsidRDefault="00DF646F" w:rsidP="00AF608C">
                  <w:pPr>
                    <w:adjustRightInd w:val="0"/>
                    <w:snapToGrid w:val="0"/>
                    <w:spacing w:line="280" w:lineRule="exact"/>
                    <w:jc w:val="center"/>
                    <w:rPr>
                      <w:rFonts w:ascii="宋体" w:hAnsi="宋体"/>
                      <w:sz w:val="18"/>
                      <w:szCs w:val="18"/>
                    </w:rPr>
                  </w:pPr>
                  <w:r w:rsidRPr="00A837C0">
                    <w:rPr>
                      <w:rFonts w:ascii="宋体" w:hAnsi="宋体" w:hint="eastAsia"/>
                      <w:sz w:val="18"/>
                      <w:szCs w:val="18"/>
                    </w:rPr>
                    <w:t>0.25</w:t>
                  </w:r>
                </w:p>
              </w:tc>
              <w:tc>
                <w:tcPr>
                  <w:tcW w:w="383" w:type="pct"/>
                  <w:tcBorders>
                    <w:left w:val="single" w:sz="4" w:space="0" w:color="auto"/>
                    <w:bottom w:val="single" w:sz="4" w:space="0" w:color="auto"/>
                    <w:right w:val="single" w:sz="4" w:space="0" w:color="auto"/>
                  </w:tcBorders>
                  <w:vAlign w:val="center"/>
                </w:tcPr>
                <w:p w:rsidR="00DF646F" w:rsidRPr="00A837C0" w:rsidRDefault="00DF646F" w:rsidP="008D01FF">
                  <w:pPr>
                    <w:adjustRightInd w:val="0"/>
                    <w:snapToGrid w:val="0"/>
                    <w:spacing w:line="280" w:lineRule="exact"/>
                    <w:jc w:val="center"/>
                    <w:rPr>
                      <w:rFonts w:ascii="宋体" w:hAnsi="宋体"/>
                      <w:sz w:val="18"/>
                      <w:szCs w:val="18"/>
                    </w:rPr>
                  </w:pPr>
                  <w:r w:rsidRPr="00A837C0">
                    <w:rPr>
                      <w:rFonts w:ascii="宋体" w:hAnsi="宋体"/>
                      <w:sz w:val="18"/>
                      <w:szCs w:val="18"/>
                    </w:rPr>
                    <w:t>外卖综合利</w:t>
                  </w:r>
                  <w:r w:rsidRPr="00A837C0">
                    <w:rPr>
                      <w:rFonts w:ascii="宋体" w:hAnsi="宋体"/>
                      <w:sz w:val="18"/>
                      <w:szCs w:val="18"/>
                    </w:rPr>
                    <w:lastRenderedPageBreak/>
                    <w:t>用</w:t>
                  </w:r>
                </w:p>
              </w:tc>
            </w:tr>
          </w:tbl>
          <w:p w:rsidR="00502F68" w:rsidRPr="00A837C0" w:rsidRDefault="001B621B">
            <w:pPr>
              <w:spacing w:line="360" w:lineRule="auto"/>
              <w:ind w:firstLineChars="200" w:firstLine="422"/>
              <w:rPr>
                <w:b/>
                <w:bCs/>
              </w:rPr>
            </w:pPr>
            <w:r w:rsidRPr="00A837C0">
              <w:rPr>
                <w:b/>
                <w:bCs/>
              </w:rPr>
              <w:lastRenderedPageBreak/>
              <w:t>3</w:t>
            </w:r>
            <w:r w:rsidRPr="00A837C0">
              <w:rPr>
                <w:rFonts w:hint="eastAsia"/>
                <w:b/>
                <w:bCs/>
              </w:rPr>
              <w:t>、计算过程</w:t>
            </w:r>
          </w:p>
          <w:p w:rsidR="003F018D" w:rsidRPr="00A837C0" w:rsidRDefault="003F018D" w:rsidP="009223EF">
            <w:pPr>
              <w:spacing w:line="360" w:lineRule="auto"/>
              <w:ind w:firstLineChars="200" w:firstLine="380"/>
              <w:rPr>
                <w:rFonts w:ascii="宋体" w:hAnsi="宋体" w:cs="宋体"/>
                <w:bCs/>
                <w:spacing w:val="-10"/>
              </w:rPr>
            </w:pPr>
            <w:r w:rsidRPr="00A837C0">
              <w:rPr>
                <w:rFonts w:ascii="宋体" w:hAnsi="宋体" w:cs="宋体" w:hint="eastAsia"/>
                <w:bCs/>
                <w:spacing w:val="-10"/>
              </w:rPr>
              <w:t>（1）机械设备润滑油及润滑油桶</w:t>
            </w:r>
          </w:p>
          <w:p w:rsidR="00502F68" w:rsidRPr="00A837C0" w:rsidRDefault="001B621B" w:rsidP="009223EF">
            <w:pPr>
              <w:spacing w:line="360" w:lineRule="auto"/>
              <w:ind w:firstLineChars="200" w:firstLine="380"/>
              <w:rPr>
                <w:rFonts w:ascii="宋体" w:hAnsi="宋体" w:cs="宋体"/>
                <w:bCs/>
                <w:spacing w:val="-10"/>
              </w:rPr>
            </w:pPr>
            <w:r w:rsidRPr="00A837C0">
              <w:rPr>
                <w:rFonts w:ascii="宋体" w:hAnsi="宋体" w:cs="宋体" w:hint="eastAsia"/>
                <w:bCs/>
                <w:spacing w:val="-10"/>
              </w:rPr>
              <w:t>类比现有工程，拟建项目润滑油产生量约为</w:t>
            </w:r>
            <w:r w:rsidRPr="00A837C0">
              <w:rPr>
                <w:rFonts w:ascii="宋体" w:hAnsi="宋体" w:cs="宋体"/>
                <w:bCs/>
                <w:spacing w:val="-10"/>
              </w:rPr>
              <w:t>0.</w:t>
            </w:r>
            <w:r w:rsidR="003F018D" w:rsidRPr="00A837C0">
              <w:rPr>
                <w:rFonts w:ascii="宋体" w:hAnsi="宋体" w:cs="宋体" w:hint="eastAsia"/>
                <w:bCs/>
                <w:spacing w:val="-10"/>
              </w:rPr>
              <w:t>05</w:t>
            </w:r>
            <w:r w:rsidR="003F018D" w:rsidRPr="00A837C0">
              <w:rPr>
                <w:rFonts w:ascii="宋体" w:hAnsi="宋体" w:cs="宋体"/>
                <w:bCs/>
                <w:spacing w:val="-10"/>
              </w:rPr>
              <w:t>t</w:t>
            </w:r>
            <w:r w:rsidRPr="00A837C0">
              <w:rPr>
                <w:rFonts w:ascii="宋体" w:hAnsi="宋体" w:cs="宋体"/>
                <w:bCs/>
                <w:spacing w:val="-10"/>
              </w:rPr>
              <w:t>/a。</w:t>
            </w:r>
          </w:p>
          <w:p w:rsidR="003F018D" w:rsidRPr="00A837C0" w:rsidRDefault="003F018D" w:rsidP="00AF608C">
            <w:pPr>
              <w:spacing w:line="360" w:lineRule="auto"/>
              <w:ind w:firstLineChars="200" w:firstLine="380"/>
              <w:rPr>
                <w:rFonts w:ascii="宋体" w:hAnsi="宋体" w:cs="宋体"/>
                <w:bCs/>
                <w:spacing w:val="-10"/>
              </w:rPr>
            </w:pPr>
            <w:r w:rsidRPr="00A837C0">
              <w:rPr>
                <w:rFonts w:ascii="宋体" w:hAnsi="宋体" w:cs="宋体" w:hint="eastAsia"/>
                <w:bCs/>
                <w:spacing w:val="-10"/>
              </w:rPr>
              <w:t>（</w:t>
            </w:r>
            <w:r w:rsidR="00997914" w:rsidRPr="00A837C0">
              <w:rPr>
                <w:rFonts w:ascii="宋体" w:hAnsi="宋体" w:cs="宋体" w:hint="eastAsia"/>
                <w:bCs/>
                <w:spacing w:val="-10"/>
              </w:rPr>
              <w:t>2</w:t>
            </w:r>
            <w:r w:rsidRPr="00A837C0">
              <w:rPr>
                <w:rFonts w:ascii="宋体" w:hAnsi="宋体" w:cs="宋体" w:hint="eastAsia"/>
                <w:bCs/>
                <w:spacing w:val="-10"/>
              </w:rPr>
              <w:t>）废</w:t>
            </w:r>
            <w:r w:rsidR="005E1C26" w:rsidRPr="00A837C0">
              <w:rPr>
                <w:rFonts w:ascii="宋体" w:hAnsi="宋体" w:cs="宋体" w:hint="eastAsia"/>
                <w:bCs/>
                <w:spacing w:val="-10"/>
              </w:rPr>
              <w:t>滤袋</w:t>
            </w:r>
          </w:p>
          <w:p w:rsidR="003F018D" w:rsidRPr="00A837C0" w:rsidRDefault="0044421F" w:rsidP="003C04DF">
            <w:pPr>
              <w:spacing w:line="360" w:lineRule="auto"/>
              <w:ind w:firstLineChars="200" w:firstLine="380"/>
              <w:rPr>
                <w:rFonts w:ascii="宋体" w:hAnsi="宋体" w:cs="宋体"/>
                <w:bCs/>
                <w:spacing w:val="-10"/>
              </w:rPr>
            </w:pPr>
            <w:r w:rsidRPr="00A837C0">
              <w:rPr>
                <w:rFonts w:ascii="宋体" w:hAnsi="宋体" w:cs="宋体" w:hint="eastAsia"/>
                <w:bCs/>
                <w:spacing w:val="-10"/>
              </w:rPr>
              <w:t>拟建项目建成后</w:t>
            </w:r>
            <w:r w:rsidR="00AF608C" w:rsidRPr="00A837C0">
              <w:rPr>
                <w:rFonts w:ascii="宋体" w:hAnsi="宋体" w:cs="宋体" w:hint="eastAsia"/>
                <w:bCs/>
                <w:spacing w:val="-10"/>
              </w:rPr>
              <w:t>原料粉碎、混料机、整粒机、压片机、</w:t>
            </w:r>
            <w:r w:rsidR="003C04DF" w:rsidRPr="00A837C0">
              <w:rPr>
                <w:rFonts w:ascii="宋体" w:hAnsi="宋体" w:cs="宋体" w:hint="eastAsia"/>
                <w:bCs/>
                <w:spacing w:val="-10"/>
              </w:rPr>
              <w:t>流化床干燥机</w:t>
            </w:r>
            <w:r w:rsidR="00AF608C" w:rsidRPr="00A837C0">
              <w:rPr>
                <w:rFonts w:ascii="宋体" w:hAnsi="宋体" w:cs="宋体" w:hint="eastAsia"/>
                <w:bCs/>
                <w:spacing w:val="-10"/>
              </w:rPr>
              <w:t>等都自带滤袋除尘，废滤袋产生量约为0.1t/a，因沾染原料药，因此属于危险废物</w:t>
            </w:r>
            <w:r w:rsidRPr="00A837C0">
              <w:rPr>
                <w:rFonts w:ascii="宋体" w:hAnsi="宋体" w:cs="宋体" w:hint="eastAsia"/>
                <w:bCs/>
                <w:spacing w:val="-10"/>
              </w:rPr>
              <w:t>。</w:t>
            </w:r>
          </w:p>
          <w:p w:rsidR="003F018D" w:rsidRPr="00A837C0" w:rsidRDefault="003F018D" w:rsidP="00AF608C">
            <w:pPr>
              <w:spacing w:line="360" w:lineRule="auto"/>
              <w:ind w:firstLineChars="200" w:firstLine="380"/>
              <w:rPr>
                <w:rFonts w:ascii="宋体" w:hAnsi="宋体" w:cs="宋体"/>
                <w:bCs/>
                <w:spacing w:val="-10"/>
              </w:rPr>
            </w:pPr>
            <w:r w:rsidRPr="00A837C0">
              <w:rPr>
                <w:rFonts w:ascii="宋体" w:hAnsi="宋体" w:cs="宋体" w:hint="eastAsia"/>
                <w:bCs/>
                <w:spacing w:val="-10"/>
              </w:rPr>
              <w:t>（</w:t>
            </w:r>
            <w:r w:rsidR="00997914" w:rsidRPr="00A837C0">
              <w:rPr>
                <w:rFonts w:ascii="宋体" w:hAnsi="宋体" w:cs="宋体" w:hint="eastAsia"/>
                <w:bCs/>
                <w:spacing w:val="-10"/>
              </w:rPr>
              <w:t>3</w:t>
            </w:r>
            <w:r w:rsidRPr="00A837C0">
              <w:rPr>
                <w:rFonts w:ascii="宋体" w:hAnsi="宋体" w:cs="宋体" w:hint="eastAsia"/>
                <w:bCs/>
                <w:spacing w:val="-10"/>
              </w:rPr>
              <w:t>）袋式除尘收集粉尘</w:t>
            </w:r>
          </w:p>
          <w:p w:rsidR="003F018D" w:rsidRPr="00A837C0" w:rsidRDefault="0044421F" w:rsidP="00AF608C">
            <w:pPr>
              <w:spacing w:line="360" w:lineRule="auto"/>
              <w:ind w:firstLineChars="200" w:firstLine="380"/>
              <w:rPr>
                <w:rFonts w:ascii="宋体" w:hAnsi="宋体" w:cs="宋体"/>
                <w:bCs/>
                <w:spacing w:val="-10"/>
              </w:rPr>
            </w:pPr>
            <w:r w:rsidRPr="00A837C0">
              <w:rPr>
                <w:rFonts w:ascii="宋体" w:hAnsi="宋体" w:cs="宋体" w:hint="eastAsia"/>
                <w:bCs/>
                <w:spacing w:val="-10"/>
              </w:rPr>
              <w:t>袋式除尘收集的粉尘根据废气治理效率计算，粉尘收集量约为</w:t>
            </w:r>
            <w:r w:rsidR="005E1C26" w:rsidRPr="00A837C0">
              <w:rPr>
                <w:rFonts w:ascii="宋体" w:hAnsi="宋体" w:cs="宋体" w:hint="eastAsia"/>
                <w:bCs/>
                <w:spacing w:val="-10"/>
              </w:rPr>
              <w:t>0.94</w:t>
            </w:r>
            <w:r w:rsidRPr="00A837C0">
              <w:rPr>
                <w:rFonts w:ascii="宋体" w:hAnsi="宋体" w:cs="宋体" w:hint="eastAsia"/>
                <w:bCs/>
                <w:spacing w:val="-10"/>
              </w:rPr>
              <w:t>t/a，主要成分为</w:t>
            </w:r>
            <w:r w:rsidR="005E1C26" w:rsidRPr="00A837C0">
              <w:rPr>
                <w:rFonts w:ascii="宋体" w:hAnsi="宋体" w:cs="宋体" w:hint="eastAsia"/>
                <w:bCs/>
                <w:spacing w:val="-10"/>
              </w:rPr>
              <w:t>废原料药</w:t>
            </w:r>
            <w:r w:rsidRPr="00A837C0">
              <w:rPr>
                <w:rFonts w:ascii="宋体" w:hAnsi="宋体" w:cs="宋体" w:hint="eastAsia"/>
                <w:bCs/>
                <w:spacing w:val="-10"/>
              </w:rPr>
              <w:t>，属于</w:t>
            </w:r>
            <w:r w:rsidR="005E1C26" w:rsidRPr="00A837C0">
              <w:rPr>
                <w:rFonts w:ascii="宋体" w:hAnsi="宋体" w:cs="宋体" w:hint="eastAsia"/>
                <w:bCs/>
                <w:spacing w:val="-10"/>
              </w:rPr>
              <w:t>危险废物</w:t>
            </w:r>
            <w:r w:rsidRPr="00A837C0">
              <w:rPr>
                <w:rFonts w:ascii="宋体" w:hAnsi="宋体" w:cs="宋体" w:hint="eastAsia"/>
                <w:bCs/>
                <w:spacing w:val="-10"/>
              </w:rPr>
              <w:t>。</w:t>
            </w:r>
          </w:p>
          <w:p w:rsidR="003F018D" w:rsidRPr="00A837C0" w:rsidRDefault="003F018D" w:rsidP="00DF646F">
            <w:pPr>
              <w:spacing w:line="360" w:lineRule="auto"/>
              <w:ind w:firstLineChars="200" w:firstLine="380"/>
              <w:rPr>
                <w:rFonts w:ascii="宋体" w:hAnsi="宋体" w:cs="宋体"/>
                <w:bCs/>
                <w:spacing w:val="-10"/>
              </w:rPr>
            </w:pPr>
            <w:r w:rsidRPr="00A837C0">
              <w:rPr>
                <w:rFonts w:ascii="宋体" w:hAnsi="宋体" w:cs="宋体" w:hint="eastAsia"/>
                <w:bCs/>
                <w:spacing w:val="-10"/>
              </w:rPr>
              <w:t>（</w:t>
            </w:r>
            <w:r w:rsidR="00997914" w:rsidRPr="00A837C0">
              <w:rPr>
                <w:rFonts w:ascii="宋体" w:hAnsi="宋体" w:cs="宋体" w:hint="eastAsia"/>
                <w:bCs/>
                <w:spacing w:val="-10"/>
              </w:rPr>
              <w:t>4</w:t>
            </w:r>
            <w:r w:rsidRPr="00A837C0">
              <w:rPr>
                <w:rFonts w:ascii="宋体" w:hAnsi="宋体" w:cs="宋体" w:hint="eastAsia"/>
                <w:bCs/>
                <w:spacing w:val="-10"/>
              </w:rPr>
              <w:t>）原辅材料包装袋</w:t>
            </w:r>
          </w:p>
          <w:p w:rsidR="003F018D" w:rsidRPr="00A837C0" w:rsidRDefault="008D01FF" w:rsidP="00DF646F">
            <w:pPr>
              <w:spacing w:line="360" w:lineRule="auto"/>
              <w:ind w:firstLineChars="200" w:firstLine="380"/>
              <w:rPr>
                <w:rFonts w:ascii="宋体" w:hAnsi="宋体" w:cs="宋体"/>
                <w:bCs/>
                <w:spacing w:val="-10"/>
                <w:szCs w:val="21"/>
              </w:rPr>
            </w:pPr>
            <w:r w:rsidRPr="00A837C0">
              <w:rPr>
                <w:rFonts w:ascii="宋体" w:hAnsi="宋体" w:cs="宋体" w:hint="eastAsia"/>
                <w:bCs/>
                <w:spacing w:val="-10"/>
                <w:szCs w:val="21"/>
              </w:rPr>
              <w:t>拟建项目原辅材料</w:t>
            </w:r>
            <w:r w:rsidR="00DF646F" w:rsidRPr="00A837C0">
              <w:rPr>
                <w:rFonts w:ascii="宋体" w:hAnsi="宋体" w:cs="宋体" w:hint="eastAsia"/>
                <w:bCs/>
                <w:spacing w:val="-10"/>
                <w:szCs w:val="21"/>
              </w:rPr>
              <w:t>原料药</w:t>
            </w:r>
            <w:r w:rsidRPr="00A837C0">
              <w:rPr>
                <w:rFonts w:ascii="宋体" w:hAnsi="宋体" w:cs="宋体" w:hint="eastAsia"/>
                <w:bCs/>
                <w:spacing w:val="-10"/>
                <w:szCs w:val="21"/>
              </w:rPr>
              <w:t>主要为</w:t>
            </w:r>
            <w:r w:rsidR="00E57722" w:rsidRPr="00A837C0">
              <w:rPr>
                <w:rFonts w:ascii="宋体" w:cs="仿宋" w:hint="eastAsia"/>
                <w:szCs w:val="21"/>
              </w:rPr>
              <w:t>奥美拉唑镁、阿莫西林、利福布汀</w:t>
            </w:r>
            <w:r w:rsidRPr="00A837C0">
              <w:rPr>
                <w:rFonts w:ascii="宋体" w:hAnsi="宋体" w:cs="宋体" w:hint="eastAsia"/>
                <w:bCs/>
                <w:spacing w:val="-10"/>
                <w:szCs w:val="21"/>
              </w:rPr>
              <w:t>等</w:t>
            </w:r>
            <w:r w:rsidR="005E1C26" w:rsidRPr="00A837C0">
              <w:rPr>
                <w:rFonts w:ascii="宋体" w:hAnsi="宋体" w:cs="宋体" w:hint="eastAsia"/>
                <w:bCs/>
                <w:spacing w:val="-10"/>
                <w:szCs w:val="21"/>
              </w:rPr>
              <w:t>原料药</w:t>
            </w:r>
            <w:r w:rsidRPr="00A837C0">
              <w:rPr>
                <w:rFonts w:ascii="宋体" w:hAnsi="宋体" w:cs="宋体" w:hint="eastAsia"/>
                <w:bCs/>
                <w:spacing w:val="-10"/>
                <w:szCs w:val="21"/>
              </w:rPr>
              <w:t>，</w:t>
            </w:r>
            <w:r w:rsidR="00E57722" w:rsidRPr="00A837C0">
              <w:rPr>
                <w:rFonts w:ascii="宋体" w:hAnsi="宋体" w:cs="宋体" w:hint="eastAsia"/>
                <w:bCs/>
                <w:spacing w:val="-10"/>
                <w:szCs w:val="21"/>
              </w:rPr>
              <w:t>为桶装货袋装，根据原辅材料消耗量计算产生废包装袋约</w:t>
            </w:r>
            <w:r w:rsidR="00E57722" w:rsidRPr="00A837C0">
              <w:rPr>
                <w:rFonts w:ascii="宋体" w:hAnsi="宋体" w:cs="宋体"/>
                <w:bCs/>
                <w:spacing w:val="-10"/>
                <w:szCs w:val="21"/>
              </w:rPr>
              <w:t>2539</w:t>
            </w:r>
            <w:r w:rsidR="00E57722" w:rsidRPr="00A837C0">
              <w:rPr>
                <w:rFonts w:ascii="宋体" w:hAnsi="宋体" w:cs="宋体" w:hint="eastAsia"/>
                <w:bCs/>
                <w:spacing w:val="-10"/>
                <w:szCs w:val="21"/>
              </w:rPr>
              <w:t>个，废包装桶约</w:t>
            </w:r>
            <w:r w:rsidR="00E57722" w:rsidRPr="00A837C0">
              <w:rPr>
                <w:rFonts w:ascii="宋体" w:hAnsi="宋体" w:cs="宋体"/>
                <w:bCs/>
                <w:spacing w:val="-10"/>
                <w:szCs w:val="21"/>
              </w:rPr>
              <w:t>1058个</w:t>
            </w:r>
            <w:r w:rsidR="00E57722" w:rsidRPr="00A837C0">
              <w:rPr>
                <w:rFonts w:ascii="宋体" w:hAnsi="宋体" w:cs="宋体" w:hint="eastAsia"/>
                <w:bCs/>
                <w:spacing w:val="-10"/>
                <w:szCs w:val="21"/>
              </w:rPr>
              <w:t>，按照每个包装袋约</w:t>
            </w:r>
            <w:r w:rsidR="00E57722" w:rsidRPr="00A837C0">
              <w:rPr>
                <w:rFonts w:ascii="宋体" w:hAnsi="宋体" w:cs="宋体"/>
                <w:bCs/>
                <w:spacing w:val="-10"/>
                <w:szCs w:val="21"/>
              </w:rPr>
              <w:t>0.1kg计算，废包装袋产生量为0.25t/a</w:t>
            </w:r>
            <w:r w:rsidR="00E57722" w:rsidRPr="00A837C0">
              <w:rPr>
                <w:rFonts w:ascii="宋体" w:hAnsi="宋体" w:cs="宋体" w:hint="eastAsia"/>
                <w:bCs/>
                <w:spacing w:val="-10"/>
                <w:szCs w:val="21"/>
              </w:rPr>
              <w:t>；每个包装桶按照</w:t>
            </w:r>
            <w:r w:rsidR="00E57722" w:rsidRPr="00A837C0">
              <w:rPr>
                <w:rFonts w:ascii="宋体" w:hAnsi="宋体" w:cs="宋体"/>
                <w:bCs/>
                <w:spacing w:val="-10"/>
                <w:szCs w:val="21"/>
              </w:rPr>
              <w:t>0.5kg计算，</w:t>
            </w:r>
            <w:r w:rsidR="00E57722" w:rsidRPr="00A837C0">
              <w:rPr>
                <w:rFonts w:ascii="宋体" w:hAnsi="宋体" w:cs="宋体" w:hint="eastAsia"/>
                <w:bCs/>
                <w:spacing w:val="-10"/>
                <w:szCs w:val="21"/>
              </w:rPr>
              <w:t>废包装桶产生量为</w:t>
            </w:r>
            <w:r w:rsidR="00E57722" w:rsidRPr="00A837C0">
              <w:rPr>
                <w:rFonts w:ascii="宋体" w:hAnsi="宋体" w:cs="宋体"/>
                <w:bCs/>
                <w:spacing w:val="-10"/>
                <w:szCs w:val="21"/>
              </w:rPr>
              <w:t>0.53t/a</w:t>
            </w:r>
            <w:r w:rsidR="00E57722" w:rsidRPr="00A837C0">
              <w:rPr>
                <w:rFonts w:ascii="宋体" w:hAnsi="宋体" w:cs="宋体" w:hint="eastAsia"/>
                <w:bCs/>
                <w:spacing w:val="-10"/>
                <w:szCs w:val="21"/>
              </w:rPr>
              <w:t>，因此废包装材料约</w:t>
            </w:r>
            <w:r w:rsidR="00E57722" w:rsidRPr="00A837C0">
              <w:rPr>
                <w:rFonts w:ascii="宋体" w:hAnsi="宋体" w:cs="宋体"/>
                <w:bCs/>
                <w:spacing w:val="-10"/>
                <w:szCs w:val="21"/>
              </w:rPr>
              <w:t>0.78t/a</w:t>
            </w:r>
            <w:r w:rsidR="00E57722" w:rsidRPr="00A837C0">
              <w:rPr>
                <w:rFonts w:ascii="宋体" w:hAnsi="宋体" w:cs="宋体" w:hint="eastAsia"/>
                <w:bCs/>
                <w:spacing w:val="-10"/>
                <w:szCs w:val="21"/>
              </w:rPr>
              <w:t>，因沾染原料药，因此属于危险废物。</w:t>
            </w:r>
          </w:p>
          <w:p w:rsidR="00DF646F" w:rsidRPr="00A837C0" w:rsidRDefault="00DF646F" w:rsidP="00DF646F">
            <w:pPr>
              <w:spacing w:line="360" w:lineRule="auto"/>
              <w:ind w:firstLineChars="200" w:firstLine="380"/>
              <w:rPr>
                <w:rFonts w:ascii="宋体" w:hAnsi="宋体" w:cs="宋体"/>
                <w:bCs/>
                <w:spacing w:val="-10"/>
              </w:rPr>
            </w:pPr>
            <w:r w:rsidRPr="00A837C0">
              <w:rPr>
                <w:rFonts w:ascii="宋体" w:hAnsi="宋体" w:cs="宋体" w:hint="eastAsia"/>
                <w:bCs/>
                <w:spacing w:val="-10"/>
                <w:szCs w:val="21"/>
              </w:rPr>
              <w:t>（5）</w:t>
            </w:r>
            <w:r w:rsidRPr="00A837C0">
              <w:rPr>
                <w:rFonts w:ascii="宋体" w:hAnsi="宋体" w:cs="宋体" w:hint="eastAsia"/>
                <w:bCs/>
                <w:spacing w:val="-10"/>
              </w:rPr>
              <w:t>其他辅料包装袋</w:t>
            </w:r>
          </w:p>
          <w:p w:rsidR="00DF646F" w:rsidRPr="00A837C0" w:rsidRDefault="00DF646F" w:rsidP="00DF646F">
            <w:pPr>
              <w:spacing w:line="360" w:lineRule="auto"/>
              <w:ind w:firstLineChars="200" w:firstLine="380"/>
              <w:rPr>
                <w:rFonts w:ascii="宋体" w:hAnsi="宋体" w:cs="宋体"/>
                <w:bCs/>
                <w:spacing w:val="-10"/>
                <w:szCs w:val="21"/>
              </w:rPr>
            </w:pPr>
            <w:r w:rsidRPr="00A837C0">
              <w:rPr>
                <w:rFonts w:ascii="宋体" w:hAnsi="宋体" w:cs="宋体" w:hint="eastAsia"/>
                <w:bCs/>
                <w:spacing w:val="-10"/>
                <w:szCs w:val="21"/>
              </w:rPr>
              <w:t>拟建项目辅料主要为</w:t>
            </w:r>
            <w:r w:rsidRPr="00A837C0">
              <w:rPr>
                <w:rFonts w:ascii="宋体" w:cs="仿宋" w:hint="eastAsia"/>
                <w:szCs w:val="21"/>
              </w:rPr>
              <w:t>甘露醇淀粉、预胶化淀粉等</w:t>
            </w:r>
            <w:r w:rsidRPr="00A837C0">
              <w:rPr>
                <w:rFonts w:ascii="宋体" w:hAnsi="宋体" w:cs="宋体" w:hint="eastAsia"/>
                <w:bCs/>
                <w:spacing w:val="-10"/>
                <w:szCs w:val="21"/>
              </w:rPr>
              <w:t>，为袋装，根据原辅材料消耗量计算产生废包装袋约</w:t>
            </w:r>
            <w:r w:rsidRPr="00A837C0">
              <w:rPr>
                <w:rFonts w:ascii="宋体" w:hAnsi="宋体" w:cs="宋体"/>
                <w:bCs/>
                <w:spacing w:val="-10"/>
                <w:szCs w:val="21"/>
              </w:rPr>
              <w:t>2539</w:t>
            </w:r>
            <w:r w:rsidRPr="00A837C0">
              <w:rPr>
                <w:rFonts w:ascii="宋体" w:hAnsi="宋体" w:cs="宋体" w:hint="eastAsia"/>
                <w:bCs/>
                <w:spacing w:val="-10"/>
                <w:szCs w:val="21"/>
              </w:rPr>
              <w:t>个，按照每个包装袋约</w:t>
            </w:r>
            <w:r w:rsidRPr="00A837C0">
              <w:rPr>
                <w:rFonts w:ascii="宋体" w:hAnsi="宋体" w:cs="宋体"/>
                <w:bCs/>
                <w:spacing w:val="-10"/>
                <w:szCs w:val="21"/>
              </w:rPr>
              <w:t>0.1kg计算，废包装袋产生量为0.25t/a</w:t>
            </w:r>
            <w:r w:rsidRPr="00A837C0">
              <w:rPr>
                <w:rFonts w:ascii="宋体" w:hAnsi="宋体" w:cs="宋体" w:hint="eastAsia"/>
                <w:bCs/>
                <w:spacing w:val="-10"/>
                <w:szCs w:val="21"/>
              </w:rPr>
              <w:t>，因辅料均为非危险化学品，因此属于一般固废。</w:t>
            </w:r>
          </w:p>
          <w:p w:rsidR="00DF646F" w:rsidRPr="00A837C0" w:rsidRDefault="001330F9" w:rsidP="00DF646F">
            <w:pPr>
              <w:spacing w:line="360" w:lineRule="auto"/>
              <w:ind w:firstLineChars="200" w:firstLine="380"/>
              <w:rPr>
                <w:rFonts w:ascii="宋体" w:hAnsi="宋体"/>
                <w:szCs w:val="21"/>
              </w:rPr>
            </w:pPr>
            <w:r w:rsidRPr="00A837C0">
              <w:rPr>
                <w:rFonts w:ascii="宋体" w:hAnsi="宋体" w:cs="宋体" w:hint="eastAsia"/>
                <w:bCs/>
                <w:spacing w:val="-10"/>
                <w:szCs w:val="21"/>
              </w:rPr>
              <w:t>（6）</w:t>
            </w:r>
            <w:r w:rsidRPr="00A837C0">
              <w:rPr>
                <w:rFonts w:ascii="宋体" w:hAnsi="宋体" w:hint="eastAsia"/>
                <w:szCs w:val="21"/>
              </w:rPr>
              <w:t>无法重复利用的防护用品（防护面具过滤棉和手套等）</w:t>
            </w:r>
          </w:p>
          <w:p w:rsidR="001330F9" w:rsidRPr="00A837C0" w:rsidRDefault="001330F9" w:rsidP="001330F9">
            <w:pPr>
              <w:spacing w:line="360" w:lineRule="auto"/>
              <w:ind w:firstLineChars="200" w:firstLine="420"/>
              <w:rPr>
                <w:rFonts w:ascii="宋体" w:hAnsi="宋体" w:cs="宋体"/>
                <w:bCs/>
                <w:spacing w:val="-10"/>
                <w:szCs w:val="21"/>
              </w:rPr>
            </w:pPr>
            <w:r w:rsidRPr="00A837C0">
              <w:rPr>
                <w:rFonts w:ascii="宋体" w:hAnsi="宋体" w:hint="eastAsia"/>
                <w:szCs w:val="21"/>
              </w:rPr>
              <w:t>原料粉碎和备料环节，人员操作带防毒面具，内置过滤棉，过滤棉定期更换；沾染原料药的员工手套定期更换；根据企业统计无法重复利用的防护用品产生量约为0.01t/a，属于危险废物。</w:t>
            </w:r>
          </w:p>
          <w:p w:rsidR="001330F9" w:rsidRPr="00A837C0" w:rsidRDefault="001330F9" w:rsidP="001330F9">
            <w:pPr>
              <w:spacing w:line="360" w:lineRule="auto"/>
              <w:ind w:firstLineChars="200" w:firstLine="380"/>
              <w:rPr>
                <w:rFonts w:ascii="宋体" w:hAnsi="宋体"/>
                <w:kern w:val="0"/>
                <w:szCs w:val="21"/>
              </w:rPr>
            </w:pPr>
            <w:r w:rsidRPr="00A837C0">
              <w:rPr>
                <w:rFonts w:ascii="宋体" w:hAnsi="宋体" w:cs="宋体" w:hint="eastAsia"/>
                <w:bCs/>
                <w:spacing w:val="-10"/>
                <w:szCs w:val="21"/>
              </w:rPr>
              <w:t>（7）</w:t>
            </w:r>
            <w:r w:rsidRPr="00A837C0">
              <w:rPr>
                <w:rFonts w:ascii="宋体" w:hAnsi="宋体" w:hint="eastAsia"/>
                <w:kern w:val="0"/>
                <w:szCs w:val="21"/>
              </w:rPr>
              <w:t>不合格产品</w:t>
            </w:r>
          </w:p>
          <w:p w:rsidR="001330F9" w:rsidRPr="00A837C0" w:rsidRDefault="001330F9" w:rsidP="001330F9">
            <w:pPr>
              <w:spacing w:line="360" w:lineRule="auto"/>
              <w:ind w:firstLineChars="200" w:firstLine="420"/>
              <w:rPr>
                <w:rFonts w:ascii="宋体" w:hAnsi="宋体" w:cs="宋体"/>
                <w:bCs/>
                <w:spacing w:val="-10"/>
                <w:szCs w:val="21"/>
              </w:rPr>
            </w:pPr>
            <w:r w:rsidRPr="00A837C0">
              <w:rPr>
                <w:rFonts w:ascii="宋体" w:hAnsi="宋体" w:hint="eastAsia"/>
                <w:kern w:val="0"/>
                <w:szCs w:val="21"/>
              </w:rPr>
              <w:t>根据企业统计，不合格品约占产品总数的万分之五，拟建项目两种产品产量总计65.49t/a，则不合格品产生量约为0.03t/a，属于危险废物。</w:t>
            </w:r>
          </w:p>
          <w:p w:rsidR="00002D9C" w:rsidRPr="00A837C0" w:rsidRDefault="00002D9C" w:rsidP="001330F9">
            <w:pPr>
              <w:spacing w:line="360" w:lineRule="auto"/>
              <w:ind w:firstLineChars="200" w:firstLine="380"/>
              <w:rPr>
                <w:rFonts w:ascii="宋体" w:hAnsi="宋体" w:cs="宋体"/>
                <w:bCs/>
                <w:spacing w:val="-10"/>
                <w:szCs w:val="21"/>
              </w:rPr>
            </w:pPr>
            <w:r w:rsidRPr="00A837C0">
              <w:rPr>
                <w:rFonts w:ascii="宋体" w:hAnsi="宋体" w:cs="宋体" w:hint="eastAsia"/>
                <w:bCs/>
                <w:spacing w:val="-10"/>
                <w:szCs w:val="21"/>
              </w:rPr>
              <w:t>（</w:t>
            </w:r>
            <w:r w:rsidR="001330F9" w:rsidRPr="00A837C0">
              <w:rPr>
                <w:rFonts w:ascii="宋体" w:hAnsi="宋体" w:cs="宋体" w:hint="eastAsia"/>
                <w:bCs/>
                <w:spacing w:val="-10"/>
                <w:szCs w:val="21"/>
              </w:rPr>
              <w:t>8</w:t>
            </w:r>
            <w:r w:rsidRPr="00A837C0">
              <w:rPr>
                <w:rFonts w:ascii="宋体" w:hAnsi="宋体" w:cs="宋体" w:hint="eastAsia"/>
                <w:bCs/>
                <w:spacing w:val="-10"/>
                <w:szCs w:val="21"/>
              </w:rPr>
              <w:t>）污水站新增生化污泥</w:t>
            </w:r>
          </w:p>
          <w:p w:rsidR="00002D9C" w:rsidRPr="00A837C0" w:rsidRDefault="00002D9C" w:rsidP="001330F9">
            <w:pPr>
              <w:spacing w:line="360" w:lineRule="auto"/>
              <w:ind w:firstLineChars="200" w:firstLine="380"/>
              <w:rPr>
                <w:rFonts w:ascii="宋体" w:hAnsi="宋体" w:cs="宋体"/>
                <w:bCs/>
                <w:spacing w:val="-10"/>
                <w:szCs w:val="21"/>
              </w:rPr>
            </w:pPr>
            <w:r w:rsidRPr="00A837C0">
              <w:rPr>
                <w:rFonts w:ascii="宋体" w:hAnsi="宋体" w:cs="宋体" w:hint="eastAsia"/>
                <w:bCs/>
                <w:spacing w:val="-10"/>
                <w:szCs w:val="21"/>
              </w:rPr>
              <w:t>类比现有工程污水站处理水量和现有工程污泥产生量，拟建项目新增污泥约为</w:t>
            </w:r>
            <w:r w:rsidR="00AF608C" w:rsidRPr="00A837C0">
              <w:rPr>
                <w:rFonts w:ascii="宋体" w:hAnsi="宋体" w:cs="宋体" w:hint="eastAsia"/>
                <w:bCs/>
                <w:spacing w:val="-10"/>
                <w:szCs w:val="21"/>
              </w:rPr>
              <w:t>0.001</w:t>
            </w:r>
            <w:r w:rsidRPr="00A837C0">
              <w:rPr>
                <w:rFonts w:ascii="宋体" w:hAnsi="宋体" w:cs="宋体" w:hint="eastAsia"/>
                <w:bCs/>
                <w:spacing w:val="-10"/>
                <w:szCs w:val="21"/>
              </w:rPr>
              <w:t>t/a，</w:t>
            </w:r>
            <w:r w:rsidR="001330F9" w:rsidRPr="00A837C0">
              <w:rPr>
                <w:rFonts w:ascii="宋体" w:hAnsi="宋体" w:cs="宋体" w:hint="eastAsia"/>
                <w:bCs/>
                <w:spacing w:val="-10"/>
                <w:szCs w:val="21"/>
              </w:rPr>
              <w:t>企业按照危险废物管理，危废代码</w:t>
            </w:r>
            <w:r w:rsidR="001330F9" w:rsidRPr="00A837C0">
              <w:rPr>
                <w:rFonts w:ascii="宋体" w:hAnsi="宋体" w:cs="宋体"/>
                <w:bCs/>
                <w:spacing w:val="-10"/>
                <w:szCs w:val="21"/>
              </w:rPr>
              <w:t>HW49</w:t>
            </w:r>
            <w:r w:rsidR="001330F9" w:rsidRPr="00A837C0">
              <w:rPr>
                <w:rFonts w:ascii="宋体" w:hAnsi="宋体" w:cs="宋体" w:hint="eastAsia"/>
                <w:bCs/>
                <w:spacing w:val="-10"/>
                <w:szCs w:val="21"/>
              </w:rPr>
              <w:t xml:space="preserve">  </w:t>
            </w:r>
            <w:r w:rsidR="001330F9" w:rsidRPr="00A837C0">
              <w:rPr>
                <w:rFonts w:ascii="宋体" w:hAnsi="宋体" w:cs="宋体"/>
                <w:bCs/>
                <w:spacing w:val="-10"/>
                <w:szCs w:val="21"/>
              </w:rPr>
              <w:t>900-041-49</w:t>
            </w:r>
            <w:r w:rsidR="001330F9" w:rsidRPr="00A837C0">
              <w:rPr>
                <w:rFonts w:ascii="宋体" w:hAnsi="宋体" w:cs="宋体" w:hint="eastAsia"/>
                <w:bCs/>
                <w:spacing w:val="-10"/>
                <w:szCs w:val="21"/>
              </w:rPr>
              <w:t>。</w:t>
            </w:r>
          </w:p>
          <w:p w:rsidR="00502F68" w:rsidRPr="00A837C0" w:rsidRDefault="00CB5930">
            <w:pPr>
              <w:spacing w:line="360" w:lineRule="auto"/>
              <w:ind w:firstLineChars="200" w:firstLine="422"/>
              <w:rPr>
                <w:b/>
                <w:bCs/>
              </w:rPr>
            </w:pPr>
            <w:r w:rsidRPr="00A837C0">
              <w:rPr>
                <w:rFonts w:hint="eastAsia"/>
                <w:b/>
                <w:bCs/>
              </w:rPr>
              <w:lastRenderedPageBreak/>
              <w:t>5</w:t>
            </w:r>
            <w:r w:rsidR="001B621B" w:rsidRPr="00A837C0">
              <w:rPr>
                <w:rFonts w:hint="eastAsia"/>
                <w:b/>
                <w:bCs/>
              </w:rPr>
              <w:t>、环境管理要求</w:t>
            </w:r>
          </w:p>
          <w:p w:rsidR="00502F68" w:rsidRPr="00A837C0" w:rsidRDefault="001B621B">
            <w:pPr>
              <w:adjustRightInd w:val="0"/>
              <w:snapToGrid w:val="0"/>
              <w:spacing w:line="360" w:lineRule="auto"/>
              <w:ind w:firstLineChars="200" w:firstLine="420"/>
              <w:rPr>
                <w:rFonts w:ascii="宋体" w:hAnsi="宋体"/>
              </w:rPr>
            </w:pPr>
            <w:r w:rsidRPr="00A837C0">
              <w:rPr>
                <w:rFonts w:ascii="宋体" w:hAnsi="宋体" w:hint="eastAsia"/>
                <w:snapToGrid w:val="0"/>
              </w:rPr>
              <w:t>拟建项目固体废物管理要求如下：</w:t>
            </w:r>
          </w:p>
          <w:p w:rsidR="00502F68" w:rsidRPr="00A837C0" w:rsidRDefault="001B621B">
            <w:pPr>
              <w:adjustRightInd w:val="0"/>
              <w:snapToGrid w:val="0"/>
              <w:spacing w:line="360" w:lineRule="auto"/>
              <w:ind w:firstLineChars="200" w:firstLine="420"/>
              <w:rPr>
                <w:rFonts w:ascii="宋体" w:hAnsi="宋体" w:cs="宋体"/>
              </w:rPr>
            </w:pPr>
            <w:r w:rsidRPr="00A837C0">
              <w:rPr>
                <w:rFonts w:ascii="宋体" w:hAnsi="宋体"/>
              </w:rPr>
              <w:t>1</w:t>
            </w:r>
            <w:r w:rsidRPr="00A837C0">
              <w:rPr>
                <w:rFonts w:ascii="宋体" w:hAnsi="宋体" w:cs="宋体" w:hint="eastAsia"/>
              </w:rPr>
              <w:t>）应记录固体废物的产生量和去向（处理、处置、综合利用或外运）及相应量，固体废物各去向量之和应等于固体废物产生量。</w:t>
            </w:r>
          </w:p>
          <w:p w:rsidR="00502F68" w:rsidRPr="00A837C0" w:rsidRDefault="001B621B">
            <w:pPr>
              <w:adjustRightInd w:val="0"/>
              <w:spacing w:line="360" w:lineRule="auto"/>
              <w:ind w:firstLineChars="200" w:firstLine="420"/>
              <w:rPr>
                <w:rFonts w:ascii="宋体" w:hAnsi="宋体"/>
              </w:rPr>
            </w:pPr>
            <w:r w:rsidRPr="00A837C0">
              <w:rPr>
                <w:rFonts w:ascii="宋体" w:hAnsi="宋体"/>
              </w:rPr>
              <w:t>2</w:t>
            </w:r>
            <w:r w:rsidRPr="00A837C0">
              <w:rPr>
                <w:rFonts w:ascii="宋体" w:hAnsi="宋体" w:cs="宋体" w:hint="eastAsia"/>
              </w:rPr>
              <w:t>）危险废物产生、收集、贮存、利用、处置过程应满足危险废物有关法律法规、标准规范相关规定要求，并通过全国固体废物管理信息系统报送危险废物产生、贮存、转移、利用和处置等情况。危险废物转移过程应执行《危险废物转移联单管理办法》。</w:t>
            </w:r>
          </w:p>
          <w:p w:rsidR="00502F68" w:rsidRPr="00A837C0" w:rsidRDefault="001B621B">
            <w:pPr>
              <w:spacing w:line="360" w:lineRule="auto"/>
              <w:ind w:firstLineChars="200" w:firstLine="420"/>
              <w:rPr>
                <w:rFonts w:ascii="宋体" w:hAnsi="宋体"/>
              </w:rPr>
            </w:pPr>
            <w:r w:rsidRPr="00A837C0">
              <w:rPr>
                <w:rFonts w:ascii="宋体" w:hAnsi="宋体" w:hint="eastAsia"/>
              </w:rPr>
              <w:t>拟建项目产生的固体废物要及时运走，不要积存，尽可能减轻对周围环境的影响。</w:t>
            </w:r>
          </w:p>
          <w:p w:rsidR="00502F68" w:rsidRPr="00A837C0" w:rsidRDefault="001B621B">
            <w:pPr>
              <w:adjustRightInd w:val="0"/>
              <w:spacing w:line="360" w:lineRule="auto"/>
              <w:ind w:firstLineChars="200" w:firstLine="422"/>
              <w:rPr>
                <w:rFonts w:ascii="宋体" w:hAnsi="宋体"/>
                <w:b/>
                <w:bCs/>
              </w:rPr>
            </w:pPr>
            <w:r w:rsidRPr="00A837C0">
              <w:rPr>
                <w:rFonts w:ascii="宋体" w:hAnsi="宋体" w:hint="eastAsia"/>
                <w:b/>
                <w:bCs/>
              </w:rPr>
              <w:t>五、地下水和土壤</w:t>
            </w:r>
          </w:p>
          <w:p w:rsidR="00502F68" w:rsidRPr="00A837C0" w:rsidRDefault="001B621B">
            <w:pPr>
              <w:adjustRightInd w:val="0"/>
              <w:spacing w:line="360" w:lineRule="auto"/>
              <w:ind w:firstLineChars="200" w:firstLine="422"/>
              <w:rPr>
                <w:rFonts w:ascii="宋体" w:hAnsi="宋体"/>
                <w:b/>
              </w:rPr>
            </w:pPr>
            <w:r w:rsidRPr="00A837C0">
              <w:rPr>
                <w:rFonts w:ascii="宋体" w:hAnsi="宋体"/>
                <w:b/>
              </w:rPr>
              <w:t>1、污染源、类型及途径</w:t>
            </w:r>
          </w:p>
          <w:p w:rsidR="00502F68" w:rsidRPr="00A837C0" w:rsidRDefault="001B621B">
            <w:pPr>
              <w:adjustRightInd w:val="0"/>
              <w:spacing w:line="360" w:lineRule="auto"/>
              <w:ind w:firstLineChars="200" w:firstLine="420"/>
              <w:rPr>
                <w:rFonts w:ascii="宋体" w:hAnsi="宋体"/>
              </w:rPr>
            </w:pPr>
            <w:r w:rsidRPr="00A837C0">
              <w:rPr>
                <w:rFonts w:ascii="宋体" w:hAnsi="宋体" w:hint="eastAsia"/>
              </w:rPr>
              <w:t>项目运营后对地下水和土壤污染源、污染物类型和污染途径详见下表。</w:t>
            </w:r>
          </w:p>
          <w:p w:rsidR="00502F68" w:rsidRPr="00A837C0" w:rsidRDefault="001B621B">
            <w:pPr>
              <w:spacing w:line="360" w:lineRule="auto"/>
              <w:jc w:val="center"/>
              <w:rPr>
                <w:rFonts w:ascii="黑体" w:eastAsia="黑体" w:hAnsi="黑体"/>
                <w:szCs w:val="21"/>
              </w:rPr>
            </w:pPr>
            <w:r w:rsidRPr="00A837C0">
              <w:rPr>
                <w:rFonts w:ascii="黑体" w:eastAsia="黑体" w:hAnsi="黑体" w:hint="eastAsia"/>
                <w:szCs w:val="21"/>
              </w:rPr>
              <w:t>表</w:t>
            </w:r>
            <w:r w:rsidRPr="00A837C0">
              <w:rPr>
                <w:rFonts w:ascii="黑体" w:eastAsia="黑体" w:hAnsi="黑体"/>
                <w:szCs w:val="21"/>
              </w:rPr>
              <w:t>4-</w:t>
            </w:r>
            <w:r w:rsidR="009B1DC1" w:rsidRPr="00A837C0">
              <w:rPr>
                <w:rFonts w:ascii="黑体" w:eastAsia="黑体" w:hAnsi="黑体"/>
                <w:szCs w:val="21"/>
              </w:rPr>
              <w:t>1</w:t>
            </w:r>
            <w:r w:rsidR="009B1DC1" w:rsidRPr="00A837C0">
              <w:rPr>
                <w:rFonts w:ascii="黑体" w:eastAsia="黑体" w:hAnsi="黑体" w:hint="eastAsia"/>
                <w:szCs w:val="21"/>
              </w:rPr>
              <w:t xml:space="preserve">7  </w:t>
            </w:r>
            <w:r w:rsidRPr="00A837C0">
              <w:rPr>
                <w:rFonts w:ascii="黑体" w:eastAsia="黑体" w:hAnsi="黑体" w:hint="eastAsia"/>
                <w:szCs w:val="21"/>
              </w:rPr>
              <w:t>项目地下水、土壤污染源、类型及途径一览表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0"/>
              <w:gridCol w:w="1785"/>
              <w:gridCol w:w="2848"/>
              <w:gridCol w:w="2635"/>
              <w:gridCol w:w="2405"/>
              <w:gridCol w:w="1626"/>
            </w:tblGrid>
            <w:tr w:rsidR="00502F68" w:rsidRPr="00A837C0">
              <w:trPr>
                <w:trHeight w:val="340"/>
              </w:trPr>
              <w:tc>
                <w:tcPr>
                  <w:tcW w:w="790"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jc w:val="center"/>
                    <w:rPr>
                      <w:rFonts w:ascii="宋体" w:hAnsi="宋体"/>
                      <w:kern w:val="24"/>
                      <w:sz w:val="18"/>
                      <w:szCs w:val="18"/>
                    </w:rPr>
                  </w:pPr>
                  <w:r w:rsidRPr="00A837C0">
                    <w:rPr>
                      <w:rFonts w:ascii="宋体" w:hAnsi="宋体" w:hint="eastAsia"/>
                      <w:sz w:val="18"/>
                      <w:szCs w:val="18"/>
                    </w:rPr>
                    <w:t>污染源</w:t>
                  </w:r>
                </w:p>
              </w:tc>
              <w:tc>
                <w:tcPr>
                  <w:tcW w:w="665"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jc w:val="center"/>
                    <w:rPr>
                      <w:rFonts w:ascii="宋体" w:hAnsi="宋体"/>
                      <w:kern w:val="24"/>
                      <w:sz w:val="18"/>
                      <w:szCs w:val="18"/>
                    </w:rPr>
                  </w:pPr>
                  <w:r w:rsidRPr="00A837C0">
                    <w:rPr>
                      <w:rFonts w:ascii="宋体" w:hAnsi="宋体" w:hint="eastAsia"/>
                      <w:kern w:val="24"/>
                      <w:sz w:val="18"/>
                      <w:szCs w:val="18"/>
                    </w:rPr>
                    <w:t>污染途径</w:t>
                  </w:r>
                </w:p>
              </w:tc>
              <w:tc>
                <w:tcPr>
                  <w:tcW w:w="106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jc w:val="center"/>
                    <w:rPr>
                      <w:rFonts w:ascii="宋体" w:hAnsi="宋体"/>
                      <w:kern w:val="24"/>
                      <w:sz w:val="18"/>
                      <w:szCs w:val="18"/>
                    </w:rPr>
                  </w:pPr>
                  <w:r w:rsidRPr="00A837C0">
                    <w:rPr>
                      <w:rFonts w:ascii="宋体" w:hAnsi="宋体" w:hint="eastAsia"/>
                      <w:kern w:val="24"/>
                      <w:sz w:val="18"/>
                      <w:szCs w:val="18"/>
                    </w:rPr>
                    <w:t>全部污染物指标</w:t>
                  </w:r>
                </w:p>
              </w:tc>
              <w:tc>
                <w:tcPr>
                  <w:tcW w:w="982"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jc w:val="center"/>
                    <w:rPr>
                      <w:rFonts w:ascii="宋体" w:hAnsi="宋体"/>
                      <w:kern w:val="24"/>
                      <w:sz w:val="18"/>
                      <w:szCs w:val="18"/>
                    </w:rPr>
                  </w:pPr>
                  <w:r w:rsidRPr="00A837C0">
                    <w:rPr>
                      <w:rFonts w:ascii="宋体" w:hAnsi="宋体" w:hint="eastAsia"/>
                      <w:kern w:val="24"/>
                      <w:sz w:val="18"/>
                      <w:szCs w:val="18"/>
                    </w:rPr>
                    <w:t>地下水特征因子</w:t>
                  </w:r>
                </w:p>
              </w:tc>
              <w:tc>
                <w:tcPr>
                  <w:tcW w:w="89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jc w:val="center"/>
                    <w:rPr>
                      <w:rFonts w:ascii="宋体" w:hAnsi="宋体"/>
                      <w:kern w:val="24"/>
                      <w:sz w:val="18"/>
                      <w:szCs w:val="18"/>
                    </w:rPr>
                  </w:pPr>
                  <w:r w:rsidRPr="00A837C0">
                    <w:rPr>
                      <w:rFonts w:ascii="宋体" w:hAnsi="宋体" w:hint="eastAsia"/>
                      <w:kern w:val="24"/>
                      <w:sz w:val="18"/>
                      <w:szCs w:val="18"/>
                    </w:rPr>
                    <w:t>土壤特征因子</w:t>
                  </w:r>
                </w:p>
              </w:tc>
              <w:tc>
                <w:tcPr>
                  <w:tcW w:w="60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adjustRightInd w:val="0"/>
                    <w:snapToGrid w:val="0"/>
                    <w:jc w:val="center"/>
                    <w:rPr>
                      <w:rFonts w:ascii="宋体" w:hAnsi="宋体"/>
                      <w:kern w:val="24"/>
                      <w:sz w:val="18"/>
                      <w:szCs w:val="18"/>
                    </w:rPr>
                  </w:pPr>
                  <w:r w:rsidRPr="00A837C0">
                    <w:rPr>
                      <w:rFonts w:ascii="宋体" w:hAnsi="宋体" w:hint="eastAsia"/>
                      <w:kern w:val="24"/>
                      <w:sz w:val="18"/>
                      <w:szCs w:val="18"/>
                    </w:rPr>
                    <w:t>备注</w:t>
                  </w:r>
                </w:p>
              </w:tc>
            </w:tr>
            <w:tr w:rsidR="00502F68" w:rsidRPr="00A837C0">
              <w:trPr>
                <w:trHeight w:val="340"/>
              </w:trPr>
              <w:tc>
                <w:tcPr>
                  <w:tcW w:w="790"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hint="eastAsia"/>
                      <w:sz w:val="18"/>
                      <w:szCs w:val="18"/>
                    </w:rPr>
                    <w:t>危废仓库</w:t>
                  </w:r>
                </w:p>
              </w:tc>
              <w:tc>
                <w:tcPr>
                  <w:tcW w:w="665"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hint="eastAsia"/>
                      <w:sz w:val="18"/>
                      <w:szCs w:val="18"/>
                    </w:rPr>
                    <w:t>垂直入渗</w:t>
                  </w:r>
                </w:p>
              </w:tc>
              <w:tc>
                <w:tcPr>
                  <w:tcW w:w="1061"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hint="eastAsia"/>
                      <w:kern w:val="24"/>
                      <w:sz w:val="18"/>
                      <w:szCs w:val="18"/>
                    </w:rPr>
                    <w:t>石油</w:t>
                  </w:r>
                  <w:r w:rsidRPr="00A837C0">
                    <w:rPr>
                      <w:rFonts w:ascii="宋体" w:hAnsi="宋体" w:hint="eastAsia"/>
                      <w:sz w:val="18"/>
                      <w:szCs w:val="18"/>
                    </w:rPr>
                    <w:t>类</w:t>
                  </w:r>
                </w:p>
              </w:tc>
              <w:tc>
                <w:tcPr>
                  <w:tcW w:w="982"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sz w:val="18"/>
                      <w:szCs w:val="18"/>
                    </w:rPr>
                    <w:t>/</w:t>
                  </w:r>
                </w:p>
              </w:tc>
              <w:tc>
                <w:tcPr>
                  <w:tcW w:w="89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hint="eastAsia"/>
                      <w:kern w:val="24"/>
                      <w:sz w:val="18"/>
                      <w:szCs w:val="18"/>
                    </w:rPr>
                    <w:t>石油烃</w:t>
                  </w:r>
                  <w:r w:rsidRPr="00A837C0">
                    <w:rPr>
                      <w:rFonts w:ascii="宋体" w:hAnsi="宋体" w:hint="eastAsia"/>
                      <w:sz w:val="18"/>
                      <w:szCs w:val="18"/>
                    </w:rPr>
                    <w:t>（</w:t>
                  </w:r>
                  <w:r w:rsidRPr="00A837C0">
                    <w:rPr>
                      <w:rFonts w:ascii="宋体" w:hAnsi="宋体"/>
                      <w:sz w:val="18"/>
                      <w:szCs w:val="18"/>
                    </w:rPr>
                    <w:t>C</w:t>
                  </w:r>
                  <w:r w:rsidRPr="00A837C0">
                    <w:rPr>
                      <w:rFonts w:ascii="宋体" w:hAnsi="宋体"/>
                      <w:sz w:val="18"/>
                      <w:szCs w:val="18"/>
                      <w:vertAlign w:val="subscript"/>
                    </w:rPr>
                    <w:t>10</w:t>
                  </w:r>
                  <w:r w:rsidRPr="00A837C0">
                    <w:rPr>
                      <w:rFonts w:ascii="宋体" w:hAnsi="宋体"/>
                      <w:sz w:val="18"/>
                      <w:szCs w:val="18"/>
                    </w:rPr>
                    <w:t>-C</w:t>
                  </w:r>
                  <w:r w:rsidRPr="00A837C0">
                    <w:rPr>
                      <w:rFonts w:ascii="宋体" w:hAnsi="宋体"/>
                      <w:sz w:val="18"/>
                      <w:szCs w:val="18"/>
                      <w:vertAlign w:val="subscript"/>
                    </w:rPr>
                    <w:t>40</w:t>
                  </w:r>
                  <w:r w:rsidRPr="00A837C0">
                    <w:rPr>
                      <w:rFonts w:ascii="宋体" w:hAnsi="宋体" w:hint="eastAsia"/>
                      <w:sz w:val="18"/>
                      <w:szCs w:val="18"/>
                    </w:rPr>
                    <w:t>）</w:t>
                  </w:r>
                </w:p>
              </w:tc>
              <w:tc>
                <w:tcPr>
                  <w:tcW w:w="606" w:type="pct"/>
                  <w:tcBorders>
                    <w:top w:val="single" w:sz="4" w:space="0" w:color="auto"/>
                    <w:left w:val="single" w:sz="4" w:space="0" w:color="auto"/>
                    <w:bottom w:val="single" w:sz="4" w:space="0" w:color="auto"/>
                    <w:right w:val="single" w:sz="4" w:space="0" w:color="auto"/>
                  </w:tcBorders>
                  <w:vAlign w:val="center"/>
                </w:tcPr>
                <w:p w:rsidR="00502F68" w:rsidRPr="00A837C0" w:rsidRDefault="001B621B">
                  <w:pPr>
                    <w:jc w:val="center"/>
                    <w:rPr>
                      <w:rFonts w:ascii="宋体" w:hAnsi="宋体"/>
                      <w:sz w:val="18"/>
                      <w:szCs w:val="18"/>
                    </w:rPr>
                  </w:pPr>
                  <w:r w:rsidRPr="00A837C0">
                    <w:rPr>
                      <w:rFonts w:ascii="宋体" w:hAnsi="宋体" w:hint="eastAsia"/>
                      <w:sz w:val="18"/>
                      <w:szCs w:val="18"/>
                    </w:rPr>
                    <w:t>间断排放</w:t>
                  </w:r>
                </w:p>
              </w:tc>
            </w:tr>
          </w:tbl>
          <w:p w:rsidR="00502F68" w:rsidRPr="00A837C0" w:rsidRDefault="001B621B">
            <w:pPr>
              <w:spacing w:line="360" w:lineRule="auto"/>
              <w:ind w:firstLineChars="200" w:firstLine="420"/>
              <w:rPr>
                <w:rFonts w:ascii="黑体" w:eastAsia="黑体"/>
                <w:szCs w:val="21"/>
              </w:rPr>
            </w:pPr>
            <w:r w:rsidRPr="00A837C0">
              <w:rPr>
                <w:rFonts w:ascii="黑体" w:eastAsia="黑体" w:hint="eastAsia"/>
                <w:szCs w:val="21"/>
              </w:rPr>
              <w:t>1、地下水</w:t>
            </w:r>
          </w:p>
          <w:p w:rsidR="00502F68" w:rsidRPr="00A837C0" w:rsidRDefault="001B621B">
            <w:pPr>
              <w:spacing w:line="360" w:lineRule="auto"/>
              <w:ind w:firstLineChars="200" w:firstLine="420"/>
              <w:rPr>
                <w:rFonts w:ascii="宋体" w:hAnsi="宋体"/>
                <w:szCs w:val="21"/>
              </w:rPr>
            </w:pPr>
            <w:r w:rsidRPr="00A837C0">
              <w:rPr>
                <w:rFonts w:ascii="宋体" w:hAnsi="宋体" w:hint="eastAsia"/>
                <w:szCs w:val="21"/>
              </w:rPr>
              <w:t>本项目对地下水可能造成的污染途径主要是</w:t>
            </w:r>
            <w:r w:rsidRPr="00A837C0">
              <w:rPr>
                <w:rFonts w:ascii="宋体" w:hAnsi="宋体"/>
                <w:bCs/>
                <w:szCs w:val="21"/>
              </w:rPr>
              <w:t>依托</w:t>
            </w:r>
            <w:r w:rsidR="00510E48" w:rsidRPr="00A837C0">
              <w:rPr>
                <w:rFonts w:ascii="宋体" w:hAnsi="宋体" w:hint="eastAsia"/>
                <w:bCs/>
                <w:szCs w:val="21"/>
              </w:rPr>
              <w:t>危废仓库</w:t>
            </w:r>
            <w:r w:rsidRPr="00A837C0">
              <w:rPr>
                <w:rFonts w:ascii="宋体" w:hAnsi="宋体"/>
                <w:bCs/>
                <w:szCs w:val="21"/>
              </w:rPr>
              <w:t>等</w:t>
            </w:r>
            <w:r w:rsidRPr="00A837C0">
              <w:rPr>
                <w:rFonts w:ascii="宋体" w:hAnsi="宋体" w:hint="eastAsia"/>
                <w:bCs/>
                <w:szCs w:val="21"/>
              </w:rPr>
              <w:t>渗漏</w:t>
            </w:r>
            <w:r w:rsidRPr="00A837C0">
              <w:rPr>
                <w:rFonts w:ascii="宋体" w:hAnsi="宋体" w:hint="eastAsia"/>
                <w:szCs w:val="21"/>
              </w:rPr>
              <w:t>引起的污染。</w:t>
            </w:r>
          </w:p>
          <w:p w:rsidR="00502F68" w:rsidRPr="00A837C0" w:rsidRDefault="001B621B">
            <w:pPr>
              <w:spacing w:line="360" w:lineRule="auto"/>
              <w:ind w:firstLineChars="200" w:firstLine="420"/>
              <w:rPr>
                <w:rFonts w:ascii="宋体" w:hAnsi="宋体"/>
                <w:szCs w:val="21"/>
              </w:rPr>
            </w:pPr>
            <w:r w:rsidRPr="00A837C0">
              <w:rPr>
                <w:rFonts w:ascii="宋体" w:hAnsi="宋体" w:hint="eastAsia"/>
                <w:szCs w:val="21"/>
              </w:rPr>
              <w:t>本项目依托的</w:t>
            </w:r>
            <w:r w:rsidR="00DC301E" w:rsidRPr="00A837C0">
              <w:rPr>
                <w:rFonts w:ascii="宋体" w:hAnsi="宋体" w:hint="eastAsia"/>
                <w:szCs w:val="21"/>
              </w:rPr>
              <w:t>污水管网</w:t>
            </w:r>
            <w:r w:rsidRPr="00A837C0">
              <w:rPr>
                <w:rFonts w:ascii="宋体" w:hAnsi="宋体" w:hint="eastAsia"/>
                <w:szCs w:val="21"/>
              </w:rPr>
              <w:t>、</w:t>
            </w:r>
            <w:r w:rsidR="008D01FF" w:rsidRPr="00A837C0">
              <w:rPr>
                <w:rFonts w:ascii="宋体" w:hAnsi="宋体" w:hint="eastAsia"/>
                <w:szCs w:val="21"/>
              </w:rPr>
              <w:t>污水处理站、</w:t>
            </w:r>
            <w:r w:rsidRPr="00A837C0">
              <w:rPr>
                <w:rFonts w:ascii="宋体" w:hAnsi="宋体" w:hint="eastAsia"/>
                <w:szCs w:val="21"/>
              </w:rPr>
              <w:t>危废仓库等已按照</w:t>
            </w:r>
            <w:r w:rsidRPr="00A837C0">
              <w:rPr>
                <w:rFonts w:ascii="宋体" w:hAnsi="宋体" w:hint="eastAsia"/>
                <w:bCs/>
                <w:szCs w:val="21"/>
              </w:rPr>
              <w:t>《环境影响评价技术导则地下水环境》（</w:t>
            </w:r>
            <w:r w:rsidRPr="00A837C0">
              <w:rPr>
                <w:rFonts w:ascii="宋体" w:hAnsi="宋体"/>
                <w:bCs/>
                <w:szCs w:val="21"/>
              </w:rPr>
              <w:t>HJ610-2016）中重点防渗区等效黏土防渗层Mb≥6.0m，K≤10</w:t>
            </w:r>
            <w:r w:rsidRPr="00A837C0">
              <w:rPr>
                <w:rFonts w:ascii="宋体" w:hAnsi="宋体"/>
                <w:bCs/>
                <w:szCs w:val="21"/>
                <w:vertAlign w:val="superscript"/>
              </w:rPr>
              <w:t>-7</w:t>
            </w:r>
            <w:r w:rsidRPr="00A837C0">
              <w:rPr>
                <w:rFonts w:ascii="宋体" w:hAnsi="宋体"/>
                <w:bCs/>
                <w:szCs w:val="21"/>
              </w:rPr>
              <w:t>cm/s的</w:t>
            </w:r>
            <w:r w:rsidRPr="00A837C0">
              <w:rPr>
                <w:rFonts w:ascii="宋体" w:hAnsi="宋体" w:hint="eastAsia"/>
                <w:bCs/>
                <w:szCs w:val="21"/>
              </w:rPr>
              <w:t>要求进行了防渗；同时</w:t>
            </w:r>
            <w:r w:rsidRPr="00A837C0">
              <w:rPr>
                <w:rFonts w:ascii="宋体" w:hAnsi="宋体"/>
                <w:szCs w:val="21"/>
              </w:rPr>
              <w:t>对</w:t>
            </w:r>
            <w:r w:rsidRPr="00A837C0">
              <w:rPr>
                <w:rFonts w:ascii="宋体" w:hAnsi="宋体" w:hint="eastAsia"/>
                <w:szCs w:val="21"/>
              </w:rPr>
              <w:t>相应区域</w:t>
            </w:r>
            <w:r w:rsidRPr="00A837C0">
              <w:rPr>
                <w:rFonts w:ascii="宋体" w:hAnsi="宋体"/>
                <w:szCs w:val="21"/>
              </w:rPr>
              <w:t>要经常巡查，杜绝“跑、冒、滴、漏”等事故的发生</w:t>
            </w:r>
            <w:r w:rsidRPr="00A837C0">
              <w:rPr>
                <w:rFonts w:ascii="宋体" w:hAnsi="宋体" w:hint="eastAsia"/>
                <w:szCs w:val="21"/>
              </w:rPr>
              <w:t>。</w:t>
            </w:r>
          </w:p>
          <w:p w:rsidR="00502F68" w:rsidRPr="00A837C0" w:rsidRDefault="001B621B" w:rsidP="000E23A0">
            <w:pPr>
              <w:spacing w:beforeLines="50" w:line="360" w:lineRule="auto"/>
              <w:ind w:firstLineChars="200" w:firstLine="420"/>
              <w:rPr>
                <w:rFonts w:ascii="宋体" w:hAnsi="宋体"/>
              </w:rPr>
            </w:pPr>
            <w:r w:rsidRPr="00A837C0">
              <w:rPr>
                <w:rFonts w:ascii="宋体" w:hAnsi="宋体"/>
                <w:bCs/>
                <w:szCs w:val="21"/>
              </w:rPr>
              <w:t>在污染防治措施到位，严格管理的前提下，本项目对</w:t>
            </w:r>
            <w:r w:rsidRPr="00A837C0">
              <w:rPr>
                <w:rFonts w:ascii="宋体" w:hAnsi="宋体" w:hint="eastAsia"/>
                <w:bCs/>
                <w:szCs w:val="21"/>
              </w:rPr>
              <w:t>周边</w:t>
            </w:r>
            <w:r w:rsidRPr="00A837C0">
              <w:rPr>
                <w:rFonts w:ascii="宋体" w:hAnsi="宋体"/>
                <w:bCs/>
                <w:szCs w:val="21"/>
              </w:rPr>
              <w:t>地下水环境的影响</w:t>
            </w:r>
            <w:r w:rsidRPr="00A837C0">
              <w:rPr>
                <w:rFonts w:ascii="宋体" w:hAnsi="宋体" w:hint="eastAsia"/>
                <w:bCs/>
                <w:szCs w:val="21"/>
              </w:rPr>
              <w:t>较小</w:t>
            </w:r>
            <w:r w:rsidRPr="00A837C0">
              <w:rPr>
                <w:rFonts w:ascii="宋体" w:hAnsi="宋体" w:hint="eastAsia"/>
              </w:rPr>
              <w:t>。</w:t>
            </w:r>
          </w:p>
          <w:p w:rsidR="00502F68" w:rsidRPr="00A837C0" w:rsidRDefault="001B621B">
            <w:pPr>
              <w:spacing w:line="360" w:lineRule="auto"/>
              <w:ind w:firstLineChars="200" w:firstLine="420"/>
              <w:rPr>
                <w:rFonts w:ascii="黑体" w:eastAsia="黑体"/>
                <w:szCs w:val="21"/>
              </w:rPr>
            </w:pPr>
            <w:r w:rsidRPr="00A837C0">
              <w:rPr>
                <w:rFonts w:ascii="黑体" w:eastAsia="黑体"/>
                <w:szCs w:val="21"/>
              </w:rPr>
              <w:t>2</w:t>
            </w:r>
            <w:r w:rsidRPr="00A837C0">
              <w:rPr>
                <w:rFonts w:ascii="黑体" w:eastAsia="黑体" w:hint="eastAsia"/>
                <w:szCs w:val="21"/>
              </w:rPr>
              <w:t>、土壤</w:t>
            </w:r>
          </w:p>
          <w:p w:rsidR="00502F68" w:rsidRPr="00A837C0" w:rsidRDefault="001B621B">
            <w:pPr>
              <w:spacing w:line="360" w:lineRule="auto"/>
              <w:ind w:firstLineChars="200" w:firstLine="420"/>
              <w:rPr>
                <w:rFonts w:ascii="宋体" w:hAnsi="宋体"/>
                <w:szCs w:val="21"/>
              </w:rPr>
            </w:pPr>
            <w:r w:rsidRPr="00A837C0">
              <w:rPr>
                <w:rFonts w:ascii="宋体" w:hAnsi="宋体" w:hint="eastAsia"/>
                <w:szCs w:val="21"/>
              </w:rPr>
              <w:t>本项目对土壤可能造成的污染途径主要是</w:t>
            </w:r>
            <w:r w:rsidR="00F52956" w:rsidRPr="00A837C0">
              <w:rPr>
                <w:rFonts w:ascii="宋体" w:hAnsi="宋体" w:hint="eastAsia"/>
                <w:bCs/>
                <w:szCs w:val="21"/>
              </w:rPr>
              <w:t>依托危险废物仓库</w:t>
            </w:r>
            <w:r w:rsidR="00510E48" w:rsidRPr="00A837C0">
              <w:rPr>
                <w:rFonts w:ascii="宋体" w:hAnsi="宋体" w:hint="eastAsia"/>
                <w:bCs/>
                <w:szCs w:val="21"/>
              </w:rPr>
              <w:t>泄漏</w:t>
            </w:r>
            <w:r w:rsidRPr="00A837C0">
              <w:rPr>
                <w:rFonts w:ascii="宋体" w:hAnsi="宋体" w:hint="eastAsia"/>
                <w:szCs w:val="21"/>
              </w:rPr>
              <w:t>引起的污染。</w:t>
            </w:r>
          </w:p>
          <w:p w:rsidR="00502F68" w:rsidRPr="00A837C0" w:rsidRDefault="001B621B" w:rsidP="00510E48">
            <w:pPr>
              <w:adjustRightInd w:val="0"/>
              <w:snapToGrid w:val="0"/>
              <w:spacing w:line="360" w:lineRule="auto"/>
              <w:ind w:firstLineChars="200" w:firstLine="380"/>
              <w:rPr>
                <w:rFonts w:ascii="宋体" w:hAnsi="宋体" w:cs="宋体"/>
                <w:bCs/>
                <w:spacing w:val="-10"/>
                <w:szCs w:val="21"/>
              </w:rPr>
            </w:pPr>
            <w:r w:rsidRPr="00A837C0">
              <w:rPr>
                <w:rFonts w:ascii="宋体" w:hAnsi="宋体" w:cs="宋体" w:hint="eastAsia"/>
                <w:bCs/>
                <w:spacing w:val="-10"/>
                <w:szCs w:val="21"/>
              </w:rPr>
              <w:t>根据</w:t>
            </w:r>
            <w:r w:rsidR="00510E48" w:rsidRPr="00A837C0">
              <w:rPr>
                <w:rFonts w:ascii="宋体" w:hAnsi="宋体" w:hint="eastAsia"/>
                <w:szCs w:val="21"/>
              </w:rPr>
              <w:t>山东中再生环境检测有限公司2021年9月14日、9月17日</w:t>
            </w:r>
            <w:r w:rsidR="00510E48" w:rsidRPr="00A837C0">
              <w:rPr>
                <w:rFonts w:ascii="宋体" w:hAnsi="宋体"/>
                <w:szCs w:val="21"/>
              </w:rPr>
              <w:t>对</w:t>
            </w:r>
            <w:r w:rsidR="00510E48" w:rsidRPr="00A837C0">
              <w:rPr>
                <w:rFonts w:hint="eastAsia"/>
                <w:kern w:val="0"/>
                <w:szCs w:val="21"/>
              </w:rPr>
              <w:t>齐都药业厂区</w:t>
            </w:r>
            <w:r w:rsidR="00510E48" w:rsidRPr="00A837C0">
              <w:rPr>
                <w:rFonts w:ascii="宋体" w:hAnsi="宋体" w:cs="仿宋" w:hint="eastAsia"/>
                <w:szCs w:val="21"/>
              </w:rPr>
              <w:t>内各点位的土壤检测</w:t>
            </w:r>
            <w:r w:rsidRPr="00A837C0">
              <w:rPr>
                <w:rFonts w:ascii="宋体" w:hAnsi="宋体" w:cs="宋体" w:hint="eastAsia"/>
                <w:bCs/>
                <w:spacing w:val="-10"/>
                <w:szCs w:val="21"/>
              </w:rPr>
              <w:t>，项目厂址区域土壤各污染物浓度均满足《土壤环境质量标准建设用地土壤污染风险管控标准》（</w:t>
            </w:r>
            <w:r w:rsidRPr="00A837C0">
              <w:rPr>
                <w:rFonts w:ascii="宋体" w:hAnsi="宋体" w:cs="宋体"/>
                <w:bCs/>
                <w:spacing w:val="-10"/>
                <w:szCs w:val="21"/>
              </w:rPr>
              <w:t>GB36600-2018）中二级标准，厂区土壤现状并没有受到污染，说明项目建成后在评价范围内对土壤环境影响较</w:t>
            </w:r>
            <w:r w:rsidRPr="00A837C0">
              <w:rPr>
                <w:rFonts w:ascii="宋体" w:hAnsi="宋体" w:cs="宋体"/>
                <w:bCs/>
                <w:spacing w:val="-10"/>
                <w:szCs w:val="21"/>
              </w:rPr>
              <w:lastRenderedPageBreak/>
              <w:t>小。</w:t>
            </w:r>
          </w:p>
          <w:p w:rsidR="00502F68" w:rsidRPr="00A837C0" w:rsidRDefault="001B621B">
            <w:pPr>
              <w:spacing w:line="360" w:lineRule="auto"/>
              <w:ind w:firstLineChars="200" w:firstLine="420"/>
              <w:rPr>
                <w:rFonts w:ascii="黑体" w:eastAsia="黑体"/>
                <w:szCs w:val="21"/>
              </w:rPr>
            </w:pPr>
            <w:r w:rsidRPr="00A837C0">
              <w:rPr>
                <w:rFonts w:ascii="黑体" w:eastAsia="黑体"/>
                <w:szCs w:val="21"/>
              </w:rPr>
              <w:t>3.</w:t>
            </w:r>
            <w:r w:rsidRPr="00A837C0">
              <w:rPr>
                <w:rFonts w:ascii="黑体" w:eastAsia="黑体" w:hint="eastAsia"/>
                <w:szCs w:val="21"/>
              </w:rPr>
              <w:t>监测要求</w:t>
            </w:r>
          </w:p>
          <w:p w:rsidR="00502F68" w:rsidRPr="00A837C0" w:rsidRDefault="001B621B">
            <w:pPr>
              <w:spacing w:line="360" w:lineRule="auto"/>
              <w:ind w:firstLineChars="200" w:firstLine="420"/>
              <w:rPr>
                <w:rFonts w:ascii="宋体" w:hAnsi="宋体"/>
                <w:bCs/>
                <w:szCs w:val="21"/>
              </w:rPr>
            </w:pPr>
            <w:r w:rsidRPr="00A837C0">
              <w:rPr>
                <w:rFonts w:ascii="宋体" w:hAnsi="宋体" w:hint="eastAsia"/>
                <w:bCs/>
                <w:szCs w:val="21"/>
              </w:rPr>
              <w:t>参照《排污单位自行监测技术指南总则》（</w:t>
            </w:r>
            <w:r w:rsidRPr="00A837C0">
              <w:rPr>
                <w:rFonts w:ascii="宋体" w:hAnsi="宋体"/>
                <w:bCs/>
                <w:szCs w:val="21"/>
              </w:rPr>
              <w:t>HJ 819-2017）要求及本项目实际情况，制定监测计划，因本项目无对应的排污许可规范及监测技术指南，故本次只提出监测因子，必要时可开展跟踪监测，具体见下表。</w:t>
            </w:r>
          </w:p>
          <w:p w:rsidR="00502F68" w:rsidRPr="00A837C0" w:rsidRDefault="001B621B">
            <w:pPr>
              <w:spacing w:line="360" w:lineRule="auto"/>
              <w:ind w:firstLine="480"/>
              <w:jc w:val="center"/>
              <w:rPr>
                <w:rFonts w:ascii="黑体" w:eastAsia="黑体" w:hAnsi="黑体"/>
                <w:bCs/>
                <w:sz w:val="24"/>
              </w:rPr>
            </w:pPr>
            <w:r w:rsidRPr="00A837C0">
              <w:rPr>
                <w:rFonts w:ascii="黑体" w:eastAsia="黑体" w:hAnsi="黑体" w:hint="eastAsia"/>
                <w:bCs/>
                <w:szCs w:val="21"/>
              </w:rPr>
              <w:t>表</w:t>
            </w:r>
            <w:r w:rsidRPr="00A837C0">
              <w:rPr>
                <w:rFonts w:ascii="黑体" w:eastAsia="黑体"/>
                <w:szCs w:val="21"/>
              </w:rPr>
              <w:t>4-</w:t>
            </w:r>
            <w:r w:rsidR="009B1DC1" w:rsidRPr="00A837C0">
              <w:rPr>
                <w:rFonts w:ascii="黑体" w:eastAsia="黑体"/>
                <w:szCs w:val="21"/>
              </w:rPr>
              <w:t>1</w:t>
            </w:r>
            <w:r w:rsidR="009B1DC1" w:rsidRPr="00A837C0">
              <w:rPr>
                <w:rFonts w:ascii="黑体" w:eastAsia="黑体" w:hint="eastAsia"/>
                <w:szCs w:val="21"/>
              </w:rPr>
              <w:t xml:space="preserve">8  </w:t>
            </w:r>
            <w:r w:rsidRPr="00A837C0">
              <w:rPr>
                <w:rFonts w:ascii="黑体" w:eastAsia="黑体" w:hAnsi="黑体" w:hint="eastAsia"/>
                <w:bCs/>
                <w:szCs w:val="21"/>
              </w:rPr>
              <w:t>项目地下水、</w:t>
            </w:r>
            <w:r w:rsidRPr="00A837C0">
              <w:rPr>
                <w:rFonts w:ascii="黑体" w:eastAsia="黑体" w:hAnsi="黑体"/>
                <w:bCs/>
                <w:szCs w:val="21"/>
              </w:rPr>
              <w:t>土壤</w:t>
            </w:r>
            <w:r w:rsidRPr="00A837C0">
              <w:rPr>
                <w:rFonts w:ascii="黑体" w:eastAsia="黑体" w:hAnsi="黑体" w:hint="eastAsia"/>
                <w:bCs/>
                <w:szCs w:val="21"/>
              </w:rPr>
              <w:t>监测方案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7"/>
              <w:gridCol w:w="4565"/>
              <w:gridCol w:w="4299"/>
              <w:gridCol w:w="1648"/>
            </w:tblGrid>
            <w:tr w:rsidR="00502F68" w:rsidRPr="00A837C0">
              <w:tc>
                <w:tcPr>
                  <w:tcW w:w="1083" w:type="pct"/>
                  <w:shd w:val="clear" w:color="auto" w:fill="auto"/>
                  <w:vAlign w:val="center"/>
                </w:tcPr>
                <w:p w:rsidR="00502F68" w:rsidRPr="00A837C0" w:rsidRDefault="001B621B">
                  <w:pPr>
                    <w:spacing w:line="340" w:lineRule="exact"/>
                    <w:jc w:val="center"/>
                    <w:rPr>
                      <w:rFonts w:ascii="宋体" w:hAnsi="宋体"/>
                      <w:bCs/>
                      <w:sz w:val="18"/>
                      <w:szCs w:val="18"/>
                    </w:rPr>
                  </w:pPr>
                  <w:r w:rsidRPr="00A837C0">
                    <w:rPr>
                      <w:rFonts w:ascii="宋体" w:hAnsi="宋体" w:hint="eastAsia"/>
                      <w:bCs/>
                      <w:sz w:val="18"/>
                      <w:szCs w:val="18"/>
                    </w:rPr>
                    <w:t>环境要素</w:t>
                  </w:r>
                </w:p>
              </w:tc>
              <w:tc>
                <w:tcPr>
                  <w:tcW w:w="1701" w:type="pct"/>
                  <w:shd w:val="clear" w:color="auto" w:fill="auto"/>
                  <w:vAlign w:val="center"/>
                </w:tcPr>
                <w:p w:rsidR="00502F68" w:rsidRPr="00A837C0" w:rsidRDefault="001B621B">
                  <w:pPr>
                    <w:spacing w:line="340" w:lineRule="exact"/>
                    <w:jc w:val="center"/>
                    <w:rPr>
                      <w:rFonts w:ascii="宋体" w:hAnsi="宋体"/>
                      <w:bCs/>
                      <w:sz w:val="18"/>
                      <w:szCs w:val="18"/>
                    </w:rPr>
                  </w:pPr>
                  <w:r w:rsidRPr="00A837C0">
                    <w:rPr>
                      <w:rFonts w:ascii="宋体" w:hAnsi="宋体" w:hint="eastAsia"/>
                      <w:bCs/>
                      <w:sz w:val="18"/>
                      <w:szCs w:val="18"/>
                    </w:rPr>
                    <w:t>监测点位</w:t>
                  </w:r>
                </w:p>
              </w:tc>
              <w:tc>
                <w:tcPr>
                  <w:tcW w:w="1602" w:type="pct"/>
                  <w:shd w:val="clear" w:color="auto" w:fill="auto"/>
                  <w:vAlign w:val="center"/>
                </w:tcPr>
                <w:p w:rsidR="00502F68" w:rsidRPr="00A837C0" w:rsidRDefault="001B621B">
                  <w:pPr>
                    <w:spacing w:line="340" w:lineRule="exact"/>
                    <w:jc w:val="center"/>
                    <w:rPr>
                      <w:rFonts w:ascii="宋体" w:hAnsi="宋体"/>
                      <w:bCs/>
                      <w:sz w:val="18"/>
                      <w:szCs w:val="18"/>
                    </w:rPr>
                  </w:pPr>
                  <w:r w:rsidRPr="00A837C0">
                    <w:rPr>
                      <w:rFonts w:ascii="宋体" w:hAnsi="宋体" w:hint="eastAsia"/>
                      <w:bCs/>
                      <w:sz w:val="18"/>
                      <w:szCs w:val="18"/>
                    </w:rPr>
                    <w:t>监测</w:t>
                  </w:r>
                  <w:r w:rsidRPr="00A837C0">
                    <w:rPr>
                      <w:rFonts w:ascii="宋体" w:hAnsi="宋体"/>
                      <w:bCs/>
                      <w:sz w:val="18"/>
                      <w:szCs w:val="18"/>
                    </w:rPr>
                    <w:t>因子</w:t>
                  </w:r>
                </w:p>
              </w:tc>
              <w:tc>
                <w:tcPr>
                  <w:tcW w:w="614" w:type="pct"/>
                  <w:shd w:val="clear" w:color="auto" w:fill="auto"/>
                  <w:vAlign w:val="center"/>
                </w:tcPr>
                <w:p w:rsidR="00502F68" w:rsidRPr="00A837C0" w:rsidRDefault="001B621B">
                  <w:pPr>
                    <w:spacing w:line="340" w:lineRule="exact"/>
                    <w:jc w:val="center"/>
                    <w:rPr>
                      <w:rFonts w:ascii="宋体" w:hAnsi="宋体"/>
                      <w:bCs/>
                      <w:sz w:val="18"/>
                      <w:szCs w:val="18"/>
                    </w:rPr>
                  </w:pPr>
                  <w:r w:rsidRPr="00A837C0">
                    <w:rPr>
                      <w:rFonts w:ascii="宋体" w:hAnsi="宋体" w:hint="eastAsia"/>
                      <w:bCs/>
                      <w:sz w:val="18"/>
                      <w:szCs w:val="18"/>
                    </w:rPr>
                    <w:t>监测</w:t>
                  </w:r>
                  <w:r w:rsidRPr="00A837C0">
                    <w:rPr>
                      <w:rFonts w:ascii="宋体" w:hAnsi="宋体"/>
                      <w:bCs/>
                      <w:sz w:val="18"/>
                      <w:szCs w:val="18"/>
                    </w:rPr>
                    <w:t>频次</w:t>
                  </w:r>
                </w:p>
              </w:tc>
            </w:tr>
            <w:tr w:rsidR="00502F68" w:rsidRPr="00A837C0">
              <w:tc>
                <w:tcPr>
                  <w:tcW w:w="1083" w:type="pct"/>
                  <w:shd w:val="clear" w:color="auto" w:fill="auto"/>
                  <w:vAlign w:val="center"/>
                </w:tcPr>
                <w:p w:rsidR="00502F68" w:rsidRPr="00A837C0" w:rsidRDefault="001B621B">
                  <w:pPr>
                    <w:spacing w:line="340" w:lineRule="exact"/>
                    <w:jc w:val="center"/>
                    <w:rPr>
                      <w:rFonts w:ascii="宋体" w:hAnsi="宋体"/>
                      <w:bCs/>
                      <w:sz w:val="18"/>
                      <w:szCs w:val="18"/>
                    </w:rPr>
                  </w:pPr>
                  <w:r w:rsidRPr="00A837C0">
                    <w:rPr>
                      <w:rFonts w:ascii="宋体" w:hAnsi="宋体" w:hint="eastAsia"/>
                      <w:bCs/>
                      <w:sz w:val="18"/>
                      <w:szCs w:val="18"/>
                    </w:rPr>
                    <w:t>地下水</w:t>
                  </w:r>
                </w:p>
              </w:tc>
              <w:tc>
                <w:tcPr>
                  <w:tcW w:w="1701" w:type="pct"/>
                  <w:shd w:val="clear" w:color="auto" w:fill="auto"/>
                  <w:vAlign w:val="center"/>
                </w:tcPr>
                <w:p w:rsidR="00502F68" w:rsidRPr="00A837C0" w:rsidRDefault="001B621B">
                  <w:pPr>
                    <w:spacing w:line="340" w:lineRule="exact"/>
                    <w:jc w:val="center"/>
                    <w:rPr>
                      <w:rFonts w:ascii="宋体" w:hAnsi="宋体"/>
                      <w:bCs/>
                      <w:sz w:val="18"/>
                      <w:szCs w:val="18"/>
                    </w:rPr>
                  </w:pPr>
                  <w:r w:rsidRPr="00A837C0">
                    <w:rPr>
                      <w:rFonts w:ascii="宋体" w:hAnsi="宋体" w:hint="eastAsia"/>
                      <w:bCs/>
                      <w:sz w:val="18"/>
                      <w:szCs w:val="18"/>
                    </w:rPr>
                    <w:t>厂址</w:t>
                  </w:r>
                  <w:r w:rsidRPr="00A837C0">
                    <w:rPr>
                      <w:rFonts w:ascii="宋体" w:hAnsi="宋体"/>
                      <w:bCs/>
                      <w:sz w:val="18"/>
                      <w:szCs w:val="18"/>
                    </w:rPr>
                    <w:t>下游</w:t>
                  </w:r>
                  <w:r w:rsidRPr="00A837C0">
                    <w:rPr>
                      <w:rFonts w:ascii="宋体" w:hAnsi="宋体" w:hint="eastAsia"/>
                      <w:bCs/>
                      <w:sz w:val="18"/>
                      <w:szCs w:val="18"/>
                    </w:rPr>
                    <w:t>附近</w:t>
                  </w:r>
                  <w:r w:rsidRPr="00A837C0">
                    <w:rPr>
                      <w:rFonts w:ascii="宋体" w:hAnsi="宋体"/>
                      <w:bCs/>
                      <w:sz w:val="18"/>
                      <w:szCs w:val="18"/>
                    </w:rPr>
                    <w:t>1处地下水监控井</w:t>
                  </w:r>
                </w:p>
              </w:tc>
              <w:tc>
                <w:tcPr>
                  <w:tcW w:w="1602" w:type="pct"/>
                  <w:shd w:val="clear" w:color="auto" w:fill="auto"/>
                  <w:vAlign w:val="center"/>
                </w:tcPr>
                <w:p w:rsidR="00502F68" w:rsidRPr="00A837C0" w:rsidRDefault="001B621B" w:rsidP="00521955">
                  <w:pPr>
                    <w:spacing w:line="340" w:lineRule="exact"/>
                    <w:jc w:val="center"/>
                    <w:rPr>
                      <w:rFonts w:ascii="宋体" w:hAnsi="宋体"/>
                      <w:bCs/>
                      <w:sz w:val="18"/>
                      <w:szCs w:val="18"/>
                    </w:rPr>
                  </w:pPr>
                  <w:r w:rsidRPr="00A837C0">
                    <w:rPr>
                      <w:rFonts w:ascii="宋体" w:hAnsi="宋体"/>
                      <w:bCs/>
                      <w:sz w:val="18"/>
                      <w:szCs w:val="18"/>
                    </w:rPr>
                    <w:t>pH、</w:t>
                  </w:r>
                  <w:r w:rsidR="00521955" w:rsidRPr="00A837C0">
                    <w:rPr>
                      <w:rFonts w:ascii="宋体" w:hAnsi="宋体" w:hint="eastAsia"/>
                      <w:bCs/>
                      <w:sz w:val="18"/>
                      <w:szCs w:val="18"/>
                    </w:rPr>
                    <w:t>耗氧量</w:t>
                  </w:r>
                  <w:r w:rsidRPr="00A837C0">
                    <w:rPr>
                      <w:rFonts w:ascii="宋体" w:hAnsi="宋体"/>
                      <w:bCs/>
                      <w:sz w:val="18"/>
                      <w:szCs w:val="18"/>
                    </w:rPr>
                    <w:t>、氨氮、总氮、总磷</w:t>
                  </w:r>
                </w:p>
              </w:tc>
              <w:tc>
                <w:tcPr>
                  <w:tcW w:w="614" w:type="pct"/>
                  <w:shd w:val="clear" w:color="auto" w:fill="auto"/>
                  <w:vAlign w:val="center"/>
                </w:tcPr>
                <w:p w:rsidR="00502F68" w:rsidRPr="00A837C0" w:rsidRDefault="001B621B">
                  <w:pPr>
                    <w:spacing w:line="340" w:lineRule="exact"/>
                    <w:jc w:val="center"/>
                    <w:rPr>
                      <w:rFonts w:ascii="宋体" w:hAnsi="宋体"/>
                      <w:bCs/>
                      <w:sz w:val="18"/>
                      <w:szCs w:val="18"/>
                    </w:rPr>
                  </w:pPr>
                  <w:r w:rsidRPr="00A837C0">
                    <w:rPr>
                      <w:rFonts w:ascii="宋体" w:hAnsi="宋体"/>
                      <w:bCs/>
                      <w:sz w:val="18"/>
                      <w:szCs w:val="18"/>
                    </w:rPr>
                    <w:t>/</w:t>
                  </w:r>
                </w:p>
              </w:tc>
            </w:tr>
            <w:tr w:rsidR="00502F68" w:rsidRPr="00A837C0">
              <w:tc>
                <w:tcPr>
                  <w:tcW w:w="1083" w:type="pct"/>
                  <w:shd w:val="clear" w:color="auto" w:fill="auto"/>
                  <w:vAlign w:val="center"/>
                </w:tcPr>
                <w:p w:rsidR="00502F68" w:rsidRPr="00A837C0" w:rsidRDefault="001B621B">
                  <w:pPr>
                    <w:spacing w:line="340" w:lineRule="exact"/>
                    <w:jc w:val="center"/>
                    <w:rPr>
                      <w:rFonts w:ascii="宋体" w:hAnsi="宋体"/>
                      <w:bCs/>
                      <w:sz w:val="18"/>
                      <w:szCs w:val="18"/>
                    </w:rPr>
                  </w:pPr>
                  <w:r w:rsidRPr="00A837C0">
                    <w:rPr>
                      <w:rFonts w:ascii="宋体" w:hAnsi="宋体" w:hint="eastAsia"/>
                      <w:bCs/>
                      <w:sz w:val="18"/>
                      <w:szCs w:val="18"/>
                    </w:rPr>
                    <w:t>土壤</w:t>
                  </w:r>
                </w:p>
              </w:tc>
              <w:tc>
                <w:tcPr>
                  <w:tcW w:w="1701" w:type="pct"/>
                  <w:shd w:val="clear" w:color="auto" w:fill="auto"/>
                  <w:vAlign w:val="center"/>
                </w:tcPr>
                <w:p w:rsidR="00502F68" w:rsidRPr="00A837C0" w:rsidRDefault="005A3C5E">
                  <w:pPr>
                    <w:spacing w:line="340" w:lineRule="exact"/>
                    <w:jc w:val="center"/>
                    <w:rPr>
                      <w:rFonts w:ascii="宋体" w:hAnsi="宋体"/>
                      <w:bCs/>
                      <w:sz w:val="18"/>
                      <w:szCs w:val="18"/>
                    </w:rPr>
                  </w:pPr>
                  <w:r w:rsidRPr="00A837C0">
                    <w:rPr>
                      <w:rFonts w:ascii="宋体" w:hAnsi="宋体" w:hint="eastAsia"/>
                      <w:bCs/>
                      <w:sz w:val="18"/>
                      <w:szCs w:val="18"/>
                    </w:rPr>
                    <w:t>现有中药提取及制剂车间</w:t>
                  </w:r>
                  <w:r w:rsidR="001B621B" w:rsidRPr="00A837C0">
                    <w:rPr>
                      <w:rFonts w:ascii="宋体" w:hAnsi="宋体" w:hint="eastAsia"/>
                      <w:bCs/>
                      <w:sz w:val="18"/>
                      <w:szCs w:val="18"/>
                    </w:rPr>
                    <w:t>周围位置表层土壤</w:t>
                  </w:r>
                </w:p>
              </w:tc>
              <w:tc>
                <w:tcPr>
                  <w:tcW w:w="1602" w:type="pct"/>
                  <w:shd w:val="clear" w:color="auto" w:fill="auto"/>
                  <w:vAlign w:val="center"/>
                </w:tcPr>
                <w:p w:rsidR="00502F68" w:rsidRPr="00A837C0" w:rsidRDefault="001B621B">
                  <w:pPr>
                    <w:spacing w:line="340" w:lineRule="exact"/>
                    <w:jc w:val="center"/>
                    <w:rPr>
                      <w:rFonts w:ascii="宋体" w:hAnsi="宋体"/>
                      <w:bCs/>
                      <w:sz w:val="18"/>
                      <w:szCs w:val="18"/>
                    </w:rPr>
                  </w:pPr>
                  <w:r w:rsidRPr="00A837C0">
                    <w:rPr>
                      <w:rFonts w:ascii="宋体" w:hAnsi="宋体" w:hint="eastAsia"/>
                      <w:bCs/>
                      <w:sz w:val="18"/>
                      <w:szCs w:val="18"/>
                    </w:rPr>
                    <w:t>石油烃（</w:t>
                  </w:r>
                  <w:r w:rsidRPr="00A837C0">
                    <w:rPr>
                      <w:rFonts w:ascii="宋体" w:hAnsi="宋体"/>
                      <w:bCs/>
                      <w:sz w:val="18"/>
                      <w:szCs w:val="18"/>
                    </w:rPr>
                    <w:t>C</w:t>
                  </w:r>
                  <w:r w:rsidRPr="00A837C0">
                    <w:rPr>
                      <w:rFonts w:ascii="宋体" w:hAnsi="宋体"/>
                      <w:bCs/>
                      <w:sz w:val="18"/>
                      <w:szCs w:val="18"/>
                      <w:vertAlign w:val="subscript"/>
                    </w:rPr>
                    <w:t>10</w:t>
                  </w:r>
                  <w:r w:rsidRPr="00A837C0">
                    <w:rPr>
                      <w:rFonts w:ascii="宋体" w:hAnsi="宋体"/>
                      <w:bCs/>
                      <w:sz w:val="18"/>
                      <w:szCs w:val="18"/>
                    </w:rPr>
                    <w:t>-C</w:t>
                  </w:r>
                  <w:r w:rsidRPr="00A837C0">
                    <w:rPr>
                      <w:rFonts w:ascii="宋体" w:hAnsi="宋体"/>
                      <w:bCs/>
                      <w:sz w:val="18"/>
                      <w:szCs w:val="18"/>
                      <w:vertAlign w:val="subscript"/>
                    </w:rPr>
                    <w:t>40</w:t>
                  </w:r>
                  <w:r w:rsidRPr="00A837C0">
                    <w:rPr>
                      <w:rFonts w:ascii="宋体" w:hAnsi="宋体" w:hint="eastAsia"/>
                      <w:bCs/>
                      <w:sz w:val="18"/>
                      <w:szCs w:val="18"/>
                    </w:rPr>
                    <w:t>）</w:t>
                  </w:r>
                </w:p>
              </w:tc>
              <w:tc>
                <w:tcPr>
                  <w:tcW w:w="614" w:type="pct"/>
                  <w:shd w:val="clear" w:color="auto" w:fill="auto"/>
                  <w:vAlign w:val="center"/>
                </w:tcPr>
                <w:p w:rsidR="00502F68" w:rsidRPr="00A837C0" w:rsidRDefault="001B621B">
                  <w:pPr>
                    <w:spacing w:line="340" w:lineRule="exact"/>
                    <w:jc w:val="center"/>
                    <w:rPr>
                      <w:rFonts w:ascii="宋体" w:hAnsi="宋体"/>
                      <w:bCs/>
                      <w:sz w:val="18"/>
                      <w:szCs w:val="18"/>
                    </w:rPr>
                  </w:pPr>
                  <w:r w:rsidRPr="00A837C0">
                    <w:rPr>
                      <w:rFonts w:ascii="宋体" w:hAnsi="宋体"/>
                      <w:bCs/>
                      <w:sz w:val="18"/>
                      <w:szCs w:val="18"/>
                    </w:rPr>
                    <w:t>/</w:t>
                  </w:r>
                </w:p>
              </w:tc>
            </w:tr>
            <w:tr w:rsidR="00502F68" w:rsidRPr="00A837C0">
              <w:tc>
                <w:tcPr>
                  <w:tcW w:w="5000" w:type="pct"/>
                  <w:gridSpan w:val="4"/>
                  <w:shd w:val="clear" w:color="auto" w:fill="auto"/>
                  <w:vAlign w:val="center"/>
                </w:tcPr>
                <w:p w:rsidR="00502F68" w:rsidRPr="00A837C0" w:rsidRDefault="001B621B">
                  <w:pPr>
                    <w:spacing w:line="340" w:lineRule="exact"/>
                    <w:jc w:val="left"/>
                    <w:rPr>
                      <w:rFonts w:ascii="宋体" w:hAnsi="宋体"/>
                      <w:bCs/>
                      <w:sz w:val="18"/>
                      <w:szCs w:val="18"/>
                    </w:rPr>
                  </w:pPr>
                  <w:r w:rsidRPr="00A837C0">
                    <w:rPr>
                      <w:rFonts w:ascii="宋体" w:hAnsi="宋体" w:hint="eastAsia"/>
                      <w:bCs/>
                      <w:sz w:val="18"/>
                      <w:szCs w:val="18"/>
                    </w:rPr>
                    <w:t>注</w:t>
                  </w:r>
                  <w:r w:rsidRPr="00A837C0">
                    <w:rPr>
                      <w:rFonts w:ascii="宋体" w:hAnsi="宋体"/>
                      <w:bCs/>
                      <w:sz w:val="18"/>
                      <w:szCs w:val="18"/>
                    </w:rPr>
                    <w:t>：</w:t>
                  </w:r>
                  <w:r w:rsidRPr="00A837C0">
                    <w:rPr>
                      <w:rFonts w:ascii="宋体" w:hAnsi="宋体" w:hint="eastAsia"/>
                      <w:bCs/>
                      <w:sz w:val="18"/>
                      <w:szCs w:val="18"/>
                    </w:rPr>
                    <w:t>必要时可开展跟踪监测，委托有相应资质的监测单位监测</w:t>
                  </w:r>
                </w:p>
              </w:tc>
            </w:tr>
          </w:tbl>
          <w:p w:rsidR="00502F68" w:rsidRPr="00A837C0" w:rsidRDefault="001B621B">
            <w:pPr>
              <w:spacing w:line="360" w:lineRule="auto"/>
              <w:rPr>
                <w:rFonts w:ascii="黑体" w:eastAsia="黑体"/>
                <w:szCs w:val="21"/>
              </w:rPr>
            </w:pPr>
            <w:r w:rsidRPr="00A837C0">
              <w:rPr>
                <w:rFonts w:ascii="黑体" w:eastAsia="黑体" w:hint="eastAsia"/>
                <w:szCs w:val="21"/>
              </w:rPr>
              <w:t>六、环境风险</w:t>
            </w:r>
          </w:p>
          <w:p w:rsidR="003D466B" w:rsidRPr="00A837C0" w:rsidRDefault="003D466B">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1、现有工程风险应急预案备案情况及风险防范措施</w:t>
            </w:r>
          </w:p>
          <w:p w:rsidR="003D466B" w:rsidRPr="00A837C0" w:rsidRDefault="003D466B" w:rsidP="003D466B">
            <w:pPr>
              <w:spacing w:line="360" w:lineRule="auto"/>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山东齐都药业有限公司根据环境保护方面的法律、法规并结合该公司生产实际情况，编制了《突发环境事件应急预案》，对火灾、爆炸等紧急情况做了详细的阐述，并</w:t>
            </w:r>
            <w:r w:rsidRPr="00A837C0">
              <w:rPr>
                <w:rFonts w:asciiTheme="minorEastAsia" w:eastAsiaTheme="minorEastAsia" w:hAnsiTheme="minorEastAsia" w:hint="eastAsia"/>
                <w:snapToGrid w:val="0"/>
                <w:szCs w:val="21"/>
              </w:rPr>
              <w:t>在临淄区生态环境局备案，备案号为：370305-2019-0116-M。</w:t>
            </w:r>
          </w:p>
          <w:p w:rsidR="003D466B" w:rsidRPr="00A837C0" w:rsidRDefault="003D466B" w:rsidP="003D466B">
            <w:pPr>
              <w:ind w:firstLineChars="200" w:firstLine="420"/>
              <w:rPr>
                <w:rFonts w:asciiTheme="minorEastAsia" w:eastAsiaTheme="minorEastAsia" w:hAnsiTheme="minorEastAsia"/>
                <w:szCs w:val="21"/>
              </w:rPr>
            </w:pPr>
            <w:r w:rsidRPr="00A837C0">
              <w:rPr>
                <w:rFonts w:asciiTheme="minorEastAsia" w:eastAsiaTheme="minorEastAsia" w:hAnsiTheme="minorEastAsia" w:hint="eastAsia"/>
                <w:szCs w:val="21"/>
              </w:rPr>
              <w:t>山东齐都药业有限公司现有工程采取了较完善的风险防范措施，并设立了应急处置预案。</w:t>
            </w:r>
          </w:p>
          <w:p w:rsidR="003D466B" w:rsidRPr="00A837C0" w:rsidRDefault="003D466B" w:rsidP="003D466B">
            <w:pPr>
              <w:jc w:val="center"/>
              <w:rPr>
                <w:rFonts w:ascii="宋体"/>
                <w:sz w:val="24"/>
                <w:szCs w:val="22"/>
              </w:rPr>
            </w:pPr>
            <w:r w:rsidRPr="00A837C0">
              <w:rPr>
                <w:rFonts w:ascii="黑体" w:eastAsia="黑体" w:hAnsi="黑体" w:hint="eastAsia"/>
                <w:bCs/>
                <w:szCs w:val="21"/>
              </w:rPr>
              <w:t>表</w:t>
            </w:r>
            <w:r w:rsidRPr="00A837C0">
              <w:rPr>
                <w:rFonts w:ascii="黑体" w:eastAsia="黑体"/>
                <w:szCs w:val="21"/>
              </w:rPr>
              <w:t>4-</w:t>
            </w:r>
            <w:r w:rsidRPr="00A837C0">
              <w:rPr>
                <w:rFonts w:ascii="黑体" w:eastAsia="黑体" w:hint="eastAsia"/>
                <w:szCs w:val="21"/>
              </w:rPr>
              <w:t>19</w:t>
            </w:r>
            <w:r w:rsidRPr="00A837C0">
              <w:rPr>
                <w:rFonts w:ascii="黑体" w:eastAsia="黑体" w:hint="eastAsia"/>
              </w:rPr>
              <w:t xml:space="preserve"> 现有工程风险防范措施一览表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2472"/>
            </w:tblGrid>
            <w:tr w:rsidR="003D466B" w:rsidRPr="00A837C0" w:rsidTr="003D466B">
              <w:trPr>
                <w:trHeight w:val="240"/>
                <w:tblHeader/>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jc w:val="center"/>
                    <w:rPr>
                      <w:rFonts w:ascii="宋体"/>
                      <w:kern w:val="24"/>
                      <w:sz w:val="18"/>
                      <w:szCs w:val="18"/>
                    </w:rPr>
                  </w:pPr>
                  <w:r w:rsidRPr="00A837C0">
                    <w:rPr>
                      <w:rFonts w:hint="eastAsia"/>
                      <w:sz w:val="18"/>
                      <w:szCs w:val="18"/>
                    </w:rPr>
                    <w:t>项目</w:t>
                  </w:r>
                </w:p>
              </w:tc>
              <w:tc>
                <w:tcPr>
                  <w:tcW w:w="4647"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jc w:val="center"/>
                    <w:rPr>
                      <w:rFonts w:ascii="宋体"/>
                      <w:kern w:val="24"/>
                      <w:sz w:val="18"/>
                      <w:szCs w:val="18"/>
                    </w:rPr>
                  </w:pPr>
                  <w:r w:rsidRPr="00A837C0">
                    <w:rPr>
                      <w:rFonts w:hint="eastAsia"/>
                      <w:sz w:val="18"/>
                      <w:szCs w:val="18"/>
                    </w:rPr>
                    <w:t>环境风险防范措施</w:t>
                  </w:r>
                </w:p>
              </w:tc>
            </w:tr>
            <w:tr w:rsidR="003D466B" w:rsidRPr="00A837C0" w:rsidTr="003D466B">
              <w:trPr>
                <w:trHeight w:val="64"/>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jc w:val="center"/>
                    <w:rPr>
                      <w:rFonts w:ascii="宋体" w:hAnsi="Calibri"/>
                      <w:kern w:val="24"/>
                      <w:sz w:val="18"/>
                      <w:szCs w:val="18"/>
                    </w:rPr>
                  </w:pPr>
                  <w:r w:rsidRPr="00A837C0">
                    <w:rPr>
                      <w:rFonts w:hint="eastAsia"/>
                      <w:sz w:val="18"/>
                      <w:szCs w:val="18"/>
                    </w:rPr>
                    <w:t>大气环境</w:t>
                  </w:r>
                </w:p>
                <w:p w:rsidR="003D466B" w:rsidRPr="00A837C0" w:rsidRDefault="003D466B" w:rsidP="003D466B">
                  <w:pPr>
                    <w:spacing w:line="360" w:lineRule="exact"/>
                    <w:jc w:val="center"/>
                    <w:rPr>
                      <w:rFonts w:ascii="宋体"/>
                      <w:kern w:val="24"/>
                      <w:sz w:val="18"/>
                      <w:szCs w:val="18"/>
                    </w:rPr>
                  </w:pPr>
                  <w:r w:rsidRPr="00A837C0">
                    <w:rPr>
                      <w:rFonts w:hint="eastAsia"/>
                      <w:sz w:val="18"/>
                      <w:szCs w:val="18"/>
                    </w:rPr>
                    <w:t>防范措施</w:t>
                  </w:r>
                </w:p>
              </w:tc>
              <w:tc>
                <w:tcPr>
                  <w:tcW w:w="4647"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rPr>
                      <w:rFonts w:ascii="宋体" w:hAnsi="Calibri"/>
                      <w:kern w:val="24"/>
                      <w:sz w:val="18"/>
                      <w:szCs w:val="18"/>
                    </w:rPr>
                  </w:pPr>
                  <w:r w:rsidRPr="00A837C0">
                    <w:rPr>
                      <w:rFonts w:hint="eastAsia"/>
                      <w:sz w:val="18"/>
                      <w:szCs w:val="18"/>
                    </w:rPr>
                    <w:t>1</w:t>
                  </w:r>
                  <w:r w:rsidRPr="00A837C0">
                    <w:rPr>
                      <w:rFonts w:hint="eastAsia"/>
                      <w:sz w:val="18"/>
                      <w:szCs w:val="18"/>
                    </w:rPr>
                    <w:t>、安装有毒、可燃气体泄漏自动报警系统；</w:t>
                  </w:r>
                </w:p>
                <w:p w:rsidR="003D466B" w:rsidRPr="00A837C0" w:rsidRDefault="003D466B" w:rsidP="003D466B">
                  <w:pPr>
                    <w:spacing w:line="360" w:lineRule="exact"/>
                    <w:rPr>
                      <w:rFonts w:ascii="宋体"/>
                      <w:kern w:val="24"/>
                      <w:sz w:val="18"/>
                      <w:szCs w:val="18"/>
                    </w:rPr>
                  </w:pPr>
                  <w:r w:rsidRPr="00A837C0">
                    <w:rPr>
                      <w:rFonts w:hint="eastAsia"/>
                      <w:sz w:val="18"/>
                      <w:szCs w:val="18"/>
                    </w:rPr>
                    <w:t>2</w:t>
                  </w:r>
                  <w:r w:rsidRPr="00A837C0">
                    <w:rPr>
                      <w:rFonts w:hint="eastAsia"/>
                      <w:sz w:val="18"/>
                      <w:szCs w:val="18"/>
                    </w:rPr>
                    <w:t>、生产过程指定了严格的操作规程。</w:t>
                  </w:r>
                </w:p>
              </w:tc>
            </w:tr>
            <w:tr w:rsidR="003D466B" w:rsidRPr="00A837C0" w:rsidTr="003D466B">
              <w:trPr>
                <w:trHeight w:val="64"/>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jc w:val="center"/>
                    <w:rPr>
                      <w:rFonts w:ascii="宋体" w:hAnsi="Calibri"/>
                      <w:kern w:val="24"/>
                      <w:sz w:val="18"/>
                      <w:szCs w:val="18"/>
                    </w:rPr>
                  </w:pPr>
                  <w:r w:rsidRPr="00A837C0">
                    <w:rPr>
                      <w:rFonts w:hint="eastAsia"/>
                      <w:sz w:val="18"/>
                      <w:szCs w:val="18"/>
                    </w:rPr>
                    <w:t>水环境风险</w:t>
                  </w:r>
                </w:p>
                <w:p w:rsidR="003D466B" w:rsidRPr="00A837C0" w:rsidRDefault="003D466B" w:rsidP="003D466B">
                  <w:pPr>
                    <w:spacing w:line="360" w:lineRule="exact"/>
                    <w:jc w:val="center"/>
                    <w:rPr>
                      <w:rFonts w:ascii="宋体"/>
                      <w:kern w:val="24"/>
                      <w:sz w:val="18"/>
                      <w:szCs w:val="18"/>
                    </w:rPr>
                  </w:pPr>
                  <w:r w:rsidRPr="00A837C0">
                    <w:rPr>
                      <w:rFonts w:hint="eastAsia"/>
                      <w:sz w:val="18"/>
                      <w:szCs w:val="18"/>
                    </w:rPr>
                    <w:t>防范措施</w:t>
                  </w:r>
                </w:p>
              </w:tc>
              <w:tc>
                <w:tcPr>
                  <w:tcW w:w="4647"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rPr>
                      <w:rFonts w:ascii="宋体" w:hAnsi="Calibri"/>
                      <w:kern w:val="24"/>
                      <w:sz w:val="18"/>
                      <w:szCs w:val="18"/>
                    </w:rPr>
                  </w:pPr>
                  <w:r w:rsidRPr="00A837C0">
                    <w:rPr>
                      <w:rFonts w:hint="eastAsia"/>
                      <w:sz w:val="18"/>
                      <w:szCs w:val="18"/>
                    </w:rPr>
                    <w:t>1</w:t>
                  </w:r>
                  <w:r w:rsidRPr="00A837C0">
                    <w:rPr>
                      <w:rFonts w:hint="eastAsia"/>
                      <w:sz w:val="18"/>
                      <w:szCs w:val="18"/>
                    </w:rPr>
                    <w:t>、防渗措施：分区防渗，污水收集池、污水收集管线、污水站、事故水池、危废暂存场所等污染区采取重点防渗。</w:t>
                  </w:r>
                </w:p>
                <w:p w:rsidR="003D466B" w:rsidRPr="00A837C0" w:rsidRDefault="003D466B" w:rsidP="003D466B">
                  <w:pPr>
                    <w:spacing w:line="360" w:lineRule="exact"/>
                    <w:rPr>
                      <w:sz w:val="18"/>
                      <w:szCs w:val="18"/>
                    </w:rPr>
                  </w:pPr>
                  <w:r w:rsidRPr="00A837C0">
                    <w:rPr>
                      <w:rFonts w:hint="eastAsia"/>
                      <w:sz w:val="18"/>
                      <w:szCs w:val="18"/>
                    </w:rPr>
                    <w:t>2</w:t>
                  </w:r>
                  <w:r w:rsidRPr="00A837C0">
                    <w:rPr>
                      <w:rFonts w:hint="eastAsia"/>
                      <w:sz w:val="18"/>
                      <w:szCs w:val="18"/>
                    </w:rPr>
                    <w:t>、围堰设置：储罐区设置围堰，确保泄漏后化学品不溢出到围堰外。</w:t>
                  </w:r>
                </w:p>
                <w:p w:rsidR="003D466B" w:rsidRPr="00A837C0" w:rsidRDefault="003D466B" w:rsidP="003D466B">
                  <w:pPr>
                    <w:spacing w:line="360" w:lineRule="exact"/>
                    <w:rPr>
                      <w:sz w:val="18"/>
                      <w:szCs w:val="18"/>
                    </w:rPr>
                  </w:pPr>
                  <w:r w:rsidRPr="00A837C0">
                    <w:rPr>
                      <w:rFonts w:hint="eastAsia"/>
                      <w:sz w:val="18"/>
                      <w:szCs w:val="18"/>
                    </w:rPr>
                    <w:t>3</w:t>
                  </w:r>
                  <w:r w:rsidRPr="00A837C0">
                    <w:rPr>
                      <w:rFonts w:hint="eastAsia"/>
                      <w:sz w:val="18"/>
                      <w:szCs w:val="18"/>
                    </w:rPr>
                    <w:t>、事故废水收集措施：建设事故水导排系统及事故水池。</w:t>
                  </w:r>
                </w:p>
                <w:p w:rsidR="003D466B" w:rsidRPr="00A837C0" w:rsidRDefault="003D466B" w:rsidP="003D466B">
                  <w:pPr>
                    <w:spacing w:line="360" w:lineRule="exact"/>
                    <w:rPr>
                      <w:rFonts w:ascii="宋体"/>
                      <w:kern w:val="24"/>
                      <w:sz w:val="18"/>
                      <w:szCs w:val="18"/>
                    </w:rPr>
                  </w:pPr>
                  <w:r w:rsidRPr="00A837C0">
                    <w:rPr>
                      <w:rFonts w:hint="eastAsia"/>
                      <w:sz w:val="18"/>
                      <w:szCs w:val="18"/>
                    </w:rPr>
                    <w:t>4</w:t>
                  </w:r>
                  <w:r w:rsidRPr="00A837C0">
                    <w:rPr>
                      <w:rFonts w:hint="eastAsia"/>
                      <w:sz w:val="18"/>
                      <w:szCs w:val="18"/>
                    </w:rPr>
                    <w:t>、建立三级风险防控体系：在罐区配套建设围堰、防护堤；建设了事故水收集管线，并做了防渗处理；厂区建设事故水池；在厂区雨水及污水总排口设置截止阀</w:t>
                  </w:r>
                </w:p>
              </w:tc>
            </w:tr>
            <w:tr w:rsidR="003D466B" w:rsidRPr="00A837C0" w:rsidTr="003D466B">
              <w:trPr>
                <w:trHeight w:val="64"/>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jc w:val="center"/>
                    <w:rPr>
                      <w:rFonts w:ascii="宋体" w:hAnsi="Calibri"/>
                      <w:kern w:val="24"/>
                      <w:sz w:val="18"/>
                      <w:szCs w:val="18"/>
                    </w:rPr>
                  </w:pPr>
                  <w:r w:rsidRPr="00A837C0">
                    <w:rPr>
                      <w:rFonts w:hint="eastAsia"/>
                      <w:sz w:val="18"/>
                      <w:szCs w:val="18"/>
                    </w:rPr>
                    <w:lastRenderedPageBreak/>
                    <w:t>危险物料</w:t>
                  </w:r>
                </w:p>
                <w:p w:rsidR="003D466B" w:rsidRPr="00A837C0" w:rsidRDefault="003D466B" w:rsidP="003D466B">
                  <w:pPr>
                    <w:spacing w:line="360" w:lineRule="exact"/>
                    <w:jc w:val="center"/>
                    <w:rPr>
                      <w:sz w:val="18"/>
                      <w:szCs w:val="18"/>
                    </w:rPr>
                  </w:pPr>
                  <w:r w:rsidRPr="00A837C0">
                    <w:rPr>
                      <w:rFonts w:hint="eastAsia"/>
                      <w:sz w:val="18"/>
                      <w:szCs w:val="18"/>
                    </w:rPr>
                    <w:t>泄漏、火灾</w:t>
                  </w:r>
                </w:p>
                <w:p w:rsidR="003D466B" w:rsidRPr="00A837C0" w:rsidRDefault="003D466B" w:rsidP="003D466B">
                  <w:pPr>
                    <w:spacing w:line="360" w:lineRule="exact"/>
                    <w:jc w:val="center"/>
                    <w:rPr>
                      <w:rFonts w:ascii="宋体"/>
                      <w:kern w:val="24"/>
                      <w:sz w:val="18"/>
                      <w:szCs w:val="18"/>
                    </w:rPr>
                  </w:pPr>
                  <w:r w:rsidRPr="00A837C0">
                    <w:rPr>
                      <w:rFonts w:hint="eastAsia"/>
                      <w:sz w:val="18"/>
                      <w:szCs w:val="18"/>
                    </w:rPr>
                    <w:t>事故防范</w:t>
                  </w:r>
                </w:p>
              </w:tc>
              <w:tc>
                <w:tcPr>
                  <w:tcW w:w="4647"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rPr>
                      <w:rFonts w:ascii="宋体" w:hAnsi="Calibri"/>
                      <w:kern w:val="24"/>
                      <w:sz w:val="18"/>
                      <w:szCs w:val="18"/>
                    </w:rPr>
                  </w:pPr>
                  <w:r w:rsidRPr="00A837C0">
                    <w:rPr>
                      <w:rFonts w:hint="eastAsia"/>
                      <w:sz w:val="18"/>
                      <w:szCs w:val="18"/>
                    </w:rPr>
                    <w:t>1</w:t>
                  </w:r>
                  <w:r w:rsidRPr="00A837C0">
                    <w:rPr>
                      <w:rFonts w:hint="eastAsia"/>
                      <w:sz w:val="18"/>
                      <w:szCs w:val="18"/>
                    </w:rPr>
                    <w:t>、罐区围堰设置符合要求；</w:t>
                  </w:r>
                </w:p>
                <w:p w:rsidR="003D466B" w:rsidRPr="00A837C0" w:rsidRDefault="003D466B" w:rsidP="003D466B">
                  <w:pPr>
                    <w:spacing w:line="360" w:lineRule="exact"/>
                    <w:rPr>
                      <w:sz w:val="18"/>
                      <w:szCs w:val="18"/>
                    </w:rPr>
                  </w:pPr>
                  <w:r w:rsidRPr="00A837C0">
                    <w:rPr>
                      <w:rFonts w:hint="eastAsia"/>
                      <w:sz w:val="18"/>
                      <w:szCs w:val="18"/>
                    </w:rPr>
                    <w:t>2</w:t>
                  </w:r>
                  <w:r w:rsidRPr="00A837C0">
                    <w:rPr>
                      <w:rFonts w:hint="eastAsia"/>
                      <w:sz w:val="18"/>
                      <w:szCs w:val="18"/>
                    </w:rPr>
                    <w:t>、罐区、生产车间周边设置消防栓，厂区设置消防水池；</w:t>
                  </w:r>
                </w:p>
                <w:p w:rsidR="003D466B" w:rsidRPr="00A837C0" w:rsidRDefault="003D466B" w:rsidP="003D466B">
                  <w:pPr>
                    <w:spacing w:line="360" w:lineRule="exact"/>
                    <w:rPr>
                      <w:sz w:val="18"/>
                      <w:szCs w:val="18"/>
                    </w:rPr>
                  </w:pPr>
                  <w:r w:rsidRPr="00A837C0">
                    <w:rPr>
                      <w:rFonts w:hint="eastAsia"/>
                      <w:sz w:val="18"/>
                      <w:szCs w:val="18"/>
                    </w:rPr>
                    <w:t>3</w:t>
                  </w:r>
                  <w:r w:rsidRPr="00A837C0">
                    <w:rPr>
                      <w:rFonts w:hint="eastAsia"/>
                      <w:sz w:val="18"/>
                      <w:szCs w:val="18"/>
                    </w:rPr>
                    <w:t>、危险物料区设置泄漏报警装置。</w:t>
                  </w:r>
                </w:p>
                <w:p w:rsidR="003D466B" w:rsidRPr="00A837C0" w:rsidRDefault="003D466B" w:rsidP="003D466B">
                  <w:pPr>
                    <w:spacing w:line="360" w:lineRule="exact"/>
                    <w:rPr>
                      <w:rFonts w:ascii="宋体"/>
                      <w:kern w:val="24"/>
                      <w:sz w:val="18"/>
                      <w:szCs w:val="18"/>
                    </w:rPr>
                  </w:pPr>
                  <w:r w:rsidRPr="00A837C0">
                    <w:rPr>
                      <w:rFonts w:hint="eastAsia"/>
                      <w:sz w:val="18"/>
                      <w:szCs w:val="18"/>
                    </w:rPr>
                    <w:t>针对环氧乙烷存在的风险，企业按照山东省安监局《关于推进化工企业自动化控制及安全连锁技术改造工作的意见》（鲁安监发</w:t>
                  </w:r>
                  <w:r w:rsidRPr="00A837C0">
                    <w:rPr>
                      <w:rFonts w:hint="eastAsia"/>
                      <w:sz w:val="18"/>
                      <w:szCs w:val="18"/>
                    </w:rPr>
                    <w:t>[2008]149</w:t>
                  </w:r>
                  <w:r w:rsidRPr="00A837C0">
                    <w:rPr>
                      <w:rFonts w:hint="eastAsia"/>
                      <w:sz w:val="18"/>
                      <w:szCs w:val="18"/>
                    </w:rPr>
                    <w:t>号）和《关于转发省安监局〈关于推进化工企业自动化控制及安全联锁技术改造工作的意见〉的通知》（淄安监字〔</w:t>
                  </w:r>
                  <w:r w:rsidRPr="00A837C0">
                    <w:rPr>
                      <w:rFonts w:hint="eastAsia"/>
                      <w:sz w:val="18"/>
                      <w:szCs w:val="18"/>
                    </w:rPr>
                    <w:t>2008</w:t>
                  </w:r>
                  <w:r w:rsidRPr="00A837C0">
                    <w:rPr>
                      <w:rFonts w:hint="eastAsia"/>
                      <w:sz w:val="18"/>
                      <w:szCs w:val="18"/>
                    </w:rPr>
                    <w:t>〕</w:t>
                  </w:r>
                  <w:r w:rsidRPr="00A837C0">
                    <w:rPr>
                      <w:rFonts w:hint="eastAsia"/>
                      <w:sz w:val="18"/>
                      <w:szCs w:val="18"/>
                    </w:rPr>
                    <w:t>97</w:t>
                  </w:r>
                  <w:r w:rsidRPr="00A837C0">
                    <w:rPr>
                      <w:rFonts w:hint="eastAsia"/>
                      <w:sz w:val="18"/>
                      <w:szCs w:val="18"/>
                    </w:rPr>
                    <w:t>号）的要求，生产装置设置、安装了集散控制系统（</w:t>
                  </w:r>
                  <w:r w:rsidRPr="00A837C0">
                    <w:rPr>
                      <w:rFonts w:hint="eastAsia"/>
                      <w:sz w:val="18"/>
                      <w:szCs w:val="18"/>
                    </w:rPr>
                    <w:t>DCS</w:t>
                  </w:r>
                  <w:r w:rsidRPr="00A837C0">
                    <w:rPr>
                      <w:rFonts w:hint="eastAsia"/>
                      <w:sz w:val="18"/>
                      <w:szCs w:val="18"/>
                    </w:rPr>
                    <w:t>）等自动化控制装置。反应釜温度远传、超温停蒸汽，超温联锁切断环氧乙烷供应。在生产车间、环氧乙烷钢瓶区等设有可燃气体报警器及应急水喷淋设施。公司加强了对工艺操作和危险化学品储存的管理，制定科学严谨地操作规程，建立有效的监督考核制度，杜绝违章操作；加强职工的培训教育工作提高了从人员的素质；做好设备管理工作，保证设备质量。</w:t>
                  </w:r>
                </w:p>
              </w:tc>
            </w:tr>
            <w:tr w:rsidR="003D466B" w:rsidRPr="00A837C0" w:rsidTr="003D466B">
              <w:trPr>
                <w:trHeight w:val="64"/>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jc w:val="center"/>
                    <w:rPr>
                      <w:rFonts w:ascii="宋体"/>
                      <w:kern w:val="24"/>
                      <w:sz w:val="18"/>
                      <w:szCs w:val="18"/>
                    </w:rPr>
                  </w:pPr>
                  <w:r w:rsidRPr="00A837C0">
                    <w:rPr>
                      <w:rFonts w:hint="eastAsia"/>
                      <w:sz w:val="18"/>
                      <w:szCs w:val="18"/>
                    </w:rPr>
                    <w:t>防火防爆措施</w:t>
                  </w:r>
                </w:p>
              </w:tc>
              <w:tc>
                <w:tcPr>
                  <w:tcW w:w="4647"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rPr>
                      <w:rFonts w:ascii="宋体"/>
                      <w:kern w:val="24"/>
                      <w:sz w:val="18"/>
                      <w:szCs w:val="18"/>
                    </w:rPr>
                  </w:pPr>
                  <w:r w:rsidRPr="00A837C0">
                    <w:rPr>
                      <w:rFonts w:hint="eastAsia"/>
                      <w:sz w:val="18"/>
                      <w:szCs w:val="18"/>
                    </w:rPr>
                    <w:t>优化平面布置，工艺自动化控制，建</w:t>
                  </w:r>
                  <w:r w:rsidRPr="00A837C0">
                    <w:rPr>
                      <w:rFonts w:hint="eastAsia"/>
                      <w:sz w:val="18"/>
                      <w:szCs w:val="18"/>
                    </w:rPr>
                    <w:t>/</w:t>
                  </w:r>
                  <w:r w:rsidRPr="00A837C0">
                    <w:rPr>
                      <w:rFonts w:hint="eastAsia"/>
                      <w:sz w:val="18"/>
                      <w:szCs w:val="18"/>
                    </w:rPr>
                    <w:t>构筑物防火、电气防火、设备泄压等采取防火防爆控制措施。</w:t>
                  </w:r>
                </w:p>
              </w:tc>
            </w:tr>
            <w:tr w:rsidR="003D466B" w:rsidRPr="00A837C0" w:rsidTr="003D466B">
              <w:trPr>
                <w:trHeight w:val="64"/>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jc w:val="center"/>
                    <w:rPr>
                      <w:rFonts w:ascii="宋体"/>
                      <w:kern w:val="24"/>
                      <w:sz w:val="18"/>
                      <w:szCs w:val="18"/>
                    </w:rPr>
                  </w:pPr>
                  <w:r w:rsidRPr="00A837C0">
                    <w:rPr>
                      <w:rFonts w:hint="eastAsia"/>
                      <w:sz w:val="18"/>
                      <w:szCs w:val="18"/>
                    </w:rPr>
                    <w:t>防毒措施</w:t>
                  </w:r>
                </w:p>
              </w:tc>
              <w:tc>
                <w:tcPr>
                  <w:tcW w:w="4647"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rPr>
                      <w:rFonts w:ascii="宋体"/>
                      <w:kern w:val="24"/>
                      <w:sz w:val="18"/>
                      <w:szCs w:val="18"/>
                    </w:rPr>
                  </w:pPr>
                  <w:r w:rsidRPr="00A837C0">
                    <w:rPr>
                      <w:rFonts w:hint="eastAsia"/>
                      <w:sz w:val="18"/>
                      <w:szCs w:val="18"/>
                    </w:rPr>
                    <w:t>减少就地操作岗位，使作业人员不接触或尽量少接触有毒物质，防止误操作造成中毒事故；安装有毒气体浓度监测报警装置，防止有毒气体在厂房内积聚，造成操作人员中毒窒息。</w:t>
                  </w:r>
                </w:p>
              </w:tc>
            </w:tr>
            <w:tr w:rsidR="003D466B" w:rsidRPr="00A837C0" w:rsidTr="003D466B">
              <w:trPr>
                <w:trHeight w:val="64"/>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jc w:val="center"/>
                    <w:rPr>
                      <w:rFonts w:ascii="宋体"/>
                      <w:kern w:val="24"/>
                      <w:sz w:val="18"/>
                      <w:szCs w:val="18"/>
                    </w:rPr>
                  </w:pPr>
                  <w:r w:rsidRPr="00A837C0">
                    <w:rPr>
                      <w:rFonts w:hint="eastAsia"/>
                      <w:sz w:val="18"/>
                      <w:szCs w:val="18"/>
                    </w:rPr>
                    <w:t>安全管理措施</w:t>
                  </w:r>
                </w:p>
              </w:tc>
              <w:tc>
                <w:tcPr>
                  <w:tcW w:w="4647"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rPr>
                      <w:rFonts w:ascii="宋体"/>
                      <w:kern w:val="24"/>
                      <w:sz w:val="18"/>
                      <w:szCs w:val="18"/>
                    </w:rPr>
                  </w:pPr>
                  <w:r w:rsidRPr="00A837C0">
                    <w:rPr>
                      <w:rFonts w:hint="eastAsia"/>
                      <w:sz w:val="18"/>
                      <w:szCs w:val="18"/>
                    </w:rPr>
                    <w:t>设置安全管理机构，建立安全管理制度，加强人员培训，预防安全事故发生</w:t>
                  </w:r>
                </w:p>
              </w:tc>
            </w:tr>
            <w:tr w:rsidR="003D466B" w:rsidRPr="00A837C0" w:rsidTr="003D466B">
              <w:trPr>
                <w:trHeight w:val="64"/>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jc w:val="center"/>
                    <w:rPr>
                      <w:rFonts w:ascii="宋体" w:hAnsi="Calibri"/>
                      <w:kern w:val="24"/>
                      <w:sz w:val="18"/>
                      <w:szCs w:val="18"/>
                    </w:rPr>
                  </w:pPr>
                  <w:r w:rsidRPr="00A837C0">
                    <w:rPr>
                      <w:rFonts w:hint="eastAsia"/>
                      <w:sz w:val="18"/>
                      <w:szCs w:val="18"/>
                    </w:rPr>
                    <w:t>环境应急</w:t>
                  </w:r>
                </w:p>
                <w:p w:rsidR="003D466B" w:rsidRPr="00A837C0" w:rsidRDefault="003D466B" w:rsidP="003D466B">
                  <w:pPr>
                    <w:spacing w:line="360" w:lineRule="exact"/>
                    <w:jc w:val="center"/>
                    <w:rPr>
                      <w:rFonts w:ascii="宋体"/>
                      <w:kern w:val="24"/>
                      <w:sz w:val="18"/>
                      <w:szCs w:val="18"/>
                    </w:rPr>
                  </w:pPr>
                  <w:r w:rsidRPr="00A837C0">
                    <w:rPr>
                      <w:rFonts w:hint="eastAsia"/>
                      <w:sz w:val="18"/>
                      <w:szCs w:val="18"/>
                    </w:rPr>
                    <w:t>救援</w:t>
                  </w:r>
                </w:p>
              </w:tc>
              <w:tc>
                <w:tcPr>
                  <w:tcW w:w="4647" w:type="pct"/>
                  <w:tcBorders>
                    <w:top w:val="single" w:sz="4" w:space="0" w:color="auto"/>
                    <w:left w:val="single" w:sz="4" w:space="0" w:color="auto"/>
                    <w:bottom w:val="single" w:sz="4" w:space="0" w:color="auto"/>
                    <w:right w:val="single" w:sz="4" w:space="0" w:color="auto"/>
                  </w:tcBorders>
                  <w:vAlign w:val="center"/>
                  <w:hideMark/>
                </w:tcPr>
                <w:p w:rsidR="003D466B" w:rsidRPr="00A837C0" w:rsidRDefault="003D466B" w:rsidP="003D466B">
                  <w:pPr>
                    <w:spacing w:line="360" w:lineRule="exact"/>
                    <w:rPr>
                      <w:rFonts w:ascii="宋体"/>
                      <w:kern w:val="24"/>
                      <w:sz w:val="18"/>
                      <w:szCs w:val="18"/>
                    </w:rPr>
                  </w:pPr>
                  <w:r w:rsidRPr="00A837C0">
                    <w:rPr>
                      <w:rFonts w:hint="eastAsia"/>
                      <w:sz w:val="18"/>
                      <w:szCs w:val="18"/>
                    </w:rPr>
                    <w:t>制定事故应急救援预案，从组织机构、救援保障、报警通讯、应急监测及救护保障、应急处置措施、事故原因调查分析等方面制定严格的制度，定期组织培训、演练。</w:t>
                  </w:r>
                </w:p>
              </w:tc>
            </w:tr>
          </w:tbl>
          <w:p w:rsidR="003D466B" w:rsidRPr="00A837C0" w:rsidRDefault="003D466B" w:rsidP="003D466B">
            <w:pPr>
              <w:spacing w:line="360" w:lineRule="auto"/>
              <w:ind w:firstLineChars="200" w:firstLine="422"/>
              <w:rPr>
                <w:rFonts w:ascii="宋体" w:hAnsi="宋体"/>
                <w:b/>
                <w:szCs w:val="21"/>
              </w:rPr>
            </w:pPr>
            <w:r w:rsidRPr="00A837C0">
              <w:rPr>
                <w:rFonts w:ascii="宋体" w:hAnsi="宋体" w:hint="eastAsia"/>
                <w:b/>
                <w:szCs w:val="21"/>
              </w:rPr>
              <w:t>2、拟建项目风险分析</w:t>
            </w:r>
          </w:p>
          <w:p w:rsidR="00502F68" w:rsidRPr="00A837C0" w:rsidRDefault="001B621B">
            <w:pPr>
              <w:spacing w:line="360" w:lineRule="auto"/>
              <w:ind w:firstLineChars="200" w:firstLine="420"/>
              <w:rPr>
                <w:rFonts w:ascii="宋体" w:hAnsi="宋体"/>
                <w:szCs w:val="21"/>
              </w:rPr>
            </w:pPr>
            <w:r w:rsidRPr="00A837C0">
              <w:rPr>
                <w:rFonts w:ascii="宋体" w:hAnsi="宋体" w:hint="eastAsia"/>
                <w:szCs w:val="21"/>
              </w:rPr>
              <w:t>本项目涉及的危险物料数量及分布情况见下表。</w:t>
            </w:r>
          </w:p>
          <w:p w:rsidR="00502F68" w:rsidRPr="00A837C0" w:rsidRDefault="001B621B">
            <w:pPr>
              <w:spacing w:line="360" w:lineRule="auto"/>
              <w:jc w:val="center"/>
              <w:rPr>
                <w:rFonts w:ascii="黑体" w:eastAsia="黑体" w:hAnsi="宋体"/>
                <w:sz w:val="24"/>
              </w:rPr>
            </w:pPr>
            <w:r w:rsidRPr="00A837C0">
              <w:rPr>
                <w:rFonts w:ascii="黑体" w:eastAsia="黑体" w:hAnsi="宋体" w:hint="eastAsia"/>
                <w:szCs w:val="21"/>
              </w:rPr>
              <w:t>表</w:t>
            </w:r>
            <w:r w:rsidRPr="00A837C0">
              <w:rPr>
                <w:rFonts w:ascii="黑体" w:eastAsia="黑体" w:hAnsi="宋体"/>
                <w:szCs w:val="21"/>
              </w:rPr>
              <w:t>4-</w:t>
            </w:r>
            <w:r w:rsidR="003D466B" w:rsidRPr="00A837C0">
              <w:rPr>
                <w:rFonts w:ascii="黑体" w:eastAsia="黑体" w:hAnsi="宋体" w:hint="eastAsia"/>
                <w:szCs w:val="21"/>
              </w:rPr>
              <w:t xml:space="preserve">20 </w:t>
            </w:r>
            <w:r w:rsidRPr="00A837C0">
              <w:rPr>
                <w:rFonts w:ascii="黑体" w:eastAsia="黑体" w:hAnsi="宋体" w:hint="eastAsia"/>
                <w:szCs w:val="21"/>
              </w:rPr>
              <w:t>主要危险物料存储情况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191"/>
              <w:gridCol w:w="1744"/>
              <w:gridCol w:w="1671"/>
              <w:gridCol w:w="2597"/>
              <w:gridCol w:w="2425"/>
              <w:gridCol w:w="1658"/>
              <w:gridCol w:w="2127"/>
            </w:tblGrid>
            <w:tr w:rsidR="00502F68" w:rsidRPr="00A837C0">
              <w:trPr>
                <w:trHeight w:val="396"/>
                <w:jc w:val="center"/>
              </w:trPr>
              <w:tc>
                <w:tcPr>
                  <w:tcW w:w="444" w:type="pct"/>
                  <w:vAlign w:val="center"/>
                </w:tcPr>
                <w:p w:rsidR="00502F68" w:rsidRPr="00A837C0" w:rsidRDefault="001B621B">
                  <w:pPr>
                    <w:jc w:val="center"/>
                    <w:rPr>
                      <w:rFonts w:asciiTheme="minorEastAsia" w:eastAsiaTheme="minorEastAsia" w:hAnsiTheme="minorEastAsia"/>
                      <w:bCs/>
                      <w:sz w:val="18"/>
                      <w:szCs w:val="18"/>
                    </w:rPr>
                  </w:pPr>
                  <w:r w:rsidRPr="00A837C0">
                    <w:rPr>
                      <w:rFonts w:asciiTheme="minorEastAsia" w:eastAsiaTheme="minorEastAsia" w:hAnsiTheme="minorEastAsia"/>
                      <w:bCs/>
                      <w:sz w:val="18"/>
                      <w:szCs w:val="18"/>
                    </w:rPr>
                    <w:t>序号</w:t>
                  </w:r>
                </w:p>
              </w:tc>
              <w:tc>
                <w:tcPr>
                  <w:tcW w:w="650" w:type="pct"/>
                  <w:vAlign w:val="center"/>
                </w:tcPr>
                <w:p w:rsidR="00502F68" w:rsidRPr="00A837C0" w:rsidRDefault="001B621B">
                  <w:pPr>
                    <w:jc w:val="center"/>
                    <w:rPr>
                      <w:rFonts w:asciiTheme="minorEastAsia" w:eastAsiaTheme="minorEastAsia" w:hAnsiTheme="minorEastAsia"/>
                      <w:bCs/>
                      <w:sz w:val="18"/>
                      <w:szCs w:val="18"/>
                    </w:rPr>
                  </w:pPr>
                  <w:r w:rsidRPr="00A837C0">
                    <w:rPr>
                      <w:rFonts w:asciiTheme="minorEastAsia" w:eastAsiaTheme="minorEastAsia" w:hAnsiTheme="minorEastAsia"/>
                      <w:bCs/>
                      <w:sz w:val="18"/>
                      <w:szCs w:val="18"/>
                    </w:rPr>
                    <w:t>物质名称</w:t>
                  </w:r>
                </w:p>
              </w:tc>
              <w:tc>
                <w:tcPr>
                  <w:tcW w:w="623" w:type="pct"/>
                  <w:vAlign w:val="center"/>
                </w:tcPr>
                <w:p w:rsidR="00502F68" w:rsidRPr="00A837C0" w:rsidRDefault="001B621B">
                  <w:pPr>
                    <w:jc w:val="center"/>
                    <w:rPr>
                      <w:rFonts w:asciiTheme="minorEastAsia" w:eastAsiaTheme="minorEastAsia" w:hAnsiTheme="minorEastAsia"/>
                      <w:bCs/>
                      <w:sz w:val="18"/>
                      <w:szCs w:val="18"/>
                    </w:rPr>
                  </w:pPr>
                  <w:r w:rsidRPr="00A837C0">
                    <w:rPr>
                      <w:rFonts w:asciiTheme="minorEastAsia" w:eastAsiaTheme="minorEastAsia" w:hAnsiTheme="minorEastAsia"/>
                      <w:bCs/>
                      <w:sz w:val="18"/>
                      <w:szCs w:val="18"/>
                    </w:rPr>
                    <w:t>危险特性</w:t>
                  </w:r>
                </w:p>
              </w:tc>
              <w:tc>
                <w:tcPr>
                  <w:tcW w:w="968" w:type="pct"/>
                  <w:vAlign w:val="center"/>
                </w:tcPr>
                <w:p w:rsidR="00502F68" w:rsidRPr="00A837C0" w:rsidRDefault="001B621B">
                  <w:pPr>
                    <w:jc w:val="center"/>
                    <w:rPr>
                      <w:rFonts w:asciiTheme="minorEastAsia" w:eastAsiaTheme="minorEastAsia" w:hAnsiTheme="minorEastAsia"/>
                      <w:bCs/>
                      <w:sz w:val="18"/>
                      <w:szCs w:val="18"/>
                    </w:rPr>
                  </w:pPr>
                  <w:r w:rsidRPr="00A837C0">
                    <w:rPr>
                      <w:rFonts w:asciiTheme="minorEastAsia" w:eastAsiaTheme="minorEastAsia" w:hAnsiTheme="minorEastAsia"/>
                      <w:bCs/>
                      <w:sz w:val="18"/>
                      <w:szCs w:val="18"/>
                    </w:rPr>
                    <w:t>贮存区暂存量q</w:t>
                  </w:r>
                </w:p>
              </w:tc>
              <w:tc>
                <w:tcPr>
                  <w:tcW w:w="904" w:type="pct"/>
                  <w:vAlign w:val="center"/>
                </w:tcPr>
                <w:p w:rsidR="00502F68" w:rsidRPr="00A837C0" w:rsidRDefault="001B621B">
                  <w:pPr>
                    <w:jc w:val="center"/>
                    <w:rPr>
                      <w:rFonts w:asciiTheme="minorEastAsia" w:eastAsiaTheme="minorEastAsia" w:hAnsiTheme="minorEastAsia"/>
                      <w:bCs/>
                      <w:sz w:val="18"/>
                      <w:szCs w:val="18"/>
                    </w:rPr>
                  </w:pPr>
                  <w:r w:rsidRPr="00A837C0">
                    <w:rPr>
                      <w:rFonts w:asciiTheme="minorEastAsia" w:eastAsiaTheme="minorEastAsia" w:hAnsiTheme="minorEastAsia"/>
                      <w:bCs/>
                      <w:sz w:val="18"/>
                      <w:szCs w:val="18"/>
                    </w:rPr>
                    <w:t>贮存区临界量Q</w:t>
                  </w:r>
                </w:p>
              </w:tc>
              <w:tc>
                <w:tcPr>
                  <w:tcW w:w="618" w:type="pct"/>
                  <w:vAlign w:val="center"/>
                </w:tcPr>
                <w:p w:rsidR="00502F68" w:rsidRPr="00A837C0" w:rsidRDefault="001B621B">
                  <w:pPr>
                    <w:jc w:val="center"/>
                    <w:rPr>
                      <w:rFonts w:asciiTheme="minorEastAsia" w:eastAsiaTheme="minorEastAsia" w:hAnsiTheme="minorEastAsia"/>
                      <w:bCs/>
                      <w:sz w:val="18"/>
                      <w:szCs w:val="18"/>
                    </w:rPr>
                  </w:pPr>
                  <w:r w:rsidRPr="00A837C0">
                    <w:rPr>
                      <w:rFonts w:asciiTheme="minorEastAsia" w:eastAsiaTheme="minorEastAsia" w:hAnsiTheme="minorEastAsia"/>
                      <w:bCs/>
                      <w:sz w:val="18"/>
                      <w:szCs w:val="18"/>
                    </w:rPr>
                    <w:t>qi/Qi</w:t>
                  </w:r>
                </w:p>
              </w:tc>
              <w:tc>
                <w:tcPr>
                  <w:tcW w:w="793" w:type="pct"/>
                  <w:vAlign w:val="center"/>
                </w:tcPr>
                <w:p w:rsidR="00502F68" w:rsidRPr="00A837C0" w:rsidRDefault="001B621B">
                  <w:pPr>
                    <w:jc w:val="center"/>
                    <w:rPr>
                      <w:rFonts w:asciiTheme="minorEastAsia" w:eastAsiaTheme="minorEastAsia" w:hAnsiTheme="minorEastAsia"/>
                      <w:bCs/>
                      <w:sz w:val="18"/>
                      <w:szCs w:val="18"/>
                    </w:rPr>
                  </w:pPr>
                  <w:r w:rsidRPr="00A837C0">
                    <w:rPr>
                      <w:rFonts w:asciiTheme="minorEastAsia" w:eastAsiaTheme="minorEastAsia" w:hAnsiTheme="minorEastAsia"/>
                      <w:bCs/>
                      <w:sz w:val="18"/>
                      <w:szCs w:val="18"/>
                    </w:rPr>
                    <w:t>Q</w:t>
                  </w:r>
                </w:p>
              </w:tc>
            </w:tr>
            <w:tr w:rsidR="00502F68" w:rsidRPr="00A837C0">
              <w:trPr>
                <w:trHeight w:val="274"/>
                <w:jc w:val="center"/>
              </w:trPr>
              <w:tc>
                <w:tcPr>
                  <w:tcW w:w="444" w:type="pct"/>
                  <w:vAlign w:val="center"/>
                </w:tcPr>
                <w:p w:rsidR="00502F68" w:rsidRPr="00A837C0" w:rsidRDefault="008D01FF">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1</w:t>
                  </w:r>
                </w:p>
              </w:tc>
              <w:tc>
                <w:tcPr>
                  <w:tcW w:w="650" w:type="pct"/>
                  <w:vAlign w:val="center"/>
                </w:tcPr>
                <w:p w:rsidR="00502F68" w:rsidRPr="00A837C0" w:rsidRDefault="001B621B">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润滑油</w:t>
                  </w:r>
                </w:p>
              </w:tc>
              <w:tc>
                <w:tcPr>
                  <w:tcW w:w="623" w:type="pct"/>
                  <w:vAlign w:val="center"/>
                </w:tcPr>
                <w:p w:rsidR="00502F68" w:rsidRPr="00A837C0" w:rsidRDefault="001B621B">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易燃</w:t>
                  </w:r>
                </w:p>
              </w:tc>
              <w:tc>
                <w:tcPr>
                  <w:tcW w:w="968" w:type="pct"/>
                  <w:vAlign w:val="center"/>
                </w:tcPr>
                <w:p w:rsidR="00502F68" w:rsidRPr="00A837C0" w:rsidRDefault="001B621B">
                  <w:pPr>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0.02t</w:t>
                  </w:r>
                </w:p>
              </w:tc>
              <w:tc>
                <w:tcPr>
                  <w:tcW w:w="904" w:type="pct"/>
                  <w:vAlign w:val="center"/>
                </w:tcPr>
                <w:p w:rsidR="00502F68" w:rsidRPr="00A837C0" w:rsidRDefault="001B621B">
                  <w:pPr>
                    <w:jc w:val="center"/>
                    <w:rPr>
                      <w:rFonts w:asciiTheme="minorEastAsia" w:eastAsiaTheme="minorEastAsia" w:hAnsiTheme="minorEastAsia"/>
                      <w:sz w:val="18"/>
                      <w:szCs w:val="18"/>
                    </w:rPr>
                  </w:pPr>
                  <w:r w:rsidRPr="00A837C0">
                    <w:rPr>
                      <w:rFonts w:asciiTheme="minorEastAsia" w:eastAsiaTheme="minorEastAsia" w:hAnsiTheme="minorEastAsia"/>
                      <w:sz w:val="18"/>
                      <w:szCs w:val="18"/>
                    </w:rPr>
                    <w:t>2500t</w:t>
                  </w:r>
                </w:p>
                <w:p w:rsidR="00502F68" w:rsidRPr="00A837C0" w:rsidRDefault="001B621B">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（油类物质）</w:t>
                  </w:r>
                </w:p>
              </w:tc>
              <w:tc>
                <w:tcPr>
                  <w:tcW w:w="618" w:type="pct"/>
                  <w:vAlign w:val="center"/>
                </w:tcPr>
                <w:p w:rsidR="00502F68" w:rsidRPr="00A837C0" w:rsidRDefault="008D01FF">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0.000008</w:t>
                  </w:r>
                </w:p>
              </w:tc>
              <w:tc>
                <w:tcPr>
                  <w:tcW w:w="793" w:type="pct"/>
                  <w:vAlign w:val="center"/>
                </w:tcPr>
                <w:p w:rsidR="00502F68" w:rsidRPr="00A837C0" w:rsidRDefault="008D01FF">
                  <w:pPr>
                    <w:jc w:val="center"/>
                    <w:rPr>
                      <w:rFonts w:asciiTheme="minorEastAsia" w:eastAsiaTheme="minorEastAsia" w:hAnsiTheme="minorEastAsia"/>
                      <w:sz w:val="18"/>
                      <w:szCs w:val="18"/>
                    </w:rPr>
                  </w:pPr>
                  <w:r w:rsidRPr="00A837C0">
                    <w:rPr>
                      <w:rFonts w:asciiTheme="minorEastAsia" w:eastAsiaTheme="minorEastAsia" w:hAnsiTheme="minorEastAsia" w:hint="eastAsia"/>
                      <w:sz w:val="18"/>
                      <w:szCs w:val="18"/>
                    </w:rPr>
                    <w:t>0.000008</w:t>
                  </w:r>
                  <w:r w:rsidR="001B621B" w:rsidRPr="00A837C0">
                    <w:rPr>
                      <w:rFonts w:asciiTheme="minorEastAsia" w:eastAsiaTheme="minorEastAsia" w:hAnsiTheme="minorEastAsia"/>
                      <w:sz w:val="18"/>
                      <w:szCs w:val="18"/>
                    </w:rPr>
                    <w:t>&lt;1</w:t>
                  </w:r>
                </w:p>
              </w:tc>
            </w:tr>
          </w:tbl>
          <w:p w:rsidR="00502F68" w:rsidRPr="00A837C0" w:rsidRDefault="001B621B">
            <w:pPr>
              <w:spacing w:line="360" w:lineRule="auto"/>
              <w:ind w:firstLineChars="200" w:firstLine="420"/>
              <w:jc w:val="left"/>
              <w:rPr>
                <w:rFonts w:ascii="宋体" w:hAnsi="宋体"/>
                <w:szCs w:val="21"/>
              </w:rPr>
            </w:pPr>
            <w:r w:rsidRPr="00A837C0">
              <w:rPr>
                <w:rFonts w:ascii="宋体" w:hAnsi="宋体" w:hint="eastAsia"/>
                <w:szCs w:val="21"/>
              </w:rPr>
              <w:t>综上，</w:t>
            </w:r>
            <w:r w:rsidRPr="00A837C0">
              <w:rPr>
                <w:rFonts w:ascii="宋体" w:hAnsi="宋体"/>
                <w:szCs w:val="21"/>
              </w:rPr>
              <w:t>Q值为</w:t>
            </w:r>
            <w:r w:rsidR="00450A26" w:rsidRPr="00A837C0">
              <w:rPr>
                <w:rFonts w:ascii="宋体" w:hAnsi="宋体" w:hint="eastAsia"/>
                <w:sz w:val="18"/>
                <w:szCs w:val="18"/>
              </w:rPr>
              <w:t>0.000008</w:t>
            </w:r>
            <w:r w:rsidRPr="00A837C0">
              <w:rPr>
                <w:rFonts w:ascii="宋体" w:hAnsi="宋体" w:hint="eastAsia"/>
                <w:szCs w:val="21"/>
              </w:rPr>
              <w:t>＜</w:t>
            </w:r>
            <w:r w:rsidRPr="00A837C0">
              <w:rPr>
                <w:rFonts w:ascii="宋体" w:hAnsi="宋体"/>
                <w:szCs w:val="21"/>
              </w:rPr>
              <w:t>1，项目有毒有害和易燃易爆危险物质</w:t>
            </w:r>
            <w:r w:rsidRPr="00A837C0">
              <w:rPr>
                <w:rFonts w:ascii="宋体" w:hAnsi="宋体" w:hint="eastAsia"/>
                <w:szCs w:val="21"/>
              </w:rPr>
              <w:t>存储量未超过临界量。</w:t>
            </w:r>
          </w:p>
          <w:p w:rsidR="00502F68" w:rsidRPr="00A837C0" w:rsidRDefault="001B621B" w:rsidP="007F63AD">
            <w:pPr>
              <w:adjustRightInd w:val="0"/>
              <w:snapToGrid w:val="0"/>
              <w:spacing w:line="360" w:lineRule="auto"/>
              <w:ind w:firstLineChars="200" w:firstLine="380"/>
              <w:jc w:val="left"/>
              <w:rPr>
                <w:rFonts w:ascii="宋体" w:hAnsi="宋体" w:cs="宋体"/>
                <w:bCs/>
                <w:spacing w:val="-10"/>
                <w:szCs w:val="21"/>
              </w:rPr>
            </w:pPr>
            <w:r w:rsidRPr="00A837C0">
              <w:rPr>
                <w:rFonts w:ascii="宋体" w:hAnsi="宋体" w:cs="宋体" w:hint="eastAsia"/>
                <w:bCs/>
                <w:spacing w:val="-10"/>
                <w:szCs w:val="21"/>
              </w:rPr>
              <w:t>项目可能发生的风险是油类物质等引起的火灾事故。火灾的影响主要表现在：在火灾过程中，物体燃烧后产生高温和烟雾可以使人体受到伤害，甚至危及人的</w:t>
            </w:r>
            <w:r w:rsidRPr="00A837C0">
              <w:rPr>
                <w:rFonts w:ascii="宋体" w:hAnsi="宋体" w:cs="宋体" w:hint="eastAsia"/>
                <w:bCs/>
                <w:spacing w:val="-10"/>
                <w:szCs w:val="21"/>
              </w:rPr>
              <w:lastRenderedPageBreak/>
              <w:t>生命；火灾会毁坏物资，造成经济损失；火灾中释放的烟气将对周围大气环境造成一定的污染。在落实好本次环评提出的风险防范措施的前提下，项目存在的风险较小。</w:t>
            </w:r>
          </w:p>
          <w:p w:rsidR="00502F68" w:rsidRPr="00A837C0" w:rsidRDefault="001B621B">
            <w:pPr>
              <w:adjustRightInd w:val="0"/>
              <w:snapToGrid w:val="0"/>
              <w:spacing w:line="360" w:lineRule="auto"/>
              <w:ind w:firstLineChars="200" w:firstLine="380"/>
              <w:jc w:val="left"/>
              <w:rPr>
                <w:rFonts w:ascii="宋体" w:hAnsi="宋体" w:cs="宋体"/>
                <w:bCs/>
                <w:spacing w:val="-10"/>
                <w:szCs w:val="21"/>
              </w:rPr>
            </w:pPr>
            <w:r w:rsidRPr="00A837C0">
              <w:rPr>
                <w:rFonts w:ascii="宋体" w:hAnsi="宋体" w:cs="宋体" w:hint="eastAsia"/>
                <w:bCs/>
                <w:spacing w:val="-10"/>
                <w:szCs w:val="21"/>
              </w:rPr>
              <w:t>本次</w:t>
            </w:r>
            <w:r w:rsidRPr="00A837C0">
              <w:rPr>
                <w:rFonts w:ascii="宋体" w:hAnsi="宋体" w:cs="宋体"/>
                <w:bCs/>
                <w:spacing w:val="-10"/>
                <w:szCs w:val="21"/>
              </w:rPr>
              <w:t>评价</w:t>
            </w:r>
            <w:r w:rsidRPr="00A837C0">
              <w:rPr>
                <w:rFonts w:ascii="宋体" w:hAnsi="宋体" w:cs="宋体" w:hint="eastAsia"/>
                <w:bCs/>
                <w:spacing w:val="-10"/>
                <w:szCs w:val="21"/>
              </w:rPr>
              <w:t>提出</w:t>
            </w:r>
            <w:r w:rsidRPr="00A837C0">
              <w:rPr>
                <w:rFonts w:ascii="宋体" w:hAnsi="宋体" w:cs="宋体"/>
                <w:bCs/>
                <w:spacing w:val="-10"/>
                <w:szCs w:val="21"/>
              </w:rPr>
              <w:t>以下</w:t>
            </w:r>
            <w:r w:rsidRPr="00A837C0">
              <w:rPr>
                <w:rFonts w:ascii="宋体" w:hAnsi="宋体" w:cs="宋体" w:hint="eastAsia"/>
                <w:bCs/>
                <w:spacing w:val="-10"/>
                <w:szCs w:val="21"/>
              </w:rPr>
              <w:t>环境风险防范措施及应急要求：</w:t>
            </w:r>
          </w:p>
          <w:p w:rsidR="00502F68" w:rsidRPr="00A837C0" w:rsidRDefault="001B621B">
            <w:pPr>
              <w:adjustRightInd w:val="0"/>
              <w:snapToGrid w:val="0"/>
              <w:spacing w:line="360" w:lineRule="auto"/>
              <w:ind w:firstLineChars="200" w:firstLine="420"/>
              <w:rPr>
                <w:rFonts w:ascii="宋体" w:hAnsi="宋体"/>
              </w:rPr>
            </w:pPr>
            <w:r w:rsidRPr="00A837C0">
              <w:rPr>
                <w:rFonts w:ascii="宋体" w:hAnsi="宋体" w:hint="eastAsia"/>
              </w:rPr>
              <w:t>①定期对</w:t>
            </w:r>
            <w:r w:rsidR="00705894" w:rsidRPr="00A837C0">
              <w:rPr>
                <w:rFonts w:ascii="宋体" w:hAnsi="宋体" w:hint="eastAsia"/>
              </w:rPr>
              <w:t>设备进行维护维修，减少跑冒滴漏</w:t>
            </w:r>
            <w:r w:rsidRPr="00A837C0">
              <w:rPr>
                <w:rFonts w:ascii="宋体" w:hAnsi="宋体" w:hint="eastAsia"/>
              </w:rPr>
              <w:t>；</w:t>
            </w:r>
          </w:p>
          <w:p w:rsidR="00502F68" w:rsidRPr="00A837C0" w:rsidRDefault="00705894" w:rsidP="00705894">
            <w:pPr>
              <w:adjustRightInd w:val="0"/>
              <w:snapToGrid w:val="0"/>
              <w:spacing w:line="360" w:lineRule="auto"/>
              <w:ind w:firstLineChars="200" w:firstLine="420"/>
              <w:rPr>
                <w:rFonts w:ascii="宋体" w:hAnsi="宋体"/>
              </w:rPr>
            </w:pPr>
            <w:r w:rsidRPr="00A837C0">
              <w:rPr>
                <w:rFonts w:ascii="宋体" w:hAnsi="宋体" w:hint="eastAsia"/>
              </w:rPr>
              <w:t>②</w:t>
            </w:r>
            <w:r w:rsidR="001B621B" w:rsidRPr="00A837C0">
              <w:rPr>
                <w:rFonts w:ascii="宋体" w:hAnsi="宋体" w:hint="eastAsia"/>
              </w:rPr>
              <w:t>车间内严禁烟火，加强管理，严格操作规范，</w:t>
            </w:r>
            <w:r w:rsidR="001B621B" w:rsidRPr="00A837C0">
              <w:rPr>
                <w:rStyle w:val="apple-style-span"/>
                <w:rFonts w:ascii="宋体" w:hAnsi="宋体" w:hint="eastAsia"/>
              </w:rPr>
              <w:t>对厂内电路电线和相关设备加强检查和维修，所有照明灯具也应采用密闭型；</w:t>
            </w:r>
          </w:p>
          <w:p w:rsidR="00502F68" w:rsidRPr="00A837C0" w:rsidRDefault="00705894">
            <w:pPr>
              <w:adjustRightInd w:val="0"/>
              <w:snapToGrid w:val="0"/>
              <w:spacing w:line="360" w:lineRule="auto"/>
              <w:ind w:firstLineChars="200" w:firstLine="420"/>
              <w:rPr>
                <w:rStyle w:val="apple-style-span"/>
              </w:rPr>
            </w:pPr>
            <w:r w:rsidRPr="00A837C0">
              <w:rPr>
                <w:rFonts w:ascii="宋体" w:hAnsi="宋体" w:hint="eastAsia"/>
              </w:rPr>
              <w:t>③</w:t>
            </w:r>
            <w:r w:rsidR="001B621B" w:rsidRPr="00A837C0">
              <w:rPr>
                <w:rFonts w:ascii="宋体" w:hAnsi="宋体" w:hint="eastAsia"/>
              </w:rPr>
              <w:t>制定风险应急预案，一旦发现</w:t>
            </w:r>
            <w:r w:rsidRPr="00A837C0">
              <w:rPr>
                <w:rFonts w:ascii="宋体" w:hAnsi="宋体" w:hint="eastAsia"/>
              </w:rPr>
              <w:t>火灾</w:t>
            </w:r>
            <w:r w:rsidR="001B621B" w:rsidRPr="00A837C0">
              <w:rPr>
                <w:rFonts w:ascii="宋体" w:hAnsi="宋体" w:hint="eastAsia"/>
              </w:rPr>
              <w:t>，应立即关掉总阀门并切断火源，疏散周围人群，组织人员排查泄漏地点及原因；</w:t>
            </w:r>
          </w:p>
          <w:p w:rsidR="00502F68" w:rsidRPr="00A837C0" w:rsidRDefault="00705894">
            <w:pPr>
              <w:spacing w:line="360" w:lineRule="auto"/>
              <w:ind w:firstLineChars="200" w:firstLine="420"/>
              <w:rPr>
                <w:snapToGrid w:val="0"/>
                <w:kern w:val="0"/>
                <w:szCs w:val="21"/>
              </w:rPr>
            </w:pPr>
            <w:r w:rsidRPr="00A837C0">
              <w:rPr>
                <w:rFonts w:ascii="宋体" w:hAnsi="宋体" w:hint="eastAsia"/>
              </w:rPr>
              <w:t>④</w:t>
            </w:r>
            <w:r w:rsidR="001B621B" w:rsidRPr="00A837C0">
              <w:rPr>
                <w:rFonts w:ascii="宋体" w:hAnsi="宋体" w:hint="eastAsia"/>
                <w:szCs w:val="21"/>
              </w:rPr>
              <w:t>加强消防设施建设，应</w:t>
            </w:r>
            <w:r w:rsidR="00B84ED1" w:rsidRPr="00A837C0">
              <w:rPr>
                <w:rFonts w:ascii="宋体" w:hAnsi="宋体" w:hint="eastAsia"/>
                <w:szCs w:val="21"/>
              </w:rPr>
              <w:t>配制</w:t>
            </w:r>
            <w:r w:rsidR="001B621B" w:rsidRPr="00A837C0">
              <w:rPr>
                <w:rFonts w:ascii="宋体" w:hAnsi="宋体" w:hint="eastAsia"/>
                <w:szCs w:val="21"/>
              </w:rPr>
              <w:t>灭火器等消防器材，</w:t>
            </w:r>
            <w:r w:rsidR="001B621B" w:rsidRPr="00A837C0">
              <w:rPr>
                <w:rFonts w:ascii="宋体" w:hAnsi="宋体"/>
                <w:szCs w:val="21"/>
              </w:rPr>
              <w:t>如引水带、灭火器、水桶</w:t>
            </w:r>
            <w:r w:rsidR="001B621B" w:rsidRPr="00A837C0">
              <w:rPr>
                <w:rFonts w:ascii="宋体" w:hAnsi="宋体" w:hint="eastAsia"/>
                <w:szCs w:val="21"/>
              </w:rPr>
              <w:t>、砂土</w:t>
            </w:r>
            <w:r w:rsidR="001B621B" w:rsidRPr="00A837C0">
              <w:rPr>
                <w:rFonts w:ascii="宋体" w:hAnsi="宋体"/>
                <w:szCs w:val="21"/>
              </w:rPr>
              <w:t>等</w:t>
            </w:r>
            <w:r w:rsidR="001B621B" w:rsidRPr="00A837C0">
              <w:rPr>
                <w:rFonts w:ascii="宋体" w:hAnsi="宋体" w:hint="eastAsia"/>
                <w:szCs w:val="21"/>
              </w:rPr>
              <w:t>；</w:t>
            </w:r>
            <w:r w:rsidR="001B621B" w:rsidRPr="00A837C0">
              <w:rPr>
                <w:rFonts w:ascii="宋体" w:hAnsi="宋体"/>
                <w:szCs w:val="21"/>
              </w:rPr>
              <w:t>厂区内必须有值班人员24小时全天候值班，</w:t>
            </w:r>
            <w:r w:rsidR="001B621B" w:rsidRPr="00A837C0">
              <w:rPr>
                <w:rFonts w:ascii="宋体" w:hAnsi="宋体" w:hint="eastAsia"/>
                <w:szCs w:val="21"/>
              </w:rPr>
              <w:t>并经常性检修保养，确保设施完好可用；</w:t>
            </w:r>
          </w:p>
          <w:p w:rsidR="00502F68" w:rsidRPr="00A837C0" w:rsidRDefault="00705894">
            <w:pPr>
              <w:spacing w:line="360" w:lineRule="auto"/>
              <w:ind w:firstLine="480"/>
              <w:rPr>
                <w:rFonts w:ascii="宋体" w:hAnsi="宋体"/>
                <w:bCs/>
                <w:szCs w:val="21"/>
              </w:rPr>
            </w:pPr>
            <w:r w:rsidRPr="00A837C0">
              <w:rPr>
                <w:rFonts w:ascii="宋体" w:hAnsi="宋体" w:hint="eastAsia"/>
                <w:szCs w:val="21"/>
              </w:rPr>
              <w:t>⑤</w:t>
            </w:r>
            <w:r w:rsidR="001B621B" w:rsidRPr="00A837C0">
              <w:rPr>
                <w:rFonts w:ascii="宋体" w:hAnsi="宋体"/>
                <w:szCs w:val="21"/>
              </w:rPr>
              <w:t>为防止</w:t>
            </w:r>
            <w:r w:rsidR="001B621B" w:rsidRPr="00A837C0">
              <w:rPr>
                <w:rFonts w:ascii="宋体" w:hAnsi="宋体" w:hint="eastAsia"/>
                <w:szCs w:val="21"/>
              </w:rPr>
              <w:t>项目</w:t>
            </w:r>
            <w:r w:rsidR="001B621B" w:rsidRPr="00A837C0">
              <w:rPr>
                <w:rFonts w:ascii="宋体" w:hAnsi="宋体"/>
                <w:szCs w:val="21"/>
              </w:rPr>
              <w:t>发生风险事故时对周围环境产生影响，</w:t>
            </w:r>
            <w:r w:rsidR="001B621B" w:rsidRPr="00A837C0">
              <w:rPr>
                <w:rFonts w:ascii="宋体" w:hAnsi="宋体" w:hint="eastAsia"/>
                <w:szCs w:val="21"/>
              </w:rPr>
              <w:t>项目厂区</w:t>
            </w:r>
            <w:r w:rsidR="001B621B" w:rsidRPr="00A837C0">
              <w:rPr>
                <w:rFonts w:ascii="宋体" w:hAnsi="宋体"/>
                <w:szCs w:val="21"/>
              </w:rPr>
              <w:t>应设立</w:t>
            </w:r>
            <w:r w:rsidR="001B621B" w:rsidRPr="00A837C0">
              <w:rPr>
                <w:rFonts w:ascii="宋体" w:hAnsi="宋体" w:hint="eastAsia"/>
                <w:szCs w:val="21"/>
              </w:rPr>
              <w:t>三</w:t>
            </w:r>
            <w:r w:rsidR="001B621B" w:rsidRPr="00A837C0">
              <w:rPr>
                <w:rFonts w:ascii="宋体" w:hAnsi="宋体"/>
                <w:szCs w:val="21"/>
              </w:rPr>
              <w:t>级应急防控体系</w:t>
            </w:r>
            <w:r w:rsidR="001B621B" w:rsidRPr="00A837C0">
              <w:rPr>
                <w:rFonts w:ascii="宋体" w:hAnsi="宋体" w:hint="eastAsia"/>
                <w:bCs/>
                <w:szCs w:val="21"/>
              </w:rPr>
              <w:t>。</w:t>
            </w:r>
          </w:p>
          <w:p w:rsidR="00502F68" w:rsidRPr="00A837C0" w:rsidRDefault="001B621B">
            <w:pPr>
              <w:spacing w:line="360" w:lineRule="auto"/>
              <w:ind w:firstLine="480"/>
              <w:rPr>
                <w:rFonts w:ascii="宋体" w:hAnsi="宋体"/>
                <w:bCs/>
                <w:szCs w:val="21"/>
              </w:rPr>
            </w:pPr>
            <w:r w:rsidRPr="00A837C0">
              <w:rPr>
                <w:rFonts w:ascii="宋体" w:hAnsi="宋体" w:hint="eastAsia"/>
                <w:bCs/>
                <w:szCs w:val="21"/>
              </w:rPr>
              <w:t>一级防控体系：生产装置区设环形沟；</w:t>
            </w:r>
          </w:p>
          <w:p w:rsidR="00502F68" w:rsidRPr="00A837C0" w:rsidRDefault="001B621B">
            <w:pPr>
              <w:spacing w:line="360" w:lineRule="auto"/>
              <w:ind w:firstLine="480"/>
              <w:rPr>
                <w:rFonts w:ascii="宋体" w:hAnsi="宋体"/>
                <w:bCs/>
                <w:szCs w:val="21"/>
              </w:rPr>
            </w:pPr>
            <w:r w:rsidRPr="00A837C0">
              <w:rPr>
                <w:rFonts w:ascii="宋体" w:hAnsi="宋体" w:hint="eastAsia"/>
                <w:bCs/>
                <w:szCs w:val="21"/>
              </w:rPr>
              <w:t>二级防控：依托</w:t>
            </w:r>
            <w:r w:rsidRPr="00A837C0">
              <w:rPr>
                <w:rFonts w:ascii="宋体" w:hAnsi="宋体"/>
                <w:bCs/>
                <w:szCs w:val="21"/>
              </w:rPr>
              <w:t>厂区现有</w:t>
            </w:r>
            <w:r w:rsidRPr="00A837C0">
              <w:rPr>
                <w:rFonts w:ascii="宋体" w:hAnsi="宋体" w:hint="eastAsia"/>
                <w:bCs/>
                <w:szCs w:val="21"/>
              </w:rPr>
              <w:t>事故水池（合计容量</w:t>
            </w:r>
            <w:r w:rsidR="00521955" w:rsidRPr="00A837C0">
              <w:rPr>
                <w:rFonts w:asciiTheme="minorEastAsia" w:eastAsiaTheme="minorEastAsia" w:hAnsiTheme="minorEastAsia" w:hint="eastAsia"/>
                <w:szCs w:val="21"/>
              </w:rPr>
              <w:t>326.2</w:t>
            </w:r>
            <w:r w:rsidRPr="00A837C0">
              <w:rPr>
                <w:rFonts w:ascii="宋体" w:hAnsi="宋体" w:cs="新宋体-18030"/>
                <w:szCs w:val="21"/>
              </w:rPr>
              <w:t>m</w:t>
            </w:r>
            <w:r w:rsidRPr="00A837C0">
              <w:rPr>
                <w:rFonts w:ascii="宋体" w:hAnsi="宋体" w:cs="新宋体-18030"/>
                <w:szCs w:val="21"/>
                <w:vertAlign w:val="superscript"/>
              </w:rPr>
              <w:t>3</w:t>
            </w:r>
            <w:r w:rsidRPr="00A837C0">
              <w:rPr>
                <w:rFonts w:ascii="宋体" w:hAnsi="宋体" w:hint="eastAsia"/>
                <w:bCs/>
                <w:szCs w:val="21"/>
              </w:rPr>
              <w:t>）及配套的事故水管网和初期雨水收集管网；</w:t>
            </w:r>
          </w:p>
          <w:p w:rsidR="00502F68" w:rsidRPr="00A837C0" w:rsidRDefault="001B621B">
            <w:pPr>
              <w:adjustRightInd w:val="0"/>
              <w:snapToGrid w:val="0"/>
              <w:spacing w:line="360" w:lineRule="exact"/>
              <w:ind w:firstLineChars="200" w:firstLine="420"/>
              <w:rPr>
                <w:rFonts w:ascii="宋体" w:hAnsi="宋体"/>
                <w:bCs/>
                <w:szCs w:val="21"/>
              </w:rPr>
            </w:pPr>
            <w:r w:rsidRPr="00A837C0">
              <w:rPr>
                <w:rFonts w:ascii="宋体" w:hAnsi="宋体" w:hint="eastAsia"/>
                <w:bCs/>
                <w:szCs w:val="21"/>
              </w:rPr>
              <w:t>三级防控：厂区雨水排口设置有雨水截止阀，防止事故状态下物料经雨水进入地表水水体，事故水经厂区管网进入厂区污水处理系统，处理后进入区域集中污水处理厂处理。</w:t>
            </w:r>
          </w:p>
          <w:p w:rsidR="0017646C" w:rsidRPr="00A837C0" w:rsidRDefault="0017646C">
            <w:pPr>
              <w:adjustRightInd w:val="0"/>
              <w:spacing w:line="360" w:lineRule="auto"/>
              <w:ind w:firstLineChars="200" w:firstLine="422"/>
              <w:rPr>
                <w:b/>
                <w:highlight w:val="yellow"/>
              </w:rPr>
            </w:pPr>
          </w:p>
          <w:p w:rsidR="000B727F" w:rsidRPr="00A837C0" w:rsidRDefault="000B727F">
            <w:pPr>
              <w:adjustRightInd w:val="0"/>
              <w:spacing w:line="360" w:lineRule="auto"/>
              <w:ind w:firstLineChars="200" w:firstLine="422"/>
              <w:rPr>
                <w:b/>
                <w:highlight w:val="yellow"/>
              </w:rPr>
            </w:pPr>
          </w:p>
          <w:p w:rsidR="000B727F" w:rsidRPr="00A837C0" w:rsidRDefault="000B727F">
            <w:pPr>
              <w:adjustRightInd w:val="0"/>
              <w:spacing w:line="360" w:lineRule="auto"/>
              <w:ind w:firstLineChars="200" w:firstLine="422"/>
              <w:rPr>
                <w:b/>
                <w:highlight w:val="yellow"/>
              </w:rPr>
            </w:pPr>
          </w:p>
          <w:p w:rsidR="000B727F" w:rsidRPr="00A837C0" w:rsidRDefault="000B727F">
            <w:pPr>
              <w:adjustRightInd w:val="0"/>
              <w:spacing w:line="360" w:lineRule="auto"/>
              <w:ind w:firstLineChars="200" w:firstLine="422"/>
              <w:rPr>
                <w:b/>
                <w:highlight w:val="yellow"/>
              </w:rPr>
            </w:pPr>
          </w:p>
          <w:p w:rsidR="000B727F" w:rsidRPr="00A837C0" w:rsidRDefault="000B727F">
            <w:pPr>
              <w:adjustRightInd w:val="0"/>
              <w:spacing w:line="360" w:lineRule="auto"/>
              <w:ind w:firstLineChars="200" w:firstLine="422"/>
              <w:rPr>
                <w:b/>
                <w:highlight w:val="yellow"/>
              </w:rPr>
            </w:pPr>
          </w:p>
          <w:p w:rsidR="000B727F" w:rsidRPr="00A837C0" w:rsidRDefault="000B727F">
            <w:pPr>
              <w:adjustRightInd w:val="0"/>
              <w:spacing w:line="360" w:lineRule="auto"/>
              <w:ind w:firstLineChars="200" w:firstLine="422"/>
              <w:rPr>
                <w:b/>
                <w:highlight w:val="yellow"/>
              </w:rPr>
            </w:pPr>
          </w:p>
          <w:p w:rsidR="000B727F" w:rsidRPr="00A837C0" w:rsidRDefault="000B727F">
            <w:pPr>
              <w:adjustRightInd w:val="0"/>
              <w:spacing w:line="360" w:lineRule="auto"/>
              <w:ind w:firstLineChars="200" w:firstLine="422"/>
              <w:rPr>
                <w:b/>
                <w:highlight w:val="yellow"/>
              </w:rPr>
            </w:pPr>
          </w:p>
          <w:p w:rsidR="000B727F" w:rsidRPr="00A837C0" w:rsidRDefault="000B727F">
            <w:pPr>
              <w:adjustRightInd w:val="0"/>
              <w:spacing w:line="360" w:lineRule="auto"/>
              <w:ind w:firstLineChars="200" w:firstLine="422"/>
              <w:rPr>
                <w:b/>
                <w:highlight w:val="yellow"/>
              </w:rPr>
            </w:pPr>
          </w:p>
          <w:p w:rsidR="009B1DC1" w:rsidRPr="00A837C0" w:rsidRDefault="009B1DC1" w:rsidP="001F4CEA">
            <w:pPr>
              <w:adjustRightInd w:val="0"/>
              <w:spacing w:line="360" w:lineRule="auto"/>
              <w:ind w:firstLineChars="200" w:firstLine="422"/>
              <w:rPr>
                <w:b/>
                <w:highlight w:val="yellow"/>
              </w:rPr>
            </w:pPr>
          </w:p>
        </w:tc>
      </w:tr>
    </w:tbl>
    <w:p w:rsidR="00502F68" w:rsidRPr="00A837C0" w:rsidRDefault="00502F68">
      <w:pPr>
        <w:pStyle w:val="ae"/>
        <w:jc w:val="center"/>
        <w:outlineLvl w:val="0"/>
        <w:rPr>
          <w:rFonts w:ascii="黑体" w:eastAsia="黑体" w:hAnsi="黑体"/>
          <w:snapToGrid w:val="0"/>
          <w:sz w:val="36"/>
          <w:szCs w:val="36"/>
          <w:highlight w:val="yellow"/>
        </w:rPr>
        <w:sectPr w:rsidR="00502F68" w:rsidRPr="00A837C0">
          <w:pgSz w:w="16840" w:h="11907" w:orient="landscape"/>
          <w:pgMar w:top="1531" w:right="1418" w:bottom="1531" w:left="1418" w:header="851" w:footer="851" w:gutter="0"/>
          <w:pgNumType w:fmt="numberInDash"/>
          <w:cols w:space="720"/>
          <w:docGrid w:linePitch="312"/>
        </w:sectPr>
      </w:pPr>
    </w:p>
    <w:p w:rsidR="00502F68" w:rsidRPr="00A837C0" w:rsidRDefault="001B621B">
      <w:pPr>
        <w:pStyle w:val="ae"/>
        <w:jc w:val="center"/>
        <w:outlineLvl w:val="0"/>
        <w:rPr>
          <w:rFonts w:ascii="黑体" w:eastAsia="黑体" w:hAnsi="黑体"/>
          <w:snapToGrid w:val="0"/>
          <w:sz w:val="30"/>
          <w:szCs w:val="30"/>
        </w:rPr>
      </w:pPr>
      <w:r w:rsidRPr="00A837C0">
        <w:rPr>
          <w:rFonts w:ascii="黑体" w:eastAsia="黑体" w:hAnsi="黑体" w:hint="eastAsia"/>
          <w:snapToGrid w:val="0"/>
          <w:sz w:val="30"/>
          <w:szCs w:val="30"/>
        </w:rPr>
        <w:lastRenderedPageBreak/>
        <w:t>五、</w:t>
      </w:r>
      <w:bookmarkStart w:id="26" w:name="_Hlk54167917"/>
      <w:r w:rsidRPr="00A837C0">
        <w:rPr>
          <w:rFonts w:ascii="黑体" w:eastAsia="黑体" w:hAnsi="黑体" w:hint="eastAsia"/>
          <w:snapToGrid w:val="0"/>
          <w:sz w:val="30"/>
          <w:szCs w:val="30"/>
        </w:rPr>
        <w:t>环境保护措施监督检查清单</w:t>
      </w:r>
      <w:bookmarkEnd w:id="2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38"/>
        <w:gridCol w:w="1842"/>
        <w:gridCol w:w="1560"/>
        <w:gridCol w:w="1559"/>
        <w:gridCol w:w="2301"/>
      </w:tblGrid>
      <w:tr w:rsidR="00502F68" w:rsidRPr="00A837C0">
        <w:trPr>
          <w:trHeight w:val="425"/>
          <w:jc w:val="center"/>
        </w:trPr>
        <w:tc>
          <w:tcPr>
            <w:tcW w:w="1538" w:type="dxa"/>
            <w:tcBorders>
              <w:tl2br w:val="single" w:sz="4" w:space="0" w:color="auto"/>
            </w:tcBorders>
          </w:tcPr>
          <w:p w:rsidR="00573A02" w:rsidRPr="00A837C0" w:rsidRDefault="001B621B">
            <w:pPr>
              <w:ind w:firstLineChars="400" w:firstLine="840"/>
              <w:rPr>
                <w:rFonts w:asciiTheme="minorEastAsia" w:eastAsiaTheme="minorEastAsia" w:hAnsiTheme="minorEastAsia"/>
                <w:szCs w:val="21"/>
              </w:rPr>
            </w:pPr>
            <w:r w:rsidRPr="00A837C0">
              <w:rPr>
                <w:rFonts w:asciiTheme="minorEastAsia" w:eastAsiaTheme="minorEastAsia" w:hAnsiTheme="minorEastAsia" w:hint="eastAsia"/>
                <w:szCs w:val="21"/>
              </w:rPr>
              <w:t>内容</w:t>
            </w:r>
          </w:p>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要素</w:t>
            </w:r>
          </w:p>
        </w:tc>
        <w:tc>
          <w:tcPr>
            <w:tcW w:w="1842"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排放口</w:t>
            </w:r>
            <w:r w:rsidRPr="00A837C0">
              <w:rPr>
                <w:rFonts w:asciiTheme="minorEastAsia" w:eastAsiaTheme="minorEastAsia" w:hAnsiTheme="minorEastAsia"/>
                <w:szCs w:val="21"/>
              </w:rPr>
              <w:t>(编号、</w:t>
            </w:r>
          </w:p>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名称</w:t>
            </w:r>
            <w:r w:rsidRPr="00A837C0">
              <w:rPr>
                <w:rFonts w:asciiTheme="minorEastAsia" w:eastAsiaTheme="minorEastAsia" w:hAnsiTheme="minorEastAsia"/>
                <w:szCs w:val="21"/>
              </w:rPr>
              <w:t>)/污染源</w:t>
            </w:r>
          </w:p>
        </w:tc>
        <w:tc>
          <w:tcPr>
            <w:tcW w:w="1560"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污染物项目</w:t>
            </w:r>
          </w:p>
        </w:tc>
        <w:tc>
          <w:tcPr>
            <w:tcW w:w="1559"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环境保护措施</w:t>
            </w:r>
          </w:p>
        </w:tc>
        <w:tc>
          <w:tcPr>
            <w:tcW w:w="2301"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执行标准</w:t>
            </w:r>
          </w:p>
        </w:tc>
      </w:tr>
      <w:tr w:rsidR="008504BD" w:rsidRPr="00A837C0" w:rsidTr="008504BD">
        <w:trPr>
          <w:trHeight w:val="1154"/>
          <w:jc w:val="center"/>
        </w:trPr>
        <w:tc>
          <w:tcPr>
            <w:tcW w:w="1538" w:type="dxa"/>
            <w:vMerge w:val="restart"/>
            <w:vAlign w:val="center"/>
          </w:tcPr>
          <w:p w:rsidR="008504BD" w:rsidRPr="00A837C0" w:rsidRDefault="008504BD">
            <w:pPr>
              <w:rPr>
                <w:rFonts w:asciiTheme="minorEastAsia" w:eastAsiaTheme="minorEastAsia" w:hAnsiTheme="minorEastAsia"/>
                <w:szCs w:val="21"/>
              </w:rPr>
            </w:pPr>
            <w:r w:rsidRPr="00A837C0">
              <w:rPr>
                <w:rFonts w:asciiTheme="minorEastAsia" w:eastAsiaTheme="minorEastAsia" w:hAnsiTheme="minorEastAsia" w:hint="eastAsia"/>
                <w:szCs w:val="21"/>
              </w:rPr>
              <w:t>大气环境</w:t>
            </w:r>
          </w:p>
        </w:tc>
        <w:tc>
          <w:tcPr>
            <w:tcW w:w="1842" w:type="dxa"/>
            <w:vAlign w:val="center"/>
          </w:tcPr>
          <w:p w:rsidR="008504BD" w:rsidRPr="00A837C0" w:rsidRDefault="001F4CEA" w:rsidP="003F016F">
            <w:pPr>
              <w:jc w:val="center"/>
              <w:rPr>
                <w:rFonts w:asciiTheme="minorEastAsia" w:eastAsiaTheme="minorEastAsia" w:hAnsiTheme="minorEastAsia"/>
                <w:szCs w:val="21"/>
              </w:rPr>
            </w:pPr>
            <w:r w:rsidRPr="00A837C0">
              <w:rPr>
                <w:rFonts w:asciiTheme="minorEastAsia" w:eastAsiaTheme="minorEastAsia" w:hAnsiTheme="minorEastAsia" w:hint="eastAsia"/>
                <w:szCs w:val="21"/>
              </w:rPr>
              <w:t>新建</w:t>
            </w:r>
            <w:r w:rsidR="008504BD" w:rsidRPr="00A837C0">
              <w:rPr>
                <w:rFonts w:asciiTheme="minorEastAsia" w:eastAsiaTheme="minorEastAsia" w:hAnsiTheme="minorEastAsia" w:hint="eastAsia"/>
                <w:szCs w:val="21"/>
              </w:rPr>
              <w:t>P1</w:t>
            </w:r>
            <w:r w:rsidRPr="00A837C0">
              <w:rPr>
                <w:rFonts w:asciiTheme="minorEastAsia" w:eastAsiaTheme="minorEastAsia" w:hAnsiTheme="minorEastAsia" w:hint="eastAsia"/>
                <w:szCs w:val="21"/>
              </w:rPr>
              <w:t>3</w:t>
            </w:r>
          </w:p>
          <w:p w:rsidR="008504BD" w:rsidRPr="00A837C0" w:rsidRDefault="008504BD" w:rsidP="001F4CEA">
            <w:pPr>
              <w:jc w:val="center"/>
              <w:rPr>
                <w:rFonts w:asciiTheme="minorEastAsia" w:eastAsiaTheme="minorEastAsia" w:hAnsiTheme="minorEastAsia"/>
                <w:szCs w:val="21"/>
              </w:rPr>
            </w:pPr>
            <w:r w:rsidRPr="00A837C0">
              <w:rPr>
                <w:rFonts w:asciiTheme="minorEastAsia" w:eastAsiaTheme="minorEastAsia" w:hAnsiTheme="minorEastAsia" w:hint="eastAsia"/>
                <w:szCs w:val="21"/>
              </w:rPr>
              <w:t>（H15m/D0.3m）</w:t>
            </w:r>
          </w:p>
        </w:tc>
        <w:tc>
          <w:tcPr>
            <w:tcW w:w="1560" w:type="dxa"/>
            <w:vAlign w:val="center"/>
          </w:tcPr>
          <w:p w:rsidR="008504BD" w:rsidRPr="00A837C0" w:rsidRDefault="008504BD">
            <w:pPr>
              <w:rPr>
                <w:rFonts w:asciiTheme="minorEastAsia" w:eastAsiaTheme="minorEastAsia" w:hAnsiTheme="minorEastAsia"/>
                <w:szCs w:val="21"/>
              </w:rPr>
            </w:pPr>
            <w:r w:rsidRPr="00A837C0">
              <w:rPr>
                <w:rFonts w:asciiTheme="minorEastAsia" w:eastAsiaTheme="minorEastAsia" w:hAnsiTheme="minorEastAsia" w:hint="eastAsia"/>
                <w:szCs w:val="21"/>
              </w:rPr>
              <w:t>颗粒物</w:t>
            </w:r>
          </w:p>
        </w:tc>
        <w:tc>
          <w:tcPr>
            <w:tcW w:w="1559" w:type="dxa"/>
            <w:vAlign w:val="center"/>
          </w:tcPr>
          <w:p w:rsidR="008504BD" w:rsidRPr="00A837C0" w:rsidRDefault="008504BD" w:rsidP="00997914">
            <w:pPr>
              <w:rPr>
                <w:rFonts w:asciiTheme="minorEastAsia" w:eastAsiaTheme="minorEastAsia" w:hAnsiTheme="minorEastAsia"/>
                <w:szCs w:val="21"/>
              </w:rPr>
            </w:pPr>
            <w:r w:rsidRPr="00A837C0">
              <w:rPr>
                <w:rFonts w:asciiTheme="minorEastAsia" w:eastAsiaTheme="minorEastAsia" w:hAnsiTheme="minorEastAsia" w:hint="eastAsia"/>
                <w:szCs w:val="21"/>
              </w:rPr>
              <w:t>袋式除尘</w:t>
            </w:r>
          </w:p>
        </w:tc>
        <w:tc>
          <w:tcPr>
            <w:tcW w:w="2301" w:type="dxa"/>
            <w:vAlign w:val="center"/>
          </w:tcPr>
          <w:p w:rsidR="008504BD" w:rsidRPr="00A837C0" w:rsidRDefault="008504BD">
            <w:pPr>
              <w:rPr>
                <w:rFonts w:asciiTheme="minorEastAsia" w:eastAsiaTheme="minorEastAsia" w:hAnsiTheme="minorEastAsia"/>
                <w:szCs w:val="21"/>
              </w:rPr>
            </w:pPr>
            <w:r w:rsidRPr="00A837C0">
              <w:rPr>
                <w:rFonts w:asciiTheme="minorEastAsia" w:eastAsiaTheme="minorEastAsia" w:hAnsiTheme="minorEastAsia" w:hint="eastAsia"/>
                <w:szCs w:val="21"/>
              </w:rPr>
              <w:t>有组织</w:t>
            </w:r>
            <w:r w:rsidRPr="00A837C0">
              <w:rPr>
                <w:rFonts w:asciiTheme="minorEastAsia" w:eastAsiaTheme="minorEastAsia" w:hAnsiTheme="minorEastAsia"/>
                <w:szCs w:val="21"/>
              </w:rPr>
              <w:t>废气</w:t>
            </w:r>
            <w:r w:rsidRPr="00A837C0">
              <w:rPr>
                <w:rFonts w:asciiTheme="minorEastAsia" w:eastAsiaTheme="minorEastAsia" w:hAnsiTheme="minorEastAsia" w:hint="eastAsia"/>
                <w:szCs w:val="21"/>
              </w:rPr>
              <w:t>中</w:t>
            </w:r>
            <w:r w:rsidRPr="00A837C0">
              <w:rPr>
                <w:rFonts w:asciiTheme="minorEastAsia" w:eastAsiaTheme="minorEastAsia" w:hAnsiTheme="minorEastAsia" w:hint="eastAsia"/>
                <w:snapToGrid w:val="0"/>
                <w:kern w:val="0"/>
                <w:szCs w:val="21"/>
              </w:rPr>
              <w:t>颗粒物排放浓度执行《区域性大气污染物综合排放标准》（DB37/2376-2019）表1标准要求</w:t>
            </w:r>
            <w:r w:rsidRPr="00A837C0">
              <w:rPr>
                <w:rFonts w:ascii="宋体" w:hAnsi="宋体" w:hint="eastAsia"/>
                <w:kern w:val="24"/>
                <w:szCs w:val="21"/>
              </w:rPr>
              <w:t>（</w:t>
            </w:r>
            <w:r w:rsidRPr="00A837C0">
              <w:rPr>
                <w:rFonts w:ascii="宋体" w:hAnsi="宋体" w:hint="eastAsia"/>
                <w:szCs w:val="21"/>
              </w:rPr>
              <w:t>颗粒物10mg/m</w:t>
            </w:r>
            <w:r w:rsidRPr="00A837C0">
              <w:rPr>
                <w:rFonts w:ascii="宋体" w:hAnsi="宋体" w:hint="eastAsia"/>
                <w:szCs w:val="21"/>
                <w:vertAlign w:val="superscript"/>
              </w:rPr>
              <w:t>3</w:t>
            </w:r>
            <w:r w:rsidRPr="00A837C0">
              <w:rPr>
                <w:rFonts w:ascii="宋体" w:hAnsi="宋体" w:hint="eastAsia"/>
                <w:kern w:val="24"/>
                <w:szCs w:val="21"/>
              </w:rPr>
              <w:t>）</w:t>
            </w:r>
          </w:p>
        </w:tc>
      </w:tr>
      <w:tr w:rsidR="00502F68" w:rsidRPr="00A837C0">
        <w:trPr>
          <w:trHeight w:val="776"/>
          <w:jc w:val="center"/>
        </w:trPr>
        <w:tc>
          <w:tcPr>
            <w:tcW w:w="1538" w:type="dxa"/>
            <w:vMerge/>
            <w:vAlign w:val="center"/>
          </w:tcPr>
          <w:p w:rsidR="00502F68" w:rsidRPr="00A837C0" w:rsidRDefault="00502F68">
            <w:pPr>
              <w:rPr>
                <w:rFonts w:asciiTheme="minorEastAsia" w:eastAsiaTheme="minorEastAsia" w:hAnsiTheme="minorEastAsia"/>
                <w:szCs w:val="21"/>
              </w:rPr>
            </w:pPr>
          </w:p>
        </w:tc>
        <w:tc>
          <w:tcPr>
            <w:tcW w:w="1842"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无组织排放</w:t>
            </w:r>
          </w:p>
        </w:tc>
        <w:tc>
          <w:tcPr>
            <w:tcW w:w="1560" w:type="dxa"/>
            <w:vAlign w:val="center"/>
          </w:tcPr>
          <w:p w:rsidR="00502F68" w:rsidRPr="00A837C0" w:rsidRDefault="008504BD" w:rsidP="001F4CEA">
            <w:pPr>
              <w:rPr>
                <w:rFonts w:asciiTheme="minorEastAsia" w:eastAsiaTheme="minorEastAsia" w:hAnsiTheme="minorEastAsia"/>
                <w:szCs w:val="21"/>
              </w:rPr>
            </w:pPr>
            <w:r w:rsidRPr="00A837C0">
              <w:rPr>
                <w:rFonts w:asciiTheme="minorEastAsia" w:eastAsiaTheme="minorEastAsia" w:hAnsiTheme="minorEastAsia" w:hint="eastAsia"/>
                <w:szCs w:val="21"/>
              </w:rPr>
              <w:t>颗粒物</w:t>
            </w:r>
          </w:p>
        </w:tc>
        <w:tc>
          <w:tcPr>
            <w:tcW w:w="1559" w:type="dxa"/>
            <w:vAlign w:val="center"/>
          </w:tcPr>
          <w:p w:rsidR="00502F68" w:rsidRPr="00A837C0" w:rsidRDefault="00FB5CE5">
            <w:pPr>
              <w:rPr>
                <w:rFonts w:asciiTheme="minorEastAsia" w:eastAsiaTheme="minorEastAsia" w:hAnsiTheme="minorEastAsia"/>
                <w:szCs w:val="21"/>
              </w:rPr>
            </w:pPr>
            <w:r w:rsidRPr="00A837C0">
              <w:rPr>
                <w:rFonts w:asciiTheme="minorEastAsia" w:eastAsiaTheme="minorEastAsia" w:hAnsiTheme="minorEastAsia" w:hint="eastAsia"/>
                <w:szCs w:val="21"/>
              </w:rPr>
              <w:t>/</w:t>
            </w:r>
          </w:p>
        </w:tc>
        <w:tc>
          <w:tcPr>
            <w:tcW w:w="2301" w:type="dxa"/>
            <w:vAlign w:val="center"/>
          </w:tcPr>
          <w:p w:rsidR="00502F68" w:rsidRPr="00A837C0" w:rsidRDefault="008504BD">
            <w:pPr>
              <w:rPr>
                <w:rFonts w:asciiTheme="minorEastAsia" w:eastAsiaTheme="minorEastAsia" w:hAnsiTheme="minorEastAsia"/>
                <w:szCs w:val="21"/>
              </w:rPr>
            </w:pPr>
            <w:r w:rsidRPr="00A837C0">
              <w:rPr>
                <w:rFonts w:asciiTheme="minorEastAsia" w:eastAsiaTheme="minorEastAsia" w:hAnsiTheme="minorEastAsia" w:hint="eastAsia"/>
                <w:position w:val="6"/>
                <w:szCs w:val="21"/>
              </w:rPr>
              <w:t>颗粒物执行《大气污染物综合排放标准》（GB16297-1996）表2标准要求</w:t>
            </w:r>
          </w:p>
        </w:tc>
      </w:tr>
      <w:tr w:rsidR="00502F68" w:rsidRPr="00A837C0">
        <w:trPr>
          <w:trHeight w:val="1644"/>
          <w:jc w:val="center"/>
        </w:trPr>
        <w:tc>
          <w:tcPr>
            <w:tcW w:w="1538"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地表水环境</w:t>
            </w:r>
          </w:p>
        </w:tc>
        <w:tc>
          <w:tcPr>
            <w:tcW w:w="1842" w:type="dxa"/>
            <w:vAlign w:val="center"/>
          </w:tcPr>
          <w:p w:rsidR="00502F68" w:rsidRPr="00A837C0" w:rsidRDefault="008504BD">
            <w:pPr>
              <w:rPr>
                <w:rFonts w:asciiTheme="minorEastAsia" w:eastAsiaTheme="minorEastAsia" w:hAnsiTheme="minorEastAsia"/>
                <w:szCs w:val="21"/>
              </w:rPr>
            </w:pPr>
            <w:r w:rsidRPr="00A837C0">
              <w:rPr>
                <w:rFonts w:ascii="宋体" w:hAnsi="宋体" w:hint="eastAsia"/>
                <w:szCs w:val="21"/>
              </w:rPr>
              <w:t>设备区清洗水和纯水制备排水</w:t>
            </w:r>
          </w:p>
        </w:tc>
        <w:tc>
          <w:tcPr>
            <w:tcW w:w="1560" w:type="dxa"/>
            <w:vAlign w:val="center"/>
          </w:tcPr>
          <w:p w:rsidR="00502F68" w:rsidRPr="00A837C0" w:rsidRDefault="001B621B" w:rsidP="00FB5CE5">
            <w:pPr>
              <w:rPr>
                <w:rFonts w:asciiTheme="minorEastAsia" w:eastAsiaTheme="minorEastAsia" w:hAnsiTheme="minorEastAsia"/>
                <w:szCs w:val="21"/>
              </w:rPr>
            </w:pPr>
            <w:r w:rsidRPr="00A837C0">
              <w:rPr>
                <w:rFonts w:asciiTheme="minorEastAsia" w:eastAsiaTheme="minorEastAsia" w:hAnsiTheme="minorEastAsia"/>
                <w:szCs w:val="21"/>
              </w:rPr>
              <w:t>COD</w:t>
            </w:r>
            <w:r w:rsidRPr="00A837C0">
              <w:rPr>
                <w:rFonts w:asciiTheme="minorEastAsia" w:eastAsiaTheme="minorEastAsia" w:hAnsiTheme="minorEastAsia" w:hint="eastAsia"/>
                <w:szCs w:val="21"/>
              </w:rPr>
              <w:t>、</w:t>
            </w:r>
            <w:r w:rsidRPr="00A837C0">
              <w:rPr>
                <w:rFonts w:asciiTheme="minorEastAsia" w:eastAsiaTheme="minorEastAsia" w:hAnsiTheme="minorEastAsia"/>
                <w:szCs w:val="21"/>
              </w:rPr>
              <w:t>氨氮</w:t>
            </w:r>
            <w:r w:rsidRPr="00A837C0">
              <w:rPr>
                <w:rFonts w:asciiTheme="minorEastAsia" w:eastAsiaTheme="minorEastAsia" w:hAnsiTheme="minorEastAsia" w:hint="eastAsia"/>
                <w:szCs w:val="21"/>
              </w:rPr>
              <w:t>、全盐量</w:t>
            </w:r>
          </w:p>
        </w:tc>
        <w:tc>
          <w:tcPr>
            <w:tcW w:w="1559" w:type="dxa"/>
            <w:vAlign w:val="center"/>
          </w:tcPr>
          <w:p w:rsidR="00502F68" w:rsidRPr="00A837C0" w:rsidRDefault="00465AB0" w:rsidP="001F4CEA">
            <w:pPr>
              <w:rPr>
                <w:rFonts w:asciiTheme="minorEastAsia" w:eastAsiaTheme="minorEastAsia" w:hAnsiTheme="minorEastAsia"/>
                <w:szCs w:val="21"/>
              </w:rPr>
            </w:pPr>
            <w:r w:rsidRPr="00A837C0">
              <w:rPr>
                <w:rFonts w:ascii="宋体" w:hAnsi="宋体" w:hint="eastAsia"/>
                <w:szCs w:val="21"/>
              </w:rPr>
              <w:t>设备清洗水等经现有污水站处理后，与纯水制备排水等一并</w:t>
            </w:r>
            <w:r w:rsidRPr="00A837C0">
              <w:rPr>
                <w:rFonts w:hint="eastAsia"/>
                <w:szCs w:val="21"/>
              </w:rPr>
              <w:t>通过厂区污水总排口排入齐城污水处理厂处理</w:t>
            </w:r>
          </w:p>
        </w:tc>
        <w:tc>
          <w:tcPr>
            <w:tcW w:w="2301" w:type="dxa"/>
            <w:vAlign w:val="center"/>
          </w:tcPr>
          <w:p w:rsidR="00502F68" w:rsidRPr="00A837C0" w:rsidRDefault="002F35B3" w:rsidP="007F63AD">
            <w:pPr>
              <w:rPr>
                <w:rFonts w:asciiTheme="minorEastAsia" w:eastAsiaTheme="minorEastAsia" w:hAnsiTheme="minorEastAsia"/>
                <w:szCs w:val="21"/>
              </w:rPr>
            </w:pPr>
            <w:r w:rsidRPr="00A837C0">
              <w:rPr>
                <w:rFonts w:asciiTheme="minorEastAsia" w:eastAsiaTheme="minorEastAsia" w:hAnsiTheme="minorEastAsia" w:hint="eastAsia"/>
              </w:rPr>
              <w:t>《污水综合排放标准》（GB8978-1996）表4三级标准及齐城污水处理厂进水水质要求</w:t>
            </w:r>
          </w:p>
        </w:tc>
      </w:tr>
      <w:tr w:rsidR="00502F68" w:rsidRPr="00A837C0">
        <w:trPr>
          <w:trHeight w:val="425"/>
          <w:jc w:val="center"/>
        </w:trPr>
        <w:tc>
          <w:tcPr>
            <w:tcW w:w="1538"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声环境</w:t>
            </w:r>
          </w:p>
        </w:tc>
        <w:tc>
          <w:tcPr>
            <w:tcW w:w="1842" w:type="dxa"/>
            <w:vAlign w:val="center"/>
          </w:tcPr>
          <w:p w:rsidR="00502F68" w:rsidRPr="00A837C0" w:rsidRDefault="009275C3">
            <w:pPr>
              <w:rPr>
                <w:rFonts w:asciiTheme="minorEastAsia" w:eastAsiaTheme="minorEastAsia" w:hAnsiTheme="minorEastAsia"/>
                <w:szCs w:val="21"/>
              </w:rPr>
            </w:pPr>
            <w:r w:rsidRPr="00A837C0">
              <w:rPr>
                <w:rFonts w:ascii="宋体" w:hAnsi="宋体" w:hint="eastAsia"/>
                <w:szCs w:val="21"/>
              </w:rPr>
              <w:t>制粒机机、整粒机、混合机、压片机、胶囊填充机、装瓶生产线、包装机、流化床、空调系统、空压机</w:t>
            </w:r>
            <w:r w:rsidR="001B621B" w:rsidRPr="00A837C0">
              <w:rPr>
                <w:rFonts w:asciiTheme="minorEastAsia" w:eastAsiaTheme="minorEastAsia" w:hAnsiTheme="minorEastAsia" w:hint="eastAsia"/>
                <w:szCs w:val="21"/>
              </w:rPr>
              <w:t>等设备</w:t>
            </w:r>
          </w:p>
        </w:tc>
        <w:tc>
          <w:tcPr>
            <w:tcW w:w="1560"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szCs w:val="21"/>
              </w:rPr>
              <w:t>Leq</w:t>
            </w:r>
          </w:p>
        </w:tc>
        <w:tc>
          <w:tcPr>
            <w:tcW w:w="1559"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基础减震，厂房隔声、距离衰减</w:t>
            </w:r>
          </w:p>
        </w:tc>
        <w:tc>
          <w:tcPr>
            <w:tcW w:w="2301" w:type="dxa"/>
            <w:vAlign w:val="center"/>
          </w:tcPr>
          <w:p w:rsidR="00502F68" w:rsidRPr="00A837C0" w:rsidRDefault="001B621B" w:rsidP="001D003D">
            <w:pPr>
              <w:rPr>
                <w:rFonts w:asciiTheme="minorEastAsia" w:eastAsiaTheme="minorEastAsia" w:hAnsiTheme="minorEastAsia"/>
                <w:szCs w:val="21"/>
              </w:rPr>
            </w:pPr>
            <w:r w:rsidRPr="00A837C0">
              <w:rPr>
                <w:rFonts w:asciiTheme="minorEastAsia" w:eastAsiaTheme="minorEastAsia" w:hAnsiTheme="minorEastAsia" w:hint="eastAsia"/>
                <w:szCs w:val="21"/>
              </w:rPr>
              <w:t>《工业企业厂界环境噪声排放标准》（</w:t>
            </w:r>
            <w:r w:rsidRPr="00A837C0">
              <w:rPr>
                <w:rFonts w:asciiTheme="minorEastAsia" w:eastAsiaTheme="minorEastAsia" w:hAnsiTheme="minorEastAsia"/>
                <w:szCs w:val="21"/>
              </w:rPr>
              <w:t>GB12348-2008）</w:t>
            </w:r>
            <w:r w:rsidR="001D003D" w:rsidRPr="00A837C0">
              <w:rPr>
                <w:rFonts w:asciiTheme="minorEastAsia" w:eastAsiaTheme="minorEastAsia" w:hAnsiTheme="minorEastAsia" w:hint="eastAsia"/>
                <w:szCs w:val="21"/>
              </w:rPr>
              <w:t>3</w:t>
            </w:r>
            <w:r w:rsidRPr="00A837C0">
              <w:rPr>
                <w:rFonts w:asciiTheme="minorEastAsia" w:eastAsiaTheme="minorEastAsia" w:hAnsiTheme="minorEastAsia"/>
                <w:szCs w:val="21"/>
              </w:rPr>
              <w:t>类标准</w:t>
            </w:r>
          </w:p>
        </w:tc>
      </w:tr>
      <w:tr w:rsidR="00502F68" w:rsidRPr="00A837C0">
        <w:trPr>
          <w:trHeight w:val="425"/>
          <w:jc w:val="center"/>
        </w:trPr>
        <w:tc>
          <w:tcPr>
            <w:tcW w:w="1538"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电磁辐射</w:t>
            </w:r>
          </w:p>
        </w:tc>
        <w:tc>
          <w:tcPr>
            <w:tcW w:w="1842"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szCs w:val="21"/>
              </w:rPr>
              <w:t>/</w:t>
            </w:r>
          </w:p>
        </w:tc>
        <w:tc>
          <w:tcPr>
            <w:tcW w:w="1560"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szCs w:val="21"/>
              </w:rPr>
              <w:t>/</w:t>
            </w:r>
          </w:p>
        </w:tc>
        <w:tc>
          <w:tcPr>
            <w:tcW w:w="1559"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szCs w:val="21"/>
              </w:rPr>
              <w:t>/</w:t>
            </w:r>
          </w:p>
        </w:tc>
        <w:tc>
          <w:tcPr>
            <w:tcW w:w="2301"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szCs w:val="21"/>
              </w:rPr>
              <w:t>/</w:t>
            </w:r>
          </w:p>
        </w:tc>
      </w:tr>
      <w:tr w:rsidR="00502F68" w:rsidRPr="00A837C0" w:rsidTr="00FB5CE5">
        <w:trPr>
          <w:trHeight w:val="856"/>
          <w:jc w:val="center"/>
        </w:trPr>
        <w:tc>
          <w:tcPr>
            <w:tcW w:w="1538"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固体废物</w:t>
            </w:r>
          </w:p>
        </w:tc>
        <w:tc>
          <w:tcPr>
            <w:tcW w:w="7262" w:type="dxa"/>
            <w:gridSpan w:val="4"/>
            <w:vAlign w:val="center"/>
          </w:tcPr>
          <w:p w:rsidR="00502F68" w:rsidRPr="00A837C0" w:rsidRDefault="00577FDC" w:rsidP="00577FDC">
            <w:pPr>
              <w:rPr>
                <w:rFonts w:asciiTheme="minorEastAsia" w:eastAsiaTheme="minorEastAsia" w:hAnsiTheme="minorEastAsia"/>
                <w:szCs w:val="21"/>
              </w:rPr>
            </w:pPr>
            <w:r w:rsidRPr="00A837C0">
              <w:rPr>
                <w:rFonts w:ascii="宋体" w:hAnsi="宋体" w:hint="eastAsia"/>
                <w:szCs w:val="21"/>
              </w:rPr>
              <w:t>废润滑油及废润滑油桶、不合格产品、袋式除尘收集的废原料药、布袋除尘更换的废滤袋、无法重复利用的防护用品（防护面具过滤棉和手套等）、污水处理站增加的生化污泥、原料药包装袋属于危险废物，经分类收集在危废间暂存后，委托有资质单位处理；其他辅料包装袋属于一般固废，外卖综合利用。</w:t>
            </w:r>
          </w:p>
        </w:tc>
      </w:tr>
      <w:tr w:rsidR="00502F68" w:rsidRPr="00A837C0" w:rsidTr="00CE06C9">
        <w:trPr>
          <w:trHeight w:val="1422"/>
          <w:jc w:val="center"/>
        </w:trPr>
        <w:tc>
          <w:tcPr>
            <w:tcW w:w="1538" w:type="dxa"/>
            <w:vAlign w:val="center"/>
          </w:tcPr>
          <w:p w:rsidR="00502F68" w:rsidRPr="00A837C0" w:rsidRDefault="001B621B" w:rsidP="00CE06C9">
            <w:pPr>
              <w:spacing w:line="320" w:lineRule="exact"/>
              <w:rPr>
                <w:rFonts w:asciiTheme="minorEastAsia" w:eastAsiaTheme="minorEastAsia" w:hAnsiTheme="minorEastAsia"/>
                <w:szCs w:val="21"/>
              </w:rPr>
            </w:pPr>
            <w:r w:rsidRPr="00A837C0">
              <w:rPr>
                <w:rFonts w:asciiTheme="minorEastAsia" w:eastAsiaTheme="minorEastAsia" w:hAnsiTheme="minorEastAsia" w:hint="eastAsia"/>
                <w:szCs w:val="21"/>
              </w:rPr>
              <w:t>土壤及地下水</w:t>
            </w:r>
          </w:p>
          <w:p w:rsidR="00502F68" w:rsidRPr="00A837C0" w:rsidRDefault="001B621B" w:rsidP="00CE06C9">
            <w:pPr>
              <w:spacing w:line="320" w:lineRule="exact"/>
              <w:rPr>
                <w:rFonts w:asciiTheme="minorEastAsia" w:eastAsiaTheme="minorEastAsia" w:hAnsiTheme="minorEastAsia"/>
                <w:szCs w:val="21"/>
              </w:rPr>
            </w:pPr>
            <w:r w:rsidRPr="00A837C0">
              <w:rPr>
                <w:rFonts w:asciiTheme="minorEastAsia" w:eastAsiaTheme="minorEastAsia" w:hAnsiTheme="minorEastAsia" w:hint="eastAsia"/>
                <w:szCs w:val="21"/>
              </w:rPr>
              <w:t>污染防治措施</w:t>
            </w:r>
          </w:p>
        </w:tc>
        <w:tc>
          <w:tcPr>
            <w:tcW w:w="7262" w:type="dxa"/>
            <w:gridSpan w:val="4"/>
            <w:vAlign w:val="center"/>
          </w:tcPr>
          <w:p w:rsidR="00502F68" w:rsidRPr="00A837C0" w:rsidRDefault="009275C3" w:rsidP="00CE06C9">
            <w:pPr>
              <w:spacing w:line="320" w:lineRule="exact"/>
              <w:rPr>
                <w:rFonts w:asciiTheme="minorEastAsia" w:eastAsiaTheme="minorEastAsia" w:hAnsiTheme="minorEastAsia"/>
                <w:szCs w:val="21"/>
              </w:rPr>
            </w:pPr>
            <w:r w:rsidRPr="00A837C0">
              <w:rPr>
                <w:rFonts w:asciiTheme="minorEastAsia" w:eastAsiaTheme="minorEastAsia" w:hAnsiTheme="minorEastAsia" w:hint="eastAsia"/>
                <w:szCs w:val="21"/>
              </w:rPr>
              <w:t>中药提取及制剂</w:t>
            </w:r>
            <w:r w:rsidR="003E0464" w:rsidRPr="00A837C0">
              <w:rPr>
                <w:rFonts w:asciiTheme="minorEastAsia" w:eastAsiaTheme="minorEastAsia" w:hAnsiTheme="minorEastAsia" w:hint="eastAsia"/>
                <w:szCs w:val="21"/>
              </w:rPr>
              <w:t>车间</w:t>
            </w:r>
            <w:r w:rsidR="00FB5CE5" w:rsidRPr="00A837C0">
              <w:rPr>
                <w:rFonts w:asciiTheme="minorEastAsia" w:eastAsiaTheme="minorEastAsia" w:hAnsiTheme="minorEastAsia" w:hint="eastAsia"/>
                <w:szCs w:val="21"/>
              </w:rPr>
              <w:t>地面</w:t>
            </w:r>
            <w:r w:rsidR="001B621B" w:rsidRPr="00A837C0">
              <w:rPr>
                <w:rFonts w:asciiTheme="minorEastAsia" w:eastAsiaTheme="minorEastAsia" w:hAnsiTheme="minorEastAsia" w:hint="eastAsia"/>
                <w:szCs w:val="21"/>
              </w:rPr>
              <w:t>等一般污染防治区防渗层的防渗性能不应低于</w:t>
            </w:r>
            <w:r w:rsidR="001B621B" w:rsidRPr="00A837C0">
              <w:rPr>
                <w:rFonts w:asciiTheme="minorEastAsia" w:eastAsiaTheme="minorEastAsia" w:hAnsiTheme="minorEastAsia"/>
                <w:szCs w:val="21"/>
              </w:rPr>
              <w:t>1.5m厚、渗透系数为1.0×10</w:t>
            </w:r>
            <w:r w:rsidR="001B621B" w:rsidRPr="00A837C0">
              <w:rPr>
                <w:rFonts w:asciiTheme="minorEastAsia" w:eastAsiaTheme="minorEastAsia" w:hAnsiTheme="minorEastAsia"/>
                <w:szCs w:val="21"/>
                <w:vertAlign w:val="superscript"/>
              </w:rPr>
              <w:t>-7</w:t>
            </w:r>
            <w:r w:rsidR="001B621B" w:rsidRPr="00A837C0">
              <w:rPr>
                <w:rFonts w:asciiTheme="minorEastAsia" w:eastAsiaTheme="minorEastAsia" w:hAnsiTheme="minorEastAsia"/>
                <w:szCs w:val="21"/>
              </w:rPr>
              <w:t>cm/s的黏土层的防渗性能；</w:t>
            </w:r>
            <w:r w:rsidR="00FB5CE5" w:rsidRPr="00A837C0">
              <w:rPr>
                <w:rFonts w:asciiTheme="minorEastAsia" w:eastAsiaTheme="minorEastAsia" w:hAnsiTheme="minorEastAsia" w:hint="eastAsia"/>
                <w:szCs w:val="21"/>
              </w:rPr>
              <w:t>污水</w:t>
            </w:r>
            <w:r w:rsidR="00FB5CE5" w:rsidRPr="00A837C0">
              <w:rPr>
                <w:rFonts w:asciiTheme="minorEastAsia" w:eastAsiaTheme="minorEastAsia" w:hAnsiTheme="minorEastAsia"/>
                <w:szCs w:val="21"/>
              </w:rPr>
              <w:t>管网</w:t>
            </w:r>
            <w:r w:rsidR="00FB5CE5" w:rsidRPr="00A837C0">
              <w:rPr>
                <w:rFonts w:asciiTheme="minorEastAsia" w:eastAsiaTheme="minorEastAsia" w:hAnsiTheme="minorEastAsia" w:hint="eastAsia"/>
                <w:szCs w:val="21"/>
              </w:rPr>
              <w:t>、</w:t>
            </w:r>
            <w:r w:rsidR="00FB5CE5" w:rsidRPr="00A837C0">
              <w:rPr>
                <w:rFonts w:asciiTheme="minorEastAsia" w:eastAsiaTheme="minorEastAsia" w:hAnsiTheme="minorEastAsia"/>
                <w:szCs w:val="21"/>
              </w:rPr>
              <w:t>地沟</w:t>
            </w:r>
            <w:r w:rsidR="001B621B" w:rsidRPr="00A837C0">
              <w:rPr>
                <w:rFonts w:asciiTheme="minorEastAsia" w:eastAsiaTheme="minorEastAsia" w:hAnsiTheme="minorEastAsia"/>
                <w:szCs w:val="21"/>
              </w:rPr>
              <w:t>、各种地下和半地下水池、依托现有的</w:t>
            </w:r>
            <w:r w:rsidR="001B621B" w:rsidRPr="00A837C0">
              <w:rPr>
                <w:rFonts w:asciiTheme="minorEastAsia" w:eastAsiaTheme="minorEastAsia" w:hAnsiTheme="minorEastAsia" w:hint="eastAsia"/>
                <w:szCs w:val="21"/>
              </w:rPr>
              <w:t>危废仓库等按重点污染防治区防渗层的防渗性能不低于</w:t>
            </w:r>
            <w:r w:rsidR="001B621B" w:rsidRPr="00A837C0">
              <w:rPr>
                <w:rFonts w:asciiTheme="minorEastAsia" w:eastAsiaTheme="minorEastAsia" w:hAnsiTheme="minorEastAsia"/>
                <w:szCs w:val="21"/>
              </w:rPr>
              <w:t>6.0m厚、渗透系数为1.0×10-7cm/s的黏土层的防渗要求进行防渗</w:t>
            </w:r>
          </w:p>
        </w:tc>
      </w:tr>
      <w:tr w:rsidR="00502F68" w:rsidRPr="00A837C0">
        <w:trPr>
          <w:trHeight w:val="523"/>
          <w:jc w:val="center"/>
        </w:trPr>
        <w:tc>
          <w:tcPr>
            <w:tcW w:w="1538"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生态保护措施</w:t>
            </w:r>
          </w:p>
        </w:tc>
        <w:tc>
          <w:tcPr>
            <w:tcW w:w="7262" w:type="dxa"/>
            <w:gridSpan w:val="4"/>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szCs w:val="21"/>
              </w:rPr>
              <w:t>/</w:t>
            </w:r>
          </w:p>
        </w:tc>
      </w:tr>
      <w:tr w:rsidR="00502F68" w:rsidRPr="00A837C0">
        <w:trPr>
          <w:trHeight w:val="5826"/>
          <w:jc w:val="center"/>
        </w:trPr>
        <w:tc>
          <w:tcPr>
            <w:tcW w:w="1538"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lastRenderedPageBreak/>
              <w:t>环境风险</w:t>
            </w:r>
          </w:p>
          <w:p w:rsidR="00502F68" w:rsidRPr="00A837C0" w:rsidRDefault="001B621B">
            <w:pPr>
              <w:rPr>
                <w:rFonts w:asciiTheme="minorEastAsia" w:eastAsiaTheme="minorEastAsia" w:hAnsiTheme="minorEastAsia"/>
                <w:szCs w:val="21"/>
                <w:highlight w:val="yellow"/>
              </w:rPr>
            </w:pPr>
            <w:r w:rsidRPr="00A837C0">
              <w:rPr>
                <w:rFonts w:asciiTheme="minorEastAsia" w:eastAsiaTheme="minorEastAsia" w:hAnsiTheme="minorEastAsia" w:hint="eastAsia"/>
                <w:szCs w:val="21"/>
              </w:rPr>
              <w:t>防范措施</w:t>
            </w:r>
          </w:p>
        </w:tc>
        <w:tc>
          <w:tcPr>
            <w:tcW w:w="7262" w:type="dxa"/>
            <w:gridSpan w:val="4"/>
            <w:vAlign w:val="center"/>
          </w:tcPr>
          <w:p w:rsidR="00705894" w:rsidRPr="00A837C0" w:rsidRDefault="00705894" w:rsidP="00705894">
            <w:pPr>
              <w:adjustRightInd w:val="0"/>
              <w:snapToGrid w:val="0"/>
              <w:spacing w:line="360" w:lineRule="auto"/>
              <w:ind w:firstLineChars="200" w:firstLine="420"/>
              <w:rPr>
                <w:rFonts w:ascii="宋体" w:hAnsi="宋体"/>
                <w:szCs w:val="21"/>
              </w:rPr>
            </w:pPr>
            <w:r w:rsidRPr="00A837C0">
              <w:rPr>
                <w:rFonts w:ascii="宋体" w:hAnsi="宋体" w:hint="eastAsia"/>
                <w:szCs w:val="21"/>
              </w:rPr>
              <w:t>①定期对设备进行维护维修，减少跑冒滴漏；</w:t>
            </w:r>
          </w:p>
          <w:p w:rsidR="00705894" w:rsidRPr="00A837C0" w:rsidRDefault="00705894" w:rsidP="00705894">
            <w:pPr>
              <w:adjustRightInd w:val="0"/>
              <w:snapToGrid w:val="0"/>
              <w:spacing w:line="360" w:lineRule="auto"/>
              <w:ind w:firstLineChars="200" w:firstLine="420"/>
              <w:rPr>
                <w:rFonts w:ascii="宋体" w:hAnsi="宋体"/>
                <w:szCs w:val="21"/>
              </w:rPr>
            </w:pPr>
            <w:r w:rsidRPr="00A837C0">
              <w:rPr>
                <w:rFonts w:ascii="宋体" w:hAnsi="宋体" w:hint="eastAsia"/>
                <w:szCs w:val="21"/>
              </w:rPr>
              <w:t>②车间内严禁烟火，加强管理，严格操作规范，</w:t>
            </w:r>
            <w:r w:rsidRPr="00A837C0">
              <w:rPr>
                <w:rStyle w:val="apple-style-span"/>
                <w:rFonts w:ascii="宋体" w:hAnsi="宋体" w:hint="eastAsia"/>
                <w:szCs w:val="21"/>
              </w:rPr>
              <w:t>对厂内电路电线和相关设备加强检查和维修，所有照明灯具也应采用密闭型；</w:t>
            </w:r>
          </w:p>
          <w:p w:rsidR="00705894" w:rsidRPr="00A837C0" w:rsidRDefault="00705894" w:rsidP="00705894">
            <w:pPr>
              <w:adjustRightInd w:val="0"/>
              <w:snapToGrid w:val="0"/>
              <w:spacing w:line="360" w:lineRule="auto"/>
              <w:ind w:firstLineChars="200" w:firstLine="420"/>
              <w:rPr>
                <w:rStyle w:val="apple-style-span"/>
                <w:szCs w:val="21"/>
              </w:rPr>
            </w:pPr>
            <w:r w:rsidRPr="00A837C0">
              <w:rPr>
                <w:rFonts w:ascii="宋体" w:hAnsi="宋体" w:hint="eastAsia"/>
                <w:szCs w:val="21"/>
              </w:rPr>
              <w:t>③制定风险应急预案，一旦发现火灾，应立即关掉总阀门并切断火源，疏散周围人群，组织人员排查泄漏地点及原因；</w:t>
            </w:r>
          </w:p>
          <w:p w:rsidR="00705894" w:rsidRPr="00A837C0" w:rsidRDefault="00705894" w:rsidP="00705894">
            <w:pPr>
              <w:spacing w:line="360" w:lineRule="auto"/>
              <w:ind w:firstLineChars="200" w:firstLine="420"/>
              <w:rPr>
                <w:snapToGrid w:val="0"/>
                <w:kern w:val="0"/>
                <w:szCs w:val="21"/>
              </w:rPr>
            </w:pPr>
            <w:r w:rsidRPr="00A837C0">
              <w:rPr>
                <w:rFonts w:ascii="宋体" w:hAnsi="宋体" w:hint="eastAsia"/>
                <w:szCs w:val="21"/>
              </w:rPr>
              <w:t>④加强消防设施建设，应</w:t>
            </w:r>
            <w:r w:rsidR="00B84ED1" w:rsidRPr="00A837C0">
              <w:rPr>
                <w:rFonts w:ascii="宋体" w:hAnsi="宋体" w:hint="eastAsia"/>
                <w:szCs w:val="21"/>
              </w:rPr>
              <w:t>配制</w:t>
            </w:r>
            <w:r w:rsidRPr="00A837C0">
              <w:rPr>
                <w:rFonts w:ascii="宋体" w:hAnsi="宋体" w:hint="eastAsia"/>
                <w:szCs w:val="21"/>
              </w:rPr>
              <w:t>灭火器等消防器材，</w:t>
            </w:r>
            <w:r w:rsidRPr="00A837C0">
              <w:rPr>
                <w:rFonts w:ascii="宋体" w:hAnsi="宋体"/>
                <w:szCs w:val="21"/>
              </w:rPr>
              <w:t>如引水带、灭火器、水桶</w:t>
            </w:r>
            <w:r w:rsidRPr="00A837C0">
              <w:rPr>
                <w:rFonts w:ascii="宋体" w:hAnsi="宋体" w:hint="eastAsia"/>
                <w:szCs w:val="21"/>
              </w:rPr>
              <w:t>、砂土</w:t>
            </w:r>
            <w:r w:rsidRPr="00A837C0">
              <w:rPr>
                <w:rFonts w:ascii="宋体" w:hAnsi="宋体"/>
                <w:szCs w:val="21"/>
              </w:rPr>
              <w:t>等</w:t>
            </w:r>
            <w:r w:rsidRPr="00A837C0">
              <w:rPr>
                <w:rFonts w:ascii="宋体" w:hAnsi="宋体" w:hint="eastAsia"/>
                <w:szCs w:val="21"/>
              </w:rPr>
              <w:t>；</w:t>
            </w:r>
            <w:r w:rsidRPr="00A837C0">
              <w:rPr>
                <w:rFonts w:ascii="宋体" w:hAnsi="宋体"/>
                <w:szCs w:val="21"/>
              </w:rPr>
              <w:t>厂区内必须有值班人员24小时全天候值班，</w:t>
            </w:r>
            <w:r w:rsidRPr="00A837C0">
              <w:rPr>
                <w:rFonts w:ascii="宋体" w:hAnsi="宋体" w:hint="eastAsia"/>
                <w:szCs w:val="21"/>
              </w:rPr>
              <w:t>并经常性检修保养，确保设施完好可用；</w:t>
            </w:r>
          </w:p>
          <w:p w:rsidR="00705894" w:rsidRPr="00A837C0" w:rsidRDefault="00705894" w:rsidP="00705894">
            <w:pPr>
              <w:spacing w:line="360" w:lineRule="auto"/>
              <w:ind w:firstLine="480"/>
              <w:rPr>
                <w:rFonts w:ascii="宋体" w:hAnsi="宋体"/>
                <w:bCs/>
                <w:szCs w:val="21"/>
              </w:rPr>
            </w:pPr>
            <w:r w:rsidRPr="00A837C0">
              <w:rPr>
                <w:rFonts w:ascii="宋体" w:hAnsi="宋体" w:hint="eastAsia"/>
                <w:szCs w:val="21"/>
              </w:rPr>
              <w:t>⑤</w:t>
            </w:r>
            <w:r w:rsidRPr="00A837C0">
              <w:rPr>
                <w:rFonts w:ascii="宋体" w:hAnsi="宋体"/>
                <w:szCs w:val="21"/>
              </w:rPr>
              <w:t>为防止</w:t>
            </w:r>
            <w:r w:rsidRPr="00A837C0">
              <w:rPr>
                <w:rFonts w:ascii="宋体" w:hAnsi="宋体" w:hint="eastAsia"/>
                <w:szCs w:val="21"/>
              </w:rPr>
              <w:t>项目</w:t>
            </w:r>
            <w:r w:rsidRPr="00A837C0">
              <w:rPr>
                <w:rFonts w:ascii="宋体" w:hAnsi="宋体"/>
                <w:szCs w:val="21"/>
              </w:rPr>
              <w:t>发生风险事故时对周围环境产生影响，</w:t>
            </w:r>
            <w:r w:rsidRPr="00A837C0">
              <w:rPr>
                <w:rFonts w:ascii="宋体" w:hAnsi="宋体" w:hint="eastAsia"/>
                <w:szCs w:val="21"/>
              </w:rPr>
              <w:t>项目厂区</w:t>
            </w:r>
            <w:r w:rsidRPr="00A837C0">
              <w:rPr>
                <w:rFonts w:ascii="宋体" w:hAnsi="宋体"/>
                <w:szCs w:val="21"/>
              </w:rPr>
              <w:t>应设立</w:t>
            </w:r>
            <w:r w:rsidRPr="00A837C0">
              <w:rPr>
                <w:rFonts w:ascii="宋体" w:hAnsi="宋体" w:hint="eastAsia"/>
                <w:szCs w:val="21"/>
              </w:rPr>
              <w:t>三</w:t>
            </w:r>
            <w:r w:rsidRPr="00A837C0">
              <w:rPr>
                <w:rFonts w:ascii="宋体" w:hAnsi="宋体"/>
                <w:szCs w:val="21"/>
              </w:rPr>
              <w:t>级应急防控体系</w:t>
            </w:r>
            <w:r w:rsidRPr="00A837C0">
              <w:rPr>
                <w:rFonts w:ascii="宋体" w:hAnsi="宋体" w:hint="eastAsia"/>
                <w:bCs/>
                <w:szCs w:val="21"/>
              </w:rPr>
              <w:t>。</w:t>
            </w:r>
          </w:p>
          <w:p w:rsidR="00705894" w:rsidRPr="00A837C0" w:rsidRDefault="00705894" w:rsidP="00705894">
            <w:pPr>
              <w:spacing w:line="360" w:lineRule="auto"/>
              <w:ind w:firstLine="480"/>
              <w:rPr>
                <w:rFonts w:ascii="宋体" w:hAnsi="宋体"/>
                <w:bCs/>
                <w:szCs w:val="21"/>
              </w:rPr>
            </w:pPr>
            <w:r w:rsidRPr="00A837C0">
              <w:rPr>
                <w:rFonts w:ascii="宋体" w:hAnsi="宋体" w:hint="eastAsia"/>
                <w:bCs/>
                <w:szCs w:val="21"/>
              </w:rPr>
              <w:t>一级防控体系：生产装置区设环形沟；</w:t>
            </w:r>
          </w:p>
          <w:p w:rsidR="00705894" w:rsidRPr="00A837C0" w:rsidRDefault="00705894" w:rsidP="00705894">
            <w:pPr>
              <w:spacing w:line="360" w:lineRule="auto"/>
              <w:ind w:firstLine="480"/>
              <w:rPr>
                <w:rFonts w:ascii="宋体" w:hAnsi="宋体"/>
                <w:bCs/>
                <w:szCs w:val="21"/>
              </w:rPr>
            </w:pPr>
            <w:r w:rsidRPr="00A837C0">
              <w:rPr>
                <w:rFonts w:ascii="宋体" w:hAnsi="宋体" w:hint="eastAsia"/>
                <w:bCs/>
                <w:szCs w:val="21"/>
              </w:rPr>
              <w:t>二级防控：依托</w:t>
            </w:r>
            <w:r w:rsidRPr="00A837C0">
              <w:rPr>
                <w:rFonts w:ascii="宋体" w:hAnsi="宋体"/>
                <w:bCs/>
                <w:szCs w:val="21"/>
              </w:rPr>
              <w:t>厂区现有</w:t>
            </w:r>
            <w:r w:rsidRPr="00A837C0">
              <w:rPr>
                <w:rFonts w:ascii="宋体" w:hAnsi="宋体" w:hint="eastAsia"/>
                <w:bCs/>
                <w:szCs w:val="21"/>
              </w:rPr>
              <w:t>事故水池（合计容量</w:t>
            </w:r>
            <w:r w:rsidRPr="00A837C0">
              <w:rPr>
                <w:rFonts w:asciiTheme="minorEastAsia" w:eastAsiaTheme="minorEastAsia" w:hAnsiTheme="minorEastAsia" w:hint="eastAsia"/>
                <w:szCs w:val="21"/>
              </w:rPr>
              <w:t>326.2</w:t>
            </w:r>
            <w:r w:rsidRPr="00A837C0">
              <w:rPr>
                <w:rFonts w:ascii="宋体" w:hAnsi="宋体" w:cs="新宋体-18030"/>
                <w:szCs w:val="21"/>
              </w:rPr>
              <w:t>m</w:t>
            </w:r>
            <w:r w:rsidRPr="00A837C0">
              <w:rPr>
                <w:rFonts w:ascii="宋体" w:hAnsi="宋体" w:cs="新宋体-18030"/>
                <w:szCs w:val="21"/>
                <w:vertAlign w:val="superscript"/>
              </w:rPr>
              <w:t>3</w:t>
            </w:r>
            <w:r w:rsidRPr="00A837C0">
              <w:rPr>
                <w:rFonts w:ascii="宋体" w:hAnsi="宋体" w:hint="eastAsia"/>
                <w:bCs/>
                <w:szCs w:val="21"/>
              </w:rPr>
              <w:t>）及配套的事故水管网和初期雨水收集管网；</w:t>
            </w:r>
          </w:p>
          <w:p w:rsidR="00FB5CE5" w:rsidRPr="00A837C0" w:rsidRDefault="00705894" w:rsidP="00FB5CE5">
            <w:pPr>
              <w:adjustRightInd w:val="0"/>
              <w:snapToGrid w:val="0"/>
              <w:spacing w:line="360" w:lineRule="exact"/>
              <w:ind w:firstLineChars="200" w:firstLine="420"/>
              <w:rPr>
                <w:rFonts w:ascii="宋体" w:hAnsi="宋体"/>
                <w:bCs/>
                <w:szCs w:val="21"/>
              </w:rPr>
            </w:pPr>
            <w:r w:rsidRPr="00A837C0">
              <w:rPr>
                <w:rFonts w:ascii="宋体" w:hAnsi="宋体" w:hint="eastAsia"/>
                <w:bCs/>
                <w:szCs w:val="21"/>
              </w:rPr>
              <w:t>三级防控：厂区雨水排口设置有雨水截止阀，防止事故状态下物料经雨水进入地表水水体，事故水经厂区管网进入厂区污水处理系统，处理后进入区域集中污水处理厂处理。</w:t>
            </w:r>
          </w:p>
          <w:p w:rsidR="00502F68" w:rsidRPr="00A837C0" w:rsidRDefault="00502F68">
            <w:pPr>
              <w:rPr>
                <w:rFonts w:asciiTheme="minorEastAsia" w:eastAsiaTheme="minorEastAsia" w:hAnsiTheme="minorEastAsia"/>
                <w:szCs w:val="21"/>
                <w:highlight w:val="yellow"/>
              </w:rPr>
            </w:pPr>
          </w:p>
        </w:tc>
      </w:tr>
      <w:tr w:rsidR="00502F68" w:rsidRPr="00A837C0">
        <w:trPr>
          <w:trHeight w:val="2817"/>
          <w:jc w:val="center"/>
        </w:trPr>
        <w:tc>
          <w:tcPr>
            <w:tcW w:w="1538" w:type="dxa"/>
            <w:vAlign w:val="center"/>
          </w:tcPr>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其他环境</w:t>
            </w:r>
          </w:p>
          <w:p w:rsidR="00502F68" w:rsidRPr="00A837C0" w:rsidRDefault="001B621B">
            <w:pPr>
              <w:rPr>
                <w:rFonts w:asciiTheme="minorEastAsia" w:eastAsiaTheme="minorEastAsia" w:hAnsiTheme="minorEastAsia"/>
                <w:szCs w:val="21"/>
              </w:rPr>
            </w:pPr>
            <w:r w:rsidRPr="00A837C0">
              <w:rPr>
                <w:rFonts w:asciiTheme="minorEastAsia" w:eastAsiaTheme="minorEastAsia" w:hAnsiTheme="minorEastAsia" w:hint="eastAsia"/>
                <w:szCs w:val="21"/>
              </w:rPr>
              <w:t>管理要求</w:t>
            </w:r>
          </w:p>
        </w:tc>
        <w:tc>
          <w:tcPr>
            <w:tcW w:w="7262" w:type="dxa"/>
            <w:gridSpan w:val="4"/>
            <w:vAlign w:val="center"/>
          </w:tcPr>
          <w:p w:rsidR="00502F68" w:rsidRPr="00A837C0" w:rsidRDefault="00C20423" w:rsidP="00CE06C9">
            <w:pPr>
              <w:spacing w:line="320" w:lineRule="exact"/>
              <w:rPr>
                <w:rFonts w:asciiTheme="minorEastAsia" w:eastAsiaTheme="minorEastAsia" w:hAnsiTheme="minorEastAsia"/>
                <w:szCs w:val="21"/>
              </w:rPr>
            </w:pPr>
            <w:r w:rsidRPr="00A837C0">
              <w:rPr>
                <w:rFonts w:asciiTheme="minorEastAsia" w:eastAsiaTheme="minorEastAsia" w:hAnsiTheme="minorEastAsia" w:hint="eastAsia"/>
                <w:szCs w:val="21"/>
              </w:rPr>
              <w:t>本项目需按照申请排污许可证申请与核发技术规范要求申领许可证；</w:t>
            </w:r>
          </w:p>
          <w:p w:rsidR="00502F68" w:rsidRPr="00A837C0" w:rsidRDefault="00C20423" w:rsidP="00CE06C9">
            <w:pPr>
              <w:spacing w:line="320" w:lineRule="exact"/>
              <w:rPr>
                <w:rFonts w:asciiTheme="minorEastAsia" w:eastAsiaTheme="minorEastAsia" w:hAnsiTheme="minorEastAsia"/>
                <w:szCs w:val="21"/>
              </w:rPr>
            </w:pPr>
            <w:r w:rsidRPr="00A837C0">
              <w:rPr>
                <w:rFonts w:asciiTheme="minorEastAsia" w:eastAsiaTheme="minorEastAsia" w:hAnsiTheme="minorEastAsia" w:hint="eastAsia"/>
                <w:szCs w:val="21"/>
              </w:rPr>
              <w:t>项目建设完成后，需根据《建设项目竣工环境保护验收暂行办法》等法律法规及时开展竣工环境保护验收；</w:t>
            </w:r>
          </w:p>
          <w:p w:rsidR="00502F68" w:rsidRPr="00A837C0" w:rsidRDefault="00C20423" w:rsidP="00CE06C9">
            <w:pPr>
              <w:spacing w:line="320" w:lineRule="exact"/>
              <w:rPr>
                <w:rFonts w:asciiTheme="minorEastAsia" w:eastAsiaTheme="minorEastAsia" w:hAnsiTheme="minorEastAsia"/>
                <w:szCs w:val="21"/>
              </w:rPr>
            </w:pPr>
            <w:r w:rsidRPr="00A837C0">
              <w:rPr>
                <w:rFonts w:asciiTheme="minorEastAsia" w:eastAsiaTheme="minorEastAsia" w:hAnsiTheme="minorEastAsia" w:hint="eastAsia"/>
                <w:szCs w:val="21"/>
              </w:rPr>
              <w:t>本项目在后期生产中需根据本报告提出的各因素监测计划及时开展例行监测。</w:t>
            </w:r>
          </w:p>
          <w:p w:rsidR="00502F68" w:rsidRPr="00A837C0" w:rsidRDefault="00502F68" w:rsidP="00CE06C9">
            <w:pPr>
              <w:spacing w:line="320" w:lineRule="exact"/>
              <w:rPr>
                <w:rFonts w:asciiTheme="minorEastAsia" w:eastAsiaTheme="minorEastAsia" w:hAnsiTheme="minorEastAsia"/>
                <w:szCs w:val="21"/>
              </w:rPr>
            </w:pPr>
          </w:p>
        </w:tc>
      </w:tr>
    </w:tbl>
    <w:p w:rsidR="00502F68" w:rsidRPr="00A837C0" w:rsidRDefault="001B621B">
      <w:pPr>
        <w:pStyle w:val="ae"/>
        <w:jc w:val="center"/>
        <w:outlineLvl w:val="0"/>
        <w:rPr>
          <w:rFonts w:ascii="黑体" w:eastAsia="黑体" w:hAnsi="黑体"/>
          <w:snapToGrid w:val="0"/>
          <w:sz w:val="30"/>
          <w:szCs w:val="30"/>
        </w:rPr>
      </w:pPr>
      <w:r w:rsidRPr="00A837C0">
        <w:rPr>
          <w:snapToGrid w:val="0"/>
          <w:highlight w:val="yellow"/>
        </w:rPr>
        <w:br w:type="page"/>
      </w:r>
      <w:r w:rsidRPr="00A837C0">
        <w:rPr>
          <w:rFonts w:ascii="黑体" w:eastAsia="黑体" w:hAnsi="黑体" w:hint="eastAsia"/>
          <w:snapToGrid w:val="0"/>
          <w:sz w:val="30"/>
          <w:szCs w:val="30"/>
        </w:rPr>
        <w:lastRenderedPageBreak/>
        <w:t>六、结论</w:t>
      </w:r>
    </w:p>
    <w:tbl>
      <w:tblPr>
        <w:tblpPr w:leftFromText="180" w:rightFromText="180" w:vertAnchor="text" w:horzAnchor="margin" w:tblpY="23"/>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9060"/>
      </w:tblGrid>
      <w:tr w:rsidR="00502F68" w:rsidRPr="00A837C0">
        <w:trPr>
          <w:trHeight w:val="11462"/>
        </w:trPr>
        <w:tc>
          <w:tcPr>
            <w:tcW w:w="5000" w:type="pct"/>
            <w:vAlign w:val="center"/>
          </w:tcPr>
          <w:p w:rsidR="00502F68" w:rsidRPr="00A837C0" w:rsidRDefault="001B621B">
            <w:pPr>
              <w:pStyle w:val="20"/>
              <w:adjustRightInd w:val="0"/>
              <w:snapToGrid w:val="0"/>
              <w:spacing w:after="0" w:line="360" w:lineRule="auto"/>
              <w:ind w:leftChars="0" w:left="0" w:firstLineChars="200" w:firstLine="420"/>
              <w:rPr>
                <w:rFonts w:ascii="黑体" w:eastAsia="黑体"/>
                <w:szCs w:val="21"/>
                <w:highlight w:val="yellow"/>
              </w:rPr>
            </w:pPr>
            <w:r w:rsidRPr="00A837C0">
              <w:rPr>
                <w:rFonts w:ascii="黑体" w:eastAsia="黑体" w:hint="eastAsia"/>
                <w:szCs w:val="21"/>
              </w:rPr>
              <w:t>综上所述，本项目</w:t>
            </w:r>
            <w:r w:rsidRPr="00A837C0">
              <w:rPr>
                <w:rFonts w:ascii="黑体" w:eastAsia="黑体" w:hint="eastAsia"/>
                <w:bCs/>
                <w:szCs w:val="21"/>
              </w:rPr>
              <w:t>符合国家产业政策，符合规划要求，符合“三线一单”的要求，</w:t>
            </w:r>
            <w:r w:rsidRPr="00A837C0">
              <w:rPr>
                <w:rFonts w:ascii="黑体" w:eastAsia="黑体" w:hint="eastAsia"/>
                <w:szCs w:val="21"/>
              </w:rPr>
              <w:t>在各种污染防治措施落实的条件下，各项污染物可达标排放，对周边环境影响较小。从环境保护角度分析，项目建设是可行的。</w:t>
            </w:r>
          </w:p>
        </w:tc>
      </w:tr>
    </w:tbl>
    <w:p w:rsidR="00502F68" w:rsidRPr="00A837C0" w:rsidRDefault="00502F68">
      <w:pPr>
        <w:pStyle w:val="20"/>
        <w:adjustRightInd w:val="0"/>
        <w:spacing w:line="360" w:lineRule="auto"/>
        <w:ind w:firstLineChars="200" w:firstLine="420"/>
        <w:rPr>
          <w:rFonts w:ascii="黑体" w:eastAsia="黑体"/>
          <w:szCs w:val="21"/>
          <w:highlight w:val="yellow"/>
        </w:rPr>
        <w:sectPr w:rsidR="00502F68" w:rsidRPr="00A837C0">
          <w:pgSz w:w="11906" w:h="16838"/>
          <w:pgMar w:top="1701" w:right="1531" w:bottom="1701" w:left="1531" w:header="851" w:footer="851" w:gutter="0"/>
          <w:cols w:space="720"/>
          <w:docGrid w:linePitch="312"/>
        </w:sectPr>
      </w:pPr>
    </w:p>
    <w:p w:rsidR="00502F68" w:rsidRPr="00A837C0" w:rsidRDefault="001B621B">
      <w:pPr>
        <w:pStyle w:val="ae"/>
        <w:adjustRightInd w:val="0"/>
        <w:snapToGrid w:val="0"/>
        <w:spacing w:before="0" w:beforeAutospacing="0" w:after="0" w:afterAutospacing="0" w:line="648" w:lineRule="auto"/>
        <w:outlineLvl w:val="0"/>
        <w:rPr>
          <w:rFonts w:ascii="黑体" w:eastAsia="黑体" w:hAnsi="黑体"/>
          <w:snapToGrid w:val="0"/>
          <w:sz w:val="32"/>
          <w:szCs w:val="32"/>
        </w:rPr>
      </w:pPr>
      <w:r w:rsidRPr="00A837C0">
        <w:rPr>
          <w:rFonts w:ascii="黑体" w:eastAsia="黑体" w:hAnsi="黑体" w:hint="eastAsia"/>
          <w:snapToGrid w:val="0"/>
          <w:sz w:val="32"/>
          <w:szCs w:val="32"/>
        </w:rPr>
        <w:lastRenderedPageBreak/>
        <w:t>附表</w:t>
      </w:r>
    </w:p>
    <w:p w:rsidR="00502F68" w:rsidRPr="00A837C0" w:rsidRDefault="001B621B">
      <w:pPr>
        <w:pStyle w:val="ae"/>
        <w:adjustRightInd w:val="0"/>
        <w:snapToGrid w:val="0"/>
        <w:spacing w:before="0" w:beforeAutospacing="0" w:after="0" w:afterAutospacing="0" w:line="480" w:lineRule="auto"/>
        <w:jc w:val="center"/>
        <w:outlineLvl w:val="0"/>
        <w:rPr>
          <w:rFonts w:ascii="方正小标宋_GBK" w:eastAsia="方正小标宋_GBK" w:hAnsi="黑体"/>
          <w:snapToGrid w:val="0"/>
          <w:sz w:val="38"/>
          <w:szCs w:val="38"/>
        </w:rPr>
      </w:pPr>
      <w:r w:rsidRPr="00A837C0">
        <w:rPr>
          <w:rFonts w:ascii="方正小标宋_GBK" w:eastAsia="方正小标宋_GBK" w:hAnsi="黑体" w:hint="eastAsia"/>
          <w:snapToGrid w:val="0"/>
          <w:sz w:val="38"/>
          <w:szCs w:val="38"/>
        </w:rPr>
        <w:t>建设项目污染物排放量汇总表</w:t>
      </w:r>
    </w:p>
    <w:tbl>
      <w:tblPr>
        <w:tblW w:w="137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452"/>
        <w:gridCol w:w="1701"/>
        <w:gridCol w:w="1553"/>
        <w:gridCol w:w="1276"/>
        <w:gridCol w:w="1701"/>
        <w:gridCol w:w="1559"/>
        <w:gridCol w:w="1566"/>
        <w:gridCol w:w="1701"/>
        <w:gridCol w:w="1279"/>
      </w:tblGrid>
      <w:tr w:rsidR="00502F68" w:rsidRPr="00A837C0">
        <w:trPr>
          <w:trHeight w:val="794"/>
          <w:jc w:val="center"/>
        </w:trPr>
        <w:tc>
          <w:tcPr>
            <w:tcW w:w="1452" w:type="dxa"/>
            <w:tcBorders>
              <w:tl2br w:val="single" w:sz="4" w:space="0" w:color="auto"/>
            </w:tcBorders>
            <w:tcMar>
              <w:left w:w="28" w:type="dxa"/>
              <w:right w:w="28" w:type="dxa"/>
            </w:tcMar>
            <w:vAlign w:val="center"/>
          </w:tcPr>
          <w:p w:rsidR="00502F68" w:rsidRPr="00A837C0" w:rsidRDefault="001B621B">
            <w:pPr>
              <w:pStyle w:val="af7"/>
              <w:spacing w:beforeLines="0" w:afterLines="0" w:line="240" w:lineRule="auto"/>
              <w:jc w:val="right"/>
              <w:rPr>
                <w:rFonts w:ascii="黑体" w:eastAsia="黑体" w:hAnsi="黑体" w:cs="宋体"/>
                <w:snapToGrid w:val="0"/>
                <w:spacing w:val="-6"/>
                <w:kern w:val="21"/>
                <w:szCs w:val="21"/>
              </w:rPr>
            </w:pPr>
            <w:r w:rsidRPr="00A837C0">
              <w:rPr>
                <w:rFonts w:ascii="黑体" w:eastAsia="黑体" w:hAnsi="黑体" w:cs="宋体" w:hint="eastAsia"/>
                <w:snapToGrid w:val="0"/>
                <w:spacing w:val="-6"/>
                <w:kern w:val="21"/>
                <w:szCs w:val="21"/>
              </w:rPr>
              <w:t>项目</w:t>
            </w:r>
          </w:p>
          <w:p w:rsidR="00502F68" w:rsidRPr="00A837C0" w:rsidRDefault="001B621B">
            <w:pPr>
              <w:pStyle w:val="af7"/>
              <w:spacing w:beforeLines="0" w:afterLines="0" w:line="240" w:lineRule="auto"/>
              <w:jc w:val="left"/>
              <w:rPr>
                <w:rFonts w:ascii="黑体" w:eastAsia="黑体" w:hAnsi="黑体" w:cs="宋体"/>
                <w:snapToGrid w:val="0"/>
                <w:spacing w:val="-6"/>
                <w:kern w:val="21"/>
                <w:szCs w:val="21"/>
              </w:rPr>
            </w:pPr>
            <w:r w:rsidRPr="00A837C0">
              <w:rPr>
                <w:rFonts w:ascii="黑体" w:eastAsia="黑体" w:hAnsi="黑体" w:cs="宋体" w:hint="eastAsia"/>
                <w:snapToGrid w:val="0"/>
                <w:spacing w:val="-6"/>
                <w:kern w:val="21"/>
                <w:szCs w:val="21"/>
              </w:rPr>
              <w:t>分类</w:t>
            </w:r>
          </w:p>
        </w:tc>
        <w:tc>
          <w:tcPr>
            <w:tcW w:w="1701" w:type="dxa"/>
            <w:tcMar>
              <w:left w:w="28" w:type="dxa"/>
              <w:right w:w="28" w:type="dxa"/>
            </w:tcMar>
            <w:vAlign w:val="center"/>
          </w:tcPr>
          <w:p w:rsidR="00502F68" w:rsidRPr="00A837C0" w:rsidRDefault="001B621B">
            <w:pPr>
              <w:pStyle w:val="af7"/>
              <w:spacing w:beforeLines="0" w:afterLines="0" w:line="240" w:lineRule="auto"/>
              <w:rPr>
                <w:rFonts w:ascii="黑体" w:eastAsia="黑体" w:hAnsi="黑体" w:cs="宋体"/>
                <w:snapToGrid w:val="0"/>
                <w:spacing w:val="-6"/>
                <w:kern w:val="21"/>
                <w:szCs w:val="21"/>
              </w:rPr>
            </w:pPr>
            <w:r w:rsidRPr="00A837C0">
              <w:rPr>
                <w:rFonts w:ascii="黑体" w:eastAsia="黑体" w:hAnsi="黑体" w:cs="宋体" w:hint="eastAsia"/>
                <w:snapToGrid w:val="0"/>
                <w:spacing w:val="-6"/>
                <w:kern w:val="21"/>
                <w:szCs w:val="21"/>
              </w:rPr>
              <w:t>污染物名称</w:t>
            </w:r>
          </w:p>
        </w:tc>
        <w:tc>
          <w:tcPr>
            <w:tcW w:w="1553" w:type="dxa"/>
            <w:tcMar>
              <w:left w:w="28" w:type="dxa"/>
              <w:right w:w="28" w:type="dxa"/>
            </w:tcMar>
            <w:vAlign w:val="center"/>
          </w:tcPr>
          <w:p w:rsidR="00502F68" w:rsidRPr="00A837C0" w:rsidRDefault="001B621B">
            <w:pPr>
              <w:pStyle w:val="af7"/>
              <w:spacing w:beforeLines="0" w:afterLines="0" w:line="240" w:lineRule="auto"/>
              <w:rPr>
                <w:rFonts w:ascii="黑体" w:eastAsia="黑体" w:hAnsi="黑体"/>
                <w:snapToGrid w:val="0"/>
                <w:spacing w:val="-6"/>
                <w:kern w:val="21"/>
                <w:szCs w:val="21"/>
              </w:rPr>
            </w:pPr>
            <w:r w:rsidRPr="00A837C0">
              <w:rPr>
                <w:rFonts w:ascii="黑体" w:eastAsia="黑体" w:hAnsi="黑体"/>
                <w:snapToGrid w:val="0"/>
                <w:spacing w:val="-6"/>
                <w:kern w:val="21"/>
                <w:szCs w:val="21"/>
              </w:rPr>
              <w:t>现有工程</w:t>
            </w:r>
          </w:p>
          <w:p w:rsidR="00502F68" w:rsidRPr="00A837C0" w:rsidRDefault="001B621B">
            <w:pPr>
              <w:pStyle w:val="af7"/>
              <w:spacing w:beforeLines="0" w:afterLines="0" w:line="240" w:lineRule="auto"/>
              <w:rPr>
                <w:rFonts w:ascii="黑体" w:eastAsia="黑体" w:hAnsi="黑体"/>
                <w:snapToGrid w:val="0"/>
                <w:spacing w:val="-6"/>
                <w:kern w:val="21"/>
                <w:szCs w:val="21"/>
              </w:rPr>
            </w:pPr>
            <w:r w:rsidRPr="00A837C0">
              <w:rPr>
                <w:rFonts w:ascii="黑体" w:eastAsia="黑体" w:hAnsi="黑体"/>
                <w:snapToGrid w:val="0"/>
                <w:spacing w:val="-6"/>
                <w:kern w:val="21"/>
                <w:szCs w:val="21"/>
              </w:rPr>
              <w:t>排放量（固</w:t>
            </w:r>
            <w:r w:rsidRPr="00A837C0">
              <w:rPr>
                <w:rFonts w:ascii="黑体" w:eastAsia="黑体" w:hAnsi="黑体" w:hint="eastAsia"/>
                <w:snapToGrid w:val="0"/>
                <w:spacing w:val="-6"/>
                <w:kern w:val="21"/>
                <w:szCs w:val="21"/>
              </w:rPr>
              <w:t>体</w:t>
            </w:r>
            <w:r w:rsidRPr="00A837C0">
              <w:rPr>
                <w:rFonts w:ascii="黑体" w:eastAsia="黑体" w:hAnsi="黑体"/>
                <w:snapToGrid w:val="0"/>
                <w:spacing w:val="-6"/>
                <w:kern w:val="21"/>
                <w:szCs w:val="21"/>
              </w:rPr>
              <w:t>废</w:t>
            </w:r>
            <w:r w:rsidRPr="00A837C0">
              <w:rPr>
                <w:rFonts w:ascii="黑体" w:eastAsia="黑体" w:hAnsi="黑体" w:hint="eastAsia"/>
                <w:snapToGrid w:val="0"/>
                <w:spacing w:val="-6"/>
                <w:kern w:val="21"/>
                <w:szCs w:val="21"/>
              </w:rPr>
              <w:t>物</w:t>
            </w:r>
            <w:r w:rsidRPr="00A837C0">
              <w:rPr>
                <w:rFonts w:ascii="黑体" w:eastAsia="黑体" w:hAnsi="黑体"/>
                <w:snapToGrid w:val="0"/>
                <w:spacing w:val="-6"/>
                <w:kern w:val="21"/>
                <w:szCs w:val="21"/>
              </w:rPr>
              <w:t>产生量）</w:t>
            </w:r>
            <w:r w:rsidR="00240AAB" w:rsidRPr="00A837C0">
              <w:rPr>
                <w:rFonts w:ascii="黑体" w:eastAsia="黑体" w:hAnsi="黑体"/>
                <w:snapToGrid w:val="0"/>
                <w:spacing w:val="-6"/>
                <w:kern w:val="21"/>
                <w:szCs w:val="21"/>
              </w:rPr>
              <w:fldChar w:fldCharType="begin"/>
            </w:r>
            <w:r w:rsidRPr="00A837C0">
              <w:rPr>
                <w:rFonts w:ascii="黑体" w:eastAsia="黑体" w:hAnsi="黑体"/>
                <w:snapToGrid w:val="0"/>
                <w:spacing w:val="-6"/>
                <w:kern w:val="21"/>
                <w:szCs w:val="21"/>
              </w:rPr>
              <w:instrText xml:space="preserve"> = 1 \* GB3 \* MERGEFORMAT </w:instrText>
            </w:r>
            <w:r w:rsidR="00240AAB" w:rsidRPr="00A837C0">
              <w:rPr>
                <w:rFonts w:ascii="黑体" w:eastAsia="黑体" w:hAnsi="黑体"/>
                <w:snapToGrid w:val="0"/>
                <w:spacing w:val="-6"/>
                <w:kern w:val="21"/>
                <w:szCs w:val="21"/>
              </w:rPr>
              <w:fldChar w:fldCharType="separate"/>
            </w:r>
            <w:r w:rsidRPr="00A837C0">
              <w:rPr>
                <w:rFonts w:ascii="黑体" w:eastAsia="黑体" w:hAnsi="黑体" w:cs="宋体" w:hint="eastAsia"/>
                <w:kern w:val="2"/>
                <w:szCs w:val="21"/>
              </w:rPr>
              <w:t>①</w:t>
            </w:r>
            <w:r w:rsidR="00240AAB" w:rsidRPr="00A837C0">
              <w:rPr>
                <w:rFonts w:ascii="黑体" w:eastAsia="黑体" w:hAnsi="黑体"/>
                <w:snapToGrid w:val="0"/>
                <w:spacing w:val="-6"/>
                <w:kern w:val="21"/>
                <w:szCs w:val="21"/>
              </w:rPr>
              <w:fldChar w:fldCharType="end"/>
            </w:r>
          </w:p>
        </w:tc>
        <w:tc>
          <w:tcPr>
            <w:tcW w:w="1276" w:type="dxa"/>
            <w:tcMar>
              <w:left w:w="28" w:type="dxa"/>
              <w:right w:w="28" w:type="dxa"/>
            </w:tcMar>
            <w:vAlign w:val="center"/>
          </w:tcPr>
          <w:p w:rsidR="00502F68" w:rsidRPr="00A837C0" w:rsidRDefault="001B621B">
            <w:pPr>
              <w:pStyle w:val="af7"/>
              <w:spacing w:beforeLines="0" w:afterLines="0" w:line="240" w:lineRule="auto"/>
              <w:rPr>
                <w:rFonts w:ascii="黑体" w:eastAsia="黑体" w:hAnsi="黑体"/>
                <w:snapToGrid w:val="0"/>
                <w:spacing w:val="-6"/>
                <w:kern w:val="21"/>
                <w:szCs w:val="21"/>
              </w:rPr>
            </w:pPr>
            <w:r w:rsidRPr="00A837C0">
              <w:rPr>
                <w:rFonts w:ascii="黑体" w:eastAsia="黑体" w:hAnsi="黑体"/>
                <w:snapToGrid w:val="0"/>
                <w:spacing w:val="-6"/>
                <w:kern w:val="21"/>
                <w:szCs w:val="21"/>
              </w:rPr>
              <w:t>现有工程</w:t>
            </w:r>
          </w:p>
          <w:p w:rsidR="00502F68" w:rsidRPr="00A837C0" w:rsidRDefault="001B621B">
            <w:pPr>
              <w:pStyle w:val="af7"/>
              <w:spacing w:beforeLines="0" w:afterLines="0" w:line="240" w:lineRule="auto"/>
              <w:rPr>
                <w:rFonts w:ascii="黑体" w:eastAsia="黑体" w:hAnsi="黑体"/>
                <w:snapToGrid w:val="0"/>
                <w:spacing w:val="-6"/>
                <w:kern w:val="21"/>
                <w:szCs w:val="21"/>
              </w:rPr>
            </w:pPr>
            <w:r w:rsidRPr="00A837C0">
              <w:rPr>
                <w:rFonts w:ascii="黑体" w:eastAsia="黑体" w:hAnsi="黑体"/>
                <w:snapToGrid w:val="0"/>
                <w:spacing w:val="-6"/>
                <w:kern w:val="21"/>
                <w:szCs w:val="21"/>
              </w:rPr>
              <w:t>许可排放量</w:t>
            </w:r>
          </w:p>
          <w:p w:rsidR="00502F68" w:rsidRPr="00A837C0" w:rsidRDefault="00240AAB">
            <w:pPr>
              <w:pStyle w:val="af7"/>
              <w:spacing w:beforeLines="0" w:afterLines="0"/>
              <w:rPr>
                <w:rFonts w:ascii="黑体" w:eastAsia="黑体" w:hAnsi="黑体"/>
                <w:snapToGrid w:val="0"/>
                <w:spacing w:val="-6"/>
                <w:kern w:val="21"/>
                <w:szCs w:val="21"/>
              </w:rPr>
            </w:pPr>
            <w:r w:rsidRPr="00A837C0">
              <w:rPr>
                <w:rFonts w:ascii="黑体" w:eastAsia="黑体" w:hAnsi="黑体"/>
                <w:snapToGrid w:val="0"/>
                <w:spacing w:val="-6"/>
                <w:kern w:val="21"/>
                <w:szCs w:val="21"/>
              </w:rPr>
              <w:fldChar w:fldCharType="begin"/>
            </w:r>
            <w:r w:rsidR="001B621B" w:rsidRPr="00A837C0">
              <w:rPr>
                <w:rFonts w:ascii="黑体" w:eastAsia="黑体" w:hAnsi="黑体"/>
                <w:snapToGrid w:val="0"/>
                <w:spacing w:val="-6"/>
                <w:kern w:val="21"/>
                <w:szCs w:val="21"/>
              </w:rPr>
              <w:instrText xml:space="preserve"> = 2 \* GB3 \* MERGEFORMAT </w:instrText>
            </w:r>
            <w:r w:rsidRPr="00A837C0">
              <w:rPr>
                <w:rFonts w:ascii="黑体" w:eastAsia="黑体" w:hAnsi="黑体"/>
                <w:snapToGrid w:val="0"/>
                <w:spacing w:val="-6"/>
                <w:kern w:val="21"/>
                <w:szCs w:val="21"/>
              </w:rPr>
              <w:fldChar w:fldCharType="separate"/>
            </w:r>
            <w:r w:rsidR="001B621B" w:rsidRPr="00A837C0">
              <w:rPr>
                <w:rFonts w:ascii="黑体" w:eastAsia="黑体" w:hAnsi="黑体" w:cs="宋体" w:hint="eastAsia"/>
                <w:snapToGrid w:val="0"/>
                <w:spacing w:val="-6"/>
                <w:kern w:val="21"/>
                <w:szCs w:val="21"/>
              </w:rPr>
              <w:t>②</w:t>
            </w:r>
            <w:r w:rsidRPr="00A837C0">
              <w:rPr>
                <w:rFonts w:ascii="黑体" w:eastAsia="黑体" w:hAnsi="黑体"/>
                <w:snapToGrid w:val="0"/>
                <w:spacing w:val="-6"/>
                <w:kern w:val="21"/>
                <w:szCs w:val="21"/>
              </w:rPr>
              <w:fldChar w:fldCharType="end"/>
            </w:r>
          </w:p>
        </w:tc>
        <w:tc>
          <w:tcPr>
            <w:tcW w:w="1701" w:type="dxa"/>
            <w:tcMar>
              <w:left w:w="28" w:type="dxa"/>
              <w:right w:w="28" w:type="dxa"/>
            </w:tcMar>
            <w:vAlign w:val="center"/>
          </w:tcPr>
          <w:p w:rsidR="00502F68" w:rsidRPr="00A837C0" w:rsidRDefault="001B621B">
            <w:pPr>
              <w:pStyle w:val="af7"/>
              <w:spacing w:beforeLines="0" w:afterLines="0" w:line="240" w:lineRule="auto"/>
              <w:rPr>
                <w:rFonts w:ascii="黑体" w:eastAsia="黑体" w:hAnsi="黑体"/>
                <w:snapToGrid w:val="0"/>
                <w:spacing w:val="-6"/>
                <w:kern w:val="21"/>
                <w:szCs w:val="21"/>
              </w:rPr>
            </w:pPr>
            <w:r w:rsidRPr="00A837C0">
              <w:rPr>
                <w:rFonts w:ascii="黑体" w:eastAsia="黑体" w:hAnsi="黑体"/>
                <w:snapToGrid w:val="0"/>
                <w:spacing w:val="-6"/>
                <w:kern w:val="21"/>
                <w:szCs w:val="21"/>
              </w:rPr>
              <w:t>在建工程</w:t>
            </w:r>
          </w:p>
          <w:p w:rsidR="00502F68" w:rsidRPr="00A837C0" w:rsidRDefault="001B621B">
            <w:pPr>
              <w:pStyle w:val="af7"/>
              <w:spacing w:beforeLines="0" w:afterLines="0" w:line="240" w:lineRule="auto"/>
              <w:rPr>
                <w:rFonts w:ascii="黑体" w:eastAsia="黑体" w:hAnsi="黑体"/>
                <w:snapToGrid w:val="0"/>
                <w:spacing w:val="-6"/>
                <w:kern w:val="21"/>
                <w:szCs w:val="21"/>
              </w:rPr>
            </w:pPr>
            <w:r w:rsidRPr="00A837C0">
              <w:rPr>
                <w:rFonts w:ascii="黑体" w:eastAsia="黑体" w:hAnsi="黑体"/>
                <w:snapToGrid w:val="0"/>
                <w:spacing w:val="-6"/>
                <w:kern w:val="21"/>
                <w:szCs w:val="21"/>
              </w:rPr>
              <w:t>排放量（固</w:t>
            </w:r>
            <w:r w:rsidRPr="00A837C0">
              <w:rPr>
                <w:rFonts w:ascii="黑体" w:eastAsia="黑体" w:hAnsi="黑体" w:hint="eastAsia"/>
                <w:snapToGrid w:val="0"/>
                <w:spacing w:val="-6"/>
                <w:kern w:val="21"/>
                <w:szCs w:val="21"/>
              </w:rPr>
              <w:t>体</w:t>
            </w:r>
            <w:r w:rsidRPr="00A837C0">
              <w:rPr>
                <w:rFonts w:ascii="黑体" w:eastAsia="黑体" w:hAnsi="黑体"/>
                <w:snapToGrid w:val="0"/>
                <w:spacing w:val="-6"/>
                <w:kern w:val="21"/>
                <w:szCs w:val="21"/>
              </w:rPr>
              <w:t>废</w:t>
            </w:r>
            <w:r w:rsidRPr="00A837C0">
              <w:rPr>
                <w:rFonts w:ascii="黑体" w:eastAsia="黑体" w:hAnsi="黑体" w:hint="eastAsia"/>
                <w:snapToGrid w:val="0"/>
                <w:spacing w:val="-6"/>
                <w:kern w:val="21"/>
                <w:szCs w:val="21"/>
              </w:rPr>
              <w:t>物</w:t>
            </w:r>
            <w:r w:rsidRPr="00A837C0">
              <w:rPr>
                <w:rFonts w:ascii="黑体" w:eastAsia="黑体" w:hAnsi="黑体"/>
                <w:snapToGrid w:val="0"/>
                <w:spacing w:val="-6"/>
                <w:kern w:val="21"/>
                <w:szCs w:val="21"/>
              </w:rPr>
              <w:t>产生量）</w:t>
            </w:r>
            <w:r w:rsidR="00240AAB" w:rsidRPr="00A837C0">
              <w:rPr>
                <w:rFonts w:ascii="黑体" w:eastAsia="黑体" w:hAnsi="黑体"/>
                <w:snapToGrid w:val="0"/>
                <w:spacing w:val="-6"/>
                <w:kern w:val="21"/>
                <w:szCs w:val="21"/>
              </w:rPr>
              <w:fldChar w:fldCharType="begin"/>
            </w:r>
            <w:r w:rsidRPr="00A837C0">
              <w:rPr>
                <w:rFonts w:ascii="黑体" w:eastAsia="黑体" w:hAnsi="黑体"/>
                <w:snapToGrid w:val="0"/>
                <w:spacing w:val="-6"/>
                <w:kern w:val="21"/>
                <w:szCs w:val="21"/>
              </w:rPr>
              <w:instrText xml:space="preserve"> = 3 \* GB3 \* MERGEFORMAT </w:instrText>
            </w:r>
            <w:r w:rsidR="00240AAB" w:rsidRPr="00A837C0">
              <w:rPr>
                <w:rFonts w:ascii="黑体" w:eastAsia="黑体" w:hAnsi="黑体"/>
                <w:snapToGrid w:val="0"/>
                <w:spacing w:val="-6"/>
                <w:kern w:val="21"/>
                <w:szCs w:val="21"/>
              </w:rPr>
              <w:fldChar w:fldCharType="separate"/>
            </w:r>
            <w:r w:rsidRPr="00A837C0">
              <w:rPr>
                <w:rFonts w:ascii="黑体" w:eastAsia="黑体" w:hAnsi="黑体" w:cs="宋体" w:hint="eastAsia"/>
                <w:kern w:val="2"/>
                <w:szCs w:val="21"/>
              </w:rPr>
              <w:t>③</w:t>
            </w:r>
            <w:r w:rsidR="00240AAB" w:rsidRPr="00A837C0">
              <w:rPr>
                <w:rFonts w:ascii="黑体" w:eastAsia="黑体" w:hAnsi="黑体"/>
                <w:snapToGrid w:val="0"/>
                <w:spacing w:val="-6"/>
                <w:kern w:val="21"/>
                <w:szCs w:val="21"/>
              </w:rPr>
              <w:fldChar w:fldCharType="end"/>
            </w:r>
          </w:p>
        </w:tc>
        <w:tc>
          <w:tcPr>
            <w:tcW w:w="1559" w:type="dxa"/>
            <w:tcMar>
              <w:left w:w="28" w:type="dxa"/>
              <w:right w:w="28" w:type="dxa"/>
            </w:tcMar>
            <w:vAlign w:val="center"/>
          </w:tcPr>
          <w:p w:rsidR="00502F68" w:rsidRPr="00A837C0" w:rsidRDefault="001B621B">
            <w:pPr>
              <w:pStyle w:val="af7"/>
              <w:spacing w:beforeLines="0" w:afterLines="0" w:line="240" w:lineRule="auto"/>
              <w:rPr>
                <w:rFonts w:ascii="黑体" w:eastAsia="黑体" w:hAnsi="黑体"/>
                <w:snapToGrid w:val="0"/>
                <w:spacing w:val="-6"/>
                <w:kern w:val="21"/>
                <w:szCs w:val="21"/>
              </w:rPr>
            </w:pPr>
            <w:r w:rsidRPr="00A837C0">
              <w:rPr>
                <w:rFonts w:ascii="黑体" w:eastAsia="黑体" w:hAnsi="黑体"/>
                <w:snapToGrid w:val="0"/>
                <w:spacing w:val="-6"/>
                <w:kern w:val="21"/>
                <w:szCs w:val="21"/>
              </w:rPr>
              <w:t>本项目</w:t>
            </w:r>
          </w:p>
          <w:p w:rsidR="00502F68" w:rsidRPr="00A837C0" w:rsidRDefault="001B621B">
            <w:pPr>
              <w:pStyle w:val="af7"/>
              <w:spacing w:beforeLines="0" w:afterLines="0" w:line="240" w:lineRule="auto"/>
              <w:rPr>
                <w:rFonts w:ascii="黑体" w:eastAsia="黑体" w:hAnsi="黑体"/>
                <w:snapToGrid w:val="0"/>
                <w:spacing w:val="-6"/>
                <w:kern w:val="21"/>
                <w:szCs w:val="21"/>
              </w:rPr>
            </w:pPr>
            <w:r w:rsidRPr="00A837C0">
              <w:rPr>
                <w:rFonts w:ascii="黑体" w:eastAsia="黑体" w:hAnsi="黑体"/>
                <w:snapToGrid w:val="0"/>
                <w:spacing w:val="-6"/>
                <w:kern w:val="21"/>
                <w:szCs w:val="21"/>
              </w:rPr>
              <w:t>排放量（固</w:t>
            </w:r>
            <w:r w:rsidRPr="00A837C0">
              <w:rPr>
                <w:rFonts w:ascii="黑体" w:eastAsia="黑体" w:hAnsi="黑体" w:hint="eastAsia"/>
                <w:snapToGrid w:val="0"/>
                <w:spacing w:val="-6"/>
                <w:kern w:val="21"/>
                <w:szCs w:val="21"/>
              </w:rPr>
              <w:t>体</w:t>
            </w:r>
            <w:r w:rsidRPr="00A837C0">
              <w:rPr>
                <w:rFonts w:ascii="黑体" w:eastAsia="黑体" w:hAnsi="黑体"/>
                <w:snapToGrid w:val="0"/>
                <w:spacing w:val="-6"/>
                <w:kern w:val="21"/>
                <w:szCs w:val="21"/>
              </w:rPr>
              <w:t>废</w:t>
            </w:r>
            <w:r w:rsidRPr="00A837C0">
              <w:rPr>
                <w:rFonts w:ascii="黑体" w:eastAsia="黑体" w:hAnsi="黑体" w:hint="eastAsia"/>
                <w:snapToGrid w:val="0"/>
                <w:spacing w:val="-6"/>
                <w:kern w:val="21"/>
                <w:szCs w:val="21"/>
              </w:rPr>
              <w:t>物</w:t>
            </w:r>
            <w:r w:rsidRPr="00A837C0">
              <w:rPr>
                <w:rFonts w:ascii="黑体" w:eastAsia="黑体" w:hAnsi="黑体"/>
                <w:snapToGrid w:val="0"/>
                <w:spacing w:val="-6"/>
                <w:kern w:val="21"/>
                <w:szCs w:val="21"/>
              </w:rPr>
              <w:t>产生量）</w:t>
            </w:r>
            <w:r w:rsidR="00240AAB" w:rsidRPr="00A837C0">
              <w:rPr>
                <w:rFonts w:ascii="黑体" w:eastAsia="黑体" w:hAnsi="黑体"/>
                <w:snapToGrid w:val="0"/>
                <w:spacing w:val="-6"/>
                <w:kern w:val="21"/>
                <w:szCs w:val="21"/>
              </w:rPr>
              <w:fldChar w:fldCharType="begin"/>
            </w:r>
            <w:r w:rsidRPr="00A837C0">
              <w:rPr>
                <w:rFonts w:ascii="黑体" w:eastAsia="黑体" w:hAnsi="黑体"/>
                <w:snapToGrid w:val="0"/>
                <w:spacing w:val="-6"/>
                <w:kern w:val="21"/>
                <w:szCs w:val="21"/>
              </w:rPr>
              <w:instrText xml:space="preserve"> = 4 \* GB3 \* MERGEFORMAT </w:instrText>
            </w:r>
            <w:r w:rsidR="00240AAB" w:rsidRPr="00A837C0">
              <w:rPr>
                <w:rFonts w:ascii="黑体" w:eastAsia="黑体" w:hAnsi="黑体"/>
                <w:snapToGrid w:val="0"/>
                <w:spacing w:val="-6"/>
                <w:kern w:val="21"/>
                <w:szCs w:val="21"/>
              </w:rPr>
              <w:fldChar w:fldCharType="separate"/>
            </w:r>
            <w:r w:rsidRPr="00A837C0">
              <w:rPr>
                <w:rFonts w:ascii="黑体" w:eastAsia="黑体" w:hAnsi="黑体" w:cs="宋体" w:hint="eastAsia"/>
                <w:kern w:val="2"/>
                <w:szCs w:val="21"/>
              </w:rPr>
              <w:t>④</w:t>
            </w:r>
            <w:r w:rsidR="00240AAB" w:rsidRPr="00A837C0">
              <w:rPr>
                <w:rFonts w:ascii="黑体" w:eastAsia="黑体" w:hAnsi="黑体"/>
                <w:snapToGrid w:val="0"/>
                <w:spacing w:val="-6"/>
                <w:kern w:val="21"/>
                <w:szCs w:val="21"/>
              </w:rPr>
              <w:fldChar w:fldCharType="end"/>
            </w:r>
          </w:p>
        </w:tc>
        <w:tc>
          <w:tcPr>
            <w:tcW w:w="1566" w:type="dxa"/>
            <w:tcMar>
              <w:left w:w="28" w:type="dxa"/>
              <w:right w:w="28" w:type="dxa"/>
            </w:tcMar>
            <w:vAlign w:val="center"/>
          </w:tcPr>
          <w:p w:rsidR="00502F68" w:rsidRPr="00A837C0" w:rsidRDefault="001B621B">
            <w:pPr>
              <w:pStyle w:val="af7"/>
              <w:spacing w:beforeLines="0" w:afterLines="0" w:line="240" w:lineRule="auto"/>
              <w:rPr>
                <w:rFonts w:ascii="黑体" w:eastAsia="黑体" w:hAnsi="黑体"/>
                <w:snapToGrid w:val="0"/>
                <w:spacing w:val="-16"/>
                <w:kern w:val="21"/>
                <w:szCs w:val="21"/>
              </w:rPr>
            </w:pPr>
            <w:r w:rsidRPr="00A837C0">
              <w:rPr>
                <w:rFonts w:ascii="黑体" w:eastAsia="黑体" w:hAnsi="黑体"/>
                <w:snapToGrid w:val="0"/>
                <w:spacing w:val="-16"/>
                <w:kern w:val="21"/>
                <w:szCs w:val="21"/>
              </w:rPr>
              <w:t>以新带老削减量</w:t>
            </w:r>
          </w:p>
          <w:p w:rsidR="00502F68" w:rsidRPr="00A837C0" w:rsidRDefault="001B621B">
            <w:pPr>
              <w:pStyle w:val="af7"/>
              <w:spacing w:beforeLines="0" w:afterLines="0" w:line="240" w:lineRule="auto"/>
              <w:rPr>
                <w:rFonts w:ascii="黑体" w:eastAsia="黑体" w:hAnsi="黑体"/>
                <w:snapToGrid w:val="0"/>
                <w:spacing w:val="-16"/>
                <w:kern w:val="21"/>
                <w:szCs w:val="21"/>
              </w:rPr>
            </w:pPr>
            <w:r w:rsidRPr="00A837C0">
              <w:rPr>
                <w:rFonts w:ascii="黑体" w:eastAsia="黑体" w:hAnsi="黑体"/>
                <w:snapToGrid w:val="0"/>
                <w:spacing w:val="-16"/>
                <w:kern w:val="21"/>
                <w:szCs w:val="21"/>
              </w:rPr>
              <w:t>（新建项目不填）</w:t>
            </w:r>
            <w:r w:rsidR="00240AAB" w:rsidRPr="00A837C0">
              <w:rPr>
                <w:rFonts w:ascii="黑体" w:eastAsia="黑体" w:hAnsi="黑体"/>
                <w:snapToGrid w:val="0"/>
                <w:spacing w:val="-16"/>
                <w:kern w:val="21"/>
                <w:szCs w:val="21"/>
              </w:rPr>
              <w:fldChar w:fldCharType="begin"/>
            </w:r>
            <w:r w:rsidRPr="00A837C0">
              <w:rPr>
                <w:rFonts w:ascii="黑体" w:eastAsia="黑体" w:hAnsi="黑体"/>
                <w:snapToGrid w:val="0"/>
                <w:spacing w:val="-16"/>
                <w:kern w:val="21"/>
                <w:szCs w:val="21"/>
              </w:rPr>
              <w:instrText xml:space="preserve"> = 5 \* GB3 \* MERGEFORMAT </w:instrText>
            </w:r>
            <w:r w:rsidR="00240AAB" w:rsidRPr="00A837C0">
              <w:rPr>
                <w:rFonts w:ascii="黑体" w:eastAsia="黑体" w:hAnsi="黑体"/>
                <w:snapToGrid w:val="0"/>
                <w:spacing w:val="-16"/>
                <w:kern w:val="21"/>
                <w:szCs w:val="21"/>
              </w:rPr>
              <w:fldChar w:fldCharType="separate"/>
            </w:r>
            <w:r w:rsidRPr="00A837C0">
              <w:rPr>
                <w:rFonts w:ascii="黑体" w:eastAsia="黑体" w:hAnsi="黑体" w:cs="宋体" w:hint="eastAsia"/>
                <w:kern w:val="2"/>
                <w:szCs w:val="21"/>
              </w:rPr>
              <w:t>⑤</w:t>
            </w:r>
            <w:r w:rsidR="00240AAB" w:rsidRPr="00A837C0">
              <w:rPr>
                <w:rFonts w:ascii="黑体" w:eastAsia="黑体" w:hAnsi="黑体"/>
                <w:snapToGrid w:val="0"/>
                <w:spacing w:val="-16"/>
                <w:kern w:val="21"/>
                <w:szCs w:val="21"/>
              </w:rPr>
              <w:fldChar w:fldCharType="end"/>
            </w:r>
          </w:p>
        </w:tc>
        <w:tc>
          <w:tcPr>
            <w:tcW w:w="1701" w:type="dxa"/>
            <w:tcMar>
              <w:left w:w="28" w:type="dxa"/>
              <w:right w:w="28" w:type="dxa"/>
            </w:tcMar>
            <w:vAlign w:val="center"/>
          </w:tcPr>
          <w:p w:rsidR="00502F68" w:rsidRPr="00A837C0" w:rsidRDefault="001B621B">
            <w:pPr>
              <w:pStyle w:val="af7"/>
              <w:spacing w:beforeLines="0" w:afterLines="0" w:line="240" w:lineRule="auto"/>
              <w:rPr>
                <w:rFonts w:ascii="黑体" w:eastAsia="黑体" w:hAnsi="黑体"/>
                <w:snapToGrid w:val="0"/>
                <w:spacing w:val="-16"/>
                <w:kern w:val="21"/>
                <w:szCs w:val="21"/>
              </w:rPr>
            </w:pPr>
            <w:r w:rsidRPr="00A837C0">
              <w:rPr>
                <w:rFonts w:ascii="黑体" w:eastAsia="黑体" w:hAnsi="黑体"/>
                <w:snapToGrid w:val="0"/>
                <w:spacing w:val="-16"/>
                <w:kern w:val="21"/>
                <w:szCs w:val="21"/>
              </w:rPr>
              <w:t>本项目建成后</w:t>
            </w:r>
          </w:p>
          <w:p w:rsidR="00502F68" w:rsidRPr="00A837C0" w:rsidRDefault="001B621B">
            <w:pPr>
              <w:pStyle w:val="af7"/>
              <w:spacing w:beforeLines="0" w:afterLines="0" w:line="240" w:lineRule="auto"/>
              <w:rPr>
                <w:rFonts w:ascii="黑体" w:eastAsia="黑体" w:hAnsi="黑体"/>
                <w:snapToGrid w:val="0"/>
                <w:spacing w:val="-16"/>
                <w:kern w:val="21"/>
                <w:szCs w:val="21"/>
              </w:rPr>
            </w:pPr>
            <w:r w:rsidRPr="00A837C0">
              <w:rPr>
                <w:rFonts w:ascii="黑体" w:eastAsia="黑体" w:hAnsi="黑体" w:hint="eastAsia"/>
                <w:snapToGrid w:val="0"/>
                <w:spacing w:val="-16"/>
                <w:kern w:val="21"/>
                <w:szCs w:val="21"/>
              </w:rPr>
              <w:t>全厂</w:t>
            </w:r>
            <w:r w:rsidRPr="00A837C0">
              <w:rPr>
                <w:rFonts w:ascii="黑体" w:eastAsia="黑体" w:hAnsi="黑体"/>
                <w:snapToGrid w:val="0"/>
                <w:spacing w:val="-16"/>
                <w:kern w:val="21"/>
                <w:szCs w:val="21"/>
              </w:rPr>
              <w:t>排放量（固</w:t>
            </w:r>
            <w:r w:rsidRPr="00A837C0">
              <w:rPr>
                <w:rFonts w:ascii="黑体" w:eastAsia="黑体" w:hAnsi="黑体" w:hint="eastAsia"/>
                <w:snapToGrid w:val="0"/>
                <w:spacing w:val="-16"/>
                <w:kern w:val="21"/>
                <w:szCs w:val="21"/>
              </w:rPr>
              <w:t>体</w:t>
            </w:r>
            <w:r w:rsidRPr="00A837C0">
              <w:rPr>
                <w:rFonts w:ascii="黑体" w:eastAsia="黑体" w:hAnsi="黑体"/>
                <w:snapToGrid w:val="0"/>
                <w:spacing w:val="-16"/>
                <w:kern w:val="21"/>
                <w:szCs w:val="21"/>
              </w:rPr>
              <w:t>废</w:t>
            </w:r>
            <w:r w:rsidRPr="00A837C0">
              <w:rPr>
                <w:rFonts w:ascii="黑体" w:eastAsia="黑体" w:hAnsi="黑体" w:hint="eastAsia"/>
                <w:snapToGrid w:val="0"/>
                <w:spacing w:val="-16"/>
                <w:kern w:val="21"/>
                <w:szCs w:val="21"/>
              </w:rPr>
              <w:t>物</w:t>
            </w:r>
            <w:r w:rsidRPr="00A837C0">
              <w:rPr>
                <w:rFonts w:ascii="黑体" w:eastAsia="黑体" w:hAnsi="黑体"/>
                <w:snapToGrid w:val="0"/>
                <w:spacing w:val="-16"/>
                <w:kern w:val="21"/>
                <w:szCs w:val="21"/>
              </w:rPr>
              <w:t>产生量）</w:t>
            </w:r>
            <w:r w:rsidR="00240AAB" w:rsidRPr="00A837C0">
              <w:rPr>
                <w:rFonts w:ascii="黑体" w:eastAsia="黑体" w:hAnsi="黑体"/>
                <w:snapToGrid w:val="0"/>
                <w:spacing w:val="-16"/>
                <w:kern w:val="21"/>
                <w:szCs w:val="21"/>
              </w:rPr>
              <w:fldChar w:fldCharType="begin"/>
            </w:r>
            <w:r w:rsidRPr="00A837C0">
              <w:rPr>
                <w:rFonts w:ascii="黑体" w:eastAsia="黑体" w:hAnsi="黑体"/>
                <w:snapToGrid w:val="0"/>
                <w:spacing w:val="-16"/>
                <w:kern w:val="21"/>
                <w:szCs w:val="21"/>
              </w:rPr>
              <w:instrText xml:space="preserve"> = 6 \* GB3 \* MERGEFORMAT </w:instrText>
            </w:r>
            <w:r w:rsidR="00240AAB" w:rsidRPr="00A837C0">
              <w:rPr>
                <w:rFonts w:ascii="黑体" w:eastAsia="黑体" w:hAnsi="黑体"/>
                <w:snapToGrid w:val="0"/>
                <w:spacing w:val="-16"/>
                <w:kern w:val="21"/>
                <w:szCs w:val="21"/>
              </w:rPr>
              <w:fldChar w:fldCharType="separate"/>
            </w:r>
            <w:r w:rsidRPr="00A837C0">
              <w:rPr>
                <w:rFonts w:ascii="黑体" w:eastAsia="黑体" w:hAnsi="黑体" w:cs="宋体" w:hint="eastAsia"/>
                <w:kern w:val="2"/>
                <w:szCs w:val="21"/>
              </w:rPr>
              <w:t>⑥</w:t>
            </w:r>
            <w:r w:rsidR="00240AAB" w:rsidRPr="00A837C0">
              <w:rPr>
                <w:rFonts w:ascii="黑体" w:eastAsia="黑体" w:hAnsi="黑体"/>
                <w:snapToGrid w:val="0"/>
                <w:spacing w:val="-16"/>
                <w:kern w:val="21"/>
                <w:szCs w:val="21"/>
              </w:rPr>
              <w:fldChar w:fldCharType="end"/>
            </w:r>
          </w:p>
        </w:tc>
        <w:tc>
          <w:tcPr>
            <w:tcW w:w="1279" w:type="dxa"/>
            <w:tcMar>
              <w:left w:w="28" w:type="dxa"/>
              <w:right w:w="28" w:type="dxa"/>
            </w:tcMar>
            <w:vAlign w:val="center"/>
          </w:tcPr>
          <w:p w:rsidR="00502F68" w:rsidRPr="00A837C0" w:rsidRDefault="001B621B">
            <w:pPr>
              <w:pStyle w:val="af7"/>
              <w:spacing w:beforeLines="0" w:afterLines="0" w:line="240" w:lineRule="auto"/>
              <w:rPr>
                <w:rFonts w:ascii="黑体" w:eastAsia="黑体" w:hAnsi="黑体"/>
                <w:snapToGrid w:val="0"/>
                <w:spacing w:val="-6"/>
                <w:kern w:val="21"/>
                <w:szCs w:val="21"/>
              </w:rPr>
            </w:pPr>
            <w:r w:rsidRPr="00A837C0">
              <w:rPr>
                <w:rFonts w:ascii="黑体" w:eastAsia="黑体" w:hAnsi="黑体"/>
                <w:snapToGrid w:val="0"/>
                <w:spacing w:val="-6"/>
                <w:kern w:val="21"/>
                <w:szCs w:val="21"/>
              </w:rPr>
              <w:t>变化量</w:t>
            </w:r>
          </w:p>
          <w:p w:rsidR="00502F68" w:rsidRPr="00A837C0" w:rsidRDefault="00240AAB">
            <w:pPr>
              <w:pStyle w:val="af7"/>
              <w:spacing w:beforeLines="0" w:afterLines="0" w:line="240" w:lineRule="auto"/>
              <w:rPr>
                <w:rFonts w:ascii="黑体" w:eastAsia="黑体" w:hAnsi="黑体"/>
                <w:snapToGrid w:val="0"/>
                <w:spacing w:val="-6"/>
                <w:kern w:val="21"/>
                <w:szCs w:val="21"/>
              </w:rPr>
            </w:pPr>
            <w:r w:rsidRPr="00A837C0">
              <w:rPr>
                <w:rFonts w:ascii="黑体" w:eastAsia="黑体" w:hAnsi="黑体"/>
                <w:snapToGrid w:val="0"/>
                <w:spacing w:val="-6"/>
                <w:kern w:val="21"/>
                <w:szCs w:val="21"/>
              </w:rPr>
              <w:fldChar w:fldCharType="begin"/>
            </w:r>
            <w:r w:rsidR="001B621B" w:rsidRPr="00A837C0">
              <w:rPr>
                <w:rFonts w:ascii="黑体" w:eastAsia="黑体" w:hAnsi="黑体"/>
                <w:snapToGrid w:val="0"/>
                <w:spacing w:val="-6"/>
                <w:kern w:val="21"/>
                <w:szCs w:val="21"/>
              </w:rPr>
              <w:instrText xml:space="preserve"> = 7 \* GB3 \* MERGEFORMAT </w:instrText>
            </w:r>
            <w:r w:rsidRPr="00A837C0">
              <w:rPr>
                <w:rFonts w:ascii="黑体" w:eastAsia="黑体" w:hAnsi="黑体"/>
                <w:snapToGrid w:val="0"/>
                <w:spacing w:val="-6"/>
                <w:kern w:val="21"/>
                <w:szCs w:val="21"/>
              </w:rPr>
              <w:fldChar w:fldCharType="separate"/>
            </w:r>
            <w:r w:rsidR="001B621B" w:rsidRPr="00A837C0">
              <w:rPr>
                <w:rFonts w:ascii="黑体" w:eastAsia="黑体" w:hAnsi="黑体" w:cs="宋体" w:hint="eastAsia"/>
                <w:kern w:val="2"/>
                <w:szCs w:val="21"/>
              </w:rPr>
              <w:t>⑦</w:t>
            </w:r>
            <w:r w:rsidRPr="00A837C0">
              <w:rPr>
                <w:rFonts w:ascii="黑体" w:eastAsia="黑体" w:hAnsi="黑体"/>
                <w:snapToGrid w:val="0"/>
                <w:spacing w:val="-6"/>
                <w:kern w:val="21"/>
                <w:szCs w:val="21"/>
              </w:rPr>
              <w:fldChar w:fldCharType="end"/>
            </w:r>
          </w:p>
        </w:tc>
      </w:tr>
      <w:tr w:rsidR="00DF646F" w:rsidRPr="00A837C0">
        <w:trPr>
          <w:trHeight w:val="461"/>
          <w:jc w:val="center"/>
        </w:trPr>
        <w:tc>
          <w:tcPr>
            <w:tcW w:w="1452" w:type="dxa"/>
            <w:vMerge w:val="restart"/>
            <w:vAlign w:val="center"/>
          </w:tcPr>
          <w:p w:rsidR="00DF646F" w:rsidRPr="00A837C0" w:rsidRDefault="00DF646F">
            <w:pPr>
              <w:pStyle w:val="af7"/>
              <w:spacing w:beforeLines="0" w:afterLines="0" w:line="240" w:lineRule="auto"/>
              <w:rPr>
                <w:rFonts w:hAnsi="宋体" w:cs="宋体"/>
                <w:snapToGrid w:val="0"/>
                <w:kern w:val="21"/>
                <w:szCs w:val="21"/>
              </w:rPr>
            </w:pPr>
            <w:r w:rsidRPr="00A837C0">
              <w:rPr>
                <w:rFonts w:hAnsi="宋体" w:cs="宋体" w:hint="eastAsia"/>
                <w:snapToGrid w:val="0"/>
                <w:kern w:val="21"/>
                <w:szCs w:val="21"/>
              </w:rPr>
              <w:t>废气</w:t>
            </w: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lang w:val="zh-CN"/>
              </w:rPr>
              <w:t>二氧化硫</w:t>
            </w:r>
          </w:p>
        </w:tc>
        <w:tc>
          <w:tcPr>
            <w:tcW w:w="1553"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kern w:val="24"/>
                <w:szCs w:val="21"/>
              </w:rPr>
              <w:t>12.8</w:t>
            </w:r>
          </w:p>
        </w:tc>
        <w:tc>
          <w:tcPr>
            <w:tcW w:w="1276"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kern w:val="24"/>
                <w:szCs w:val="21"/>
              </w:rPr>
              <w:t>12.8</w:t>
            </w: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-8.76</w:t>
            </w:r>
          </w:p>
        </w:tc>
        <w:tc>
          <w:tcPr>
            <w:tcW w:w="1559"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w:t>
            </w:r>
          </w:p>
        </w:tc>
        <w:tc>
          <w:tcPr>
            <w:tcW w:w="1566"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w:t>
            </w: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4.04</w:t>
            </w:r>
          </w:p>
        </w:tc>
        <w:tc>
          <w:tcPr>
            <w:tcW w:w="1279"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0</w:t>
            </w:r>
          </w:p>
        </w:tc>
      </w:tr>
      <w:tr w:rsidR="00DF646F" w:rsidRPr="00A837C0">
        <w:trPr>
          <w:trHeight w:val="461"/>
          <w:jc w:val="center"/>
        </w:trPr>
        <w:tc>
          <w:tcPr>
            <w:tcW w:w="1452" w:type="dxa"/>
            <w:vMerge/>
            <w:vAlign w:val="center"/>
          </w:tcPr>
          <w:p w:rsidR="00DF646F" w:rsidRPr="00A837C0" w:rsidRDefault="00DF646F">
            <w:pPr>
              <w:pStyle w:val="af7"/>
              <w:keepNext/>
              <w:overflowPunct w:val="0"/>
              <w:spacing w:beforeLines="0" w:afterLines="0" w:line="240" w:lineRule="auto"/>
              <w:ind w:left="432" w:hanging="432"/>
              <w:outlineLvl w:val="0"/>
              <w:rPr>
                <w:rFonts w:hAnsi="宋体" w:cs="宋体"/>
                <w:snapToGrid w:val="0"/>
                <w:kern w:val="21"/>
                <w:szCs w:val="21"/>
              </w:rPr>
            </w:pP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szCs w:val="21"/>
                <w:lang w:val="zh-CN"/>
              </w:rPr>
            </w:pPr>
            <w:r w:rsidRPr="00A837C0">
              <w:rPr>
                <w:rFonts w:asciiTheme="minorEastAsia" w:eastAsiaTheme="minorEastAsia" w:hAnsiTheme="minorEastAsia" w:hint="eastAsia"/>
                <w:szCs w:val="21"/>
                <w:lang w:val="zh-CN"/>
              </w:rPr>
              <w:t>氮氧化物</w:t>
            </w:r>
          </w:p>
        </w:tc>
        <w:tc>
          <w:tcPr>
            <w:tcW w:w="1553" w:type="dxa"/>
            <w:vAlign w:val="center"/>
          </w:tcPr>
          <w:p w:rsidR="00DF646F" w:rsidRPr="00A837C0" w:rsidRDefault="00DF646F">
            <w:pPr>
              <w:pStyle w:val="af7"/>
              <w:spacing w:beforeLines="0" w:afterLines="0" w:line="240" w:lineRule="auto"/>
              <w:rPr>
                <w:rFonts w:asciiTheme="minorEastAsia" w:eastAsiaTheme="minorEastAsia" w:hAnsiTheme="minorEastAsia"/>
                <w:szCs w:val="21"/>
                <w:lang w:val="zh-CN"/>
              </w:rPr>
            </w:pPr>
            <w:r w:rsidRPr="00A837C0">
              <w:rPr>
                <w:rFonts w:asciiTheme="minorEastAsia" w:eastAsiaTheme="minorEastAsia" w:hAnsiTheme="minorEastAsia" w:cs="宋体" w:hint="eastAsia"/>
                <w:kern w:val="24"/>
                <w:szCs w:val="21"/>
              </w:rPr>
              <w:t>21.67</w:t>
            </w:r>
          </w:p>
        </w:tc>
        <w:tc>
          <w:tcPr>
            <w:tcW w:w="1276" w:type="dxa"/>
            <w:vAlign w:val="center"/>
          </w:tcPr>
          <w:p w:rsidR="00DF646F" w:rsidRPr="00A837C0" w:rsidRDefault="00DF646F">
            <w:pPr>
              <w:pStyle w:val="af7"/>
              <w:spacing w:beforeLines="0" w:afterLines="0" w:line="240" w:lineRule="auto"/>
              <w:rPr>
                <w:rFonts w:asciiTheme="minorEastAsia" w:eastAsiaTheme="minorEastAsia" w:hAnsiTheme="minorEastAsia"/>
                <w:bCs/>
                <w:caps/>
                <w:szCs w:val="21"/>
              </w:rPr>
            </w:pPr>
            <w:r w:rsidRPr="00A837C0">
              <w:rPr>
                <w:rFonts w:asciiTheme="minorEastAsia" w:eastAsiaTheme="minorEastAsia" w:hAnsiTheme="minorEastAsia" w:cs="宋体" w:hint="eastAsia"/>
                <w:kern w:val="24"/>
                <w:szCs w:val="21"/>
              </w:rPr>
              <w:t>21.67</w:t>
            </w: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szCs w:val="21"/>
              </w:rPr>
            </w:pPr>
            <w:r w:rsidRPr="00A837C0">
              <w:rPr>
                <w:rFonts w:asciiTheme="minorEastAsia" w:eastAsiaTheme="minorEastAsia" w:hAnsiTheme="minorEastAsia" w:hint="eastAsia"/>
                <w:szCs w:val="21"/>
              </w:rPr>
              <w:t>1.5</w:t>
            </w:r>
          </w:p>
        </w:tc>
        <w:tc>
          <w:tcPr>
            <w:tcW w:w="1559"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w:t>
            </w:r>
          </w:p>
        </w:tc>
        <w:tc>
          <w:tcPr>
            <w:tcW w:w="1566" w:type="dxa"/>
            <w:vAlign w:val="center"/>
          </w:tcPr>
          <w:p w:rsidR="00DF646F" w:rsidRPr="00A837C0" w:rsidRDefault="00DF646F">
            <w:pPr>
              <w:pStyle w:val="af7"/>
              <w:keepNext/>
              <w:overflowPunct w:val="0"/>
              <w:spacing w:beforeLines="0" w:afterLines="0" w:line="240" w:lineRule="auto"/>
              <w:ind w:left="432" w:hanging="432"/>
              <w:outlineLvl w:val="0"/>
              <w:rPr>
                <w:rFonts w:asciiTheme="minorEastAsia" w:eastAsiaTheme="minorEastAsia" w:hAnsiTheme="minorEastAsia"/>
                <w:szCs w:val="21"/>
              </w:rPr>
            </w:pPr>
            <w:r w:rsidRPr="00A837C0">
              <w:rPr>
                <w:rFonts w:asciiTheme="minorEastAsia" w:eastAsiaTheme="minorEastAsia" w:hAnsiTheme="minorEastAsia" w:hint="eastAsia"/>
                <w:szCs w:val="21"/>
              </w:rPr>
              <w:t>0</w:t>
            </w: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23.17</w:t>
            </w:r>
          </w:p>
        </w:tc>
        <w:tc>
          <w:tcPr>
            <w:tcW w:w="1279"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0</w:t>
            </w:r>
          </w:p>
        </w:tc>
      </w:tr>
      <w:tr w:rsidR="00DF646F" w:rsidRPr="00A837C0" w:rsidTr="00342394">
        <w:trPr>
          <w:trHeight w:val="482"/>
          <w:jc w:val="center"/>
        </w:trPr>
        <w:tc>
          <w:tcPr>
            <w:tcW w:w="1452" w:type="dxa"/>
            <w:vMerge/>
            <w:vAlign w:val="center"/>
          </w:tcPr>
          <w:p w:rsidR="00DF646F" w:rsidRPr="00A837C0" w:rsidRDefault="00DF646F">
            <w:pPr>
              <w:pStyle w:val="af7"/>
              <w:keepNext/>
              <w:overflowPunct w:val="0"/>
              <w:spacing w:beforeLines="0" w:afterLines="0" w:line="240" w:lineRule="auto"/>
              <w:ind w:left="432" w:hanging="432"/>
              <w:outlineLvl w:val="0"/>
              <w:rPr>
                <w:rFonts w:hAnsi="宋体" w:cs="宋体"/>
                <w:snapToGrid w:val="0"/>
                <w:kern w:val="21"/>
                <w:szCs w:val="21"/>
              </w:rPr>
            </w:pP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lang w:val="zh-CN"/>
              </w:rPr>
              <w:t>颗粒物</w:t>
            </w:r>
          </w:p>
        </w:tc>
        <w:tc>
          <w:tcPr>
            <w:tcW w:w="1553" w:type="dxa"/>
            <w:vAlign w:val="center"/>
          </w:tcPr>
          <w:p w:rsidR="00DF646F" w:rsidRPr="00A837C0" w:rsidRDefault="00DF646F" w:rsidP="00B95AF4">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3.418</w:t>
            </w:r>
          </w:p>
        </w:tc>
        <w:tc>
          <w:tcPr>
            <w:tcW w:w="1276"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3.418</w:t>
            </w: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1.9</w:t>
            </w:r>
          </w:p>
        </w:tc>
        <w:tc>
          <w:tcPr>
            <w:tcW w:w="1559" w:type="dxa"/>
            <w:vAlign w:val="center"/>
          </w:tcPr>
          <w:p w:rsidR="00DF646F" w:rsidRPr="00A837C0" w:rsidRDefault="00DF646F">
            <w:pPr>
              <w:pStyle w:val="af7"/>
              <w:spacing w:beforeLines="0" w:afterLines="0" w:line="240" w:lineRule="auto"/>
              <w:rPr>
                <w:rFonts w:asciiTheme="minorEastAsia" w:eastAsiaTheme="minorEastAsia" w:hAnsiTheme="minorEastAsia"/>
                <w:szCs w:val="21"/>
              </w:rPr>
            </w:pPr>
            <w:r w:rsidRPr="00A837C0">
              <w:rPr>
                <w:rFonts w:asciiTheme="minorEastAsia" w:eastAsiaTheme="minorEastAsia" w:hAnsiTheme="minorEastAsia" w:hint="eastAsia"/>
                <w:szCs w:val="21"/>
              </w:rPr>
              <w:t>0.049</w:t>
            </w:r>
          </w:p>
        </w:tc>
        <w:tc>
          <w:tcPr>
            <w:tcW w:w="1566" w:type="dxa"/>
            <w:vAlign w:val="center"/>
          </w:tcPr>
          <w:p w:rsidR="00DF646F" w:rsidRPr="00A837C0" w:rsidRDefault="00DF646F">
            <w:pPr>
              <w:pStyle w:val="af7"/>
              <w:spacing w:beforeLines="0" w:afterLines="0" w:line="240" w:lineRule="auto"/>
              <w:rPr>
                <w:rFonts w:asciiTheme="minorEastAsia" w:eastAsiaTheme="minorEastAsia" w:hAnsiTheme="minorEastAsia"/>
                <w:szCs w:val="21"/>
              </w:rPr>
            </w:pPr>
            <w:r w:rsidRPr="00A837C0">
              <w:rPr>
                <w:rFonts w:asciiTheme="minorEastAsia" w:eastAsiaTheme="minorEastAsia" w:hAnsiTheme="minorEastAsia" w:hint="eastAsia"/>
                <w:szCs w:val="21"/>
              </w:rPr>
              <w:t>0</w:t>
            </w: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szCs w:val="21"/>
              </w:rPr>
            </w:pPr>
            <w:r w:rsidRPr="00A837C0">
              <w:rPr>
                <w:rFonts w:asciiTheme="minorEastAsia" w:eastAsiaTheme="minorEastAsia" w:hAnsiTheme="minorEastAsia" w:hint="eastAsia"/>
                <w:szCs w:val="21"/>
              </w:rPr>
              <w:t>5.367</w:t>
            </w:r>
          </w:p>
        </w:tc>
        <w:tc>
          <w:tcPr>
            <w:tcW w:w="1279" w:type="dxa"/>
            <w:vAlign w:val="center"/>
          </w:tcPr>
          <w:p w:rsidR="00DF646F" w:rsidRPr="00A837C0" w:rsidRDefault="00DF646F">
            <w:pPr>
              <w:pStyle w:val="af7"/>
              <w:spacing w:beforeLines="0" w:afterLines="0" w:line="240" w:lineRule="auto"/>
              <w:rPr>
                <w:rFonts w:asciiTheme="minorEastAsia" w:eastAsiaTheme="minorEastAsia" w:hAnsiTheme="minorEastAsia"/>
                <w:szCs w:val="21"/>
              </w:rPr>
            </w:pPr>
            <w:r w:rsidRPr="00A837C0">
              <w:rPr>
                <w:rFonts w:asciiTheme="minorEastAsia" w:eastAsiaTheme="minorEastAsia" w:hAnsiTheme="minorEastAsia" w:hint="eastAsia"/>
                <w:szCs w:val="21"/>
              </w:rPr>
              <w:t>0.049</w:t>
            </w:r>
          </w:p>
        </w:tc>
      </w:tr>
      <w:tr w:rsidR="00DF646F" w:rsidRPr="00A837C0" w:rsidTr="00342394">
        <w:trPr>
          <w:trHeight w:val="482"/>
          <w:jc w:val="center"/>
        </w:trPr>
        <w:tc>
          <w:tcPr>
            <w:tcW w:w="1452" w:type="dxa"/>
            <w:vMerge/>
            <w:vAlign w:val="center"/>
          </w:tcPr>
          <w:p w:rsidR="00DF646F" w:rsidRPr="00A837C0" w:rsidRDefault="00DF646F">
            <w:pPr>
              <w:pStyle w:val="af7"/>
              <w:keepNext/>
              <w:overflowPunct w:val="0"/>
              <w:spacing w:beforeLines="0" w:afterLines="0" w:line="240" w:lineRule="auto"/>
              <w:ind w:left="432" w:hanging="432"/>
              <w:outlineLvl w:val="0"/>
              <w:rPr>
                <w:rFonts w:hAnsi="宋体" w:cs="宋体"/>
                <w:snapToGrid w:val="0"/>
                <w:kern w:val="21"/>
                <w:szCs w:val="21"/>
              </w:rPr>
            </w:pP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szCs w:val="21"/>
                <w:lang w:val="zh-CN"/>
              </w:rPr>
            </w:pPr>
            <w:r w:rsidRPr="00A837C0">
              <w:rPr>
                <w:rFonts w:asciiTheme="minorEastAsia" w:eastAsiaTheme="minorEastAsia" w:hAnsiTheme="minorEastAsia"/>
                <w:szCs w:val="21"/>
                <w:lang w:val="zh-CN"/>
              </w:rPr>
              <w:t>VOCs</w:t>
            </w:r>
            <w:r w:rsidRPr="00A837C0">
              <w:rPr>
                <w:rFonts w:asciiTheme="minorEastAsia" w:eastAsiaTheme="minorEastAsia" w:hAnsiTheme="minorEastAsia" w:hint="eastAsia"/>
                <w:szCs w:val="21"/>
                <w:lang w:val="zh-CN"/>
              </w:rPr>
              <w:t>（以非甲烷总烃计）</w:t>
            </w:r>
          </w:p>
        </w:tc>
        <w:tc>
          <w:tcPr>
            <w:tcW w:w="1553" w:type="dxa"/>
            <w:vAlign w:val="center"/>
          </w:tcPr>
          <w:p w:rsidR="00DF646F" w:rsidRPr="00A837C0" w:rsidRDefault="00DF646F">
            <w:pPr>
              <w:pStyle w:val="af7"/>
              <w:spacing w:beforeLines="0" w:afterLines="0" w:line="240" w:lineRule="auto"/>
              <w:rPr>
                <w:rFonts w:asciiTheme="minorEastAsia" w:eastAsiaTheme="minorEastAsia" w:hAnsiTheme="minorEastAsia"/>
                <w:szCs w:val="21"/>
                <w:lang w:val="zh-CN"/>
              </w:rPr>
            </w:pPr>
            <w:r w:rsidRPr="00A837C0">
              <w:rPr>
                <w:rFonts w:asciiTheme="minorEastAsia" w:eastAsiaTheme="minorEastAsia" w:hAnsiTheme="minorEastAsia" w:hint="eastAsia"/>
                <w:szCs w:val="21"/>
              </w:rPr>
              <w:t>35.038</w:t>
            </w:r>
          </w:p>
        </w:tc>
        <w:tc>
          <w:tcPr>
            <w:tcW w:w="1276"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35.038</w:t>
            </w:r>
          </w:p>
        </w:tc>
        <w:tc>
          <w:tcPr>
            <w:tcW w:w="1701" w:type="dxa"/>
            <w:vAlign w:val="center"/>
          </w:tcPr>
          <w:p w:rsidR="00DF646F" w:rsidRPr="00A837C0" w:rsidRDefault="00DF646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8.859</w:t>
            </w:r>
          </w:p>
        </w:tc>
        <w:tc>
          <w:tcPr>
            <w:tcW w:w="1559" w:type="dxa"/>
            <w:vAlign w:val="center"/>
          </w:tcPr>
          <w:p w:rsidR="00DF646F" w:rsidRPr="00A837C0" w:rsidRDefault="00DF646F">
            <w:pPr>
              <w:pStyle w:val="af7"/>
              <w:spacing w:beforeLines="0" w:afterLines="0" w:line="240" w:lineRule="auto"/>
              <w:rPr>
                <w:rFonts w:asciiTheme="minorEastAsia" w:eastAsiaTheme="minorEastAsia" w:hAnsiTheme="minorEastAsia"/>
                <w:szCs w:val="21"/>
              </w:rPr>
            </w:pPr>
            <w:r w:rsidRPr="00A837C0">
              <w:rPr>
                <w:rFonts w:asciiTheme="minorEastAsia" w:eastAsiaTheme="minorEastAsia" w:hAnsiTheme="minorEastAsia" w:hint="eastAsia"/>
                <w:szCs w:val="21"/>
              </w:rPr>
              <w:t>0</w:t>
            </w:r>
          </w:p>
        </w:tc>
        <w:tc>
          <w:tcPr>
            <w:tcW w:w="1566" w:type="dxa"/>
            <w:vAlign w:val="center"/>
          </w:tcPr>
          <w:p w:rsidR="00DF646F" w:rsidRPr="00A837C0" w:rsidRDefault="00DF646F">
            <w:pPr>
              <w:pStyle w:val="af7"/>
              <w:spacing w:beforeLines="0" w:afterLines="0" w:line="240" w:lineRule="auto"/>
              <w:rPr>
                <w:rFonts w:asciiTheme="minorEastAsia" w:eastAsiaTheme="minorEastAsia" w:hAnsiTheme="minorEastAsia"/>
                <w:szCs w:val="21"/>
              </w:rPr>
            </w:pPr>
            <w:r w:rsidRPr="00A837C0">
              <w:rPr>
                <w:rFonts w:asciiTheme="minorEastAsia" w:eastAsiaTheme="minorEastAsia" w:hAnsiTheme="minorEastAsia" w:hint="eastAsia"/>
                <w:szCs w:val="21"/>
              </w:rPr>
              <w:t>0</w:t>
            </w:r>
          </w:p>
        </w:tc>
        <w:tc>
          <w:tcPr>
            <w:tcW w:w="1701" w:type="dxa"/>
            <w:vAlign w:val="center"/>
          </w:tcPr>
          <w:p w:rsidR="00DF646F" w:rsidRPr="00A837C0" w:rsidRDefault="00DF646F">
            <w:pPr>
              <w:jc w:val="center"/>
              <w:rPr>
                <w:rFonts w:asciiTheme="minorEastAsia" w:eastAsiaTheme="minorEastAsia" w:hAnsiTheme="minorEastAsia"/>
                <w:kern w:val="0"/>
                <w:szCs w:val="21"/>
              </w:rPr>
            </w:pPr>
            <w:r w:rsidRPr="00A837C0">
              <w:rPr>
                <w:rFonts w:asciiTheme="minorEastAsia" w:eastAsiaTheme="minorEastAsia" w:hAnsiTheme="minorEastAsia" w:hint="eastAsia"/>
                <w:szCs w:val="21"/>
              </w:rPr>
              <w:t>43.897</w:t>
            </w:r>
          </w:p>
        </w:tc>
        <w:tc>
          <w:tcPr>
            <w:tcW w:w="1279" w:type="dxa"/>
            <w:vAlign w:val="center"/>
          </w:tcPr>
          <w:p w:rsidR="00DF646F" w:rsidRPr="00A837C0" w:rsidRDefault="00DF646F">
            <w:pPr>
              <w:pStyle w:val="af7"/>
              <w:spacing w:beforeLines="0" w:afterLines="0" w:line="240" w:lineRule="auto"/>
              <w:rPr>
                <w:rFonts w:asciiTheme="minorEastAsia" w:eastAsiaTheme="minorEastAsia" w:hAnsiTheme="minorEastAsia"/>
                <w:szCs w:val="21"/>
              </w:rPr>
            </w:pPr>
            <w:r w:rsidRPr="00A837C0">
              <w:rPr>
                <w:rFonts w:asciiTheme="minorEastAsia" w:eastAsiaTheme="minorEastAsia" w:hAnsiTheme="minorEastAsia" w:hint="eastAsia"/>
                <w:szCs w:val="21"/>
              </w:rPr>
              <w:t>0</w:t>
            </w:r>
          </w:p>
        </w:tc>
      </w:tr>
      <w:tr w:rsidR="00CE20AC" w:rsidRPr="00A837C0" w:rsidTr="00BD4140">
        <w:trPr>
          <w:trHeight w:val="482"/>
          <w:jc w:val="center"/>
        </w:trPr>
        <w:tc>
          <w:tcPr>
            <w:tcW w:w="1452" w:type="dxa"/>
            <w:vMerge w:val="restart"/>
            <w:vAlign w:val="center"/>
          </w:tcPr>
          <w:p w:rsidR="00CE20AC" w:rsidRPr="00A837C0" w:rsidRDefault="00CE20AC">
            <w:pPr>
              <w:pStyle w:val="af7"/>
              <w:spacing w:before="24" w:after="24" w:line="240" w:lineRule="auto"/>
              <w:rPr>
                <w:rFonts w:hAnsi="宋体" w:cs="宋体"/>
                <w:snapToGrid w:val="0"/>
                <w:kern w:val="21"/>
                <w:szCs w:val="21"/>
              </w:rPr>
            </w:pPr>
            <w:r w:rsidRPr="00A837C0">
              <w:rPr>
                <w:rFonts w:hAnsi="宋体" w:cs="宋体" w:hint="eastAsia"/>
                <w:snapToGrid w:val="0"/>
                <w:kern w:val="21"/>
                <w:szCs w:val="21"/>
              </w:rPr>
              <w:t>废水</w:t>
            </w:r>
          </w:p>
        </w:tc>
        <w:tc>
          <w:tcPr>
            <w:tcW w:w="1701"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废水总量（万</w:t>
            </w:r>
            <w:r w:rsidRPr="00A837C0">
              <w:rPr>
                <w:rFonts w:asciiTheme="minorEastAsia" w:eastAsiaTheme="minorEastAsia" w:hAnsiTheme="minorEastAsia"/>
                <w:spacing w:val="-20"/>
                <w:szCs w:val="21"/>
              </w:rPr>
              <w:t>m</w:t>
            </w:r>
            <w:r w:rsidRPr="00A837C0">
              <w:rPr>
                <w:rFonts w:asciiTheme="minorEastAsia" w:eastAsiaTheme="minorEastAsia" w:hAnsiTheme="minorEastAsia"/>
                <w:spacing w:val="-20"/>
                <w:szCs w:val="21"/>
                <w:vertAlign w:val="superscript"/>
              </w:rPr>
              <w:t>3</w:t>
            </w:r>
            <w:r w:rsidRPr="00A837C0">
              <w:rPr>
                <w:rFonts w:asciiTheme="minorEastAsia" w:eastAsiaTheme="minorEastAsia" w:hAnsiTheme="minorEastAsia"/>
                <w:spacing w:val="-20"/>
                <w:szCs w:val="21"/>
              </w:rPr>
              <w:t>/a</w:t>
            </w:r>
            <w:r w:rsidRPr="00A837C0">
              <w:rPr>
                <w:rFonts w:asciiTheme="minorEastAsia" w:eastAsiaTheme="minorEastAsia" w:hAnsiTheme="minorEastAsia" w:hint="eastAsia"/>
                <w:szCs w:val="21"/>
              </w:rPr>
              <w:t>）</w:t>
            </w:r>
          </w:p>
        </w:tc>
        <w:tc>
          <w:tcPr>
            <w:tcW w:w="1553" w:type="dxa"/>
            <w:vAlign w:val="center"/>
          </w:tcPr>
          <w:p w:rsidR="00CE20AC" w:rsidRPr="00A837C0" w:rsidRDefault="00CE20AC" w:rsidP="008235C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133.600012</w:t>
            </w:r>
          </w:p>
        </w:tc>
        <w:tc>
          <w:tcPr>
            <w:tcW w:w="1276" w:type="dxa"/>
            <w:vAlign w:val="center"/>
          </w:tcPr>
          <w:p w:rsidR="00CE20AC" w:rsidRPr="00A837C0" w:rsidRDefault="00CE20AC" w:rsidP="00342394">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w:t>
            </w:r>
          </w:p>
        </w:tc>
        <w:tc>
          <w:tcPr>
            <w:tcW w:w="1701" w:type="dxa"/>
            <w:vAlign w:val="center"/>
          </w:tcPr>
          <w:p w:rsidR="00CE20AC" w:rsidRPr="00A837C0" w:rsidRDefault="00CE20AC">
            <w:pPr>
              <w:jc w:val="center"/>
              <w:rPr>
                <w:rFonts w:asciiTheme="minorEastAsia" w:eastAsiaTheme="minorEastAsia" w:hAnsiTheme="minorEastAsia" w:cs="宋体"/>
                <w:sz w:val="22"/>
                <w:szCs w:val="22"/>
              </w:rPr>
            </w:pPr>
            <w:r w:rsidRPr="00A837C0">
              <w:rPr>
                <w:rFonts w:asciiTheme="minorEastAsia" w:eastAsiaTheme="minorEastAsia" w:hAnsiTheme="minorEastAsia" w:hint="eastAsia"/>
                <w:sz w:val="22"/>
                <w:szCs w:val="22"/>
              </w:rPr>
              <w:t>19.89047</w:t>
            </w:r>
          </w:p>
        </w:tc>
        <w:tc>
          <w:tcPr>
            <w:tcW w:w="1559" w:type="dxa"/>
            <w:vAlign w:val="center"/>
          </w:tcPr>
          <w:p w:rsidR="00CE20AC" w:rsidRPr="00A837C0" w:rsidRDefault="00CE20AC" w:rsidP="00BD4140">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0.01523</w:t>
            </w:r>
          </w:p>
        </w:tc>
        <w:tc>
          <w:tcPr>
            <w:tcW w:w="1566"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w:t>
            </w:r>
          </w:p>
        </w:tc>
        <w:tc>
          <w:tcPr>
            <w:tcW w:w="1701" w:type="dxa"/>
            <w:vAlign w:val="center"/>
          </w:tcPr>
          <w:p w:rsidR="00CE20AC" w:rsidRPr="00A837C0" w:rsidRDefault="00CE20AC" w:rsidP="008235CF">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 xml:space="preserve">153.50571 </w:t>
            </w:r>
          </w:p>
        </w:tc>
        <w:tc>
          <w:tcPr>
            <w:tcW w:w="1279"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0.01523</w:t>
            </w:r>
          </w:p>
        </w:tc>
      </w:tr>
      <w:tr w:rsidR="00CE20AC" w:rsidRPr="00A837C0" w:rsidTr="00BD4140">
        <w:trPr>
          <w:trHeight w:val="482"/>
          <w:jc w:val="center"/>
        </w:trPr>
        <w:tc>
          <w:tcPr>
            <w:tcW w:w="1452" w:type="dxa"/>
            <w:vMerge/>
            <w:vAlign w:val="center"/>
          </w:tcPr>
          <w:p w:rsidR="00CE20AC" w:rsidRPr="00A837C0" w:rsidRDefault="00CE20AC">
            <w:pPr>
              <w:pStyle w:val="af7"/>
              <w:keepNext/>
              <w:overflowPunct w:val="0"/>
              <w:spacing w:beforeLines="0" w:afterLines="0" w:line="240" w:lineRule="auto"/>
              <w:ind w:left="432" w:hanging="432"/>
              <w:outlineLvl w:val="0"/>
              <w:rPr>
                <w:rFonts w:hAnsi="宋体" w:cs="宋体"/>
                <w:snapToGrid w:val="0"/>
                <w:kern w:val="21"/>
                <w:szCs w:val="21"/>
              </w:rPr>
            </w:pPr>
          </w:p>
        </w:tc>
        <w:tc>
          <w:tcPr>
            <w:tcW w:w="1701" w:type="dxa"/>
            <w:vAlign w:val="center"/>
          </w:tcPr>
          <w:p w:rsidR="00CE20AC" w:rsidRPr="00A837C0" w:rsidRDefault="00CE20AC">
            <w:pPr>
              <w:pStyle w:val="af7"/>
              <w:spacing w:beforeLines="0" w:afterLines="0" w:line="240" w:lineRule="auto"/>
              <w:rPr>
                <w:rFonts w:hAnsi="宋体" w:cs="宋体"/>
                <w:snapToGrid w:val="0"/>
                <w:kern w:val="21"/>
                <w:szCs w:val="21"/>
              </w:rPr>
            </w:pPr>
            <w:r w:rsidRPr="00A837C0">
              <w:rPr>
                <w:rFonts w:hAnsi="宋体"/>
                <w:szCs w:val="21"/>
              </w:rPr>
              <w:t>COD</w:t>
            </w:r>
            <w:r w:rsidRPr="00A837C0">
              <w:rPr>
                <w:rFonts w:hAnsi="宋体" w:hint="eastAsia"/>
                <w:szCs w:val="21"/>
              </w:rPr>
              <w:t>（</w:t>
            </w:r>
            <w:r w:rsidRPr="00A837C0">
              <w:rPr>
                <w:rFonts w:hAnsi="宋体"/>
                <w:spacing w:val="-20"/>
                <w:szCs w:val="21"/>
              </w:rPr>
              <w:t>t/a</w:t>
            </w:r>
            <w:r w:rsidRPr="00A837C0">
              <w:rPr>
                <w:rFonts w:hAnsi="宋体" w:hint="eastAsia"/>
                <w:szCs w:val="21"/>
              </w:rPr>
              <w:t>）</w:t>
            </w:r>
          </w:p>
        </w:tc>
        <w:tc>
          <w:tcPr>
            <w:tcW w:w="1553"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400.63</w:t>
            </w:r>
          </w:p>
        </w:tc>
        <w:tc>
          <w:tcPr>
            <w:tcW w:w="1276"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400.63</w:t>
            </w:r>
          </w:p>
        </w:tc>
        <w:tc>
          <w:tcPr>
            <w:tcW w:w="1701" w:type="dxa"/>
            <w:vAlign w:val="center"/>
          </w:tcPr>
          <w:p w:rsidR="00CE20AC" w:rsidRPr="00A837C0" w:rsidRDefault="00CE20AC">
            <w:pPr>
              <w:jc w:val="center"/>
              <w:rPr>
                <w:rFonts w:asciiTheme="minorEastAsia" w:eastAsiaTheme="minorEastAsia" w:hAnsiTheme="minorEastAsia" w:cs="宋体"/>
                <w:sz w:val="22"/>
                <w:szCs w:val="22"/>
              </w:rPr>
            </w:pPr>
            <w:r w:rsidRPr="00A837C0">
              <w:rPr>
                <w:rFonts w:asciiTheme="minorEastAsia" w:eastAsiaTheme="minorEastAsia" w:hAnsiTheme="minorEastAsia" w:hint="eastAsia"/>
                <w:sz w:val="22"/>
                <w:szCs w:val="22"/>
              </w:rPr>
              <w:t>99.45</w:t>
            </w:r>
          </w:p>
        </w:tc>
        <w:tc>
          <w:tcPr>
            <w:tcW w:w="1559" w:type="dxa"/>
            <w:vAlign w:val="center"/>
          </w:tcPr>
          <w:p w:rsidR="00CE20AC" w:rsidRPr="00A837C0" w:rsidRDefault="00CE20AC" w:rsidP="00BD4140">
            <w:pPr>
              <w:jc w:val="center"/>
              <w:rPr>
                <w:rFonts w:asciiTheme="minorEastAsia" w:eastAsiaTheme="minorEastAsia" w:hAnsiTheme="minorEastAsia"/>
                <w:szCs w:val="21"/>
              </w:rPr>
            </w:pPr>
            <w:r w:rsidRPr="00A837C0">
              <w:rPr>
                <w:rFonts w:asciiTheme="minorEastAsia" w:eastAsiaTheme="minorEastAsia" w:hAnsiTheme="minorEastAsia" w:hint="eastAsia"/>
                <w:szCs w:val="21"/>
              </w:rPr>
              <w:t>0.076</w:t>
            </w:r>
          </w:p>
        </w:tc>
        <w:tc>
          <w:tcPr>
            <w:tcW w:w="1566"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w:t>
            </w:r>
          </w:p>
        </w:tc>
        <w:tc>
          <w:tcPr>
            <w:tcW w:w="1701" w:type="dxa"/>
            <w:vAlign w:val="center"/>
          </w:tcPr>
          <w:p w:rsidR="00CE20AC" w:rsidRPr="00A837C0" w:rsidRDefault="00CE20AC">
            <w:pPr>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500.156 </w:t>
            </w:r>
          </w:p>
        </w:tc>
        <w:tc>
          <w:tcPr>
            <w:tcW w:w="1279"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0.076</w:t>
            </w:r>
          </w:p>
        </w:tc>
      </w:tr>
      <w:tr w:rsidR="00CE20AC" w:rsidRPr="00A837C0" w:rsidTr="00BD4140">
        <w:trPr>
          <w:trHeight w:val="482"/>
          <w:jc w:val="center"/>
        </w:trPr>
        <w:tc>
          <w:tcPr>
            <w:tcW w:w="1452" w:type="dxa"/>
            <w:vMerge/>
            <w:vAlign w:val="center"/>
          </w:tcPr>
          <w:p w:rsidR="00CE20AC" w:rsidRPr="00A837C0" w:rsidRDefault="00CE20AC">
            <w:pPr>
              <w:pStyle w:val="af7"/>
              <w:keepNext/>
              <w:overflowPunct w:val="0"/>
              <w:spacing w:beforeLines="0" w:afterLines="0" w:line="240" w:lineRule="auto"/>
              <w:ind w:left="432" w:hanging="432"/>
              <w:outlineLvl w:val="0"/>
              <w:rPr>
                <w:rFonts w:hAnsi="宋体" w:cs="宋体"/>
                <w:snapToGrid w:val="0"/>
                <w:kern w:val="21"/>
                <w:szCs w:val="21"/>
              </w:rPr>
            </w:pPr>
          </w:p>
        </w:tc>
        <w:tc>
          <w:tcPr>
            <w:tcW w:w="1701" w:type="dxa"/>
            <w:vAlign w:val="center"/>
          </w:tcPr>
          <w:p w:rsidR="00CE20AC" w:rsidRPr="00A837C0" w:rsidRDefault="00CE20AC">
            <w:pPr>
              <w:pStyle w:val="af7"/>
              <w:spacing w:beforeLines="0" w:afterLines="0" w:line="240" w:lineRule="auto"/>
              <w:rPr>
                <w:rFonts w:hAnsi="宋体" w:cs="宋体"/>
                <w:snapToGrid w:val="0"/>
                <w:kern w:val="21"/>
                <w:szCs w:val="21"/>
              </w:rPr>
            </w:pPr>
            <w:r w:rsidRPr="00A837C0">
              <w:rPr>
                <w:rFonts w:hAnsi="宋体" w:hint="eastAsia"/>
                <w:szCs w:val="21"/>
              </w:rPr>
              <w:t>氨氮（</w:t>
            </w:r>
            <w:r w:rsidRPr="00A837C0">
              <w:rPr>
                <w:rFonts w:hAnsi="宋体"/>
                <w:spacing w:val="-20"/>
                <w:szCs w:val="21"/>
              </w:rPr>
              <w:t>t/a</w:t>
            </w:r>
            <w:r w:rsidRPr="00A837C0">
              <w:rPr>
                <w:rFonts w:hAnsi="宋体" w:hint="eastAsia"/>
                <w:szCs w:val="21"/>
              </w:rPr>
              <w:t>）</w:t>
            </w:r>
          </w:p>
        </w:tc>
        <w:tc>
          <w:tcPr>
            <w:tcW w:w="1553"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36.06</w:t>
            </w:r>
          </w:p>
        </w:tc>
        <w:tc>
          <w:tcPr>
            <w:tcW w:w="1276"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36.06</w:t>
            </w:r>
          </w:p>
        </w:tc>
        <w:tc>
          <w:tcPr>
            <w:tcW w:w="1701" w:type="dxa"/>
            <w:vAlign w:val="center"/>
          </w:tcPr>
          <w:p w:rsidR="00CE20AC" w:rsidRPr="00A837C0" w:rsidRDefault="00CE20AC">
            <w:pPr>
              <w:jc w:val="center"/>
              <w:rPr>
                <w:rFonts w:asciiTheme="minorEastAsia" w:eastAsiaTheme="minorEastAsia" w:hAnsiTheme="minorEastAsia"/>
                <w:sz w:val="22"/>
                <w:szCs w:val="22"/>
              </w:rPr>
            </w:pPr>
            <w:r w:rsidRPr="00A837C0">
              <w:rPr>
                <w:rFonts w:asciiTheme="minorEastAsia" w:eastAsiaTheme="minorEastAsia" w:hAnsiTheme="minorEastAsia"/>
                <w:sz w:val="22"/>
                <w:szCs w:val="22"/>
              </w:rPr>
              <w:t>7.95</w:t>
            </w:r>
          </w:p>
        </w:tc>
        <w:tc>
          <w:tcPr>
            <w:tcW w:w="1559" w:type="dxa"/>
            <w:vAlign w:val="center"/>
          </w:tcPr>
          <w:p w:rsidR="00CE20AC" w:rsidRPr="00A837C0" w:rsidRDefault="00CE20AC" w:rsidP="00BD4140">
            <w:pPr>
              <w:jc w:val="center"/>
              <w:rPr>
                <w:rFonts w:asciiTheme="minorEastAsia" w:eastAsiaTheme="minorEastAsia" w:hAnsiTheme="minorEastAsia"/>
                <w:szCs w:val="21"/>
              </w:rPr>
            </w:pPr>
            <w:r w:rsidRPr="00A837C0">
              <w:rPr>
                <w:rFonts w:asciiTheme="minorEastAsia" w:eastAsiaTheme="minorEastAsia" w:hAnsiTheme="minorEastAsia" w:hint="eastAsia"/>
                <w:szCs w:val="21"/>
              </w:rPr>
              <w:t>0.007</w:t>
            </w:r>
          </w:p>
        </w:tc>
        <w:tc>
          <w:tcPr>
            <w:tcW w:w="1566"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w:t>
            </w:r>
          </w:p>
        </w:tc>
        <w:tc>
          <w:tcPr>
            <w:tcW w:w="1701" w:type="dxa"/>
            <w:vAlign w:val="center"/>
          </w:tcPr>
          <w:p w:rsidR="00CE20AC" w:rsidRPr="00A837C0" w:rsidRDefault="00CE20AC">
            <w:pPr>
              <w:jc w:val="center"/>
              <w:rPr>
                <w:rFonts w:asciiTheme="minorEastAsia" w:eastAsiaTheme="minorEastAsia" w:hAnsiTheme="minorEastAsia"/>
                <w:szCs w:val="21"/>
              </w:rPr>
            </w:pPr>
            <w:r w:rsidRPr="00A837C0">
              <w:rPr>
                <w:rFonts w:asciiTheme="minorEastAsia" w:eastAsiaTheme="minorEastAsia" w:hAnsiTheme="minorEastAsia" w:hint="eastAsia"/>
                <w:szCs w:val="21"/>
              </w:rPr>
              <w:t xml:space="preserve">45.017 </w:t>
            </w:r>
          </w:p>
        </w:tc>
        <w:tc>
          <w:tcPr>
            <w:tcW w:w="1279" w:type="dxa"/>
            <w:vAlign w:val="center"/>
          </w:tcPr>
          <w:p w:rsidR="00CE20AC" w:rsidRPr="00A837C0" w:rsidRDefault="00CE20AC">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0.007</w:t>
            </w:r>
          </w:p>
        </w:tc>
      </w:tr>
      <w:tr w:rsidR="00BE4CE9" w:rsidRPr="00A837C0" w:rsidTr="009D7D60">
        <w:trPr>
          <w:trHeight w:val="482"/>
          <w:jc w:val="center"/>
        </w:trPr>
        <w:tc>
          <w:tcPr>
            <w:tcW w:w="3153" w:type="dxa"/>
            <w:gridSpan w:val="2"/>
            <w:vAlign w:val="center"/>
          </w:tcPr>
          <w:p w:rsidR="00BE4CE9" w:rsidRPr="00A837C0" w:rsidRDefault="00BE4CE9" w:rsidP="00001BFE">
            <w:pPr>
              <w:pStyle w:val="af7"/>
              <w:spacing w:beforeLines="0" w:afterLines="0" w:line="240" w:lineRule="auto"/>
              <w:rPr>
                <w:rFonts w:hAnsi="宋体"/>
                <w:szCs w:val="21"/>
              </w:rPr>
            </w:pPr>
            <w:r w:rsidRPr="00A837C0">
              <w:rPr>
                <w:rFonts w:hAnsi="宋体" w:cs="宋体" w:hint="eastAsia"/>
                <w:snapToGrid w:val="0"/>
                <w:kern w:val="21"/>
                <w:szCs w:val="21"/>
              </w:rPr>
              <w:t>一般工业固体废物</w:t>
            </w:r>
          </w:p>
        </w:tc>
        <w:tc>
          <w:tcPr>
            <w:tcW w:w="1553" w:type="dxa"/>
            <w:vAlign w:val="center"/>
          </w:tcPr>
          <w:p w:rsidR="00BE4CE9" w:rsidRPr="00A837C0" w:rsidRDefault="00BE4CE9">
            <w:pPr>
              <w:pStyle w:val="af7"/>
              <w:spacing w:beforeLines="0" w:afterLines="0" w:line="240" w:lineRule="auto"/>
              <w:rPr>
                <w:rFonts w:hAnsi="宋体" w:cs="宋体"/>
                <w:snapToGrid w:val="0"/>
                <w:kern w:val="21"/>
                <w:szCs w:val="21"/>
              </w:rPr>
            </w:pPr>
            <w:r w:rsidRPr="00A837C0">
              <w:rPr>
                <w:rFonts w:asciiTheme="minorEastAsia" w:eastAsiaTheme="minorEastAsia" w:hAnsiTheme="minorEastAsia" w:hint="eastAsia"/>
                <w:szCs w:val="21"/>
              </w:rPr>
              <w:t>3264.7</w:t>
            </w:r>
          </w:p>
        </w:tc>
        <w:tc>
          <w:tcPr>
            <w:tcW w:w="1276" w:type="dxa"/>
            <w:vAlign w:val="center"/>
          </w:tcPr>
          <w:p w:rsidR="00BE4CE9" w:rsidRPr="00A837C0" w:rsidRDefault="00BE4CE9">
            <w:pPr>
              <w:pStyle w:val="af7"/>
              <w:spacing w:beforeLines="0" w:afterLines="0" w:line="240" w:lineRule="auto"/>
              <w:rPr>
                <w:rFonts w:hAnsi="宋体" w:cs="宋体"/>
                <w:snapToGrid w:val="0"/>
                <w:kern w:val="21"/>
                <w:szCs w:val="21"/>
              </w:rPr>
            </w:pPr>
            <w:r w:rsidRPr="00A837C0">
              <w:rPr>
                <w:rFonts w:hAnsi="宋体" w:cs="宋体" w:hint="eastAsia"/>
                <w:snapToGrid w:val="0"/>
                <w:kern w:val="21"/>
                <w:szCs w:val="21"/>
              </w:rPr>
              <w:t>/</w:t>
            </w:r>
          </w:p>
        </w:tc>
        <w:tc>
          <w:tcPr>
            <w:tcW w:w="1701" w:type="dxa"/>
            <w:vAlign w:val="center"/>
          </w:tcPr>
          <w:p w:rsidR="00BE4CE9" w:rsidRPr="00A837C0" w:rsidRDefault="00BE4CE9">
            <w:pPr>
              <w:pStyle w:val="af7"/>
              <w:spacing w:beforeLines="0" w:afterLines="0" w:line="240" w:lineRule="auto"/>
              <w:rPr>
                <w:rFonts w:hAnsi="宋体" w:cs="宋体"/>
                <w:snapToGrid w:val="0"/>
                <w:kern w:val="21"/>
                <w:szCs w:val="21"/>
              </w:rPr>
            </w:pPr>
            <w:r w:rsidRPr="00A837C0">
              <w:rPr>
                <w:rFonts w:hint="eastAsia"/>
                <w:sz w:val="22"/>
                <w:szCs w:val="22"/>
              </w:rPr>
              <w:t>28.581</w:t>
            </w:r>
          </w:p>
        </w:tc>
        <w:tc>
          <w:tcPr>
            <w:tcW w:w="1559" w:type="dxa"/>
            <w:vAlign w:val="center"/>
          </w:tcPr>
          <w:p w:rsidR="00BE4CE9" w:rsidRPr="00A837C0" w:rsidRDefault="00BE4CE9">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0.25</w:t>
            </w:r>
          </w:p>
        </w:tc>
        <w:tc>
          <w:tcPr>
            <w:tcW w:w="1566" w:type="dxa"/>
            <w:vAlign w:val="center"/>
          </w:tcPr>
          <w:p w:rsidR="00BE4CE9" w:rsidRPr="00A837C0" w:rsidRDefault="00BE4CE9">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w:t>
            </w:r>
          </w:p>
        </w:tc>
        <w:tc>
          <w:tcPr>
            <w:tcW w:w="1701" w:type="dxa"/>
            <w:vAlign w:val="center"/>
          </w:tcPr>
          <w:p w:rsidR="00BE4CE9" w:rsidRPr="00A837C0" w:rsidRDefault="00BE4CE9" w:rsidP="00BE4CE9">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3293.531</w:t>
            </w:r>
          </w:p>
        </w:tc>
        <w:tc>
          <w:tcPr>
            <w:tcW w:w="1279" w:type="dxa"/>
            <w:vAlign w:val="center"/>
          </w:tcPr>
          <w:p w:rsidR="00BE4CE9" w:rsidRPr="00A837C0" w:rsidRDefault="00BE4CE9">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0.25</w:t>
            </w:r>
          </w:p>
        </w:tc>
      </w:tr>
      <w:tr w:rsidR="00976225" w:rsidRPr="00A837C0" w:rsidTr="009D7D60">
        <w:trPr>
          <w:trHeight w:val="482"/>
          <w:jc w:val="center"/>
        </w:trPr>
        <w:tc>
          <w:tcPr>
            <w:tcW w:w="3153" w:type="dxa"/>
            <w:gridSpan w:val="2"/>
            <w:vAlign w:val="center"/>
          </w:tcPr>
          <w:p w:rsidR="00976225" w:rsidRPr="00A837C0" w:rsidRDefault="00976225">
            <w:pPr>
              <w:pStyle w:val="af7"/>
              <w:spacing w:beforeLines="0" w:afterLines="0" w:line="240" w:lineRule="auto"/>
              <w:rPr>
                <w:rFonts w:hAnsi="宋体" w:cs="宋体"/>
                <w:snapToGrid w:val="0"/>
                <w:kern w:val="21"/>
                <w:szCs w:val="21"/>
              </w:rPr>
            </w:pPr>
            <w:r w:rsidRPr="00A837C0">
              <w:rPr>
                <w:rFonts w:hAnsi="宋体" w:cs="宋体" w:hint="eastAsia"/>
                <w:snapToGrid w:val="0"/>
                <w:kern w:val="21"/>
                <w:szCs w:val="21"/>
              </w:rPr>
              <w:t>危险废物</w:t>
            </w:r>
          </w:p>
        </w:tc>
        <w:tc>
          <w:tcPr>
            <w:tcW w:w="1553" w:type="dxa"/>
            <w:vAlign w:val="center"/>
          </w:tcPr>
          <w:p w:rsidR="00976225" w:rsidRPr="00A837C0" w:rsidRDefault="00976225">
            <w:pPr>
              <w:pStyle w:val="af7"/>
              <w:spacing w:beforeLines="0" w:afterLines="0" w:line="240" w:lineRule="auto"/>
              <w:rPr>
                <w:rFonts w:hAnsi="宋体" w:cs="宋体"/>
                <w:snapToGrid w:val="0"/>
                <w:kern w:val="21"/>
                <w:szCs w:val="21"/>
              </w:rPr>
            </w:pPr>
            <w:r w:rsidRPr="00A837C0">
              <w:rPr>
                <w:rFonts w:asciiTheme="minorEastAsia" w:eastAsiaTheme="minorEastAsia" w:hAnsiTheme="minorEastAsia" w:hint="eastAsia"/>
                <w:szCs w:val="21"/>
              </w:rPr>
              <w:t>362.866</w:t>
            </w:r>
          </w:p>
        </w:tc>
        <w:tc>
          <w:tcPr>
            <w:tcW w:w="1276" w:type="dxa"/>
            <w:vAlign w:val="center"/>
          </w:tcPr>
          <w:p w:rsidR="00976225" w:rsidRPr="00A837C0" w:rsidRDefault="00976225">
            <w:pPr>
              <w:pStyle w:val="af7"/>
              <w:spacing w:beforeLines="0" w:afterLines="0" w:line="240" w:lineRule="auto"/>
              <w:rPr>
                <w:rFonts w:hAnsi="宋体" w:cs="宋体"/>
                <w:snapToGrid w:val="0"/>
                <w:kern w:val="21"/>
                <w:szCs w:val="21"/>
              </w:rPr>
            </w:pPr>
            <w:r w:rsidRPr="00A837C0">
              <w:rPr>
                <w:rFonts w:hAnsi="宋体" w:cs="宋体" w:hint="eastAsia"/>
                <w:snapToGrid w:val="0"/>
                <w:kern w:val="21"/>
                <w:szCs w:val="21"/>
              </w:rPr>
              <w:t>/</w:t>
            </w:r>
          </w:p>
        </w:tc>
        <w:tc>
          <w:tcPr>
            <w:tcW w:w="1701" w:type="dxa"/>
            <w:vAlign w:val="center"/>
          </w:tcPr>
          <w:p w:rsidR="00976225" w:rsidRPr="00A837C0" w:rsidRDefault="00976225">
            <w:pPr>
              <w:pStyle w:val="af7"/>
              <w:spacing w:beforeLines="0" w:afterLines="0" w:line="240" w:lineRule="auto"/>
              <w:rPr>
                <w:rFonts w:hAnsi="宋体" w:cs="宋体"/>
                <w:snapToGrid w:val="0"/>
                <w:kern w:val="21"/>
                <w:szCs w:val="21"/>
              </w:rPr>
            </w:pPr>
            <w:r w:rsidRPr="00A837C0">
              <w:rPr>
                <w:rFonts w:hint="eastAsia"/>
                <w:sz w:val="22"/>
                <w:szCs w:val="22"/>
              </w:rPr>
              <w:t>2419.754</w:t>
            </w:r>
          </w:p>
        </w:tc>
        <w:tc>
          <w:tcPr>
            <w:tcW w:w="1559" w:type="dxa"/>
            <w:vAlign w:val="center"/>
          </w:tcPr>
          <w:p w:rsidR="00976225" w:rsidRPr="00A837C0" w:rsidRDefault="00976225" w:rsidP="00BE4CE9">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1.661</w:t>
            </w:r>
          </w:p>
        </w:tc>
        <w:tc>
          <w:tcPr>
            <w:tcW w:w="1566" w:type="dxa"/>
            <w:vAlign w:val="center"/>
          </w:tcPr>
          <w:p w:rsidR="00976225" w:rsidRPr="00A837C0" w:rsidRDefault="00976225">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w:t>
            </w:r>
          </w:p>
        </w:tc>
        <w:tc>
          <w:tcPr>
            <w:tcW w:w="1701" w:type="dxa"/>
            <w:vAlign w:val="center"/>
          </w:tcPr>
          <w:p w:rsidR="00976225" w:rsidRPr="00A837C0" w:rsidRDefault="00976225" w:rsidP="00BE4CE9">
            <w:pPr>
              <w:pStyle w:val="af7"/>
              <w:spacing w:beforeLines="0" w:afterLines="0" w:line="240" w:lineRule="auto"/>
              <w:rPr>
                <w:rFonts w:asciiTheme="minorEastAsia" w:eastAsiaTheme="minorEastAsia" w:hAnsiTheme="minorEastAsia" w:cs="宋体"/>
                <w:snapToGrid w:val="0"/>
                <w:kern w:val="21"/>
                <w:szCs w:val="21"/>
              </w:rPr>
            </w:pPr>
            <w:r w:rsidRPr="00A837C0">
              <w:rPr>
                <w:rFonts w:hint="eastAsia"/>
                <w:szCs w:val="21"/>
              </w:rPr>
              <w:t>2784.281</w:t>
            </w:r>
          </w:p>
        </w:tc>
        <w:tc>
          <w:tcPr>
            <w:tcW w:w="1279" w:type="dxa"/>
            <w:vAlign w:val="center"/>
          </w:tcPr>
          <w:p w:rsidR="00976225" w:rsidRPr="00A837C0" w:rsidRDefault="00976225" w:rsidP="002F35B3">
            <w:pPr>
              <w:pStyle w:val="af7"/>
              <w:spacing w:beforeLines="0" w:afterLines="0" w:line="240" w:lineRule="auto"/>
              <w:rPr>
                <w:rFonts w:asciiTheme="minorEastAsia" w:eastAsiaTheme="minorEastAsia" w:hAnsiTheme="minorEastAsia" w:cs="宋体"/>
                <w:snapToGrid w:val="0"/>
                <w:kern w:val="21"/>
                <w:szCs w:val="21"/>
              </w:rPr>
            </w:pPr>
            <w:r w:rsidRPr="00A837C0">
              <w:rPr>
                <w:rFonts w:hint="eastAsia"/>
                <w:szCs w:val="21"/>
              </w:rPr>
              <w:t>1.661</w:t>
            </w:r>
          </w:p>
        </w:tc>
      </w:tr>
      <w:tr w:rsidR="00884F01" w:rsidRPr="00A837C0" w:rsidTr="009D7D60">
        <w:trPr>
          <w:trHeight w:val="482"/>
          <w:jc w:val="center"/>
        </w:trPr>
        <w:tc>
          <w:tcPr>
            <w:tcW w:w="3153" w:type="dxa"/>
            <w:gridSpan w:val="2"/>
            <w:vAlign w:val="center"/>
          </w:tcPr>
          <w:p w:rsidR="00884F01" w:rsidRPr="00A837C0" w:rsidRDefault="00884F01">
            <w:pPr>
              <w:pStyle w:val="af7"/>
              <w:spacing w:beforeLines="0" w:afterLines="0" w:line="240" w:lineRule="auto"/>
              <w:rPr>
                <w:rFonts w:hAnsi="宋体" w:cs="宋体"/>
                <w:snapToGrid w:val="0"/>
                <w:kern w:val="21"/>
                <w:szCs w:val="21"/>
              </w:rPr>
            </w:pPr>
            <w:r w:rsidRPr="00A837C0">
              <w:rPr>
                <w:rFonts w:hAnsi="宋体" w:cs="宋体" w:hint="eastAsia"/>
                <w:snapToGrid w:val="0"/>
                <w:kern w:val="21"/>
                <w:szCs w:val="21"/>
              </w:rPr>
              <w:t>生活垃圾</w:t>
            </w:r>
          </w:p>
        </w:tc>
        <w:tc>
          <w:tcPr>
            <w:tcW w:w="1553" w:type="dxa"/>
            <w:vAlign w:val="center"/>
          </w:tcPr>
          <w:p w:rsidR="00884F01" w:rsidRPr="00A837C0" w:rsidRDefault="00884F01">
            <w:pPr>
              <w:pStyle w:val="af7"/>
              <w:spacing w:beforeLines="0" w:afterLines="0" w:line="240" w:lineRule="auto"/>
              <w:rPr>
                <w:rFonts w:hAnsi="宋体" w:cs="宋体"/>
                <w:snapToGrid w:val="0"/>
                <w:kern w:val="21"/>
                <w:szCs w:val="21"/>
              </w:rPr>
            </w:pPr>
            <w:r w:rsidRPr="00A837C0">
              <w:rPr>
                <w:rFonts w:asciiTheme="minorEastAsia" w:eastAsiaTheme="minorEastAsia" w:hAnsiTheme="minorEastAsia" w:hint="eastAsia"/>
                <w:szCs w:val="21"/>
              </w:rPr>
              <w:t>627</w:t>
            </w:r>
          </w:p>
        </w:tc>
        <w:tc>
          <w:tcPr>
            <w:tcW w:w="1276" w:type="dxa"/>
            <w:vAlign w:val="center"/>
          </w:tcPr>
          <w:p w:rsidR="00884F01" w:rsidRPr="00A837C0" w:rsidRDefault="00884F01">
            <w:pPr>
              <w:pStyle w:val="af7"/>
              <w:spacing w:beforeLines="0" w:afterLines="0" w:line="240" w:lineRule="auto"/>
              <w:rPr>
                <w:rFonts w:hAnsi="宋体" w:cs="宋体"/>
                <w:snapToGrid w:val="0"/>
                <w:kern w:val="21"/>
                <w:szCs w:val="21"/>
              </w:rPr>
            </w:pPr>
            <w:r w:rsidRPr="00A837C0">
              <w:rPr>
                <w:rFonts w:hAnsi="宋体" w:cs="宋体" w:hint="eastAsia"/>
                <w:snapToGrid w:val="0"/>
                <w:kern w:val="21"/>
                <w:szCs w:val="21"/>
              </w:rPr>
              <w:t>/</w:t>
            </w:r>
          </w:p>
        </w:tc>
        <w:tc>
          <w:tcPr>
            <w:tcW w:w="1701" w:type="dxa"/>
            <w:vAlign w:val="center"/>
          </w:tcPr>
          <w:p w:rsidR="00884F01" w:rsidRPr="00A837C0" w:rsidRDefault="00884F01">
            <w:pPr>
              <w:pStyle w:val="af7"/>
              <w:spacing w:beforeLines="0" w:afterLines="0" w:line="240" w:lineRule="auto"/>
              <w:rPr>
                <w:rFonts w:hAnsi="宋体" w:cs="宋体"/>
                <w:snapToGrid w:val="0"/>
                <w:kern w:val="21"/>
                <w:szCs w:val="21"/>
              </w:rPr>
            </w:pPr>
            <w:r w:rsidRPr="00A837C0">
              <w:rPr>
                <w:rFonts w:hint="eastAsia"/>
                <w:szCs w:val="21"/>
              </w:rPr>
              <w:t>62.7</w:t>
            </w:r>
          </w:p>
        </w:tc>
        <w:tc>
          <w:tcPr>
            <w:tcW w:w="1559" w:type="dxa"/>
            <w:vAlign w:val="center"/>
          </w:tcPr>
          <w:p w:rsidR="00884F01" w:rsidRPr="00A837C0" w:rsidRDefault="00884F01">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w:t>
            </w:r>
          </w:p>
        </w:tc>
        <w:tc>
          <w:tcPr>
            <w:tcW w:w="1566" w:type="dxa"/>
            <w:vAlign w:val="center"/>
          </w:tcPr>
          <w:p w:rsidR="00884F01" w:rsidRPr="00A837C0" w:rsidRDefault="00884F01">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cs="宋体" w:hint="eastAsia"/>
                <w:snapToGrid w:val="0"/>
                <w:kern w:val="21"/>
                <w:szCs w:val="21"/>
              </w:rPr>
              <w:t>0</w:t>
            </w:r>
          </w:p>
        </w:tc>
        <w:tc>
          <w:tcPr>
            <w:tcW w:w="1701" w:type="dxa"/>
            <w:vAlign w:val="center"/>
          </w:tcPr>
          <w:p w:rsidR="00884F01" w:rsidRPr="00A837C0" w:rsidRDefault="00884F01">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689.7</w:t>
            </w:r>
          </w:p>
        </w:tc>
        <w:tc>
          <w:tcPr>
            <w:tcW w:w="1279" w:type="dxa"/>
            <w:vAlign w:val="center"/>
          </w:tcPr>
          <w:p w:rsidR="00884F01" w:rsidRPr="00A837C0" w:rsidRDefault="00884F01">
            <w:pPr>
              <w:pStyle w:val="af7"/>
              <w:spacing w:beforeLines="0" w:afterLines="0" w:line="240" w:lineRule="auto"/>
              <w:rPr>
                <w:rFonts w:asciiTheme="minorEastAsia" w:eastAsiaTheme="minorEastAsia" w:hAnsiTheme="minorEastAsia" w:cs="宋体"/>
                <w:snapToGrid w:val="0"/>
                <w:kern w:val="21"/>
                <w:szCs w:val="21"/>
              </w:rPr>
            </w:pPr>
            <w:r w:rsidRPr="00A837C0">
              <w:rPr>
                <w:rFonts w:asciiTheme="minorEastAsia" w:eastAsiaTheme="minorEastAsia" w:hAnsiTheme="minorEastAsia" w:hint="eastAsia"/>
                <w:szCs w:val="21"/>
              </w:rPr>
              <w:t>0</w:t>
            </w:r>
          </w:p>
        </w:tc>
      </w:tr>
    </w:tbl>
    <w:p w:rsidR="00502F68" w:rsidRPr="00A837C0" w:rsidRDefault="001B621B" w:rsidP="00240AAB">
      <w:pPr>
        <w:pStyle w:val="af7"/>
        <w:spacing w:beforeLines="80" w:after="24"/>
        <w:jc w:val="left"/>
        <w:rPr>
          <w:rFonts w:hAnsi="宋体"/>
          <w:snapToGrid w:val="0"/>
          <w:spacing w:val="-6"/>
          <w:kern w:val="21"/>
          <w:szCs w:val="21"/>
        </w:rPr>
      </w:pPr>
      <w:r w:rsidRPr="00A837C0">
        <w:rPr>
          <w:rFonts w:hAnsi="宋体"/>
          <w:snapToGrid w:val="0"/>
          <w:kern w:val="21"/>
          <w:szCs w:val="21"/>
        </w:rPr>
        <w:t>注：</w:t>
      </w:r>
      <w:r w:rsidR="00240AAB" w:rsidRPr="00A837C0">
        <w:rPr>
          <w:rFonts w:hAnsi="宋体"/>
          <w:snapToGrid w:val="0"/>
          <w:spacing w:val="-16"/>
          <w:kern w:val="21"/>
          <w:szCs w:val="21"/>
        </w:rPr>
        <w:fldChar w:fldCharType="begin"/>
      </w:r>
      <w:r w:rsidRPr="00A837C0">
        <w:rPr>
          <w:rFonts w:hAnsi="宋体"/>
          <w:snapToGrid w:val="0"/>
          <w:spacing w:val="-16"/>
          <w:kern w:val="21"/>
          <w:szCs w:val="21"/>
        </w:rPr>
        <w:instrText xml:space="preserve"> = 6 \* GB3 \* MERGEFORMAT </w:instrText>
      </w:r>
      <w:r w:rsidR="00240AAB" w:rsidRPr="00A837C0">
        <w:rPr>
          <w:rFonts w:hAnsi="宋体"/>
          <w:snapToGrid w:val="0"/>
          <w:spacing w:val="-16"/>
          <w:kern w:val="21"/>
          <w:szCs w:val="21"/>
        </w:rPr>
        <w:fldChar w:fldCharType="separate"/>
      </w:r>
      <w:r w:rsidRPr="00A837C0">
        <w:rPr>
          <w:rFonts w:hAnsi="宋体" w:hint="eastAsia"/>
          <w:szCs w:val="21"/>
        </w:rPr>
        <w:t>⑥</w:t>
      </w:r>
      <w:r w:rsidR="00240AAB" w:rsidRPr="00A837C0">
        <w:rPr>
          <w:rFonts w:hAnsi="宋体"/>
          <w:snapToGrid w:val="0"/>
          <w:spacing w:val="-16"/>
          <w:kern w:val="21"/>
          <w:szCs w:val="21"/>
        </w:rPr>
        <w:fldChar w:fldCharType="end"/>
      </w:r>
      <w:r w:rsidRPr="00A837C0">
        <w:rPr>
          <w:rFonts w:hAnsi="宋体"/>
          <w:snapToGrid w:val="0"/>
          <w:spacing w:val="-16"/>
          <w:kern w:val="21"/>
          <w:szCs w:val="21"/>
        </w:rPr>
        <w:t>=</w:t>
      </w:r>
      <w:r w:rsidR="00240AAB" w:rsidRPr="00A837C0">
        <w:rPr>
          <w:rFonts w:hAnsi="宋体"/>
          <w:snapToGrid w:val="0"/>
          <w:spacing w:val="-6"/>
          <w:kern w:val="21"/>
          <w:szCs w:val="21"/>
        </w:rPr>
        <w:fldChar w:fldCharType="begin"/>
      </w:r>
      <w:r w:rsidRPr="00A837C0">
        <w:rPr>
          <w:rFonts w:hAnsi="宋体"/>
          <w:snapToGrid w:val="0"/>
          <w:spacing w:val="-6"/>
          <w:kern w:val="21"/>
          <w:szCs w:val="21"/>
        </w:rPr>
        <w:instrText xml:space="preserve"> = 1 \* GB3 \* MERGEFORMAT </w:instrText>
      </w:r>
      <w:r w:rsidR="00240AAB" w:rsidRPr="00A837C0">
        <w:rPr>
          <w:rFonts w:hAnsi="宋体"/>
          <w:snapToGrid w:val="0"/>
          <w:spacing w:val="-6"/>
          <w:kern w:val="21"/>
          <w:szCs w:val="21"/>
        </w:rPr>
        <w:fldChar w:fldCharType="separate"/>
      </w:r>
      <w:r w:rsidRPr="00A837C0">
        <w:rPr>
          <w:rFonts w:hAnsi="宋体" w:hint="eastAsia"/>
          <w:szCs w:val="21"/>
        </w:rPr>
        <w:t>①</w:t>
      </w:r>
      <w:r w:rsidR="00240AAB" w:rsidRPr="00A837C0">
        <w:rPr>
          <w:rFonts w:hAnsi="宋体"/>
          <w:snapToGrid w:val="0"/>
          <w:spacing w:val="-6"/>
          <w:kern w:val="21"/>
          <w:szCs w:val="21"/>
        </w:rPr>
        <w:fldChar w:fldCharType="end"/>
      </w:r>
      <w:r w:rsidRPr="00A837C0">
        <w:rPr>
          <w:rFonts w:hAnsi="宋体"/>
          <w:snapToGrid w:val="0"/>
          <w:spacing w:val="-6"/>
          <w:kern w:val="21"/>
          <w:szCs w:val="21"/>
        </w:rPr>
        <w:t>+</w:t>
      </w:r>
      <w:r w:rsidR="00240AAB" w:rsidRPr="00A837C0">
        <w:rPr>
          <w:rFonts w:hAnsi="宋体"/>
          <w:snapToGrid w:val="0"/>
          <w:spacing w:val="-6"/>
          <w:kern w:val="21"/>
          <w:szCs w:val="21"/>
        </w:rPr>
        <w:fldChar w:fldCharType="begin"/>
      </w:r>
      <w:r w:rsidRPr="00A837C0">
        <w:rPr>
          <w:rFonts w:hAnsi="宋体"/>
          <w:snapToGrid w:val="0"/>
          <w:spacing w:val="-6"/>
          <w:kern w:val="21"/>
          <w:szCs w:val="21"/>
        </w:rPr>
        <w:instrText xml:space="preserve"> = 3 \* GB3 \* MERGEFORMAT </w:instrText>
      </w:r>
      <w:r w:rsidR="00240AAB" w:rsidRPr="00A837C0">
        <w:rPr>
          <w:rFonts w:hAnsi="宋体"/>
          <w:snapToGrid w:val="0"/>
          <w:spacing w:val="-6"/>
          <w:kern w:val="21"/>
          <w:szCs w:val="21"/>
        </w:rPr>
        <w:fldChar w:fldCharType="separate"/>
      </w:r>
      <w:r w:rsidRPr="00A837C0">
        <w:rPr>
          <w:rFonts w:hAnsi="宋体" w:hint="eastAsia"/>
          <w:szCs w:val="21"/>
        </w:rPr>
        <w:t>③</w:t>
      </w:r>
      <w:r w:rsidR="00240AAB" w:rsidRPr="00A837C0">
        <w:rPr>
          <w:rFonts w:hAnsi="宋体"/>
          <w:snapToGrid w:val="0"/>
          <w:spacing w:val="-6"/>
          <w:kern w:val="21"/>
          <w:szCs w:val="21"/>
        </w:rPr>
        <w:fldChar w:fldCharType="end"/>
      </w:r>
      <w:r w:rsidRPr="00A837C0">
        <w:rPr>
          <w:rFonts w:hAnsi="宋体"/>
          <w:snapToGrid w:val="0"/>
          <w:spacing w:val="-6"/>
          <w:kern w:val="21"/>
          <w:szCs w:val="21"/>
        </w:rPr>
        <w:t>+</w:t>
      </w:r>
      <w:r w:rsidR="00240AAB" w:rsidRPr="00A837C0">
        <w:rPr>
          <w:rFonts w:hAnsi="宋体"/>
          <w:snapToGrid w:val="0"/>
          <w:spacing w:val="-6"/>
          <w:kern w:val="21"/>
          <w:szCs w:val="21"/>
        </w:rPr>
        <w:fldChar w:fldCharType="begin"/>
      </w:r>
      <w:r w:rsidRPr="00A837C0">
        <w:rPr>
          <w:rFonts w:hAnsi="宋体"/>
          <w:snapToGrid w:val="0"/>
          <w:spacing w:val="-6"/>
          <w:kern w:val="21"/>
          <w:szCs w:val="21"/>
        </w:rPr>
        <w:instrText xml:space="preserve"> = 4 \* GB3 \* MERGEFORMAT </w:instrText>
      </w:r>
      <w:r w:rsidR="00240AAB" w:rsidRPr="00A837C0">
        <w:rPr>
          <w:rFonts w:hAnsi="宋体"/>
          <w:snapToGrid w:val="0"/>
          <w:spacing w:val="-6"/>
          <w:kern w:val="21"/>
          <w:szCs w:val="21"/>
        </w:rPr>
        <w:fldChar w:fldCharType="separate"/>
      </w:r>
      <w:r w:rsidRPr="00A837C0">
        <w:rPr>
          <w:rFonts w:hAnsi="宋体" w:hint="eastAsia"/>
          <w:szCs w:val="21"/>
        </w:rPr>
        <w:t>④</w:t>
      </w:r>
      <w:r w:rsidR="00240AAB" w:rsidRPr="00A837C0">
        <w:rPr>
          <w:rFonts w:hAnsi="宋体"/>
          <w:snapToGrid w:val="0"/>
          <w:spacing w:val="-6"/>
          <w:kern w:val="21"/>
          <w:szCs w:val="21"/>
        </w:rPr>
        <w:fldChar w:fldCharType="end"/>
      </w:r>
      <w:r w:rsidRPr="00A837C0">
        <w:rPr>
          <w:rFonts w:hAnsi="宋体"/>
          <w:snapToGrid w:val="0"/>
          <w:spacing w:val="-6"/>
          <w:kern w:val="21"/>
          <w:szCs w:val="21"/>
        </w:rPr>
        <w:t>-</w:t>
      </w:r>
      <w:r w:rsidR="00240AAB" w:rsidRPr="00A837C0">
        <w:rPr>
          <w:rFonts w:hAnsi="宋体"/>
          <w:snapToGrid w:val="0"/>
          <w:spacing w:val="-16"/>
          <w:kern w:val="21"/>
          <w:szCs w:val="21"/>
        </w:rPr>
        <w:fldChar w:fldCharType="begin"/>
      </w:r>
      <w:r w:rsidRPr="00A837C0">
        <w:rPr>
          <w:rFonts w:hAnsi="宋体"/>
          <w:snapToGrid w:val="0"/>
          <w:spacing w:val="-16"/>
          <w:kern w:val="21"/>
          <w:szCs w:val="21"/>
        </w:rPr>
        <w:instrText xml:space="preserve"> = 5 \* GB3 \* MERGEFORMAT </w:instrText>
      </w:r>
      <w:r w:rsidR="00240AAB" w:rsidRPr="00A837C0">
        <w:rPr>
          <w:rFonts w:hAnsi="宋体"/>
          <w:snapToGrid w:val="0"/>
          <w:spacing w:val="-16"/>
          <w:kern w:val="21"/>
          <w:szCs w:val="21"/>
        </w:rPr>
        <w:fldChar w:fldCharType="separate"/>
      </w:r>
      <w:r w:rsidRPr="00A837C0">
        <w:rPr>
          <w:rFonts w:hAnsi="宋体" w:hint="eastAsia"/>
          <w:szCs w:val="21"/>
        </w:rPr>
        <w:t>⑤</w:t>
      </w:r>
      <w:r w:rsidR="00240AAB" w:rsidRPr="00A837C0">
        <w:rPr>
          <w:rFonts w:hAnsi="宋体"/>
          <w:snapToGrid w:val="0"/>
          <w:spacing w:val="-16"/>
          <w:kern w:val="21"/>
          <w:szCs w:val="21"/>
        </w:rPr>
        <w:fldChar w:fldCharType="end"/>
      </w:r>
      <w:r w:rsidRPr="00A837C0">
        <w:rPr>
          <w:rFonts w:hAnsi="宋体"/>
          <w:snapToGrid w:val="0"/>
          <w:spacing w:val="-16"/>
          <w:kern w:val="21"/>
          <w:szCs w:val="21"/>
        </w:rPr>
        <w:t>；</w:t>
      </w:r>
      <w:r w:rsidR="00240AAB" w:rsidRPr="00A837C0">
        <w:rPr>
          <w:rFonts w:hAnsi="宋体"/>
          <w:snapToGrid w:val="0"/>
          <w:spacing w:val="-6"/>
          <w:kern w:val="21"/>
          <w:szCs w:val="21"/>
        </w:rPr>
        <w:fldChar w:fldCharType="begin"/>
      </w:r>
      <w:r w:rsidRPr="00A837C0">
        <w:rPr>
          <w:rFonts w:hAnsi="宋体"/>
          <w:snapToGrid w:val="0"/>
          <w:spacing w:val="-6"/>
          <w:kern w:val="21"/>
          <w:szCs w:val="21"/>
        </w:rPr>
        <w:instrText xml:space="preserve"> = 7 \* GB3 \* MERGEFORMAT </w:instrText>
      </w:r>
      <w:r w:rsidR="00240AAB" w:rsidRPr="00A837C0">
        <w:rPr>
          <w:rFonts w:hAnsi="宋体"/>
          <w:snapToGrid w:val="0"/>
          <w:spacing w:val="-6"/>
          <w:kern w:val="21"/>
          <w:szCs w:val="21"/>
        </w:rPr>
        <w:fldChar w:fldCharType="separate"/>
      </w:r>
      <w:r w:rsidRPr="00A837C0">
        <w:rPr>
          <w:rFonts w:hAnsi="宋体" w:hint="eastAsia"/>
          <w:szCs w:val="21"/>
        </w:rPr>
        <w:t>⑦</w:t>
      </w:r>
      <w:r w:rsidR="00240AAB" w:rsidRPr="00A837C0">
        <w:rPr>
          <w:rFonts w:hAnsi="宋体"/>
          <w:snapToGrid w:val="0"/>
          <w:spacing w:val="-6"/>
          <w:kern w:val="21"/>
          <w:szCs w:val="21"/>
        </w:rPr>
        <w:fldChar w:fldCharType="end"/>
      </w:r>
      <w:r w:rsidRPr="00A837C0">
        <w:rPr>
          <w:rFonts w:hAnsi="宋体"/>
          <w:snapToGrid w:val="0"/>
          <w:spacing w:val="-6"/>
          <w:kern w:val="21"/>
          <w:szCs w:val="21"/>
        </w:rPr>
        <w:t>=</w:t>
      </w:r>
      <w:r w:rsidR="00240AAB" w:rsidRPr="00A837C0">
        <w:rPr>
          <w:rFonts w:hAnsi="宋体"/>
          <w:snapToGrid w:val="0"/>
          <w:spacing w:val="-16"/>
          <w:kern w:val="21"/>
          <w:szCs w:val="21"/>
        </w:rPr>
        <w:fldChar w:fldCharType="begin"/>
      </w:r>
      <w:r w:rsidRPr="00A837C0">
        <w:rPr>
          <w:rFonts w:hAnsi="宋体"/>
          <w:snapToGrid w:val="0"/>
          <w:spacing w:val="-16"/>
          <w:kern w:val="21"/>
          <w:szCs w:val="21"/>
        </w:rPr>
        <w:instrText xml:space="preserve"> = 6 \* GB3 \* MERGEFORMAT </w:instrText>
      </w:r>
      <w:r w:rsidR="00240AAB" w:rsidRPr="00A837C0">
        <w:rPr>
          <w:rFonts w:hAnsi="宋体"/>
          <w:snapToGrid w:val="0"/>
          <w:spacing w:val="-16"/>
          <w:kern w:val="21"/>
          <w:szCs w:val="21"/>
        </w:rPr>
        <w:fldChar w:fldCharType="separate"/>
      </w:r>
      <w:r w:rsidRPr="00A837C0">
        <w:rPr>
          <w:rFonts w:hAnsi="宋体" w:hint="eastAsia"/>
          <w:szCs w:val="21"/>
        </w:rPr>
        <w:t>⑥</w:t>
      </w:r>
      <w:r w:rsidR="00240AAB" w:rsidRPr="00A837C0">
        <w:rPr>
          <w:rFonts w:hAnsi="宋体"/>
          <w:snapToGrid w:val="0"/>
          <w:spacing w:val="-16"/>
          <w:kern w:val="21"/>
          <w:szCs w:val="21"/>
        </w:rPr>
        <w:fldChar w:fldCharType="end"/>
      </w:r>
      <w:r w:rsidRPr="00A837C0">
        <w:rPr>
          <w:rFonts w:hAnsi="宋体"/>
          <w:snapToGrid w:val="0"/>
          <w:spacing w:val="-16"/>
          <w:kern w:val="21"/>
          <w:szCs w:val="21"/>
        </w:rPr>
        <w:t>-</w:t>
      </w:r>
      <w:r w:rsidR="00240AAB" w:rsidRPr="00A837C0">
        <w:rPr>
          <w:rFonts w:hAnsi="宋体"/>
          <w:snapToGrid w:val="0"/>
          <w:spacing w:val="-6"/>
          <w:kern w:val="21"/>
          <w:szCs w:val="21"/>
        </w:rPr>
        <w:fldChar w:fldCharType="begin"/>
      </w:r>
      <w:r w:rsidRPr="00A837C0">
        <w:rPr>
          <w:rFonts w:hAnsi="宋体"/>
          <w:snapToGrid w:val="0"/>
          <w:spacing w:val="-6"/>
          <w:kern w:val="21"/>
          <w:szCs w:val="21"/>
        </w:rPr>
        <w:instrText xml:space="preserve"> = 1 \* GB3 \* MERGEFORMAT </w:instrText>
      </w:r>
      <w:r w:rsidR="00240AAB" w:rsidRPr="00A837C0">
        <w:rPr>
          <w:rFonts w:hAnsi="宋体"/>
          <w:snapToGrid w:val="0"/>
          <w:spacing w:val="-6"/>
          <w:kern w:val="21"/>
          <w:szCs w:val="21"/>
        </w:rPr>
        <w:fldChar w:fldCharType="separate"/>
      </w:r>
      <w:r w:rsidRPr="00A837C0">
        <w:rPr>
          <w:rFonts w:hAnsi="宋体" w:hint="eastAsia"/>
          <w:szCs w:val="21"/>
        </w:rPr>
        <w:t>①</w:t>
      </w:r>
      <w:r w:rsidR="00240AAB" w:rsidRPr="00A837C0">
        <w:rPr>
          <w:rFonts w:hAnsi="宋体"/>
          <w:snapToGrid w:val="0"/>
          <w:spacing w:val="-6"/>
          <w:kern w:val="21"/>
          <w:szCs w:val="21"/>
        </w:rPr>
        <w:fldChar w:fldCharType="end"/>
      </w:r>
      <w:r w:rsidR="00884F01" w:rsidRPr="00A837C0">
        <w:rPr>
          <w:rFonts w:hAnsi="宋体" w:hint="eastAsia"/>
          <w:snapToGrid w:val="0"/>
          <w:spacing w:val="-6"/>
          <w:kern w:val="21"/>
          <w:szCs w:val="21"/>
        </w:rPr>
        <w:t>-</w:t>
      </w:r>
      <w:r w:rsidR="00240AAB" w:rsidRPr="00A837C0">
        <w:rPr>
          <w:rFonts w:ascii="黑体" w:eastAsia="黑体" w:hAnsi="黑体"/>
          <w:snapToGrid w:val="0"/>
          <w:spacing w:val="-6"/>
          <w:kern w:val="21"/>
          <w:szCs w:val="21"/>
        </w:rPr>
        <w:fldChar w:fldCharType="begin"/>
      </w:r>
      <w:r w:rsidR="00884F01" w:rsidRPr="00A837C0">
        <w:rPr>
          <w:rFonts w:ascii="黑体" w:eastAsia="黑体" w:hAnsi="黑体"/>
          <w:snapToGrid w:val="0"/>
          <w:spacing w:val="-6"/>
          <w:kern w:val="21"/>
          <w:szCs w:val="21"/>
        </w:rPr>
        <w:instrText xml:space="preserve"> = 3 \* GB3 \* MERGEFORMAT </w:instrText>
      </w:r>
      <w:r w:rsidR="00240AAB" w:rsidRPr="00A837C0">
        <w:rPr>
          <w:rFonts w:ascii="黑体" w:eastAsia="黑体" w:hAnsi="黑体"/>
          <w:snapToGrid w:val="0"/>
          <w:spacing w:val="-6"/>
          <w:kern w:val="21"/>
          <w:szCs w:val="21"/>
        </w:rPr>
        <w:fldChar w:fldCharType="separate"/>
      </w:r>
      <w:r w:rsidR="00884F01" w:rsidRPr="00A837C0">
        <w:rPr>
          <w:rFonts w:ascii="黑体" w:eastAsia="黑体" w:hAnsi="黑体" w:cs="宋体" w:hint="eastAsia"/>
          <w:kern w:val="2"/>
          <w:szCs w:val="21"/>
        </w:rPr>
        <w:t>③</w:t>
      </w:r>
      <w:r w:rsidR="00240AAB" w:rsidRPr="00A837C0">
        <w:rPr>
          <w:rFonts w:ascii="黑体" w:eastAsia="黑体" w:hAnsi="黑体"/>
          <w:snapToGrid w:val="0"/>
          <w:spacing w:val="-6"/>
          <w:kern w:val="21"/>
          <w:szCs w:val="21"/>
        </w:rPr>
        <w:fldChar w:fldCharType="end"/>
      </w:r>
    </w:p>
    <w:sectPr w:rsidR="00502F68" w:rsidRPr="00A837C0" w:rsidSect="00502F68">
      <w:footerReference w:type="default" r:id="rId19"/>
      <w:pgSz w:w="16838" w:h="11906" w:orient="landscape"/>
      <w:pgMar w:top="1531" w:right="1701" w:bottom="1531" w:left="1701" w:header="851" w:footer="851"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67671EE" w15:done="0"/>
  <w15:commentEx w15:paraId="5C105F13" w15:done="0"/>
  <w15:commentEx w15:paraId="12FA344A" w15:done="0"/>
  <w15:commentEx w15:paraId="102201FF" w15:done="0"/>
  <w15:commentEx w15:paraId="276D1ED2" w15:done="0"/>
  <w15:commentEx w15:paraId="2F8B0FCC" w15:done="0"/>
  <w15:commentEx w15:paraId="55716769" w15:done="0"/>
  <w15:commentEx w15:paraId="749F79A3" w15:done="0"/>
  <w15:commentEx w15:paraId="629D75A3" w15:done="0"/>
  <w15:commentEx w15:paraId="4F5239CD" w15:done="0"/>
  <w15:commentEx w15:paraId="29231D35" w15:done="0"/>
  <w15:commentEx w15:paraId="2AFC01C8" w15:done="0"/>
  <w15:commentEx w15:paraId="2BB05CA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5C5" w:rsidRDefault="00A005C5" w:rsidP="00502F68">
      <w:r>
        <w:separator/>
      </w:r>
    </w:p>
  </w:endnote>
  <w:endnote w:type="continuationSeparator" w:id="1">
    <w:p w:rsidR="00A005C5" w:rsidRDefault="00A005C5" w:rsidP="00502F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方正楷体简体">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华康简宋">
    <w:altName w:val="宋体"/>
    <w:charset w:val="86"/>
    <w:family w:val="modern"/>
    <w:pitch w:val="default"/>
    <w:sig w:usb0="00000000" w:usb1="00000000" w:usb2="00000010" w:usb3="00000000" w:csb0="00040000" w:csb1="00000000"/>
  </w:font>
  <w:font w:name="楷体_GB2312">
    <w:altName w:val="楷体"/>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ZDHTJW--GB1-0">
    <w:altName w:val="Times New Roman"/>
    <w:charset w:val="00"/>
    <w:family w:val="roman"/>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方正小标宋_GBK">
    <w:altName w:val="宋体"/>
    <w:charset w:val="86"/>
    <w:family w:val="script"/>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TimesNewRoman">
    <w:altName w:val="MS Gothic"/>
    <w:charset w:val="00"/>
    <w:family w:val="roman"/>
    <w:pitch w:val="default"/>
    <w:sig w:usb0="00000000" w:usb1="0000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新宋体-18030">
    <w:altName w:val="宋体"/>
    <w:charset w:val="86"/>
    <w:family w:val="modern"/>
    <w:pitch w:val="default"/>
    <w:sig w:usb0="00000000" w:usb1="00000000" w:usb2="000A005E"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C5" w:rsidRDefault="00240AAB">
    <w:pPr>
      <w:pStyle w:val="ac"/>
      <w:framePr w:wrap="around" w:vAnchor="text" w:hAnchor="margin" w:xAlign="center" w:y="1"/>
      <w:rPr>
        <w:rStyle w:val="af2"/>
      </w:rPr>
    </w:pPr>
    <w:r>
      <w:fldChar w:fldCharType="begin"/>
    </w:r>
    <w:r w:rsidR="00A005C5">
      <w:rPr>
        <w:rStyle w:val="af2"/>
      </w:rPr>
      <w:instrText xml:space="preserve">PAGE  </w:instrText>
    </w:r>
    <w:r>
      <w:fldChar w:fldCharType="end"/>
    </w:r>
  </w:p>
  <w:p w:rsidR="00A005C5" w:rsidRDefault="00A005C5">
    <w:pPr>
      <w:pStyle w:val="ac"/>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C5" w:rsidRDefault="00A005C5">
    <w:pPr>
      <w:pStyle w:val="ac"/>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C5" w:rsidRDefault="00240AAB">
    <w:pPr>
      <w:pStyle w:val="ac"/>
      <w:jc w:val="center"/>
      <w:rPr>
        <w:rFonts w:ascii="宋体" w:hAnsi="宋体"/>
        <w:sz w:val="24"/>
        <w:szCs w:val="24"/>
      </w:rPr>
    </w:pPr>
    <w:r>
      <w:rPr>
        <w:rFonts w:ascii="宋体" w:hAnsi="宋体"/>
        <w:sz w:val="24"/>
        <w:szCs w:val="24"/>
      </w:rPr>
      <w:fldChar w:fldCharType="begin"/>
    </w:r>
    <w:r w:rsidR="00A005C5">
      <w:rPr>
        <w:rFonts w:ascii="宋体" w:hAnsi="宋体"/>
        <w:sz w:val="24"/>
        <w:szCs w:val="24"/>
      </w:rPr>
      <w:instrText>PAGE   \* MERGEFORMAT</w:instrText>
    </w:r>
    <w:r>
      <w:rPr>
        <w:rFonts w:ascii="宋体" w:hAnsi="宋体"/>
        <w:sz w:val="24"/>
        <w:szCs w:val="24"/>
      </w:rPr>
      <w:fldChar w:fldCharType="separate"/>
    </w:r>
    <w:r w:rsidR="00C93110" w:rsidRPr="00C93110">
      <w:rPr>
        <w:rFonts w:ascii="宋体" w:hAnsi="宋体"/>
        <w:noProof/>
        <w:sz w:val="24"/>
        <w:szCs w:val="24"/>
        <w:lang w:val="zh-CN"/>
      </w:rPr>
      <w:t>-</w:t>
    </w:r>
    <w:r w:rsidR="00C93110">
      <w:rPr>
        <w:rFonts w:ascii="宋体" w:hAnsi="宋体"/>
        <w:noProof/>
        <w:sz w:val="24"/>
        <w:szCs w:val="24"/>
      </w:rPr>
      <w:t xml:space="preserve"> 18 -</w:t>
    </w:r>
    <w:r>
      <w:rPr>
        <w:rFonts w:ascii="宋体" w:hAnsi="宋体"/>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C5" w:rsidRDefault="00240AAB">
    <w:pPr>
      <w:pStyle w:val="ac"/>
      <w:jc w:val="center"/>
      <w:rPr>
        <w:rFonts w:ascii="宋体" w:hAnsi="宋体"/>
        <w:sz w:val="24"/>
        <w:szCs w:val="24"/>
      </w:rPr>
    </w:pPr>
    <w:r>
      <w:rPr>
        <w:rFonts w:ascii="宋体" w:hAnsi="宋体"/>
        <w:sz w:val="24"/>
        <w:szCs w:val="24"/>
      </w:rPr>
      <w:fldChar w:fldCharType="begin"/>
    </w:r>
    <w:r w:rsidR="00A005C5">
      <w:rPr>
        <w:rFonts w:ascii="宋体" w:hAnsi="宋体"/>
        <w:sz w:val="24"/>
        <w:szCs w:val="24"/>
      </w:rPr>
      <w:instrText>PAGE   \* MERGEFORMAT</w:instrText>
    </w:r>
    <w:r>
      <w:rPr>
        <w:rFonts w:ascii="宋体" w:hAnsi="宋体"/>
        <w:sz w:val="24"/>
        <w:szCs w:val="24"/>
      </w:rPr>
      <w:fldChar w:fldCharType="separate"/>
    </w:r>
    <w:r w:rsidR="00C93110" w:rsidRPr="00C93110">
      <w:rPr>
        <w:rFonts w:ascii="宋体" w:hAnsi="宋体"/>
        <w:noProof/>
        <w:sz w:val="24"/>
        <w:szCs w:val="24"/>
        <w:lang w:val="zh-CN"/>
      </w:rPr>
      <w:t>-</w:t>
    </w:r>
    <w:r w:rsidR="00C93110">
      <w:rPr>
        <w:rFonts w:ascii="宋体" w:hAnsi="宋体"/>
        <w:noProof/>
        <w:sz w:val="24"/>
        <w:szCs w:val="24"/>
      </w:rPr>
      <w:t xml:space="preserve"> 30 -</w:t>
    </w:r>
    <w:r>
      <w:rPr>
        <w:rFonts w:ascii="宋体" w:hAnsi="宋体"/>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5C5" w:rsidRDefault="00A005C5">
    <w:pPr>
      <w:pStyle w:val="ac"/>
      <w:framePr w:wrap="around" w:vAnchor="text" w:hAnchor="page" w:x="7718" w:y="-94"/>
      <w:rPr>
        <w:rStyle w:val="af2"/>
        <w:rFonts w:ascii="宋体" w:hAnsi="宋体"/>
        <w:sz w:val="28"/>
        <w:szCs w:val="28"/>
      </w:rPr>
    </w:pPr>
    <w:r>
      <w:rPr>
        <w:rStyle w:val="af2"/>
        <w:rFonts w:ascii="宋体" w:hAnsi="宋体" w:hint="eastAsia"/>
        <w:sz w:val="28"/>
        <w:szCs w:val="28"/>
      </w:rPr>
      <w:t>—</w:t>
    </w:r>
    <w:r w:rsidR="00240AAB">
      <w:rPr>
        <w:rFonts w:ascii="宋体" w:hAnsi="宋体"/>
        <w:sz w:val="26"/>
        <w:szCs w:val="26"/>
      </w:rPr>
      <w:fldChar w:fldCharType="begin"/>
    </w:r>
    <w:r>
      <w:rPr>
        <w:rStyle w:val="af2"/>
        <w:rFonts w:ascii="宋体" w:hAnsi="宋体"/>
        <w:sz w:val="26"/>
        <w:szCs w:val="26"/>
      </w:rPr>
      <w:instrText xml:space="preserve">PAGE  </w:instrText>
    </w:r>
    <w:r w:rsidR="00240AAB">
      <w:rPr>
        <w:rFonts w:ascii="宋体" w:hAnsi="宋体"/>
        <w:sz w:val="26"/>
        <w:szCs w:val="26"/>
      </w:rPr>
      <w:fldChar w:fldCharType="separate"/>
    </w:r>
    <w:r w:rsidR="000E23A0">
      <w:rPr>
        <w:rStyle w:val="af2"/>
        <w:rFonts w:ascii="宋体" w:hAnsi="宋体"/>
        <w:noProof/>
        <w:sz w:val="26"/>
        <w:szCs w:val="26"/>
      </w:rPr>
      <w:t>100</w:t>
    </w:r>
    <w:r w:rsidR="00240AAB">
      <w:rPr>
        <w:rFonts w:ascii="宋体" w:hAnsi="宋体"/>
        <w:sz w:val="26"/>
        <w:szCs w:val="26"/>
      </w:rPr>
      <w:fldChar w:fldCharType="end"/>
    </w:r>
    <w:r>
      <w:rPr>
        <w:rStyle w:val="af2"/>
        <w:rFonts w:ascii="宋体" w:hAnsi="宋体" w:hint="eastAsia"/>
        <w:sz w:val="28"/>
        <w:szCs w:val="28"/>
      </w:rPr>
      <w:t>—</w:t>
    </w:r>
  </w:p>
  <w:p w:rsidR="00A005C5" w:rsidRDefault="00A005C5">
    <w:pPr>
      <w:pStyle w:val="ac"/>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5C5" w:rsidRDefault="00A005C5" w:rsidP="00502F68">
      <w:r>
        <w:separator/>
      </w:r>
    </w:p>
  </w:footnote>
  <w:footnote w:type="continuationSeparator" w:id="1">
    <w:p w:rsidR="00A005C5" w:rsidRDefault="00A005C5" w:rsidP="00502F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38862F"/>
    <w:multiLevelType w:val="singleLevel"/>
    <w:tmpl w:val="A038862F"/>
    <w:lvl w:ilvl="0">
      <w:start w:val="2"/>
      <w:numFmt w:val="decimal"/>
      <w:suff w:val="nothing"/>
      <w:lvlText w:val="（%1）"/>
      <w:lvlJc w:val="left"/>
      <w:pPr>
        <w:ind w:left="0" w:firstLine="0"/>
      </w:pPr>
    </w:lvl>
  </w:abstractNum>
  <w:abstractNum w:abstractNumId="1">
    <w:nsid w:val="15F21A2C"/>
    <w:multiLevelType w:val="multilevel"/>
    <w:tmpl w:val="15F21A2C"/>
    <w:lvl w:ilvl="0">
      <w:start w:val="1"/>
      <w:numFmt w:val="decimal"/>
      <w:suff w:val="nothing"/>
      <w:lvlText w:val="%1"/>
      <w:lvlJc w:val="center"/>
      <w:pPr>
        <w:ind w:left="3845" w:hanging="3845"/>
      </w:pPr>
    </w:lvl>
    <w:lvl w:ilvl="1">
      <w:start w:val="1"/>
      <w:numFmt w:val="decimal"/>
      <w:suff w:val="nothing"/>
      <w:lvlText w:val="%1.%2 "/>
      <w:lvlJc w:val="left"/>
      <w:pPr>
        <w:ind w:left="1352" w:hanging="992"/>
      </w:pPr>
      <w:rPr>
        <w:rFonts w:ascii="Times New Roman" w:eastAsia="黑体" w:hAnsi="Times New Roman" w:cs="Times New Roman" w:hint="default"/>
        <w:sz w:val="30"/>
        <w:szCs w:val="30"/>
      </w:rPr>
    </w:lvl>
    <w:lvl w:ilvl="2">
      <w:start w:val="1"/>
      <w:numFmt w:val="decimal"/>
      <w:suff w:val="nothing"/>
      <w:lvlText w:val="%1.%2.%3  "/>
      <w:lvlJc w:val="left"/>
      <w:pPr>
        <w:ind w:left="1778" w:hanging="1418"/>
      </w:pPr>
      <w:rPr>
        <w:rFonts w:ascii="Times New Roman" w:eastAsia="黑体" w:hAnsi="Times New Roman" w:cs="Times New Roman" w:hint="default"/>
      </w:rPr>
    </w:lvl>
    <w:lvl w:ilvl="3">
      <w:start w:val="1"/>
      <w:numFmt w:val="decimal"/>
      <w:suff w:val="nothing"/>
      <w:lvlText w:val="%1.%2.%3.%4 "/>
      <w:lvlJc w:val="left"/>
      <w:pPr>
        <w:ind w:left="1984" w:hanging="1984"/>
      </w:pPr>
      <w:rPr>
        <w:rFonts w:ascii="Times New Roman" w:hAnsi="Times New Roman" w:cs="Times New Roman" w:hint="default"/>
      </w:rPr>
    </w:lvl>
    <w:lvl w:ilvl="4">
      <w:start w:val="1"/>
      <w:numFmt w:val="decimal"/>
      <w:lvlText w:val="%1.%2.%3.%4.%5"/>
      <w:lvlJc w:val="left"/>
      <w:pPr>
        <w:tabs>
          <w:tab w:val="num" w:pos="2551"/>
        </w:tabs>
        <w:ind w:left="2551" w:hanging="2551"/>
      </w:pPr>
    </w:lvl>
    <w:lvl w:ilvl="5">
      <w:start w:val="1"/>
      <w:numFmt w:val="decimal"/>
      <w:lvlText w:val="%1.%2.%3.%4.%5.%6"/>
      <w:lvlJc w:val="left"/>
      <w:pPr>
        <w:tabs>
          <w:tab w:val="num" w:pos="3260"/>
        </w:tabs>
        <w:ind w:left="3260" w:hanging="3260"/>
      </w:pPr>
    </w:lvl>
    <w:lvl w:ilvl="6">
      <w:start w:val="1"/>
      <w:numFmt w:val="decimal"/>
      <w:lvlText w:val="%1.%2.%3.%4.%5.%6.%7"/>
      <w:lvlJc w:val="left"/>
      <w:pPr>
        <w:tabs>
          <w:tab w:val="num" w:pos="3827"/>
        </w:tabs>
        <w:ind w:left="3827" w:hanging="3827"/>
      </w:pPr>
    </w:lvl>
    <w:lvl w:ilvl="7">
      <w:start w:val="1"/>
      <w:numFmt w:val="decimal"/>
      <w:lvlText w:val="%1.%2.%3.%4.%5.%6.%7.%8"/>
      <w:lvlJc w:val="left"/>
      <w:pPr>
        <w:tabs>
          <w:tab w:val="num" w:pos="4394"/>
        </w:tabs>
        <w:ind w:left="4394" w:hanging="4394"/>
      </w:pPr>
    </w:lvl>
    <w:lvl w:ilvl="8">
      <w:start w:val="1"/>
      <w:numFmt w:val="decimal"/>
      <w:lvlText w:val="%1.%2.%3.%4.%5.%6.%7.%8.%9"/>
      <w:lvlJc w:val="left"/>
      <w:pPr>
        <w:tabs>
          <w:tab w:val="num" w:pos="5102"/>
        </w:tabs>
        <w:ind w:left="5102" w:hanging="5102"/>
      </w:pPr>
    </w:lvl>
  </w:abstractNum>
  <w:abstractNum w:abstractNumId="2">
    <w:nsid w:val="6B8D50D4"/>
    <w:multiLevelType w:val="multilevel"/>
    <w:tmpl w:val="6B8D50D4"/>
    <w:lvl w:ilvl="0">
      <w:start w:val="1"/>
      <w:numFmt w:val="decimal"/>
      <w:suff w:val="space"/>
      <w:lvlText w:val="第 %1 章  "/>
      <w:lvlJc w:val="left"/>
      <w:pPr>
        <w:ind w:left="567" w:hanging="567"/>
      </w:pPr>
      <w:rPr>
        <w:rFonts w:ascii="Times New Roman" w:eastAsia="宋体" w:hAnsi="Times New Roman" w:cs="Times New Roman" w:hint="default"/>
        <w:b/>
        <w:i w:val="0"/>
        <w:sz w:val="32"/>
      </w:rPr>
    </w:lvl>
    <w:lvl w:ilvl="1">
      <w:start w:val="1"/>
      <w:numFmt w:val="decimal"/>
      <w:isLgl/>
      <w:lvlText w:val="%1.%2."/>
      <w:lvlJc w:val="left"/>
      <w:pPr>
        <w:tabs>
          <w:tab w:val="num" w:pos="737"/>
        </w:tabs>
        <w:ind w:left="737" w:hanging="737"/>
      </w:pPr>
      <w:rPr>
        <w:rFonts w:ascii="Times New Roman" w:eastAsia="宋体" w:hAnsi="Times New Roman" w:cs="Times New Roman" w:hint="default"/>
        <w:b w:val="0"/>
        <w:i w:val="0"/>
        <w:caps w:val="0"/>
        <w:strike w:val="0"/>
        <w:dstrike w:val="0"/>
        <w:outline w:val="0"/>
        <w:shadow w:val="0"/>
        <w:emboss w:val="0"/>
        <w:imprint w:val="0"/>
        <w:vanish w:val="0"/>
        <w:webHidden w:val="0"/>
        <w:sz w:val="28"/>
        <w:u w:val="none"/>
        <w:effect w:val="none"/>
        <w:vertAlign w:val="baseline"/>
        <w:specVanish w:val="0"/>
      </w:rPr>
    </w:lvl>
    <w:lvl w:ilvl="2">
      <w:start w:val="1"/>
      <w:numFmt w:val="decimal"/>
      <w:isLgl/>
      <w:lvlText w:val="%1.%2.%3."/>
      <w:lvlJc w:val="left"/>
      <w:pPr>
        <w:tabs>
          <w:tab w:val="num" w:pos="1080"/>
        </w:tabs>
        <w:ind w:left="227" w:hanging="227"/>
      </w:pPr>
      <w:rPr>
        <w:b w:val="0"/>
        <w:i w:val="0"/>
      </w:rPr>
    </w:lvl>
    <w:lvl w:ilvl="3">
      <w:start w:val="1"/>
      <w:numFmt w:val="decimal"/>
      <w:isLgl/>
      <w:lvlText w:val="%1.%2.%3.%4."/>
      <w:lvlJc w:val="left"/>
      <w:pPr>
        <w:tabs>
          <w:tab w:val="num" w:pos="851"/>
        </w:tabs>
        <w:ind w:left="851" w:hanging="851"/>
      </w:pPr>
      <w:rPr>
        <w:rFonts w:ascii="Times New Roman" w:hAnsi="Times New Roman" w:cs="Times New Roman" w:hint="default"/>
        <w:b w:val="0"/>
        <w:i w:val="0"/>
        <w:sz w:val="24"/>
      </w:r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hdrShapeDefaults>
    <o:shapedefaults v:ext="edit" spidmax="3481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4947"/>
    <w:rsid w:val="0000062E"/>
    <w:rsid w:val="00000810"/>
    <w:rsid w:val="00000CB9"/>
    <w:rsid w:val="000013A8"/>
    <w:rsid w:val="000013B3"/>
    <w:rsid w:val="00001BFE"/>
    <w:rsid w:val="00002D9C"/>
    <w:rsid w:val="00003153"/>
    <w:rsid w:val="0000395C"/>
    <w:rsid w:val="00004034"/>
    <w:rsid w:val="000049F5"/>
    <w:rsid w:val="00004B95"/>
    <w:rsid w:val="00004F0C"/>
    <w:rsid w:val="00005151"/>
    <w:rsid w:val="0000574C"/>
    <w:rsid w:val="000060B3"/>
    <w:rsid w:val="00006621"/>
    <w:rsid w:val="000112D1"/>
    <w:rsid w:val="00011B8D"/>
    <w:rsid w:val="00013070"/>
    <w:rsid w:val="00013220"/>
    <w:rsid w:val="00013474"/>
    <w:rsid w:val="0001437E"/>
    <w:rsid w:val="00015104"/>
    <w:rsid w:val="00015697"/>
    <w:rsid w:val="00017F00"/>
    <w:rsid w:val="000200D0"/>
    <w:rsid w:val="00020CDD"/>
    <w:rsid w:val="00021269"/>
    <w:rsid w:val="00021A9A"/>
    <w:rsid w:val="00023A5B"/>
    <w:rsid w:val="000339F5"/>
    <w:rsid w:val="00033F7B"/>
    <w:rsid w:val="00035088"/>
    <w:rsid w:val="00035BD0"/>
    <w:rsid w:val="00036888"/>
    <w:rsid w:val="00040750"/>
    <w:rsid w:val="00040F58"/>
    <w:rsid w:val="00041387"/>
    <w:rsid w:val="00041FC5"/>
    <w:rsid w:val="000420F9"/>
    <w:rsid w:val="0004364B"/>
    <w:rsid w:val="00043FCA"/>
    <w:rsid w:val="00044935"/>
    <w:rsid w:val="000457A7"/>
    <w:rsid w:val="00045E12"/>
    <w:rsid w:val="00046481"/>
    <w:rsid w:val="00046E67"/>
    <w:rsid w:val="00051251"/>
    <w:rsid w:val="00051AEC"/>
    <w:rsid w:val="0005369E"/>
    <w:rsid w:val="0005377D"/>
    <w:rsid w:val="0005385A"/>
    <w:rsid w:val="00053A0C"/>
    <w:rsid w:val="00053B1D"/>
    <w:rsid w:val="0005411A"/>
    <w:rsid w:val="00054842"/>
    <w:rsid w:val="0005517E"/>
    <w:rsid w:val="0005534A"/>
    <w:rsid w:val="000562EF"/>
    <w:rsid w:val="00056EDB"/>
    <w:rsid w:val="00057871"/>
    <w:rsid w:val="0006060C"/>
    <w:rsid w:val="00061B1F"/>
    <w:rsid w:val="0006237B"/>
    <w:rsid w:val="0006299F"/>
    <w:rsid w:val="00062B5F"/>
    <w:rsid w:val="00064A4D"/>
    <w:rsid w:val="00065797"/>
    <w:rsid w:val="00066441"/>
    <w:rsid w:val="00071DC3"/>
    <w:rsid w:val="00071F51"/>
    <w:rsid w:val="00072B15"/>
    <w:rsid w:val="00072D0D"/>
    <w:rsid w:val="000733C4"/>
    <w:rsid w:val="00073CC5"/>
    <w:rsid w:val="00073ECA"/>
    <w:rsid w:val="00074783"/>
    <w:rsid w:val="00074B97"/>
    <w:rsid w:val="00075114"/>
    <w:rsid w:val="000769C6"/>
    <w:rsid w:val="00077BB5"/>
    <w:rsid w:val="000805FB"/>
    <w:rsid w:val="0008070B"/>
    <w:rsid w:val="00080CFF"/>
    <w:rsid w:val="000810AC"/>
    <w:rsid w:val="00081A02"/>
    <w:rsid w:val="00081B43"/>
    <w:rsid w:val="00081CC1"/>
    <w:rsid w:val="00082231"/>
    <w:rsid w:val="00082787"/>
    <w:rsid w:val="0008396A"/>
    <w:rsid w:val="00083E2E"/>
    <w:rsid w:val="000844B3"/>
    <w:rsid w:val="00086311"/>
    <w:rsid w:val="000878CB"/>
    <w:rsid w:val="00087DE2"/>
    <w:rsid w:val="000911EE"/>
    <w:rsid w:val="0009186D"/>
    <w:rsid w:val="00092D38"/>
    <w:rsid w:val="00092D92"/>
    <w:rsid w:val="00092E90"/>
    <w:rsid w:val="0009377B"/>
    <w:rsid w:val="000955B2"/>
    <w:rsid w:val="0009632F"/>
    <w:rsid w:val="00097726"/>
    <w:rsid w:val="00097E2D"/>
    <w:rsid w:val="000A1928"/>
    <w:rsid w:val="000A20C9"/>
    <w:rsid w:val="000A2FA7"/>
    <w:rsid w:val="000A496C"/>
    <w:rsid w:val="000A6276"/>
    <w:rsid w:val="000A687C"/>
    <w:rsid w:val="000A6DBF"/>
    <w:rsid w:val="000A6F50"/>
    <w:rsid w:val="000B058F"/>
    <w:rsid w:val="000B0674"/>
    <w:rsid w:val="000B0DAC"/>
    <w:rsid w:val="000B1C68"/>
    <w:rsid w:val="000B1E4E"/>
    <w:rsid w:val="000B1E7C"/>
    <w:rsid w:val="000B1EFC"/>
    <w:rsid w:val="000B26B3"/>
    <w:rsid w:val="000B4306"/>
    <w:rsid w:val="000B4467"/>
    <w:rsid w:val="000B4CE3"/>
    <w:rsid w:val="000B4DB9"/>
    <w:rsid w:val="000B5464"/>
    <w:rsid w:val="000B57D8"/>
    <w:rsid w:val="000B5ED8"/>
    <w:rsid w:val="000B6184"/>
    <w:rsid w:val="000B67C4"/>
    <w:rsid w:val="000B6B5C"/>
    <w:rsid w:val="000B727F"/>
    <w:rsid w:val="000B77FC"/>
    <w:rsid w:val="000B7C50"/>
    <w:rsid w:val="000C069C"/>
    <w:rsid w:val="000C09AC"/>
    <w:rsid w:val="000C0EB2"/>
    <w:rsid w:val="000C10FB"/>
    <w:rsid w:val="000C133E"/>
    <w:rsid w:val="000C210F"/>
    <w:rsid w:val="000C212E"/>
    <w:rsid w:val="000C2567"/>
    <w:rsid w:val="000C25D0"/>
    <w:rsid w:val="000C3081"/>
    <w:rsid w:val="000C44E3"/>
    <w:rsid w:val="000C71C1"/>
    <w:rsid w:val="000C7200"/>
    <w:rsid w:val="000C7676"/>
    <w:rsid w:val="000C767F"/>
    <w:rsid w:val="000D16E5"/>
    <w:rsid w:val="000D1D16"/>
    <w:rsid w:val="000D3E49"/>
    <w:rsid w:val="000D4DEB"/>
    <w:rsid w:val="000D5449"/>
    <w:rsid w:val="000D5A44"/>
    <w:rsid w:val="000D5FF2"/>
    <w:rsid w:val="000D7468"/>
    <w:rsid w:val="000E0140"/>
    <w:rsid w:val="000E1761"/>
    <w:rsid w:val="000E23A0"/>
    <w:rsid w:val="000E2987"/>
    <w:rsid w:val="000E2E80"/>
    <w:rsid w:val="000E34A9"/>
    <w:rsid w:val="000E3EA8"/>
    <w:rsid w:val="000E3ED2"/>
    <w:rsid w:val="000E48BD"/>
    <w:rsid w:val="000E4C0C"/>
    <w:rsid w:val="000E5963"/>
    <w:rsid w:val="000E70BF"/>
    <w:rsid w:val="000F006A"/>
    <w:rsid w:val="000F0245"/>
    <w:rsid w:val="000F1920"/>
    <w:rsid w:val="000F24F8"/>
    <w:rsid w:val="000F2C15"/>
    <w:rsid w:val="000F4EBF"/>
    <w:rsid w:val="000F5AEE"/>
    <w:rsid w:val="000F60CF"/>
    <w:rsid w:val="000F6457"/>
    <w:rsid w:val="00100570"/>
    <w:rsid w:val="0010066C"/>
    <w:rsid w:val="0010156E"/>
    <w:rsid w:val="00101D3A"/>
    <w:rsid w:val="00102C57"/>
    <w:rsid w:val="00105953"/>
    <w:rsid w:val="00106030"/>
    <w:rsid w:val="00106AF7"/>
    <w:rsid w:val="00107D55"/>
    <w:rsid w:val="00107DF4"/>
    <w:rsid w:val="001105A7"/>
    <w:rsid w:val="0011672E"/>
    <w:rsid w:val="00116B33"/>
    <w:rsid w:val="00117C2B"/>
    <w:rsid w:val="00117F0D"/>
    <w:rsid w:val="00121AD7"/>
    <w:rsid w:val="00122A71"/>
    <w:rsid w:val="00122DA2"/>
    <w:rsid w:val="00122E6A"/>
    <w:rsid w:val="00123D24"/>
    <w:rsid w:val="0012499B"/>
    <w:rsid w:val="001254AA"/>
    <w:rsid w:val="00125BB5"/>
    <w:rsid w:val="0012735B"/>
    <w:rsid w:val="00130761"/>
    <w:rsid w:val="00130E6A"/>
    <w:rsid w:val="00131F42"/>
    <w:rsid w:val="00132D66"/>
    <w:rsid w:val="001330F9"/>
    <w:rsid w:val="0013349D"/>
    <w:rsid w:val="00133705"/>
    <w:rsid w:val="00134117"/>
    <w:rsid w:val="0013554D"/>
    <w:rsid w:val="001357F1"/>
    <w:rsid w:val="00136415"/>
    <w:rsid w:val="00137175"/>
    <w:rsid w:val="0013793D"/>
    <w:rsid w:val="00140FA8"/>
    <w:rsid w:val="00141659"/>
    <w:rsid w:val="00142AF7"/>
    <w:rsid w:val="00142FEB"/>
    <w:rsid w:val="00143A2D"/>
    <w:rsid w:val="001448A9"/>
    <w:rsid w:val="00145A41"/>
    <w:rsid w:val="0014606A"/>
    <w:rsid w:val="00146382"/>
    <w:rsid w:val="0014732F"/>
    <w:rsid w:val="00147A56"/>
    <w:rsid w:val="0015095F"/>
    <w:rsid w:val="00150EC7"/>
    <w:rsid w:val="00151675"/>
    <w:rsid w:val="001521E9"/>
    <w:rsid w:val="0015330C"/>
    <w:rsid w:val="00153FC0"/>
    <w:rsid w:val="00153FC7"/>
    <w:rsid w:val="001542E3"/>
    <w:rsid w:val="0015531E"/>
    <w:rsid w:val="0015546E"/>
    <w:rsid w:val="00155735"/>
    <w:rsid w:val="00155D20"/>
    <w:rsid w:val="00157435"/>
    <w:rsid w:val="00157893"/>
    <w:rsid w:val="001615C1"/>
    <w:rsid w:val="00161A83"/>
    <w:rsid w:val="00161C20"/>
    <w:rsid w:val="00161C8E"/>
    <w:rsid w:val="00163FB5"/>
    <w:rsid w:val="00164251"/>
    <w:rsid w:val="001650B6"/>
    <w:rsid w:val="0016572A"/>
    <w:rsid w:val="001665E0"/>
    <w:rsid w:val="001666B6"/>
    <w:rsid w:val="001668D8"/>
    <w:rsid w:val="00166F2E"/>
    <w:rsid w:val="00167C00"/>
    <w:rsid w:val="001705DA"/>
    <w:rsid w:val="00170730"/>
    <w:rsid w:val="00172266"/>
    <w:rsid w:val="001726EE"/>
    <w:rsid w:val="00173190"/>
    <w:rsid w:val="00174F9C"/>
    <w:rsid w:val="0017504D"/>
    <w:rsid w:val="0017518F"/>
    <w:rsid w:val="00175875"/>
    <w:rsid w:val="0017637A"/>
    <w:rsid w:val="0017641F"/>
    <w:rsid w:val="0017646C"/>
    <w:rsid w:val="0017671A"/>
    <w:rsid w:val="00177422"/>
    <w:rsid w:val="001805E6"/>
    <w:rsid w:val="0018107C"/>
    <w:rsid w:val="00182EEC"/>
    <w:rsid w:val="0018348F"/>
    <w:rsid w:val="00183AAE"/>
    <w:rsid w:val="00183CCE"/>
    <w:rsid w:val="00184590"/>
    <w:rsid w:val="00184732"/>
    <w:rsid w:val="001859F9"/>
    <w:rsid w:val="00185EA7"/>
    <w:rsid w:val="00185F26"/>
    <w:rsid w:val="00185FD3"/>
    <w:rsid w:val="00186B8D"/>
    <w:rsid w:val="001870D1"/>
    <w:rsid w:val="0018781E"/>
    <w:rsid w:val="00187ED8"/>
    <w:rsid w:val="00190041"/>
    <w:rsid w:val="00190309"/>
    <w:rsid w:val="00192482"/>
    <w:rsid w:val="0019262D"/>
    <w:rsid w:val="00194277"/>
    <w:rsid w:val="00194EC7"/>
    <w:rsid w:val="00196BB1"/>
    <w:rsid w:val="001A0694"/>
    <w:rsid w:val="001A195C"/>
    <w:rsid w:val="001A1B35"/>
    <w:rsid w:val="001A2A93"/>
    <w:rsid w:val="001A328C"/>
    <w:rsid w:val="001A483F"/>
    <w:rsid w:val="001A48A2"/>
    <w:rsid w:val="001A6B44"/>
    <w:rsid w:val="001A6C78"/>
    <w:rsid w:val="001A6F61"/>
    <w:rsid w:val="001A742B"/>
    <w:rsid w:val="001A7457"/>
    <w:rsid w:val="001A76F2"/>
    <w:rsid w:val="001B0782"/>
    <w:rsid w:val="001B0F22"/>
    <w:rsid w:val="001B244C"/>
    <w:rsid w:val="001B330B"/>
    <w:rsid w:val="001B3713"/>
    <w:rsid w:val="001B402E"/>
    <w:rsid w:val="001B4A6B"/>
    <w:rsid w:val="001B621B"/>
    <w:rsid w:val="001B72B8"/>
    <w:rsid w:val="001B7A66"/>
    <w:rsid w:val="001C089F"/>
    <w:rsid w:val="001C1023"/>
    <w:rsid w:val="001C270B"/>
    <w:rsid w:val="001C2B10"/>
    <w:rsid w:val="001C5520"/>
    <w:rsid w:val="001C69B3"/>
    <w:rsid w:val="001C6E83"/>
    <w:rsid w:val="001C799F"/>
    <w:rsid w:val="001D003D"/>
    <w:rsid w:val="001D0E63"/>
    <w:rsid w:val="001D1D19"/>
    <w:rsid w:val="001D202A"/>
    <w:rsid w:val="001D20BA"/>
    <w:rsid w:val="001D2574"/>
    <w:rsid w:val="001D3807"/>
    <w:rsid w:val="001D3F77"/>
    <w:rsid w:val="001D5595"/>
    <w:rsid w:val="001D63A0"/>
    <w:rsid w:val="001D7874"/>
    <w:rsid w:val="001D7F22"/>
    <w:rsid w:val="001E1482"/>
    <w:rsid w:val="001E1565"/>
    <w:rsid w:val="001E22B7"/>
    <w:rsid w:val="001E2E9D"/>
    <w:rsid w:val="001E49C3"/>
    <w:rsid w:val="001E5984"/>
    <w:rsid w:val="001E5A3B"/>
    <w:rsid w:val="001E6EEB"/>
    <w:rsid w:val="001E7227"/>
    <w:rsid w:val="001E758F"/>
    <w:rsid w:val="001E7DE5"/>
    <w:rsid w:val="001F0F17"/>
    <w:rsid w:val="001F17D8"/>
    <w:rsid w:val="001F26F8"/>
    <w:rsid w:val="001F2BE2"/>
    <w:rsid w:val="001F3347"/>
    <w:rsid w:val="001F33B5"/>
    <w:rsid w:val="001F3909"/>
    <w:rsid w:val="001F4C31"/>
    <w:rsid w:val="001F4CEA"/>
    <w:rsid w:val="001F52F7"/>
    <w:rsid w:val="001F5F61"/>
    <w:rsid w:val="001F6661"/>
    <w:rsid w:val="001F69E4"/>
    <w:rsid w:val="001F6E97"/>
    <w:rsid w:val="001F74AD"/>
    <w:rsid w:val="001F7F44"/>
    <w:rsid w:val="0020138A"/>
    <w:rsid w:val="00202033"/>
    <w:rsid w:val="002024A0"/>
    <w:rsid w:val="0020331B"/>
    <w:rsid w:val="0020531F"/>
    <w:rsid w:val="00205492"/>
    <w:rsid w:val="00205A52"/>
    <w:rsid w:val="00206161"/>
    <w:rsid w:val="002066D0"/>
    <w:rsid w:val="00207E8A"/>
    <w:rsid w:val="002125B4"/>
    <w:rsid w:val="00213AE6"/>
    <w:rsid w:val="00213B6A"/>
    <w:rsid w:val="00213E78"/>
    <w:rsid w:val="00214B7E"/>
    <w:rsid w:val="00214E9C"/>
    <w:rsid w:val="002155B8"/>
    <w:rsid w:val="00216969"/>
    <w:rsid w:val="0022108E"/>
    <w:rsid w:val="00222103"/>
    <w:rsid w:val="00222AA0"/>
    <w:rsid w:val="00222F16"/>
    <w:rsid w:val="00224839"/>
    <w:rsid w:val="002249B2"/>
    <w:rsid w:val="00224C2E"/>
    <w:rsid w:val="002255D3"/>
    <w:rsid w:val="00225D53"/>
    <w:rsid w:val="00226574"/>
    <w:rsid w:val="002270ED"/>
    <w:rsid w:val="00227257"/>
    <w:rsid w:val="002278EC"/>
    <w:rsid w:val="00230263"/>
    <w:rsid w:val="002319FB"/>
    <w:rsid w:val="0023280E"/>
    <w:rsid w:val="0023307F"/>
    <w:rsid w:val="002336D7"/>
    <w:rsid w:val="00233C7F"/>
    <w:rsid w:val="002340F1"/>
    <w:rsid w:val="0023439A"/>
    <w:rsid w:val="00234990"/>
    <w:rsid w:val="0023724B"/>
    <w:rsid w:val="002377D1"/>
    <w:rsid w:val="00237A1E"/>
    <w:rsid w:val="00237B07"/>
    <w:rsid w:val="002408F0"/>
    <w:rsid w:val="00240AAB"/>
    <w:rsid w:val="00240D28"/>
    <w:rsid w:val="002428B7"/>
    <w:rsid w:val="00242982"/>
    <w:rsid w:val="00243624"/>
    <w:rsid w:val="00244270"/>
    <w:rsid w:val="0024540C"/>
    <w:rsid w:val="002459A4"/>
    <w:rsid w:val="00245B85"/>
    <w:rsid w:val="00247E34"/>
    <w:rsid w:val="002506BC"/>
    <w:rsid w:val="00251F0E"/>
    <w:rsid w:val="00253DFB"/>
    <w:rsid w:val="00254300"/>
    <w:rsid w:val="00254345"/>
    <w:rsid w:val="0025480E"/>
    <w:rsid w:val="00256E69"/>
    <w:rsid w:val="00257492"/>
    <w:rsid w:val="00257FC5"/>
    <w:rsid w:val="00261A92"/>
    <w:rsid w:val="00261AEE"/>
    <w:rsid w:val="00263563"/>
    <w:rsid w:val="00264557"/>
    <w:rsid w:val="00267CC3"/>
    <w:rsid w:val="00271168"/>
    <w:rsid w:val="002711BA"/>
    <w:rsid w:val="00271644"/>
    <w:rsid w:val="002725B3"/>
    <w:rsid w:val="00273B97"/>
    <w:rsid w:val="00274954"/>
    <w:rsid w:val="00274B84"/>
    <w:rsid w:val="00274CD1"/>
    <w:rsid w:val="0027693B"/>
    <w:rsid w:val="00277116"/>
    <w:rsid w:val="0028004F"/>
    <w:rsid w:val="002805AB"/>
    <w:rsid w:val="00282078"/>
    <w:rsid w:val="00282DCB"/>
    <w:rsid w:val="0028308E"/>
    <w:rsid w:val="00283DCF"/>
    <w:rsid w:val="00284204"/>
    <w:rsid w:val="0028447A"/>
    <w:rsid w:val="00285EAF"/>
    <w:rsid w:val="002864A3"/>
    <w:rsid w:val="00291276"/>
    <w:rsid w:val="00291773"/>
    <w:rsid w:val="00292281"/>
    <w:rsid w:val="0029252B"/>
    <w:rsid w:val="00293CEE"/>
    <w:rsid w:val="00293E31"/>
    <w:rsid w:val="002942F9"/>
    <w:rsid w:val="00295DC3"/>
    <w:rsid w:val="00297B4C"/>
    <w:rsid w:val="002A0C4F"/>
    <w:rsid w:val="002A1160"/>
    <w:rsid w:val="002A168C"/>
    <w:rsid w:val="002A21DB"/>
    <w:rsid w:val="002A2FA6"/>
    <w:rsid w:val="002A3DC7"/>
    <w:rsid w:val="002A3F0B"/>
    <w:rsid w:val="002A3FE2"/>
    <w:rsid w:val="002A4229"/>
    <w:rsid w:val="002A4CFC"/>
    <w:rsid w:val="002A6C2F"/>
    <w:rsid w:val="002A6F19"/>
    <w:rsid w:val="002A7407"/>
    <w:rsid w:val="002B151A"/>
    <w:rsid w:val="002B16C1"/>
    <w:rsid w:val="002B1B5B"/>
    <w:rsid w:val="002B2652"/>
    <w:rsid w:val="002B2E8E"/>
    <w:rsid w:val="002B3B61"/>
    <w:rsid w:val="002B4057"/>
    <w:rsid w:val="002B49E2"/>
    <w:rsid w:val="002B49E4"/>
    <w:rsid w:val="002B56EB"/>
    <w:rsid w:val="002B5D77"/>
    <w:rsid w:val="002B5FC8"/>
    <w:rsid w:val="002B6210"/>
    <w:rsid w:val="002B6D71"/>
    <w:rsid w:val="002B6E8E"/>
    <w:rsid w:val="002B7B00"/>
    <w:rsid w:val="002B7C44"/>
    <w:rsid w:val="002C0735"/>
    <w:rsid w:val="002C0BC7"/>
    <w:rsid w:val="002C1580"/>
    <w:rsid w:val="002C17FA"/>
    <w:rsid w:val="002C2B17"/>
    <w:rsid w:val="002C2CBF"/>
    <w:rsid w:val="002C36FA"/>
    <w:rsid w:val="002C3A89"/>
    <w:rsid w:val="002C4113"/>
    <w:rsid w:val="002C4A74"/>
    <w:rsid w:val="002C5B13"/>
    <w:rsid w:val="002C67BE"/>
    <w:rsid w:val="002C74A8"/>
    <w:rsid w:val="002C766A"/>
    <w:rsid w:val="002D0B0E"/>
    <w:rsid w:val="002D0D43"/>
    <w:rsid w:val="002D2E8F"/>
    <w:rsid w:val="002D363E"/>
    <w:rsid w:val="002D3DD0"/>
    <w:rsid w:val="002D776E"/>
    <w:rsid w:val="002E03A7"/>
    <w:rsid w:val="002E1F3A"/>
    <w:rsid w:val="002E2008"/>
    <w:rsid w:val="002E298A"/>
    <w:rsid w:val="002E3AE4"/>
    <w:rsid w:val="002E506E"/>
    <w:rsid w:val="002E60A5"/>
    <w:rsid w:val="002E6326"/>
    <w:rsid w:val="002F05FF"/>
    <w:rsid w:val="002F0C61"/>
    <w:rsid w:val="002F233F"/>
    <w:rsid w:val="002F3232"/>
    <w:rsid w:val="002F35B3"/>
    <w:rsid w:val="002F3BA8"/>
    <w:rsid w:val="002F44CA"/>
    <w:rsid w:val="002F70BC"/>
    <w:rsid w:val="002F742D"/>
    <w:rsid w:val="002F752D"/>
    <w:rsid w:val="00301978"/>
    <w:rsid w:val="00302C43"/>
    <w:rsid w:val="0030332C"/>
    <w:rsid w:val="00304617"/>
    <w:rsid w:val="003051C2"/>
    <w:rsid w:val="00307FC2"/>
    <w:rsid w:val="003104EC"/>
    <w:rsid w:val="00312296"/>
    <w:rsid w:val="00312531"/>
    <w:rsid w:val="0031265A"/>
    <w:rsid w:val="00313FB6"/>
    <w:rsid w:val="00314089"/>
    <w:rsid w:val="00314F0E"/>
    <w:rsid w:val="003156F4"/>
    <w:rsid w:val="003161B5"/>
    <w:rsid w:val="003172CA"/>
    <w:rsid w:val="0031788C"/>
    <w:rsid w:val="00317E32"/>
    <w:rsid w:val="003209E7"/>
    <w:rsid w:val="00321D8E"/>
    <w:rsid w:val="003225FF"/>
    <w:rsid w:val="00322F3E"/>
    <w:rsid w:val="00323151"/>
    <w:rsid w:val="0032326D"/>
    <w:rsid w:val="00323A32"/>
    <w:rsid w:val="00323DF1"/>
    <w:rsid w:val="00324637"/>
    <w:rsid w:val="00325520"/>
    <w:rsid w:val="00325533"/>
    <w:rsid w:val="003258DE"/>
    <w:rsid w:val="00325928"/>
    <w:rsid w:val="00325A36"/>
    <w:rsid w:val="00327444"/>
    <w:rsid w:val="00331D52"/>
    <w:rsid w:val="00331E50"/>
    <w:rsid w:val="00332863"/>
    <w:rsid w:val="00333279"/>
    <w:rsid w:val="003332C4"/>
    <w:rsid w:val="0033351C"/>
    <w:rsid w:val="00333C9C"/>
    <w:rsid w:val="00335B28"/>
    <w:rsid w:val="00335EC8"/>
    <w:rsid w:val="00335F13"/>
    <w:rsid w:val="00335F51"/>
    <w:rsid w:val="00335F5E"/>
    <w:rsid w:val="0033684D"/>
    <w:rsid w:val="0033726C"/>
    <w:rsid w:val="003379D7"/>
    <w:rsid w:val="00337B42"/>
    <w:rsid w:val="00341070"/>
    <w:rsid w:val="00341B42"/>
    <w:rsid w:val="00341FC7"/>
    <w:rsid w:val="00342394"/>
    <w:rsid w:val="0034348F"/>
    <w:rsid w:val="00343591"/>
    <w:rsid w:val="003437A1"/>
    <w:rsid w:val="00345EA6"/>
    <w:rsid w:val="00347733"/>
    <w:rsid w:val="00347745"/>
    <w:rsid w:val="003477EF"/>
    <w:rsid w:val="00350A29"/>
    <w:rsid w:val="00352FE7"/>
    <w:rsid w:val="0035377B"/>
    <w:rsid w:val="00353C13"/>
    <w:rsid w:val="00355269"/>
    <w:rsid w:val="00356653"/>
    <w:rsid w:val="00356954"/>
    <w:rsid w:val="0035743F"/>
    <w:rsid w:val="00357BE2"/>
    <w:rsid w:val="0036170C"/>
    <w:rsid w:val="00362C65"/>
    <w:rsid w:val="003639E2"/>
    <w:rsid w:val="00363E7A"/>
    <w:rsid w:val="00364E75"/>
    <w:rsid w:val="00365BD3"/>
    <w:rsid w:val="00366E0F"/>
    <w:rsid w:val="00367740"/>
    <w:rsid w:val="003717B8"/>
    <w:rsid w:val="00373477"/>
    <w:rsid w:val="00374059"/>
    <w:rsid w:val="0037478A"/>
    <w:rsid w:val="00375219"/>
    <w:rsid w:val="00375969"/>
    <w:rsid w:val="003760A3"/>
    <w:rsid w:val="0037796D"/>
    <w:rsid w:val="0038085F"/>
    <w:rsid w:val="00381A72"/>
    <w:rsid w:val="00382A47"/>
    <w:rsid w:val="00384607"/>
    <w:rsid w:val="00384676"/>
    <w:rsid w:val="003848C2"/>
    <w:rsid w:val="00385EE1"/>
    <w:rsid w:val="00390857"/>
    <w:rsid w:val="00390B5B"/>
    <w:rsid w:val="00391679"/>
    <w:rsid w:val="0039407D"/>
    <w:rsid w:val="00394136"/>
    <w:rsid w:val="003946A7"/>
    <w:rsid w:val="00394813"/>
    <w:rsid w:val="003955E7"/>
    <w:rsid w:val="00396B21"/>
    <w:rsid w:val="00396F12"/>
    <w:rsid w:val="00397732"/>
    <w:rsid w:val="00397CFC"/>
    <w:rsid w:val="00397F05"/>
    <w:rsid w:val="003A0905"/>
    <w:rsid w:val="003A0D83"/>
    <w:rsid w:val="003A0F5E"/>
    <w:rsid w:val="003A17F3"/>
    <w:rsid w:val="003A2F46"/>
    <w:rsid w:val="003A351A"/>
    <w:rsid w:val="003A3876"/>
    <w:rsid w:val="003A475F"/>
    <w:rsid w:val="003A4A5F"/>
    <w:rsid w:val="003A4BF3"/>
    <w:rsid w:val="003A4F35"/>
    <w:rsid w:val="003A4F8F"/>
    <w:rsid w:val="003B041C"/>
    <w:rsid w:val="003B2390"/>
    <w:rsid w:val="003B393B"/>
    <w:rsid w:val="003B3B32"/>
    <w:rsid w:val="003B420D"/>
    <w:rsid w:val="003C04DF"/>
    <w:rsid w:val="003C0ABA"/>
    <w:rsid w:val="003C0ED1"/>
    <w:rsid w:val="003C163A"/>
    <w:rsid w:val="003C289D"/>
    <w:rsid w:val="003C28DF"/>
    <w:rsid w:val="003C2D96"/>
    <w:rsid w:val="003C386F"/>
    <w:rsid w:val="003C4775"/>
    <w:rsid w:val="003C4D1E"/>
    <w:rsid w:val="003C4F23"/>
    <w:rsid w:val="003C5A30"/>
    <w:rsid w:val="003C6C16"/>
    <w:rsid w:val="003C6DC8"/>
    <w:rsid w:val="003C7FAC"/>
    <w:rsid w:val="003D0C83"/>
    <w:rsid w:val="003D466B"/>
    <w:rsid w:val="003D4ED4"/>
    <w:rsid w:val="003D601B"/>
    <w:rsid w:val="003D683E"/>
    <w:rsid w:val="003D7546"/>
    <w:rsid w:val="003D794D"/>
    <w:rsid w:val="003D7A0C"/>
    <w:rsid w:val="003D7BA0"/>
    <w:rsid w:val="003E0464"/>
    <w:rsid w:val="003E1F95"/>
    <w:rsid w:val="003E209B"/>
    <w:rsid w:val="003E213F"/>
    <w:rsid w:val="003E244A"/>
    <w:rsid w:val="003E2C32"/>
    <w:rsid w:val="003E2EA3"/>
    <w:rsid w:val="003E3058"/>
    <w:rsid w:val="003E3BD8"/>
    <w:rsid w:val="003E4C91"/>
    <w:rsid w:val="003E4FF2"/>
    <w:rsid w:val="003E5105"/>
    <w:rsid w:val="003E5801"/>
    <w:rsid w:val="003E7537"/>
    <w:rsid w:val="003E76A9"/>
    <w:rsid w:val="003E7E35"/>
    <w:rsid w:val="003F016F"/>
    <w:rsid w:val="003F018D"/>
    <w:rsid w:val="003F0809"/>
    <w:rsid w:val="003F1219"/>
    <w:rsid w:val="003F191B"/>
    <w:rsid w:val="003F2497"/>
    <w:rsid w:val="003F2E59"/>
    <w:rsid w:val="003F2EC5"/>
    <w:rsid w:val="003F43B8"/>
    <w:rsid w:val="003F48E2"/>
    <w:rsid w:val="003F5795"/>
    <w:rsid w:val="003F622F"/>
    <w:rsid w:val="003F6A8C"/>
    <w:rsid w:val="003F755C"/>
    <w:rsid w:val="0040049F"/>
    <w:rsid w:val="004013AF"/>
    <w:rsid w:val="00403D4B"/>
    <w:rsid w:val="00404457"/>
    <w:rsid w:val="004049BB"/>
    <w:rsid w:val="00404AD4"/>
    <w:rsid w:val="004062B7"/>
    <w:rsid w:val="00406323"/>
    <w:rsid w:val="00406E0B"/>
    <w:rsid w:val="00406F01"/>
    <w:rsid w:val="00407B82"/>
    <w:rsid w:val="004103C5"/>
    <w:rsid w:val="00410767"/>
    <w:rsid w:val="00410AEF"/>
    <w:rsid w:val="00410E48"/>
    <w:rsid w:val="00413195"/>
    <w:rsid w:val="004134BA"/>
    <w:rsid w:val="004136BC"/>
    <w:rsid w:val="00416067"/>
    <w:rsid w:val="004161B0"/>
    <w:rsid w:val="00416C90"/>
    <w:rsid w:val="00416D50"/>
    <w:rsid w:val="00416F32"/>
    <w:rsid w:val="00416FD5"/>
    <w:rsid w:val="00417772"/>
    <w:rsid w:val="004178F6"/>
    <w:rsid w:val="00420E6A"/>
    <w:rsid w:val="0042162B"/>
    <w:rsid w:val="00421A67"/>
    <w:rsid w:val="0042316C"/>
    <w:rsid w:val="00423388"/>
    <w:rsid w:val="0042472E"/>
    <w:rsid w:val="00424A5A"/>
    <w:rsid w:val="004250CB"/>
    <w:rsid w:val="00425A9E"/>
    <w:rsid w:val="00425D03"/>
    <w:rsid w:val="00426D6B"/>
    <w:rsid w:val="004276B5"/>
    <w:rsid w:val="00430ED6"/>
    <w:rsid w:val="00431191"/>
    <w:rsid w:val="00431E6C"/>
    <w:rsid w:val="00432FBB"/>
    <w:rsid w:val="00433CE7"/>
    <w:rsid w:val="00434293"/>
    <w:rsid w:val="00435079"/>
    <w:rsid w:val="00435E58"/>
    <w:rsid w:val="004404F0"/>
    <w:rsid w:val="00440688"/>
    <w:rsid w:val="004419E0"/>
    <w:rsid w:val="00441E2C"/>
    <w:rsid w:val="0044352D"/>
    <w:rsid w:val="0044421F"/>
    <w:rsid w:val="0044453F"/>
    <w:rsid w:val="00444B00"/>
    <w:rsid w:val="00445882"/>
    <w:rsid w:val="00446721"/>
    <w:rsid w:val="00447036"/>
    <w:rsid w:val="00447CDF"/>
    <w:rsid w:val="004507AB"/>
    <w:rsid w:val="00450A26"/>
    <w:rsid w:val="00450D26"/>
    <w:rsid w:val="00450D4B"/>
    <w:rsid w:val="0045207E"/>
    <w:rsid w:val="00452738"/>
    <w:rsid w:val="00452D66"/>
    <w:rsid w:val="004558D3"/>
    <w:rsid w:val="00456091"/>
    <w:rsid w:val="00457467"/>
    <w:rsid w:val="00460C65"/>
    <w:rsid w:val="00463090"/>
    <w:rsid w:val="00464019"/>
    <w:rsid w:val="00464138"/>
    <w:rsid w:val="00464A5E"/>
    <w:rsid w:val="00465918"/>
    <w:rsid w:val="00465AB0"/>
    <w:rsid w:val="00465BC8"/>
    <w:rsid w:val="00465C1F"/>
    <w:rsid w:val="00466321"/>
    <w:rsid w:val="00466DD4"/>
    <w:rsid w:val="0047324A"/>
    <w:rsid w:val="00474664"/>
    <w:rsid w:val="004751A2"/>
    <w:rsid w:val="00475E07"/>
    <w:rsid w:val="00481172"/>
    <w:rsid w:val="0048170B"/>
    <w:rsid w:val="00481ACB"/>
    <w:rsid w:val="00482C8C"/>
    <w:rsid w:val="00483184"/>
    <w:rsid w:val="004834D3"/>
    <w:rsid w:val="0048357E"/>
    <w:rsid w:val="00484B9B"/>
    <w:rsid w:val="004855F6"/>
    <w:rsid w:val="004858DB"/>
    <w:rsid w:val="0048661E"/>
    <w:rsid w:val="00491497"/>
    <w:rsid w:val="004918D9"/>
    <w:rsid w:val="00492ECA"/>
    <w:rsid w:val="004936A7"/>
    <w:rsid w:val="004937C9"/>
    <w:rsid w:val="004937DF"/>
    <w:rsid w:val="004940E5"/>
    <w:rsid w:val="00494400"/>
    <w:rsid w:val="00494670"/>
    <w:rsid w:val="0049550E"/>
    <w:rsid w:val="004A0228"/>
    <w:rsid w:val="004A049D"/>
    <w:rsid w:val="004A058E"/>
    <w:rsid w:val="004A1012"/>
    <w:rsid w:val="004A17AB"/>
    <w:rsid w:val="004A202F"/>
    <w:rsid w:val="004A22A4"/>
    <w:rsid w:val="004A2483"/>
    <w:rsid w:val="004A2904"/>
    <w:rsid w:val="004A2DFF"/>
    <w:rsid w:val="004A33BD"/>
    <w:rsid w:val="004A3823"/>
    <w:rsid w:val="004A3C76"/>
    <w:rsid w:val="004A4342"/>
    <w:rsid w:val="004A6584"/>
    <w:rsid w:val="004A690A"/>
    <w:rsid w:val="004A72A5"/>
    <w:rsid w:val="004B0175"/>
    <w:rsid w:val="004B02DE"/>
    <w:rsid w:val="004B0565"/>
    <w:rsid w:val="004B2E12"/>
    <w:rsid w:val="004B371F"/>
    <w:rsid w:val="004B3B98"/>
    <w:rsid w:val="004B3FDB"/>
    <w:rsid w:val="004B415B"/>
    <w:rsid w:val="004B584B"/>
    <w:rsid w:val="004B6F96"/>
    <w:rsid w:val="004C0144"/>
    <w:rsid w:val="004C120F"/>
    <w:rsid w:val="004C12ED"/>
    <w:rsid w:val="004C4499"/>
    <w:rsid w:val="004C4A24"/>
    <w:rsid w:val="004C5127"/>
    <w:rsid w:val="004C5B1D"/>
    <w:rsid w:val="004C69E6"/>
    <w:rsid w:val="004C6FB6"/>
    <w:rsid w:val="004C7F13"/>
    <w:rsid w:val="004D0CE2"/>
    <w:rsid w:val="004D3871"/>
    <w:rsid w:val="004D3C8B"/>
    <w:rsid w:val="004D6608"/>
    <w:rsid w:val="004D76E3"/>
    <w:rsid w:val="004D7E70"/>
    <w:rsid w:val="004E05AD"/>
    <w:rsid w:val="004E0ACB"/>
    <w:rsid w:val="004E1753"/>
    <w:rsid w:val="004E19FB"/>
    <w:rsid w:val="004E42E4"/>
    <w:rsid w:val="004E5683"/>
    <w:rsid w:val="004E615F"/>
    <w:rsid w:val="004E6946"/>
    <w:rsid w:val="004E755A"/>
    <w:rsid w:val="004F026B"/>
    <w:rsid w:val="004F0640"/>
    <w:rsid w:val="004F0D44"/>
    <w:rsid w:val="004F1AD8"/>
    <w:rsid w:val="004F1E37"/>
    <w:rsid w:val="004F1F94"/>
    <w:rsid w:val="004F4738"/>
    <w:rsid w:val="004F6C07"/>
    <w:rsid w:val="004F7012"/>
    <w:rsid w:val="004F72D1"/>
    <w:rsid w:val="004F76FF"/>
    <w:rsid w:val="004F7723"/>
    <w:rsid w:val="004F7F1B"/>
    <w:rsid w:val="005003E7"/>
    <w:rsid w:val="0050180E"/>
    <w:rsid w:val="00501B7A"/>
    <w:rsid w:val="00502321"/>
    <w:rsid w:val="00502F68"/>
    <w:rsid w:val="005039CB"/>
    <w:rsid w:val="00504CF1"/>
    <w:rsid w:val="0050558F"/>
    <w:rsid w:val="00505E31"/>
    <w:rsid w:val="00506286"/>
    <w:rsid w:val="00506DB5"/>
    <w:rsid w:val="00507330"/>
    <w:rsid w:val="0051031A"/>
    <w:rsid w:val="00510813"/>
    <w:rsid w:val="005109FF"/>
    <w:rsid w:val="00510E48"/>
    <w:rsid w:val="00511673"/>
    <w:rsid w:val="00511990"/>
    <w:rsid w:val="00511DE0"/>
    <w:rsid w:val="00512963"/>
    <w:rsid w:val="005129BD"/>
    <w:rsid w:val="00512C83"/>
    <w:rsid w:val="00512E2A"/>
    <w:rsid w:val="00513002"/>
    <w:rsid w:val="00514870"/>
    <w:rsid w:val="00514B9B"/>
    <w:rsid w:val="00515A95"/>
    <w:rsid w:val="00515DFE"/>
    <w:rsid w:val="005172FE"/>
    <w:rsid w:val="0051797B"/>
    <w:rsid w:val="00517F02"/>
    <w:rsid w:val="005201D5"/>
    <w:rsid w:val="00520305"/>
    <w:rsid w:val="00521955"/>
    <w:rsid w:val="00524303"/>
    <w:rsid w:val="005258A2"/>
    <w:rsid w:val="005260C2"/>
    <w:rsid w:val="005277F1"/>
    <w:rsid w:val="00527DAB"/>
    <w:rsid w:val="005309BD"/>
    <w:rsid w:val="0053201E"/>
    <w:rsid w:val="00532106"/>
    <w:rsid w:val="0053338F"/>
    <w:rsid w:val="00534DF4"/>
    <w:rsid w:val="0053533B"/>
    <w:rsid w:val="005369D2"/>
    <w:rsid w:val="00536A17"/>
    <w:rsid w:val="00536CD3"/>
    <w:rsid w:val="00536D96"/>
    <w:rsid w:val="005372C0"/>
    <w:rsid w:val="005401AE"/>
    <w:rsid w:val="00540EDE"/>
    <w:rsid w:val="00541606"/>
    <w:rsid w:val="00542E07"/>
    <w:rsid w:val="0054367A"/>
    <w:rsid w:val="0054416E"/>
    <w:rsid w:val="0054506F"/>
    <w:rsid w:val="0054514D"/>
    <w:rsid w:val="00545424"/>
    <w:rsid w:val="005505A8"/>
    <w:rsid w:val="00550FF3"/>
    <w:rsid w:val="0055126B"/>
    <w:rsid w:val="005521E7"/>
    <w:rsid w:val="0055329E"/>
    <w:rsid w:val="00554661"/>
    <w:rsid w:val="00554A7B"/>
    <w:rsid w:val="00554E3D"/>
    <w:rsid w:val="0055572C"/>
    <w:rsid w:val="0056020C"/>
    <w:rsid w:val="005606BF"/>
    <w:rsid w:val="0056106A"/>
    <w:rsid w:val="005614C7"/>
    <w:rsid w:val="005621B0"/>
    <w:rsid w:val="0056497D"/>
    <w:rsid w:val="0056574D"/>
    <w:rsid w:val="00565AEC"/>
    <w:rsid w:val="00567870"/>
    <w:rsid w:val="00567CFB"/>
    <w:rsid w:val="00567F4F"/>
    <w:rsid w:val="0057199A"/>
    <w:rsid w:val="005720AE"/>
    <w:rsid w:val="0057235D"/>
    <w:rsid w:val="00573934"/>
    <w:rsid w:val="00573A02"/>
    <w:rsid w:val="00575E3A"/>
    <w:rsid w:val="00577FDC"/>
    <w:rsid w:val="005804BB"/>
    <w:rsid w:val="00581F13"/>
    <w:rsid w:val="00581FB5"/>
    <w:rsid w:val="00582317"/>
    <w:rsid w:val="00582F77"/>
    <w:rsid w:val="00583BC5"/>
    <w:rsid w:val="00583D1B"/>
    <w:rsid w:val="00584859"/>
    <w:rsid w:val="00584DCF"/>
    <w:rsid w:val="00585095"/>
    <w:rsid w:val="0058518E"/>
    <w:rsid w:val="0058536D"/>
    <w:rsid w:val="00587022"/>
    <w:rsid w:val="00590FFD"/>
    <w:rsid w:val="00591681"/>
    <w:rsid w:val="00592372"/>
    <w:rsid w:val="00593175"/>
    <w:rsid w:val="00593602"/>
    <w:rsid w:val="005944FC"/>
    <w:rsid w:val="005946C7"/>
    <w:rsid w:val="00594D77"/>
    <w:rsid w:val="0059511E"/>
    <w:rsid w:val="00595133"/>
    <w:rsid w:val="00596744"/>
    <w:rsid w:val="005969E4"/>
    <w:rsid w:val="00597946"/>
    <w:rsid w:val="005A06B7"/>
    <w:rsid w:val="005A1759"/>
    <w:rsid w:val="005A1BC8"/>
    <w:rsid w:val="005A3C5E"/>
    <w:rsid w:val="005A3F2E"/>
    <w:rsid w:val="005A4042"/>
    <w:rsid w:val="005A409D"/>
    <w:rsid w:val="005A661C"/>
    <w:rsid w:val="005A667C"/>
    <w:rsid w:val="005A68A7"/>
    <w:rsid w:val="005A6A00"/>
    <w:rsid w:val="005B058A"/>
    <w:rsid w:val="005B0D7F"/>
    <w:rsid w:val="005B2569"/>
    <w:rsid w:val="005B2B31"/>
    <w:rsid w:val="005B335B"/>
    <w:rsid w:val="005B4190"/>
    <w:rsid w:val="005B6974"/>
    <w:rsid w:val="005B795F"/>
    <w:rsid w:val="005B7FAE"/>
    <w:rsid w:val="005C20F4"/>
    <w:rsid w:val="005C3A8F"/>
    <w:rsid w:val="005C5E47"/>
    <w:rsid w:val="005C66D5"/>
    <w:rsid w:val="005C6AB4"/>
    <w:rsid w:val="005C6D3E"/>
    <w:rsid w:val="005C7D39"/>
    <w:rsid w:val="005D0D9C"/>
    <w:rsid w:val="005D1AE2"/>
    <w:rsid w:val="005D1C1E"/>
    <w:rsid w:val="005D1F51"/>
    <w:rsid w:val="005D36AB"/>
    <w:rsid w:val="005D5021"/>
    <w:rsid w:val="005D67E3"/>
    <w:rsid w:val="005E08E0"/>
    <w:rsid w:val="005E0940"/>
    <w:rsid w:val="005E1193"/>
    <w:rsid w:val="005E15D6"/>
    <w:rsid w:val="005E1C26"/>
    <w:rsid w:val="005E2E7D"/>
    <w:rsid w:val="005E37E1"/>
    <w:rsid w:val="005E48FF"/>
    <w:rsid w:val="005E4BC2"/>
    <w:rsid w:val="005E511E"/>
    <w:rsid w:val="005E5613"/>
    <w:rsid w:val="005E5A18"/>
    <w:rsid w:val="005F29EB"/>
    <w:rsid w:val="005F3597"/>
    <w:rsid w:val="005F6D60"/>
    <w:rsid w:val="005F721B"/>
    <w:rsid w:val="005F76E5"/>
    <w:rsid w:val="005F7854"/>
    <w:rsid w:val="0060041A"/>
    <w:rsid w:val="00600920"/>
    <w:rsid w:val="0060244B"/>
    <w:rsid w:val="0060310C"/>
    <w:rsid w:val="0060481D"/>
    <w:rsid w:val="00606B11"/>
    <w:rsid w:val="00611F63"/>
    <w:rsid w:val="00612AD9"/>
    <w:rsid w:val="00613308"/>
    <w:rsid w:val="00613EAE"/>
    <w:rsid w:val="00614249"/>
    <w:rsid w:val="0061479E"/>
    <w:rsid w:val="00617CC3"/>
    <w:rsid w:val="00621313"/>
    <w:rsid w:val="00621E7F"/>
    <w:rsid w:val="0062240C"/>
    <w:rsid w:val="0062307F"/>
    <w:rsid w:val="00623146"/>
    <w:rsid w:val="006242DD"/>
    <w:rsid w:val="00625850"/>
    <w:rsid w:val="0062639D"/>
    <w:rsid w:val="0062641E"/>
    <w:rsid w:val="00626DC2"/>
    <w:rsid w:val="0062766A"/>
    <w:rsid w:val="00630336"/>
    <w:rsid w:val="00630940"/>
    <w:rsid w:val="00630AEA"/>
    <w:rsid w:val="00630B40"/>
    <w:rsid w:val="00630E7F"/>
    <w:rsid w:val="00631ED4"/>
    <w:rsid w:val="00632FBE"/>
    <w:rsid w:val="00633459"/>
    <w:rsid w:val="00633A55"/>
    <w:rsid w:val="00633BD0"/>
    <w:rsid w:val="006340CE"/>
    <w:rsid w:val="006346F8"/>
    <w:rsid w:val="00635324"/>
    <w:rsid w:val="006353D4"/>
    <w:rsid w:val="006353E6"/>
    <w:rsid w:val="00635C4D"/>
    <w:rsid w:val="0063603C"/>
    <w:rsid w:val="006377A6"/>
    <w:rsid w:val="00637A3D"/>
    <w:rsid w:val="00640DF1"/>
    <w:rsid w:val="006411EF"/>
    <w:rsid w:val="00641E23"/>
    <w:rsid w:val="006433AA"/>
    <w:rsid w:val="00643D32"/>
    <w:rsid w:val="00644A6C"/>
    <w:rsid w:val="00646203"/>
    <w:rsid w:val="00646838"/>
    <w:rsid w:val="006471C8"/>
    <w:rsid w:val="00647D6A"/>
    <w:rsid w:val="00650FCE"/>
    <w:rsid w:val="006520C3"/>
    <w:rsid w:val="00655848"/>
    <w:rsid w:val="006558D5"/>
    <w:rsid w:val="00655E9B"/>
    <w:rsid w:val="0065625D"/>
    <w:rsid w:val="00656A2C"/>
    <w:rsid w:val="006577F3"/>
    <w:rsid w:val="006618AD"/>
    <w:rsid w:val="00663E59"/>
    <w:rsid w:val="00665721"/>
    <w:rsid w:val="00665809"/>
    <w:rsid w:val="00666772"/>
    <w:rsid w:val="00666A4E"/>
    <w:rsid w:val="0067071B"/>
    <w:rsid w:val="0067086F"/>
    <w:rsid w:val="006722A4"/>
    <w:rsid w:val="00672554"/>
    <w:rsid w:val="00673420"/>
    <w:rsid w:val="006748B8"/>
    <w:rsid w:val="006768C9"/>
    <w:rsid w:val="00676E05"/>
    <w:rsid w:val="006775C3"/>
    <w:rsid w:val="00680883"/>
    <w:rsid w:val="00681111"/>
    <w:rsid w:val="00681B33"/>
    <w:rsid w:val="00682AC4"/>
    <w:rsid w:val="00684ACD"/>
    <w:rsid w:val="00684DD7"/>
    <w:rsid w:val="00684F58"/>
    <w:rsid w:val="00685EC0"/>
    <w:rsid w:val="006869C3"/>
    <w:rsid w:val="0069057C"/>
    <w:rsid w:val="006917B6"/>
    <w:rsid w:val="0069252D"/>
    <w:rsid w:val="0069290A"/>
    <w:rsid w:val="00692D86"/>
    <w:rsid w:val="00692FF9"/>
    <w:rsid w:val="00694683"/>
    <w:rsid w:val="00694D51"/>
    <w:rsid w:val="006951CF"/>
    <w:rsid w:val="006963B0"/>
    <w:rsid w:val="006976F7"/>
    <w:rsid w:val="0069775A"/>
    <w:rsid w:val="00697813"/>
    <w:rsid w:val="00697B02"/>
    <w:rsid w:val="00697FFC"/>
    <w:rsid w:val="006A16BB"/>
    <w:rsid w:val="006A30DF"/>
    <w:rsid w:val="006A3CC7"/>
    <w:rsid w:val="006A3EE8"/>
    <w:rsid w:val="006A41CE"/>
    <w:rsid w:val="006A5905"/>
    <w:rsid w:val="006A72BF"/>
    <w:rsid w:val="006B03F2"/>
    <w:rsid w:val="006B0495"/>
    <w:rsid w:val="006B1311"/>
    <w:rsid w:val="006B1B08"/>
    <w:rsid w:val="006B372E"/>
    <w:rsid w:val="006B37DC"/>
    <w:rsid w:val="006B4F68"/>
    <w:rsid w:val="006B588E"/>
    <w:rsid w:val="006B5D7D"/>
    <w:rsid w:val="006B76D8"/>
    <w:rsid w:val="006C0592"/>
    <w:rsid w:val="006C0D1B"/>
    <w:rsid w:val="006C1293"/>
    <w:rsid w:val="006C1A54"/>
    <w:rsid w:val="006C2399"/>
    <w:rsid w:val="006C26D0"/>
    <w:rsid w:val="006C272E"/>
    <w:rsid w:val="006C2A33"/>
    <w:rsid w:val="006C2AAC"/>
    <w:rsid w:val="006C321B"/>
    <w:rsid w:val="006C412A"/>
    <w:rsid w:val="006C4AE0"/>
    <w:rsid w:val="006C5479"/>
    <w:rsid w:val="006C5D3C"/>
    <w:rsid w:val="006C6570"/>
    <w:rsid w:val="006D0EDA"/>
    <w:rsid w:val="006D0F3C"/>
    <w:rsid w:val="006D13B5"/>
    <w:rsid w:val="006D1403"/>
    <w:rsid w:val="006D2809"/>
    <w:rsid w:val="006D4455"/>
    <w:rsid w:val="006D470E"/>
    <w:rsid w:val="006D5693"/>
    <w:rsid w:val="006D5EDD"/>
    <w:rsid w:val="006D61ED"/>
    <w:rsid w:val="006D77A9"/>
    <w:rsid w:val="006E12FF"/>
    <w:rsid w:val="006E133C"/>
    <w:rsid w:val="006E2498"/>
    <w:rsid w:val="006E2685"/>
    <w:rsid w:val="006E2E20"/>
    <w:rsid w:val="006E3322"/>
    <w:rsid w:val="006E607E"/>
    <w:rsid w:val="006E6CE3"/>
    <w:rsid w:val="006F0A1C"/>
    <w:rsid w:val="006F253C"/>
    <w:rsid w:val="006F4B9A"/>
    <w:rsid w:val="006F5E82"/>
    <w:rsid w:val="006F69FC"/>
    <w:rsid w:val="006F70ED"/>
    <w:rsid w:val="00701C3C"/>
    <w:rsid w:val="0070392E"/>
    <w:rsid w:val="00703C91"/>
    <w:rsid w:val="00705894"/>
    <w:rsid w:val="00705B1D"/>
    <w:rsid w:val="007067EB"/>
    <w:rsid w:val="00706C5D"/>
    <w:rsid w:val="00710B7E"/>
    <w:rsid w:val="00710F38"/>
    <w:rsid w:val="00712E7B"/>
    <w:rsid w:val="00713073"/>
    <w:rsid w:val="0071440B"/>
    <w:rsid w:val="00715918"/>
    <w:rsid w:val="00715969"/>
    <w:rsid w:val="00717F2C"/>
    <w:rsid w:val="007203E4"/>
    <w:rsid w:val="00720B80"/>
    <w:rsid w:val="007210FB"/>
    <w:rsid w:val="00721BEE"/>
    <w:rsid w:val="00721D78"/>
    <w:rsid w:val="00722EE4"/>
    <w:rsid w:val="007259EB"/>
    <w:rsid w:val="00725E56"/>
    <w:rsid w:val="0072600C"/>
    <w:rsid w:val="00726211"/>
    <w:rsid w:val="00726F98"/>
    <w:rsid w:val="007279BB"/>
    <w:rsid w:val="00730D9D"/>
    <w:rsid w:val="0073108B"/>
    <w:rsid w:val="00732061"/>
    <w:rsid w:val="007323B0"/>
    <w:rsid w:val="00732922"/>
    <w:rsid w:val="0073353A"/>
    <w:rsid w:val="007351F9"/>
    <w:rsid w:val="00737A1B"/>
    <w:rsid w:val="00740057"/>
    <w:rsid w:val="007408B2"/>
    <w:rsid w:val="00742230"/>
    <w:rsid w:val="00742630"/>
    <w:rsid w:val="00742A09"/>
    <w:rsid w:val="00743043"/>
    <w:rsid w:val="00743379"/>
    <w:rsid w:val="0074371B"/>
    <w:rsid w:val="00743C61"/>
    <w:rsid w:val="00744210"/>
    <w:rsid w:val="007442BA"/>
    <w:rsid w:val="0074451B"/>
    <w:rsid w:val="0074452A"/>
    <w:rsid w:val="0074596A"/>
    <w:rsid w:val="00745C79"/>
    <w:rsid w:val="00750320"/>
    <w:rsid w:val="00750E8A"/>
    <w:rsid w:val="007510CA"/>
    <w:rsid w:val="0075162E"/>
    <w:rsid w:val="00751789"/>
    <w:rsid w:val="00752900"/>
    <w:rsid w:val="00753138"/>
    <w:rsid w:val="00754034"/>
    <w:rsid w:val="0075422C"/>
    <w:rsid w:val="00755068"/>
    <w:rsid w:val="00755123"/>
    <w:rsid w:val="007556F1"/>
    <w:rsid w:val="00755BCE"/>
    <w:rsid w:val="00756545"/>
    <w:rsid w:val="00756556"/>
    <w:rsid w:val="00756A87"/>
    <w:rsid w:val="00756C65"/>
    <w:rsid w:val="00756E82"/>
    <w:rsid w:val="0076140D"/>
    <w:rsid w:val="007618C4"/>
    <w:rsid w:val="00761A07"/>
    <w:rsid w:val="00762118"/>
    <w:rsid w:val="00763902"/>
    <w:rsid w:val="00763A95"/>
    <w:rsid w:val="00764084"/>
    <w:rsid w:val="007644FF"/>
    <w:rsid w:val="007653C3"/>
    <w:rsid w:val="00767980"/>
    <w:rsid w:val="0077045B"/>
    <w:rsid w:val="00770B19"/>
    <w:rsid w:val="00770D81"/>
    <w:rsid w:val="007715F1"/>
    <w:rsid w:val="0077235C"/>
    <w:rsid w:val="00773847"/>
    <w:rsid w:val="00773873"/>
    <w:rsid w:val="0077463F"/>
    <w:rsid w:val="00776184"/>
    <w:rsid w:val="00776F77"/>
    <w:rsid w:val="007773B2"/>
    <w:rsid w:val="007776C3"/>
    <w:rsid w:val="00780947"/>
    <w:rsid w:val="00780B8F"/>
    <w:rsid w:val="00780BFD"/>
    <w:rsid w:val="0078111F"/>
    <w:rsid w:val="007811A5"/>
    <w:rsid w:val="00782BC2"/>
    <w:rsid w:val="007836EA"/>
    <w:rsid w:val="00784CDA"/>
    <w:rsid w:val="00784D12"/>
    <w:rsid w:val="00784D87"/>
    <w:rsid w:val="007855C1"/>
    <w:rsid w:val="007906C4"/>
    <w:rsid w:val="00791F27"/>
    <w:rsid w:val="00792228"/>
    <w:rsid w:val="00793D1E"/>
    <w:rsid w:val="00793D7E"/>
    <w:rsid w:val="00794044"/>
    <w:rsid w:val="007940EA"/>
    <w:rsid w:val="007941FC"/>
    <w:rsid w:val="00795CBC"/>
    <w:rsid w:val="007967E8"/>
    <w:rsid w:val="007974B3"/>
    <w:rsid w:val="007A0250"/>
    <w:rsid w:val="007A0747"/>
    <w:rsid w:val="007A19F9"/>
    <w:rsid w:val="007A2170"/>
    <w:rsid w:val="007A22BF"/>
    <w:rsid w:val="007A2600"/>
    <w:rsid w:val="007A29A7"/>
    <w:rsid w:val="007A3323"/>
    <w:rsid w:val="007A3E14"/>
    <w:rsid w:val="007A52DE"/>
    <w:rsid w:val="007A5551"/>
    <w:rsid w:val="007A57FF"/>
    <w:rsid w:val="007B0603"/>
    <w:rsid w:val="007B0EAC"/>
    <w:rsid w:val="007B1338"/>
    <w:rsid w:val="007B21A7"/>
    <w:rsid w:val="007B48C3"/>
    <w:rsid w:val="007B525C"/>
    <w:rsid w:val="007B5747"/>
    <w:rsid w:val="007B71AD"/>
    <w:rsid w:val="007B7252"/>
    <w:rsid w:val="007B72B8"/>
    <w:rsid w:val="007B797A"/>
    <w:rsid w:val="007B7A58"/>
    <w:rsid w:val="007C02C3"/>
    <w:rsid w:val="007C0556"/>
    <w:rsid w:val="007C127E"/>
    <w:rsid w:val="007C1596"/>
    <w:rsid w:val="007C1B21"/>
    <w:rsid w:val="007C1C3C"/>
    <w:rsid w:val="007C21B5"/>
    <w:rsid w:val="007C3572"/>
    <w:rsid w:val="007C3B51"/>
    <w:rsid w:val="007C46C4"/>
    <w:rsid w:val="007C5E48"/>
    <w:rsid w:val="007C60FC"/>
    <w:rsid w:val="007C6741"/>
    <w:rsid w:val="007C7306"/>
    <w:rsid w:val="007C76B3"/>
    <w:rsid w:val="007C7CF7"/>
    <w:rsid w:val="007D0321"/>
    <w:rsid w:val="007D06C3"/>
    <w:rsid w:val="007D0A49"/>
    <w:rsid w:val="007D16CC"/>
    <w:rsid w:val="007D1B0F"/>
    <w:rsid w:val="007D1DBC"/>
    <w:rsid w:val="007D3AA2"/>
    <w:rsid w:val="007D418D"/>
    <w:rsid w:val="007D43EB"/>
    <w:rsid w:val="007D4F97"/>
    <w:rsid w:val="007D5D46"/>
    <w:rsid w:val="007D6BCA"/>
    <w:rsid w:val="007E28EE"/>
    <w:rsid w:val="007E37A0"/>
    <w:rsid w:val="007E4BD2"/>
    <w:rsid w:val="007E53F3"/>
    <w:rsid w:val="007E5F45"/>
    <w:rsid w:val="007E77FF"/>
    <w:rsid w:val="007F1A59"/>
    <w:rsid w:val="007F2F7C"/>
    <w:rsid w:val="007F3135"/>
    <w:rsid w:val="007F3A3D"/>
    <w:rsid w:val="007F3E51"/>
    <w:rsid w:val="007F4E75"/>
    <w:rsid w:val="007F521D"/>
    <w:rsid w:val="007F63AD"/>
    <w:rsid w:val="007F6A00"/>
    <w:rsid w:val="007F6F3A"/>
    <w:rsid w:val="007F7748"/>
    <w:rsid w:val="007F7FF0"/>
    <w:rsid w:val="008000CF"/>
    <w:rsid w:val="0080018F"/>
    <w:rsid w:val="00800814"/>
    <w:rsid w:val="00801393"/>
    <w:rsid w:val="008027C0"/>
    <w:rsid w:val="0080299B"/>
    <w:rsid w:val="00802F88"/>
    <w:rsid w:val="00803B57"/>
    <w:rsid w:val="00803D76"/>
    <w:rsid w:val="00804D85"/>
    <w:rsid w:val="0080788E"/>
    <w:rsid w:val="0081293E"/>
    <w:rsid w:val="00814A14"/>
    <w:rsid w:val="00815465"/>
    <w:rsid w:val="008163FC"/>
    <w:rsid w:val="0081697D"/>
    <w:rsid w:val="0081722E"/>
    <w:rsid w:val="0081751C"/>
    <w:rsid w:val="00817E9A"/>
    <w:rsid w:val="00820B29"/>
    <w:rsid w:val="00821E75"/>
    <w:rsid w:val="00822AB6"/>
    <w:rsid w:val="00822CA0"/>
    <w:rsid w:val="00822DBC"/>
    <w:rsid w:val="008235CF"/>
    <w:rsid w:val="00823639"/>
    <w:rsid w:val="0082398E"/>
    <w:rsid w:val="00824A12"/>
    <w:rsid w:val="008254DB"/>
    <w:rsid w:val="00827480"/>
    <w:rsid w:val="008275F2"/>
    <w:rsid w:val="00827BE5"/>
    <w:rsid w:val="00827C4B"/>
    <w:rsid w:val="00827DF4"/>
    <w:rsid w:val="008306BD"/>
    <w:rsid w:val="00830923"/>
    <w:rsid w:val="00830EF0"/>
    <w:rsid w:val="008313DF"/>
    <w:rsid w:val="00831524"/>
    <w:rsid w:val="00831A80"/>
    <w:rsid w:val="008326EB"/>
    <w:rsid w:val="00832DF1"/>
    <w:rsid w:val="00833743"/>
    <w:rsid w:val="00833A8A"/>
    <w:rsid w:val="00833C9C"/>
    <w:rsid w:val="0083402D"/>
    <w:rsid w:val="008340A4"/>
    <w:rsid w:val="008345DA"/>
    <w:rsid w:val="00836E61"/>
    <w:rsid w:val="00840094"/>
    <w:rsid w:val="00840220"/>
    <w:rsid w:val="008402D8"/>
    <w:rsid w:val="008402FF"/>
    <w:rsid w:val="0084062E"/>
    <w:rsid w:val="00841791"/>
    <w:rsid w:val="00841C50"/>
    <w:rsid w:val="00843B37"/>
    <w:rsid w:val="008458B9"/>
    <w:rsid w:val="00846336"/>
    <w:rsid w:val="00846741"/>
    <w:rsid w:val="00846D27"/>
    <w:rsid w:val="00847A47"/>
    <w:rsid w:val="008504BD"/>
    <w:rsid w:val="00850F3B"/>
    <w:rsid w:val="008529B4"/>
    <w:rsid w:val="00853992"/>
    <w:rsid w:val="00855E99"/>
    <w:rsid w:val="00860546"/>
    <w:rsid w:val="0086077F"/>
    <w:rsid w:val="00860F97"/>
    <w:rsid w:val="00860FE4"/>
    <w:rsid w:val="0086210B"/>
    <w:rsid w:val="00865A59"/>
    <w:rsid w:val="00865B97"/>
    <w:rsid w:val="00865BDF"/>
    <w:rsid w:val="0086605E"/>
    <w:rsid w:val="00866E59"/>
    <w:rsid w:val="008678D5"/>
    <w:rsid w:val="0087077B"/>
    <w:rsid w:val="0087135F"/>
    <w:rsid w:val="008715B3"/>
    <w:rsid w:val="00871A51"/>
    <w:rsid w:val="00871AD8"/>
    <w:rsid w:val="00871C59"/>
    <w:rsid w:val="00872D94"/>
    <w:rsid w:val="00873D57"/>
    <w:rsid w:val="00873D5F"/>
    <w:rsid w:val="008752A3"/>
    <w:rsid w:val="008757B7"/>
    <w:rsid w:val="00876DB7"/>
    <w:rsid w:val="008772A3"/>
    <w:rsid w:val="00877633"/>
    <w:rsid w:val="0088000A"/>
    <w:rsid w:val="00880364"/>
    <w:rsid w:val="008805A1"/>
    <w:rsid w:val="008809BD"/>
    <w:rsid w:val="00880BEB"/>
    <w:rsid w:val="00882E92"/>
    <w:rsid w:val="00884E32"/>
    <w:rsid w:val="00884F01"/>
    <w:rsid w:val="0088521A"/>
    <w:rsid w:val="00885BC6"/>
    <w:rsid w:val="008862E8"/>
    <w:rsid w:val="0088648D"/>
    <w:rsid w:val="00886CDF"/>
    <w:rsid w:val="00887157"/>
    <w:rsid w:val="00887A4E"/>
    <w:rsid w:val="00887E49"/>
    <w:rsid w:val="00890759"/>
    <w:rsid w:val="0089111B"/>
    <w:rsid w:val="00891592"/>
    <w:rsid w:val="00891E9E"/>
    <w:rsid w:val="008923DF"/>
    <w:rsid w:val="00892FA5"/>
    <w:rsid w:val="0089481D"/>
    <w:rsid w:val="00894957"/>
    <w:rsid w:val="0089616D"/>
    <w:rsid w:val="008969B1"/>
    <w:rsid w:val="008969B9"/>
    <w:rsid w:val="00897FB1"/>
    <w:rsid w:val="008A0172"/>
    <w:rsid w:val="008A0478"/>
    <w:rsid w:val="008A0499"/>
    <w:rsid w:val="008A0D64"/>
    <w:rsid w:val="008A1E7B"/>
    <w:rsid w:val="008A2F68"/>
    <w:rsid w:val="008A3140"/>
    <w:rsid w:val="008A420B"/>
    <w:rsid w:val="008A4E6B"/>
    <w:rsid w:val="008B0092"/>
    <w:rsid w:val="008B258B"/>
    <w:rsid w:val="008B3634"/>
    <w:rsid w:val="008B3F0B"/>
    <w:rsid w:val="008B4F6B"/>
    <w:rsid w:val="008B4FA6"/>
    <w:rsid w:val="008B5282"/>
    <w:rsid w:val="008B65A9"/>
    <w:rsid w:val="008B7552"/>
    <w:rsid w:val="008B7C17"/>
    <w:rsid w:val="008C1E71"/>
    <w:rsid w:val="008C2D01"/>
    <w:rsid w:val="008C40E6"/>
    <w:rsid w:val="008C67FC"/>
    <w:rsid w:val="008C6B14"/>
    <w:rsid w:val="008C6E3A"/>
    <w:rsid w:val="008C6F69"/>
    <w:rsid w:val="008C7135"/>
    <w:rsid w:val="008D01FF"/>
    <w:rsid w:val="008D0F7A"/>
    <w:rsid w:val="008D2D5A"/>
    <w:rsid w:val="008D33AC"/>
    <w:rsid w:val="008D5A17"/>
    <w:rsid w:val="008D5CF5"/>
    <w:rsid w:val="008D6566"/>
    <w:rsid w:val="008D68E4"/>
    <w:rsid w:val="008D7087"/>
    <w:rsid w:val="008E0506"/>
    <w:rsid w:val="008E0876"/>
    <w:rsid w:val="008E0CFF"/>
    <w:rsid w:val="008E1174"/>
    <w:rsid w:val="008E1D14"/>
    <w:rsid w:val="008E2B42"/>
    <w:rsid w:val="008E2E09"/>
    <w:rsid w:val="008E3578"/>
    <w:rsid w:val="008E3CC0"/>
    <w:rsid w:val="008E4AED"/>
    <w:rsid w:val="008E581F"/>
    <w:rsid w:val="008E5D6B"/>
    <w:rsid w:val="008E6640"/>
    <w:rsid w:val="008E76F0"/>
    <w:rsid w:val="008F053A"/>
    <w:rsid w:val="008F15FE"/>
    <w:rsid w:val="008F1BDF"/>
    <w:rsid w:val="008F2D29"/>
    <w:rsid w:val="008F3464"/>
    <w:rsid w:val="008F370E"/>
    <w:rsid w:val="008F3D68"/>
    <w:rsid w:val="008F3F03"/>
    <w:rsid w:val="008F5187"/>
    <w:rsid w:val="008F5288"/>
    <w:rsid w:val="008F60D8"/>
    <w:rsid w:val="008F77F7"/>
    <w:rsid w:val="0090017B"/>
    <w:rsid w:val="009003E8"/>
    <w:rsid w:val="009006A6"/>
    <w:rsid w:val="0090158C"/>
    <w:rsid w:val="0090226D"/>
    <w:rsid w:val="00902727"/>
    <w:rsid w:val="0090276B"/>
    <w:rsid w:val="0090312B"/>
    <w:rsid w:val="009037DF"/>
    <w:rsid w:val="00904151"/>
    <w:rsid w:val="00905FA9"/>
    <w:rsid w:val="00911451"/>
    <w:rsid w:val="00913223"/>
    <w:rsid w:val="00913BE5"/>
    <w:rsid w:val="00915DA9"/>
    <w:rsid w:val="0091736D"/>
    <w:rsid w:val="00917F43"/>
    <w:rsid w:val="00920715"/>
    <w:rsid w:val="0092100B"/>
    <w:rsid w:val="0092189C"/>
    <w:rsid w:val="009220EF"/>
    <w:rsid w:val="009223EF"/>
    <w:rsid w:val="00922CAF"/>
    <w:rsid w:val="00922DB3"/>
    <w:rsid w:val="00924356"/>
    <w:rsid w:val="009248AB"/>
    <w:rsid w:val="00924A4B"/>
    <w:rsid w:val="009260FC"/>
    <w:rsid w:val="009263E1"/>
    <w:rsid w:val="009265A9"/>
    <w:rsid w:val="009275C3"/>
    <w:rsid w:val="00927F5C"/>
    <w:rsid w:val="00930041"/>
    <w:rsid w:val="0093037A"/>
    <w:rsid w:val="009308DE"/>
    <w:rsid w:val="00931DEA"/>
    <w:rsid w:val="009321CC"/>
    <w:rsid w:val="0093365C"/>
    <w:rsid w:val="009352DF"/>
    <w:rsid w:val="00935F22"/>
    <w:rsid w:val="00936665"/>
    <w:rsid w:val="009373AB"/>
    <w:rsid w:val="00941384"/>
    <w:rsid w:val="0094154D"/>
    <w:rsid w:val="00941E13"/>
    <w:rsid w:val="00943DD3"/>
    <w:rsid w:val="00946198"/>
    <w:rsid w:val="00946323"/>
    <w:rsid w:val="00946818"/>
    <w:rsid w:val="00946D9F"/>
    <w:rsid w:val="00950439"/>
    <w:rsid w:val="0095155F"/>
    <w:rsid w:val="00951C74"/>
    <w:rsid w:val="009529D3"/>
    <w:rsid w:val="00952A96"/>
    <w:rsid w:val="00952D8B"/>
    <w:rsid w:val="0095320D"/>
    <w:rsid w:val="0095372A"/>
    <w:rsid w:val="00954429"/>
    <w:rsid w:val="00954632"/>
    <w:rsid w:val="00954DEC"/>
    <w:rsid w:val="00955131"/>
    <w:rsid w:val="0095572D"/>
    <w:rsid w:val="00955C3B"/>
    <w:rsid w:val="009563CE"/>
    <w:rsid w:val="009563F9"/>
    <w:rsid w:val="00956E5B"/>
    <w:rsid w:val="00956FB2"/>
    <w:rsid w:val="009573F2"/>
    <w:rsid w:val="00960B1E"/>
    <w:rsid w:val="00960CF3"/>
    <w:rsid w:val="0096200A"/>
    <w:rsid w:val="00962665"/>
    <w:rsid w:val="00962BB4"/>
    <w:rsid w:val="00963CA4"/>
    <w:rsid w:val="00965733"/>
    <w:rsid w:val="0096719B"/>
    <w:rsid w:val="009673D6"/>
    <w:rsid w:val="0096756A"/>
    <w:rsid w:val="00967730"/>
    <w:rsid w:val="00972729"/>
    <w:rsid w:val="0097442B"/>
    <w:rsid w:val="009747D8"/>
    <w:rsid w:val="00975553"/>
    <w:rsid w:val="00976225"/>
    <w:rsid w:val="00976328"/>
    <w:rsid w:val="0097680D"/>
    <w:rsid w:val="00976C90"/>
    <w:rsid w:val="009772D0"/>
    <w:rsid w:val="00982438"/>
    <w:rsid w:val="0098273A"/>
    <w:rsid w:val="009828A1"/>
    <w:rsid w:val="00983F04"/>
    <w:rsid w:val="0098404C"/>
    <w:rsid w:val="00985251"/>
    <w:rsid w:val="00985283"/>
    <w:rsid w:val="00985CE6"/>
    <w:rsid w:val="009867F6"/>
    <w:rsid w:val="0099049D"/>
    <w:rsid w:val="009909C3"/>
    <w:rsid w:val="00990F18"/>
    <w:rsid w:val="0099241D"/>
    <w:rsid w:val="00993AEB"/>
    <w:rsid w:val="0099401A"/>
    <w:rsid w:val="00994969"/>
    <w:rsid w:val="009955ED"/>
    <w:rsid w:val="00995992"/>
    <w:rsid w:val="00997914"/>
    <w:rsid w:val="009A03E5"/>
    <w:rsid w:val="009A0F3B"/>
    <w:rsid w:val="009A1565"/>
    <w:rsid w:val="009A1BB4"/>
    <w:rsid w:val="009A1CD3"/>
    <w:rsid w:val="009A2628"/>
    <w:rsid w:val="009A3200"/>
    <w:rsid w:val="009A74E5"/>
    <w:rsid w:val="009B060D"/>
    <w:rsid w:val="009B0897"/>
    <w:rsid w:val="009B1DC1"/>
    <w:rsid w:val="009B1FFD"/>
    <w:rsid w:val="009B3096"/>
    <w:rsid w:val="009B3246"/>
    <w:rsid w:val="009B34F8"/>
    <w:rsid w:val="009B35BA"/>
    <w:rsid w:val="009B46CF"/>
    <w:rsid w:val="009B4FC0"/>
    <w:rsid w:val="009B53BB"/>
    <w:rsid w:val="009B563A"/>
    <w:rsid w:val="009B7BD9"/>
    <w:rsid w:val="009C0BD5"/>
    <w:rsid w:val="009C1560"/>
    <w:rsid w:val="009C289A"/>
    <w:rsid w:val="009C33B1"/>
    <w:rsid w:val="009C345A"/>
    <w:rsid w:val="009C3CC8"/>
    <w:rsid w:val="009C44E8"/>
    <w:rsid w:val="009C4B30"/>
    <w:rsid w:val="009C4C97"/>
    <w:rsid w:val="009C5B04"/>
    <w:rsid w:val="009C5B75"/>
    <w:rsid w:val="009C5BA6"/>
    <w:rsid w:val="009C6124"/>
    <w:rsid w:val="009C7DD5"/>
    <w:rsid w:val="009D0D9E"/>
    <w:rsid w:val="009D1D42"/>
    <w:rsid w:val="009D2565"/>
    <w:rsid w:val="009D2FA0"/>
    <w:rsid w:val="009D4106"/>
    <w:rsid w:val="009D4794"/>
    <w:rsid w:val="009D64D9"/>
    <w:rsid w:val="009D64F8"/>
    <w:rsid w:val="009D670C"/>
    <w:rsid w:val="009D700E"/>
    <w:rsid w:val="009D703E"/>
    <w:rsid w:val="009D7D60"/>
    <w:rsid w:val="009E1611"/>
    <w:rsid w:val="009E1AF6"/>
    <w:rsid w:val="009E227D"/>
    <w:rsid w:val="009E234E"/>
    <w:rsid w:val="009E2938"/>
    <w:rsid w:val="009E2F0E"/>
    <w:rsid w:val="009E2F37"/>
    <w:rsid w:val="009E3503"/>
    <w:rsid w:val="009E3AA1"/>
    <w:rsid w:val="009E5019"/>
    <w:rsid w:val="009E5CF4"/>
    <w:rsid w:val="009E7B61"/>
    <w:rsid w:val="009F0517"/>
    <w:rsid w:val="009F1438"/>
    <w:rsid w:val="009F18C5"/>
    <w:rsid w:val="009F2221"/>
    <w:rsid w:val="009F2579"/>
    <w:rsid w:val="009F25AB"/>
    <w:rsid w:val="009F4124"/>
    <w:rsid w:val="009F4298"/>
    <w:rsid w:val="009F42B3"/>
    <w:rsid w:val="009F4943"/>
    <w:rsid w:val="009F4D66"/>
    <w:rsid w:val="009F5EC4"/>
    <w:rsid w:val="009F616F"/>
    <w:rsid w:val="009F66D9"/>
    <w:rsid w:val="009F6B8C"/>
    <w:rsid w:val="00A000EC"/>
    <w:rsid w:val="00A0052B"/>
    <w:rsid w:val="00A005C5"/>
    <w:rsid w:val="00A01988"/>
    <w:rsid w:val="00A02457"/>
    <w:rsid w:val="00A0326F"/>
    <w:rsid w:val="00A04F1B"/>
    <w:rsid w:val="00A0501B"/>
    <w:rsid w:val="00A057CE"/>
    <w:rsid w:val="00A135AF"/>
    <w:rsid w:val="00A141F7"/>
    <w:rsid w:val="00A142FB"/>
    <w:rsid w:val="00A14947"/>
    <w:rsid w:val="00A1509F"/>
    <w:rsid w:val="00A16AF2"/>
    <w:rsid w:val="00A1726E"/>
    <w:rsid w:val="00A22F36"/>
    <w:rsid w:val="00A24FD3"/>
    <w:rsid w:val="00A26B14"/>
    <w:rsid w:val="00A2721E"/>
    <w:rsid w:val="00A300F0"/>
    <w:rsid w:val="00A32A83"/>
    <w:rsid w:val="00A335DC"/>
    <w:rsid w:val="00A33E7E"/>
    <w:rsid w:val="00A33F8E"/>
    <w:rsid w:val="00A34A60"/>
    <w:rsid w:val="00A34B11"/>
    <w:rsid w:val="00A362EC"/>
    <w:rsid w:val="00A368DB"/>
    <w:rsid w:val="00A4094D"/>
    <w:rsid w:val="00A4146C"/>
    <w:rsid w:val="00A4193B"/>
    <w:rsid w:val="00A41CEC"/>
    <w:rsid w:val="00A4224A"/>
    <w:rsid w:val="00A423AA"/>
    <w:rsid w:val="00A42E9E"/>
    <w:rsid w:val="00A42F03"/>
    <w:rsid w:val="00A43622"/>
    <w:rsid w:val="00A442DA"/>
    <w:rsid w:val="00A4635D"/>
    <w:rsid w:val="00A51581"/>
    <w:rsid w:val="00A53EC6"/>
    <w:rsid w:val="00A54862"/>
    <w:rsid w:val="00A54CED"/>
    <w:rsid w:val="00A54FE7"/>
    <w:rsid w:val="00A55C0F"/>
    <w:rsid w:val="00A56AC4"/>
    <w:rsid w:val="00A56ED1"/>
    <w:rsid w:val="00A61C5E"/>
    <w:rsid w:val="00A63246"/>
    <w:rsid w:val="00A64240"/>
    <w:rsid w:val="00A65E3A"/>
    <w:rsid w:val="00A6694D"/>
    <w:rsid w:val="00A676A5"/>
    <w:rsid w:val="00A7095A"/>
    <w:rsid w:val="00A71EE0"/>
    <w:rsid w:val="00A72EC2"/>
    <w:rsid w:val="00A73473"/>
    <w:rsid w:val="00A7579C"/>
    <w:rsid w:val="00A77648"/>
    <w:rsid w:val="00A77FC7"/>
    <w:rsid w:val="00A801D7"/>
    <w:rsid w:val="00A80F31"/>
    <w:rsid w:val="00A814A9"/>
    <w:rsid w:val="00A81D70"/>
    <w:rsid w:val="00A82DAA"/>
    <w:rsid w:val="00A83632"/>
    <w:rsid w:val="00A837C0"/>
    <w:rsid w:val="00A8419F"/>
    <w:rsid w:val="00A8473A"/>
    <w:rsid w:val="00A84FCB"/>
    <w:rsid w:val="00A8681A"/>
    <w:rsid w:val="00A8713F"/>
    <w:rsid w:val="00A871DB"/>
    <w:rsid w:val="00A90994"/>
    <w:rsid w:val="00A90BA1"/>
    <w:rsid w:val="00A912D7"/>
    <w:rsid w:val="00A92A42"/>
    <w:rsid w:val="00A93BB0"/>
    <w:rsid w:val="00A94668"/>
    <w:rsid w:val="00A94E46"/>
    <w:rsid w:val="00A950DA"/>
    <w:rsid w:val="00A958B4"/>
    <w:rsid w:val="00A9597D"/>
    <w:rsid w:val="00A96B2C"/>
    <w:rsid w:val="00A97332"/>
    <w:rsid w:val="00A97A9A"/>
    <w:rsid w:val="00AA0671"/>
    <w:rsid w:val="00AA0702"/>
    <w:rsid w:val="00AA0E30"/>
    <w:rsid w:val="00AA1D9B"/>
    <w:rsid w:val="00AA1E35"/>
    <w:rsid w:val="00AA2531"/>
    <w:rsid w:val="00AA317B"/>
    <w:rsid w:val="00AA3C8F"/>
    <w:rsid w:val="00AA588B"/>
    <w:rsid w:val="00AA5CCE"/>
    <w:rsid w:val="00AA6592"/>
    <w:rsid w:val="00AA767B"/>
    <w:rsid w:val="00AB1C63"/>
    <w:rsid w:val="00AB1E09"/>
    <w:rsid w:val="00AB23EB"/>
    <w:rsid w:val="00AB2556"/>
    <w:rsid w:val="00AB2FB6"/>
    <w:rsid w:val="00AB3453"/>
    <w:rsid w:val="00AB3523"/>
    <w:rsid w:val="00AB3A53"/>
    <w:rsid w:val="00AB5330"/>
    <w:rsid w:val="00AB6BC5"/>
    <w:rsid w:val="00AB7404"/>
    <w:rsid w:val="00AB7747"/>
    <w:rsid w:val="00AB7FF2"/>
    <w:rsid w:val="00AC0470"/>
    <w:rsid w:val="00AC14CE"/>
    <w:rsid w:val="00AC1C5C"/>
    <w:rsid w:val="00AC20DB"/>
    <w:rsid w:val="00AC2A56"/>
    <w:rsid w:val="00AC31FA"/>
    <w:rsid w:val="00AC4195"/>
    <w:rsid w:val="00AC4D49"/>
    <w:rsid w:val="00AC58E8"/>
    <w:rsid w:val="00AC6259"/>
    <w:rsid w:val="00AD055E"/>
    <w:rsid w:val="00AD1635"/>
    <w:rsid w:val="00AD1C63"/>
    <w:rsid w:val="00AD3772"/>
    <w:rsid w:val="00AD3F34"/>
    <w:rsid w:val="00AD465B"/>
    <w:rsid w:val="00AD47A7"/>
    <w:rsid w:val="00AD5CE6"/>
    <w:rsid w:val="00AD688C"/>
    <w:rsid w:val="00AE1B94"/>
    <w:rsid w:val="00AE1C2A"/>
    <w:rsid w:val="00AE1F67"/>
    <w:rsid w:val="00AE38DA"/>
    <w:rsid w:val="00AE4DE3"/>
    <w:rsid w:val="00AE5038"/>
    <w:rsid w:val="00AE5FF3"/>
    <w:rsid w:val="00AE70BA"/>
    <w:rsid w:val="00AE7879"/>
    <w:rsid w:val="00AF0CBF"/>
    <w:rsid w:val="00AF1AF3"/>
    <w:rsid w:val="00AF257F"/>
    <w:rsid w:val="00AF27F2"/>
    <w:rsid w:val="00AF290A"/>
    <w:rsid w:val="00AF311A"/>
    <w:rsid w:val="00AF33CF"/>
    <w:rsid w:val="00AF383D"/>
    <w:rsid w:val="00AF3F4C"/>
    <w:rsid w:val="00AF4692"/>
    <w:rsid w:val="00AF48AB"/>
    <w:rsid w:val="00AF4D50"/>
    <w:rsid w:val="00AF4DC3"/>
    <w:rsid w:val="00AF5CAD"/>
    <w:rsid w:val="00AF5DAC"/>
    <w:rsid w:val="00AF608C"/>
    <w:rsid w:val="00AF6179"/>
    <w:rsid w:val="00AF6254"/>
    <w:rsid w:val="00AF66E5"/>
    <w:rsid w:val="00AF69F3"/>
    <w:rsid w:val="00AF7008"/>
    <w:rsid w:val="00AF74F6"/>
    <w:rsid w:val="00AF7934"/>
    <w:rsid w:val="00B00970"/>
    <w:rsid w:val="00B012E2"/>
    <w:rsid w:val="00B0400C"/>
    <w:rsid w:val="00B06515"/>
    <w:rsid w:val="00B10B10"/>
    <w:rsid w:val="00B11C36"/>
    <w:rsid w:val="00B1295A"/>
    <w:rsid w:val="00B13282"/>
    <w:rsid w:val="00B13B16"/>
    <w:rsid w:val="00B13E2C"/>
    <w:rsid w:val="00B1405B"/>
    <w:rsid w:val="00B1687D"/>
    <w:rsid w:val="00B20A45"/>
    <w:rsid w:val="00B21AAA"/>
    <w:rsid w:val="00B22C5C"/>
    <w:rsid w:val="00B2376D"/>
    <w:rsid w:val="00B24DC2"/>
    <w:rsid w:val="00B24F30"/>
    <w:rsid w:val="00B25FAB"/>
    <w:rsid w:val="00B26B05"/>
    <w:rsid w:val="00B278F1"/>
    <w:rsid w:val="00B306B5"/>
    <w:rsid w:val="00B31ABF"/>
    <w:rsid w:val="00B31CA1"/>
    <w:rsid w:val="00B321C2"/>
    <w:rsid w:val="00B326B8"/>
    <w:rsid w:val="00B3310A"/>
    <w:rsid w:val="00B33631"/>
    <w:rsid w:val="00B33BE3"/>
    <w:rsid w:val="00B34D65"/>
    <w:rsid w:val="00B3508A"/>
    <w:rsid w:val="00B35D00"/>
    <w:rsid w:val="00B36D25"/>
    <w:rsid w:val="00B37BB5"/>
    <w:rsid w:val="00B40346"/>
    <w:rsid w:val="00B429F1"/>
    <w:rsid w:val="00B43267"/>
    <w:rsid w:val="00B43945"/>
    <w:rsid w:val="00B450A0"/>
    <w:rsid w:val="00B460A2"/>
    <w:rsid w:val="00B50F73"/>
    <w:rsid w:val="00B512B5"/>
    <w:rsid w:val="00B513A9"/>
    <w:rsid w:val="00B5155E"/>
    <w:rsid w:val="00B5246A"/>
    <w:rsid w:val="00B52862"/>
    <w:rsid w:val="00B52C7A"/>
    <w:rsid w:val="00B53126"/>
    <w:rsid w:val="00B53477"/>
    <w:rsid w:val="00B534E1"/>
    <w:rsid w:val="00B53B5D"/>
    <w:rsid w:val="00B563AB"/>
    <w:rsid w:val="00B566F2"/>
    <w:rsid w:val="00B5788C"/>
    <w:rsid w:val="00B6055E"/>
    <w:rsid w:val="00B60C3F"/>
    <w:rsid w:val="00B61197"/>
    <w:rsid w:val="00B6193A"/>
    <w:rsid w:val="00B6316A"/>
    <w:rsid w:val="00B6317D"/>
    <w:rsid w:val="00B64414"/>
    <w:rsid w:val="00B64DDE"/>
    <w:rsid w:val="00B65867"/>
    <w:rsid w:val="00B666E1"/>
    <w:rsid w:val="00B70F4D"/>
    <w:rsid w:val="00B71010"/>
    <w:rsid w:val="00B73862"/>
    <w:rsid w:val="00B76B94"/>
    <w:rsid w:val="00B7723F"/>
    <w:rsid w:val="00B776A1"/>
    <w:rsid w:val="00B8041A"/>
    <w:rsid w:val="00B80534"/>
    <w:rsid w:val="00B82CC6"/>
    <w:rsid w:val="00B83396"/>
    <w:rsid w:val="00B83DDB"/>
    <w:rsid w:val="00B8426F"/>
    <w:rsid w:val="00B8433C"/>
    <w:rsid w:val="00B847C4"/>
    <w:rsid w:val="00B84C7A"/>
    <w:rsid w:val="00B84ED1"/>
    <w:rsid w:val="00B85E8B"/>
    <w:rsid w:val="00B87491"/>
    <w:rsid w:val="00B87607"/>
    <w:rsid w:val="00B914F2"/>
    <w:rsid w:val="00B93E42"/>
    <w:rsid w:val="00B9432B"/>
    <w:rsid w:val="00B9436E"/>
    <w:rsid w:val="00B94564"/>
    <w:rsid w:val="00B95AF4"/>
    <w:rsid w:val="00B95EDE"/>
    <w:rsid w:val="00B9648D"/>
    <w:rsid w:val="00B9683E"/>
    <w:rsid w:val="00B97F2C"/>
    <w:rsid w:val="00BA11AA"/>
    <w:rsid w:val="00BA1288"/>
    <w:rsid w:val="00BA22D3"/>
    <w:rsid w:val="00BA29E9"/>
    <w:rsid w:val="00BA2D4E"/>
    <w:rsid w:val="00BA58C0"/>
    <w:rsid w:val="00BA6167"/>
    <w:rsid w:val="00BA677E"/>
    <w:rsid w:val="00BA6966"/>
    <w:rsid w:val="00BA7142"/>
    <w:rsid w:val="00BA7E00"/>
    <w:rsid w:val="00BB1ACB"/>
    <w:rsid w:val="00BB2152"/>
    <w:rsid w:val="00BB237C"/>
    <w:rsid w:val="00BB3018"/>
    <w:rsid w:val="00BB3EAC"/>
    <w:rsid w:val="00BB41A3"/>
    <w:rsid w:val="00BB489F"/>
    <w:rsid w:val="00BB7827"/>
    <w:rsid w:val="00BC1993"/>
    <w:rsid w:val="00BC261D"/>
    <w:rsid w:val="00BC32DC"/>
    <w:rsid w:val="00BC35B6"/>
    <w:rsid w:val="00BC3EC6"/>
    <w:rsid w:val="00BC4086"/>
    <w:rsid w:val="00BC56D0"/>
    <w:rsid w:val="00BC5732"/>
    <w:rsid w:val="00BC6860"/>
    <w:rsid w:val="00BC73C9"/>
    <w:rsid w:val="00BD0267"/>
    <w:rsid w:val="00BD053E"/>
    <w:rsid w:val="00BD0A8E"/>
    <w:rsid w:val="00BD0FE4"/>
    <w:rsid w:val="00BD1087"/>
    <w:rsid w:val="00BD116E"/>
    <w:rsid w:val="00BD1B51"/>
    <w:rsid w:val="00BD2106"/>
    <w:rsid w:val="00BD21B4"/>
    <w:rsid w:val="00BD3389"/>
    <w:rsid w:val="00BD359A"/>
    <w:rsid w:val="00BD3FFE"/>
    <w:rsid w:val="00BD4140"/>
    <w:rsid w:val="00BD4596"/>
    <w:rsid w:val="00BD6458"/>
    <w:rsid w:val="00BE0A5B"/>
    <w:rsid w:val="00BE0ADA"/>
    <w:rsid w:val="00BE1405"/>
    <w:rsid w:val="00BE18CF"/>
    <w:rsid w:val="00BE2BF0"/>
    <w:rsid w:val="00BE312D"/>
    <w:rsid w:val="00BE3F1B"/>
    <w:rsid w:val="00BE473F"/>
    <w:rsid w:val="00BE4CE9"/>
    <w:rsid w:val="00BE607F"/>
    <w:rsid w:val="00BE64A8"/>
    <w:rsid w:val="00BE765F"/>
    <w:rsid w:val="00BF0A01"/>
    <w:rsid w:val="00BF1B6C"/>
    <w:rsid w:val="00BF1C20"/>
    <w:rsid w:val="00BF2CF5"/>
    <w:rsid w:val="00BF7B5D"/>
    <w:rsid w:val="00C03C93"/>
    <w:rsid w:val="00C042D8"/>
    <w:rsid w:val="00C050B3"/>
    <w:rsid w:val="00C10246"/>
    <w:rsid w:val="00C10578"/>
    <w:rsid w:val="00C1155F"/>
    <w:rsid w:val="00C12D73"/>
    <w:rsid w:val="00C132F3"/>
    <w:rsid w:val="00C135BC"/>
    <w:rsid w:val="00C15A08"/>
    <w:rsid w:val="00C15C95"/>
    <w:rsid w:val="00C15EBB"/>
    <w:rsid w:val="00C16C48"/>
    <w:rsid w:val="00C17750"/>
    <w:rsid w:val="00C17AC9"/>
    <w:rsid w:val="00C17AF3"/>
    <w:rsid w:val="00C20423"/>
    <w:rsid w:val="00C206D7"/>
    <w:rsid w:val="00C206FB"/>
    <w:rsid w:val="00C21CB1"/>
    <w:rsid w:val="00C231F2"/>
    <w:rsid w:val="00C235ED"/>
    <w:rsid w:val="00C2596A"/>
    <w:rsid w:val="00C2698C"/>
    <w:rsid w:val="00C27537"/>
    <w:rsid w:val="00C3134D"/>
    <w:rsid w:val="00C328FE"/>
    <w:rsid w:val="00C33197"/>
    <w:rsid w:val="00C33507"/>
    <w:rsid w:val="00C337A7"/>
    <w:rsid w:val="00C359B8"/>
    <w:rsid w:val="00C36A18"/>
    <w:rsid w:val="00C36A51"/>
    <w:rsid w:val="00C36EC9"/>
    <w:rsid w:val="00C37051"/>
    <w:rsid w:val="00C37F29"/>
    <w:rsid w:val="00C40A7A"/>
    <w:rsid w:val="00C414C7"/>
    <w:rsid w:val="00C41A80"/>
    <w:rsid w:val="00C4224C"/>
    <w:rsid w:val="00C42338"/>
    <w:rsid w:val="00C4409D"/>
    <w:rsid w:val="00C44E72"/>
    <w:rsid w:val="00C45A06"/>
    <w:rsid w:val="00C45CCE"/>
    <w:rsid w:val="00C45F35"/>
    <w:rsid w:val="00C4649E"/>
    <w:rsid w:val="00C4714B"/>
    <w:rsid w:val="00C47E5B"/>
    <w:rsid w:val="00C50426"/>
    <w:rsid w:val="00C50C6A"/>
    <w:rsid w:val="00C52364"/>
    <w:rsid w:val="00C52DDD"/>
    <w:rsid w:val="00C53087"/>
    <w:rsid w:val="00C5316C"/>
    <w:rsid w:val="00C53A02"/>
    <w:rsid w:val="00C54993"/>
    <w:rsid w:val="00C552B1"/>
    <w:rsid w:val="00C559A2"/>
    <w:rsid w:val="00C564A8"/>
    <w:rsid w:val="00C5669A"/>
    <w:rsid w:val="00C61E4B"/>
    <w:rsid w:val="00C62DD0"/>
    <w:rsid w:val="00C63920"/>
    <w:rsid w:val="00C64BFF"/>
    <w:rsid w:val="00C64D23"/>
    <w:rsid w:val="00C65500"/>
    <w:rsid w:val="00C6560C"/>
    <w:rsid w:val="00C67EF4"/>
    <w:rsid w:val="00C704E9"/>
    <w:rsid w:val="00C7101A"/>
    <w:rsid w:val="00C71F36"/>
    <w:rsid w:val="00C72C05"/>
    <w:rsid w:val="00C761B3"/>
    <w:rsid w:val="00C763C9"/>
    <w:rsid w:val="00C76DD7"/>
    <w:rsid w:val="00C77CFA"/>
    <w:rsid w:val="00C80057"/>
    <w:rsid w:val="00C82232"/>
    <w:rsid w:val="00C82913"/>
    <w:rsid w:val="00C83E73"/>
    <w:rsid w:val="00C8443F"/>
    <w:rsid w:val="00C84BB6"/>
    <w:rsid w:val="00C86B9C"/>
    <w:rsid w:val="00C91000"/>
    <w:rsid w:val="00C91EDD"/>
    <w:rsid w:val="00C92E0A"/>
    <w:rsid w:val="00C93110"/>
    <w:rsid w:val="00C95010"/>
    <w:rsid w:val="00C95208"/>
    <w:rsid w:val="00C9637B"/>
    <w:rsid w:val="00C96D9D"/>
    <w:rsid w:val="00C972B1"/>
    <w:rsid w:val="00C97840"/>
    <w:rsid w:val="00CA16D0"/>
    <w:rsid w:val="00CA2CCE"/>
    <w:rsid w:val="00CA43FD"/>
    <w:rsid w:val="00CA46B2"/>
    <w:rsid w:val="00CA5640"/>
    <w:rsid w:val="00CA5664"/>
    <w:rsid w:val="00CA65B2"/>
    <w:rsid w:val="00CA7EF8"/>
    <w:rsid w:val="00CB02B8"/>
    <w:rsid w:val="00CB1635"/>
    <w:rsid w:val="00CB3943"/>
    <w:rsid w:val="00CB5456"/>
    <w:rsid w:val="00CB5930"/>
    <w:rsid w:val="00CB6E17"/>
    <w:rsid w:val="00CB7E14"/>
    <w:rsid w:val="00CC02D5"/>
    <w:rsid w:val="00CC0A61"/>
    <w:rsid w:val="00CC16BE"/>
    <w:rsid w:val="00CC3DB0"/>
    <w:rsid w:val="00CC489B"/>
    <w:rsid w:val="00CC4F0F"/>
    <w:rsid w:val="00CC53DC"/>
    <w:rsid w:val="00CC56D1"/>
    <w:rsid w:val="00CC60F4"/>
    <w:rsid w:val="00CC688D"/>
    <w:rsid w:val="00CC7BC7"/>
    <w:rsid w:val="00CD052E"/>
    <w:rsid w:val="00CD1140"/>
    <w:rsid w:val="00CD2BA8"/>
    <w:rsid w:val="00CD2BCD"/>
    <w:rsid w:val="00CD3865"/>
    <w:rsid w:val="00CD3A4C"/>
    <w:rsid w:val="00CD3CC6"/>
    <w:rsid w:val="00CD4166"/>
    <w:rsid w:val="00CD4289"/>
    <w:rsid w:val="00CD4297"/>
    <w:rsid w:val="00CD5F66"/>
    <w:rsid w:val="00CD6228"/>
    <w:rsid w:val="00CD63B3"/>
    <w:rsid w:val="00CD7C0E"/>
    <w:rsid w:val="00CE06C9"/>
    <w:rsid w:val="00CE087F"/>
    <w:rsid w:val="00CE0DE7"/>
    <w:rsid w:val="00CE10E9"/>
    <w:rsid w:val="00CE1695"/>
    <w:rsid w:val="00CE20AC"/>
    <w:rsid w:val="00CE21CA"/>
    <w:rsid w:val="00CE2910"/>
    <w:rsid w:val="00CE3F7D"/>
    <w:rsid w:val="00CE4AF3"/>
    <w:rsid w:val="00CE4EBF"/>
    <w:rsid w:val="00CE5393"/>
    <w:rsid w:val="00CE53F1"/>
    <w:rsid w:val="00CE56C9"/>
    <w:rsid w:val="00CE65FC"/>
    <w:rsid w:val="00CE71EB"/>
    <w:rsid w:val="00CE77E4"/>
    <w:rsid w:val="00CE79B2"/>
    <w:rsid w:val="00CE7D81"/>
    <w:rsid w:val="00CF047D"/>
    <w:rsid w:val="00CF0888"/>
    <w:rsid w:val="00CF14EE"/>
    <w:rsid w:val="00CF2C22"/>
    <w:rsid w:val="00CF30C5"/>
    <w:rsid w:val="00CF36BE"/>
    <w:rsid w:val="00CF3C9D"/>
    <w:rsid w:val="00CF6000"/>
    <w:rsid w:val="00CF6022"/>
    <w:rsid w:val="00CF6831"/>
    <w:rsid w:val="00CF6C01"/>
    <w:rsid w:val="00CF6F01"/>
    <w:rsid w:val="00D003F3"/>
    <w:rsid w:val="00D00693"/>
    <w:rsid w:val="00D008B0"/>
    <w:rsid w:val="00D01B3D"/>
    <w:rsid w:val="00D028E0"/>
    <w:rsid w:val="00D02ACD"/>
    <w:rsid w:val="00D030DA"/>
    <w:rsid w:val="00D0364F"/>
    <w:rsid w:val="00D04090"/>
    <w:rsid w:val="00D050DA"/>
    <w:rsid w:val="00D05278"/>
    <w:rsid w:val="00D0530B"/>
    <w:rsid w:val="00D05EDF"/>
    <w:rsid w:val="00D06493"/>
    <w:rsid w:val="00D06834"/>
    <w:rsid w:val="00D077AE"/>
    <w:rsid w:val="00D10A5F"/>
    <w:rsid w:val="00D10C61"/>
    <w:rsid w:val="00D111FB"/>
    <w:rsid w:val="00D11B0F"/>
    <w:rsid w:val="00D1274A"/>
    <w:rsid w:val="00D12835"/>
    <w:rsid w:val="00D12AD6"/>
    <w:rsid w:val="00D130FA"/>
    <w:rsid w:val="00D13B65"/>
    <w:rsid w:val="00D13DCA"/>
    <w:rsid w:val="00D166E1"/>
    <w:rsid w:val="00D16EC0"/>
    <w:rsid w:val="00D1722E"/>
    <w:rsid w:val="00D213B5"/>
    <w:rsid w:val="00D21F36"/>
    <w:rsid w:val="00D237AD"/>
    <w:rsid w:val="00D2397F"/>
    <w:rsid w:val="00D23B8D"/>
    <w:rsid w:val="00D248CB"/>
    <w:rsid w:val="00D24A6F"/>
    <w:rsid w:val="00D308ED"/>
    <w:rsid w:val="00D322FC"/>
    <w:rsid w:val="00D34422"/>
    <w:rsid w:val="00D34C92"/>
    <w:rsid w:val="00D3523A"/>
    <w:rsid w:val="00D353AC"/>
    <w:rsid w:val="00D35F26"/>
    <w:rsid w:val="00D36D86"/>
    <w:rsid w:val="00D40179"/>
    <w:rsid w:val="00D414D1"/>
    <w:rsid w:val="00D419FE"/>
    <w:rsid w:val="00D428AA"/>
    <w:rsid w:val="00D448C6"/>
    <w:rsid w:val="00D45B30"/>
    <w:rsid w:val="00D46E38"/>
    <w:rsid w:val="00D4795E"/>
    <w:rsid w:val="00D50539"/>
    <w:rsid w:val="00D50944"/>
    <w:rsid w:val="00D50A34"/>
    <w:rsid w:val="00D51647"/>
    <w:rsid w:val="00D53330"/>
    <w:rsid w:val="00D53EFA"/>
    <w:rsid w:val="00D55EEB"/>
    <w:rsid w:val="00D56202"/>
    <w:rsid w:val="00D5689D"/>
    <w:rsid w:val="00D57FA1"/>
    <w:rsid w:val="00D6012E"/>
    <w:rsid w:val="00D60F38"/>
    <w:rsid w:val="00D618A8"/>
    <w:rsid w:val="00D62DF1"/>
    <w:rsid w:val="00D647FE"/>
    <w:rsid w:val="00D703F1"/>
    <w:rsid w:val="00D7149E"/>
    <w:rsid w:val="00D71CC7"/>
    <w:rsid w:val="00D741D8"/>
    <w:rsid w:val="00D743FA"/>
    <w:rsid w:val="00D7446D"/>
    <w:rsid w:val="00D74ACC"/>
    <w:rsid w:val="00D753CC"/>
    <w:rsid w:val="00D76543"/>
    <w:rsid w:val="00D773E5"/>
    <w:rsid w:val="00D82100"/>
    <w:rsid w:val="00D82141"/>
    <w:rsid w:val="00D8222F"/>
    <w:rsid w:val="00D82982"/>
    <w:rsid w:val="00D83491"/>
    <w:rsid w:val="00D84200"/>
    <w:rsid w:val="00D848D6"/>
    <w:rsid w:val="00D85BBC"/>
    <w:rsid w:val="00D86620"/>
    <w:rsid w:val="00D86CD1"/>
    <w:rsid w:val="00D874DC"/>
    <w:rsid w:val="00D901EA"/>
    <w:rsid w:val="00D907E9"/>
    <w:rsid w:val="00D90EB4"/>
    <w:rsid w:val="00D93519"/>
    <w:rsid w:val="00D949D7"/>
    <w:rsid w:val="00D94A7C"/>
    <w:rsid w:val="00D95896"/>
    <w:rsid w:val="00D96ADC"/>
    <w:rsid w:val="00DA00C3"/>
    <w:rsid w:val="00DA0D48"/>
    <w:rsid w:val="00DA36F4"/>
    <w:rsid w:val="00DA4603"/>
    <w:rsid w:val="00DA49E1"/>
    <w:rsid w:val="00DA4ED7"/>
    <w:rsid w:val="00DA5D49"/>
    <w:rsid w:val="00DA689C"/>
    <w:rsid w:val="00DA76CF"/>
    <w:rsid w:val="00DA7CFE"/>
    <w:rsid w:val="00DA7DB2"/>
    <w:rsid w:val="00DA7F80"/>
    <w:rsid w:val="00DB2983"/>
    <w:rsid w:val="00DB316B"/>
    <w:rsid w:val="00DB3C69"/>
    <w:rsid w:val="00DB40DD"/>
    <w:rsid w:val="00DB5337"/>
    <w:rsid w:val="00DB699C"/>
    <w:rsid w:val="00DB69C3"/>
    <w:rsid w:val="00DB723D"/>
    <w:rsid w:val="00DB7BA7"/>
    <w:rsid w:val="00DC064F"/>
    <w:rsid w:val="00DC09FB"/>
    <w:rsid w:val="00DC1257"/>
    <w:rsid w:val="00DC12EE"/>
    <w:rsid w:val="00DC16BD"/>
    <w:rsid w:val="00DC1AC0"/>
    <w:rsid w:val="00DC1E35"/>
    <w:rsid w:val="00DC1E5E"/>
    <w:rsid w:val="00DC2027"/>
    <w:rsid w:val="00DC2058"/>
    <w:rsid w:val="00DC23CA"/>
    <w:rsid w:val="00DC2783"/>
    <w:rsid w:val="00DC296E"/>
    <w:rsid w:val="00DC301E"/>
    <w:rsid w:val="00DC375E"/>
    <w:rsid w:val="00DC3DC0"/>
    <w:rsid w:val="00DC5B2B"/>
    <w:rsid w:val="00DC5B45"/>
    <w:rsid w:val="00DC6C2E"/>
    <w:rsid w:val="00DC720C"/>
    <w:rsid w:val="00DC7EE4"/>
    <w:rsid w:val="00DD059E"/>
    <w:rsid w:val="00DD0908"/>
    <w:rsid w:val="00DD23CE"/>
    <w:rsid w:val="00DD2948"/>
    <w:rsid w:val="00DD318D"/>
    <w:rsid w:val="00DD3468"/>
    <w:rsid w:val="00DD3BE7"/>
    <w:rsid w:val="00DD4DD0"/>
    <w:rsid w:val="00DD63C5"/>
    <w:rsid w:val="00DD651F"/>
    <w:rsid w:val="00DE05E1"/>
    <w:rsid w:val="00DE0BDF"/>
    <w:rsid w:val="00DE0CA9"/>
    <w:rsid w:val="00DE2E6E"/>
    <w:rsid w:val="00DE512F"/>
    <w:rsid w:val="00DE6FFD"/>
    <w:rsid w:val="00DE7676"/>
    <w:rsid w:val="00DF0262"/>
    <w:rsid w:val="00DF052F"/>
    <w:rsid w:val="00DF09B1"/>
    <w:rsid w:val="00DF0B37"/>
    <w:rsid w:val="00DF11A3"/>
    <w:rsid w:val="00DF12B9"/>
    <w:rsid w:val="00DF22C8"/>
    <w:rsid w:val="00DF246B"/>
    <w:rsid w:val="00DF2E12"/>
    <w:rsid w:val="00DF358B"/>
    <w:rsid w:val="00DF514A"/>
    <w:rsid w:val="00DF5574"/>
    <w:rsid w:val="00DF646F"/>
    <w:rsid w:val="00DF6690"/>
    <w:rsid w:val="00DF6804"/>
    <w:rsid w:val="00E02497"/>
    <w:rsid w:val="00E02EA2"/>
    <w:rsid w:val="00E0358D"/>
    <w:rsid w:val="00E04323"/>
    <w:rsid w:val="00E0439A"/>
    <w:rsid w:val="00E0591E"/>
    <w:rsid w:val="00E070A2"/>
    <w:rsid w:val="00E077CC"/>
    <w:rsid w:val="00E10F4E"/>
    <w:rsid w:val="00E110E1"/>
    <w:rsid w:val="00E117CA"/>
    <w:rsid w:val="00E13726"/>
    <w:rsid w:val="00E13E97"/>
    <w:rsid w:val="00E13FA7"/>
    <w:rsid w:val="00E1512C"/>
    <w:rsid w:val="00E15AD9"/>
    <w:rsid w:val="00E17412"/>
    <w:rsid w:val="00E174EB"/>
    <w:rsid w:val="00E213D3"/>
    <w:rsid w:val="00E226C2"/>
    <w:rsid w:val="00E23F3B"/>
    <w:rsid w:val="00E25495"/>
    <w:rsid w:val="00E25620"/>
    <w:rsid w:val="00E2656A"/>
    <w:rsid w:val="00E26A6B"/>
    <w:rsid w:val="00E271A8"/>
    <w:rsid w:val="00E30A06"/>
    <w:rsid w:val="00E33132"/>
    <w:rsid w:val="00E343D2"/>
    <w:rsid w:val="00E349B7"/>
    <w:rsid w:val="00E34D18"/>
    <w:rsid w:val="00E358D2"/>
    <w:rsid w:val="00E361BE"/>
    <w:rsid w:val="00E4048C"/>
    <w:rsid w:val="00E40CB4"/>
    <w:rsid w:val="00E412D0"/>
    <w:rsid w:val="00E41A32"/>
    <w:rsid w:val="00E421D2"/>
    <w:rsid w:val="00E425C7"/>
    <w:rsid w:val="00E437B2"/>
    <w:rsid w:val="00E43F7B"/>
    <w:rsid w:val="00E45187"/>
    <w:rsid w:val="00E469CD"/>
    <w:rsid w:val="00E50860"/>
    <w:rsid w:val="00E51627"/>
    <w:rsid w:val="00E51827"/>
    <w:rsid w:val="00E524B8"/>
    <w:rsid w:val="00E52D64"/>
    <w:rsid w:val="00E56322"/>
    <w:rsid w:val="00E57722"/>
    <w:rsid w:val="00E57CD0"/>
    <w:rsid w:val="00E57F00"/>
    <w:rsid w:val="00E60919"/>
    <w:rsid w:val="00E60982"/>
    <w:rsid w:val="00E61092"/>
    <w:rsid w:val="00E61A78"/>
    <w:rsid w:val="00E62157"/>
    <w:rsid w:val="00E62C62"/>
    <w:rsid w:val="00E62CDE"/>
    <w:rsid w:val="00E64608"/>
    <w:rsid w:val="00E64C89"/>
    <w:rsid w:val="00E654C1"/>
    <w:rsid w:val="00E65A4F"/>
    <w:rsid w:val="00E65D97"/>
    <w:rsid w:val="00E673FF"/>
    <w:rsid w:val="00E70050"/>
    <w:rsid w:val="00E70355"/>
    <w:rsid w:val="00E7074A"/>
    <w:rsid w:val="00E71316"/>
    <w:rsid w:val="00E71D27"/>
    <w:rsid w:val="00E71E4F"/>
    <w:rsid w:val="00E725C2"/>
    <w:rsid w:val="00E72A5A"/>
    <w:rsid w:val="00E73354"/>
    <w:rsid w:val="00E73690"/>
    <w:rsid w:val="00E74105"/>
    <w:rsid w:val="00E747F7"/>
    <w:rsid w:val="00E74F41"/>
    <w:rsid w:val="00E761C9"/>
    <w:rsid w:val="00E800C8"/>
    <w:rsid w:val="00E800E2"/>
    <w:rsid w:val="00E8011F"/>
    <w:rsid w:val="00E838C5"/>
    <w:rsid w:val="00E8541A"/>
    <w:rsid w:val="00E858FC"/>
    <w:rsid w:val="00E85C1B"/>
    <w:rsid w:val="00E8728B"/>
    <w:rsid w:val="00E878C2"/>
    <w:rsid w:val="00E906BE"/>
    <w:rsid w:val="00E90EF0"/>
    <w:rsid w:val="00E9242D"/>
    <w:rsid w:val="00E93133"/>
    <w:rsid w:val="00E96303"/>
    <w:rsid w:val="00E96D51"/>
    <w:rsid w:val="00E97153"/>
    <w:rsid w:val="00E975D9"/>
    <w:rsid w:val="00EA00A3"/>
    <w:rsid w:val="00EA0932"/>
    <w:rsid w:val="00EA11A9"/>
    <w:rsid w:val="00EA1E12"/>
    <w:rsid w:val="00EA2280"/>
    <w:rsid w:val="00EA2592"/>
    <w:rsid w:val="00EA2F8F"/>
    <w:rsid w:val="00EA4FE0"/>
    <w:rsid w:val="00EA6426"/>
    <w:rsid w:val="00EA6E5B"/>
    <w:rsid w:val="00EA7B4F"/>
    <w:rsid w:val="00EA7FAC"/>
    <w:rsid w:val="00EB0017"/>
    <w:rsid w:val="00EB2B4E"/>
    <w:rsid w:val="00EB3590"/>
    <w:rsid w:val="00EB37D5"/>
    <w:rsid w:val="00EB449A"/>
    <w:rsid w:val="00EB5255"/>
    <w:rsid w:val="00EB5A29"/>
    <w:rsid w:val="00EB5AA0"/>
    <w:rsid w:val="00EB5BBA"/>
    <w:rsid w:val="00EB5C47"/>
    <w:rsid w:val="00EB5C64"/>
    <w:rsid w:val="00EB622C"/>
    <w:rsid w:val="00EB6D2A"/>
    <w:rsid w:val="00EB72D6"/>
    <w:rsid w:val="00EB7DA1"/>
    <w:rsid w:val="00EC4102"/>
    <w:rsid w:val="00EC5525"/>
    <w:rsid w:val="00EC55E2"/>
    <w:rsid w:val="00EC6CD5"/>
    <w:rsid w:val="00EC7D57"/>
    <w:rsid w:val="00ED0639"/>
    <w:rsid w:val="00ED181A"/>
    <w:rsid w:val="00ED1ED2"/>
    <w:rsid w:val="00ED23AC"/>
    <w:rsid w:val="00ED2AF0"/>
    <w:rsid w:val="00ED3D21"/>
    <w:rsid w:val="00ED42DB"/>
    <w:rsid w:val="00ED47C7"/>
    <w:rsid w:val="00ED50CD"/>
    <w:rsid w:val="00ED5B58"/>
    <w:rsid w:val="00ED6360"/>
    <w:rsid w:val="00ED7485"/>
    <w:rsid w:val="00EE25ED"/>
    <w:rsid w:val="00EE2BF3"/>
    <w:rsid w:val="00EE33B4"/>
    <w:rsid w:val="00EE4343"/>
    <w:rsid w:val="00EE4493"/>
    <w:rsid w:val="00EE556A"/>
    <w:rsid w:val="00EE5672"/>
    <w:rsid w:val="00EE65EC"/>
    <w:rsid w:val="00EF05B0"/>
    <w:rsid w:val="00EF0A73"/>
    <w:rsid w:val="00EF11AA"/>
    <w:rsid w:val="00EF16AD"/>
    <w:rsid w:val="00EF2AB5"/>
    <w:rsid w:val="00EF301D"/>
    <w:rsid w:val="00EF4728"/>
    <w:rsid w:val="00EF4755"/>
    <w:rsid w:val="00EF53A8"/>
    <w:rsid w:val="00EF61BC"/>
    <w:rsid w:val="00EF6246"/>
    <w:rsid w:val="00EF7135"/>
    <w:rsid w:val="00EF787D"/>
    <w:rsid w:val="00F00613"/>
    <w:rsid w:val="00F0192A"/>
    <w:rsid w:val="00F01E3B"/>
    <w:rsid w:val="00F0209C"/>
    <w:rsid w:val="00F0228D"/>
    <w:rsid w:val="00F027DB"/>
    <w:rsid w:val="00F0384E"/>
    <w:rsid w:val="00F055BB"/>
    <w:rsid w:val="00F059EB"/>
    <w:rsid w:val="00F069A2"/>
    <w:rsid w:val="00F07168"/>
    <w:rsid w:val="00F07179"/>
    <w:rsid w:val="00F07846"/>
    <w:rsid w:val="00F12E02"/>
    <w:rsid w:val="00F13F61"/>
    <w:rsid w:val="00F14A7A"/>
    <w:rsid w:val="00F155BF"/>
    <w:rsid w:val="00F2047F"/>
    <w:rsid w:val="00F22985"/>
    <w:rsid w:val="00F240BB"/>
    <w:rsid w:val="00F246A6"/>
    <w:rsid w:val="00F24D59"/>
    <w:rsid w:val="00F24DA3"/>
    <w:rsid w:val="00F26AF0"/>
    <w:rsid w:val="00F30165"/>
    <w:rsid w:val="00F32BB1"/>
    <w:rsid w:val="00F3383E"/>
    <w:rsid w:val="00F33DDA"/>
    <w:rsid w:val="00F34F21"/>
    <w:rsid w:val="00F35F8A"/>
    <w:rsid w:val="00F360CE"/>
    <w:rsid w:val="00F360F8"/>
    <w:rsid w:val="00F36B39"/>
    <w:rsid w:val="00F37782"/>
    <w:rsid w:val="00F37A96"/>
    <w:rsid w:val="00F41143"/>
    <w:rsid w:val="00F413E5"/>
    <w:rsid w:val="00F45E8A"/>
    <w:rsid w:val="00F4627C"/>
    <w:rsid w:val="00F465A7"/>
    <w:rsid w:val="00F47242"/>
    <w:rsid w:val="00F47553"/>
    <w:rsid w:val="00F47E54"/>
    <w:rsid w:val="00F50A64"/>
    <w:rsid w:val="00F50B7C"/>
    <w:rsid w:val="00F50E0E"/>
    <w:rsid w:val="00F51A62"/>
    <w:rsid w:val="00F52956"/>
    <w:rsid w:val="00F52C46"/>
    <w:rsid w:val="00F53433"/>
    <w:rsid w:val="00F54AD7"/>
    <w:rsid w:val="00F54CAD"/>
    <w:rsid w:val="00F550E6"/>
    <w:rsid w:val="00F61FA5"/>
    <w:rsid w:val="00F62DBA"/>
    <w:rsid w:val="00F6469F"/>
    <w:rsid w:val="00F6520F"/>
    <w:rsid w:val="00F656CA"/>
    <w:rsid w:val="00F65713"/>
    <w:rsid w:val="00F65787"/>
    <w:rsid w:val="00F65880"/>
    <w:rsid w:val="00F669EC"/>
    <w:rsid w:val="00F67B4D"/>
    <w:rsid w:val="00F7045E"/>
    <w:rsid w:val="00F71608"/>
    <w:rsid w:val="00F71D53"/>
    <w:rsid w:val="00F72334"/>
    <w:rsid w:val="00F73387"/>
    <w:rsid w:val="00F74345"/>
    <w:rsid w:val="00F74763"/>
    <w:rsid w:val="00F805DE"/>
    <w:rsid w:val="00F80A0A"/>
    <w:rsid w:val="00F81054"/>
    <w:rsid w:val="00F81715"/>
    <w:rsid w:val="00F82B19"/>
    <w:rsid w:val="00F83B76"/>
    <w:rsid w:val="00F86836"/>
    <w:rsid w:val="00F86EB1"/>
    <w:rsid w:val="00F90ABE"/>
    <w:rsid w:val="00F90F56"/>
    <w:rsid w:val="00F91572"/>
    <w:rsid w:val="00F91BC4"/>
    <w:rsid w:val="00F91D29"/>
    <w:rsid w:val="00F91E50"/>
    <w:rsid w:val="00F9212D"/>
    <w:rsid w:val="00F9216F"/>
    <w:rsid w:val="00F93B94"/>
    <w:rsid w:val="00F9406F"/>
    <w:rsid w:val="00F951D6"/>
    <w:rsid w:val="00F957E1"/>
    <w:rsid w:val="00F95891"/>
    <w:rsid w:val="00F96553"/>
    <w:rsid w:val="00F965DA"/>
    <w:rsid w:val="00F97DC0"/>
    <w:rsid w:val="00FA00D0"/>
    <w:rsid w:val="00FA2B8B"/>
    <w:rsid w:val="00FA406A"/>
    <w:rsid w:val="00FA43FE"/>
    <w:rsid w:val="00FA5204"/>
    <w:rsid w:val="00FA6008"/>
    <w:rsid w:val="00FA6745"/>
    <w:rsid w:val="00FA70DB"/>
    <w:rsid w:val="00FB017C"/>
    <w:rsid w:val="00FB148F"/>
    <w:rsid w:val="00FB4252"/>
    <w:rsid w:val="00FB4818"/>
    <w:rsid w:val="00FB4F6B"/>
    <w:rsid w:val="00FB503A"/>
    <w:rsid w:val="00FB516C"/>
    <w:rsid w:val="00FB5CE5"/>
    <w:rsid w:val="00FB65A3"/>
    <w:rsid w:val="00FB6614"/>
    <w:rsid w:val="00FB6617"/>
    <w:rsid w:val="00FB7151"/>
    <w:rsid w:val="00FC1704"/>
    <w:rsid w:val="00FC1F5E"/>
    <w:rsid w:val="00FC2263"/>
    <w:rsid w:val="00FC3167"/>
    <w:rsid w:val="00FC40FB"/>
    <w:rsid w:val="00FC4300"/>
    <w:rsid w:val="00FC4A1A"/>
    <w:rsid w:val="00FC55F7"/>
    <w:rsid w:val="00FC5B3B"/>
    <w:rsid w:val="00FC7C98"/>
    <w:rsid w:val="00FD0236"/>
    <w:rsid w:val="00FD18F4"/>
    <w:rsid w:val="00FD1E43"/>
    <w:rsid w:val="00FD2AA1"/>
    <w:rsid w:val="00FD2EC5"/>
    <w:rsid w:val="00FD32F6"/>
    <w:rsid w:val="00FD54DB"/>
    <w:rsid w:val="00FD619F"/>
    <w:rsid w:val="00FD6522"/>
    <w:rsid w:val="00FD6587"/>
    <w:rsid w:val="00FE0DD3"/>
    <w:rsid w:val="00FE1174"/>
    <w:rsid w:val="00FE20EA"/>
    <w:rsid w:val="00FE2219"/>
    <w:rsid w:val="00FE30C5"/>
    <w:rsid w:val="00FE3588"/>
    <w:rsid w:val="00FE3F8C"/>
    <w:rsid w:val="00FE4E13"/>
    <w:rsid w:val="00FE5F7A"/>
    <w:rsid w:val="00FE74A5"/>
    <w:rsid w:val="00FF08A8"/>
    <w:rsid w:val="00FF0CCD"/>
    <w:rsid w:val="00FF117C"/>
    <w:rsid w:val="00FF22C6"/>
    <w:rsid w:val="00FF32E8"/>
    <w:rsid w:val="00FF361E"/>
    <w:rsid w:val="00FF47F0"/>
    <w:rsid w:val="00FF47F1"/>
    <w:rsid w:val="00FF553D"/>
    <w:rsid w:val="00FF7B97"/>
    <w:rsid w:val="00FF7D4B"/>
    <w:rsid w:val="01290F7E"/>
    <w:rsid w:val="015D1E09"/>
    <w:rsid w:val="01FA57E7"/>
    <w:rsid w:val="02697903"/>
    <w:rsid w:val="02F96569"/>
    <w:rsid w:val="03EA7B21"/>
    <w:rsid w:val="050977E4"/>
    <w:rsid w:val="05F83EAE"/>
    <w:rsid w:val="063E7D85"/>
    <w:rsid w:val="07293586"/>
    <w:rsid w:val="07295285"/>
    <w:rsid w:val="07636392"/>
    <w:rsid w:val="07770C56"/>
    <w:rsid w:val="084A6052"/>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24F6327"/>
    <w:rsid w:val="13951726"/>
    <w:rsid w:val="14396509"/>
    <w:rsid w:val="14DD2C3C"/>
    <w:rsid w:val="16087E1D"/>
    <w:rsid w:val="17701D14"/>
    <w:rsid w:val="17735226"/>
    <w:rsid w:val="189F624C"/>
    <w:rsid w:val="1A1C66C0"/>
    <w:rsid w:val="1A300B9F"/>
    <w:rsid w:val="1A42393B"/>
    <w:rsid w:val="1A552901"/>
    <w:rsid w:val="1AAD45DE"/>
    <w:rsid w:val="1B046F80"/>
    <w:rsid w:val="1B3267B5"/>
    <w:rsid w:val="1B40161D"/>
    <w:rsid w:val="1B441859"/>
    <w:rsid w:val="1B6606B1"/>
    <w:rsid w:val="1C4C7958"/>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8C0A41"/>
    <w:rsid w:val="22F47480"/>
    <w:rsid w:val="23DE1C48"/>
    <w:rsid w:val="240210CD"/>
    <w:rsid w:val="24BF09F7"/>
    <w:rsid w:val="252D53FE"/>
    <w:rsid w:val="25EC2D81"/>
    <w:rsid w:val="277057A2"/>
    <w:rsid w:val="29206EB8"/>
    <w:rsid w:val="29595666"/>
    <w:rsid w:val="29874881"/>
    <w:rsid w:val="29E325E0"/>
    <w:rsid w:val="2A452503"/>
    <w:rsid w:val="2A963CC9"/>
    <w:rsid w:val="2BA936A8"/>
    <w:rsid w:val="2BE46782"/>
    <w:rsid w:val="2C315A5A"/>
    <w:rsid w:val="2C4B1C25"/>
    <w:rsid w:val="2D9E56F5"/>
    <w:rsid w:val="2DE12435"/>
    <w:rsid w:val="2E667F96"/>
    <w:rsid w:val="2E8226AB"/>
    <w:rsid w:val="2FD065E6"/>
    <w:rsid w:val="2FD96870"/>
    <w:rsid w:val="30580BC9"/>
    <w:rsid w:val="311E2ED7"/>
    <w:rsid w:val="315619EE"/>
    <w:rsid w:val="315C449C"/>
    <w:rsid w:val="31B82709"/>
    <w:rsid w:val="31D05482"/>
    <w:rsid w:val="32400B34"/>
    <w:rsid w:val="32723E71"/>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0D7F85"/>
    <w:rsid w:val="392971ED"/>
    <w:rsid w:val="39325651"/>
    <w:rsid w:val="3A872856"/>
    <w:rsid w:val="3B3763D1"/>
    <w:rsid w:val="3C2F6E1E"/>
    <w:rsid w:val="3C4F64BA"/>
    <w:rsid w:val="3CDA245A"/>
    <w:rsid w:val="3D1E06B7"/>
    <w:rsid w:val="3EDA0523"/>
    <w:rsid w:val="3F131087"/>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BF04A0"/>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456196"/>
    <w:rsid w:val="555170A7"/>
    <w:rsid w:val="5587536D"/>
    <w:rsid w:val="559B174B"/>
    <w:rsid w:val="55CE0CF4"/>
    <w:rsid w:val="56B22A9C"/>
    <w:rsid w:val="578833B0"/>
    <w:rsid w:val="57B72A76"/>
    <w:rsid w:val="57C3426C"/>
    <w:rsid w:val="57CE1F93"/>
    <w:rsid w:val="585454E9"/>
    <w:rsid w:val="588743D1"/>
    <w:rsid w:val="5887701A"/>
    <w:rsid w:val="59C0439F"/>
    <w:rsid w:val="5ABE2233"/>
    <w:rsid w:val="5BDF5D95"/>
    <w:rsid w:val="5BFE7528"/>
    <w:rsid w:val="5E2467F1"/>
    <w:rsid w:val="5EF9152C"/>
    <w:rsid w:val="5F1A2B43"/>
    <w:rsid w:val="5FB837BB"/>
    <w:rsid w:val="60347A38"/>
    <w:rsid w:val="60CC405A"/>
    <w:rsid w:val="61E215D8"/>
    <w:rsid w:val="621B3775"/>
    <w:rsid w:val="62364782"/>
    <w:rsid w:val="6394356A"/>
    <w:rsid w:val="639D4E49"/>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3D719B"/>
    <w:rsid w:val="715B5300"/>
    <w:rsid w:val="71D27F8A"/>
    <w:rsid w:val="72553024"/>
    <w:rsid w:val="72646B0B"/>
    <w:rsid w:val="73122968"/>
    <w:rsid w:val="731F5D5E"/>
    <w:rsid w:val="73C51AD5"/>
    <w:rsid w:val="741E793C"/>
    <w:rsid w:val="745E3944"/>
    <w:rsid w:val="75EE3B45"/>
    <w:rsid w:val="7635099D"/>
    <w:rsid w:val="77762421"/>
    <w:rsid w:val="77B56B1F"/>
    <w:rsid w:val="780F09F4"/>
    <w:rsid w:val="78A90480"/>
    <w:rsid w:val="7A364017"/>
    <w:rsid w:val="7A8265E1"/>
    <w:rsid w:val="7AD16403"/>
    <w:rsid w:val="7B686D42"/>
    <w:rsid w:val="7B841746"/>
    <w:rsid w:val="7C6C5AC7"/>
    <w:rsid w:val="7CC6544B"/>
    <w:rsid w:val="7D0239FF"/>
    <w:rsid w:val="7D5E40CD"/>
    <w:rsid w:val="7DCD56F2"/>
    <w:rsid w:val="7F001CE7"/>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uiPriority="39" w:qFormat="1"/>
    <w:lsdException w:name="Normal Indent" w:qFormat="1"/>
    <w:lsdException w:name="annotation text" w:locked="0" w:qFormat="1"/>
    <w:lsdException w:name="header" w:locked="0" w:qFormat="1"/>
    <w:lsdException w:name="footer" w:locked="0" w:uiPriority="99" w:qFormat="1"/>
    <w:lsdException w:name="index heading" w:qFormat="1"/>
    <w:lsdException w:name="caption" w:uiPriority="35" w:qFormat="1"/>
    <w:lsdException w:name="envelope address" w:qFormat="1"/>
    <w:lsdException w:name="envelope return" w:qFormat="1"/>
    <w:lsdException w:name="annotation reference" w:locked="0" w:qFormat="1"/>
    <w:lsdException w:name="page number"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locked="0" w:semiHidden="1" w:uiPriority="1" w:unhideWhenUsed="1"/>
    <w:lsdException w:name="Body Text" w:locked="0" w:qFormat="1"/>
    <w:lsdException w:name="Body Text Indent" w:locked="0" w:uiPriority="99"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locked="0"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lsdException w:name="Strong" w:uiPriority="22" w:qFormat="1"/>
    <w:lsdException w:name="Emphasis" w:qFormat="1"/>
    <w:lsdException w:name="Document Map" w:uiPriority="99" w:qFormat="1"/>
    <w:lsdException w:name="Plain Text" w:uiPriority="99" w:qFormat="1"/>
    <w:lsdException w:name="E-mail Signature" w:qFormat="1"/>
    <w:lsdException w:name="HTML Top of Form" w:locked="0" w:semiHidden="1" w:uiPriority="99" w:unhideWhenUsed="1"/>
    <w:lsdException w:name="HTML Bottom of Form" w:locked="0" w:semiHidden="1" w:unhideWhenUsed="1"/>
    <w:lsdException w:name="Normal (Web)" w:locked="0" w:qFormat="1"/>
    <w:lsdException w:name="Normal Table" w:locked="0" w:semiHidden="1" w:uiPriority="99" w:unhideWhenUsed="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uiPriority="99" w:qFormat="1"/>
    <w:lsdException w:name="Table Grid" w:locked="0" w:qFormat="1"/>
    <w:lsdException w:name="Placeholder Text" w:locked="0" w:semiHidden="1" w:uiPriority="99" w:unhideWhenUsed="1"/>
    <w:lsdException w:name="No Spacing" w:locked="0" w:semiHidden="1" w:uiPriority="99" w:unhideWhenUsed="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semiHidden="1" w:uiPriority="34" w:unhideWhenUsed="1"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502F68"/>
    <w:pPr>
      <w:widowControl w:val="0"/>
      <w:jc w:val="both"/>
    </w:pPr>
    <w:rPr>
      <w:kern w:val="2"/>
      <w:sz w:val="21"/>
      <w:szCs w:val="24"/>
    </w:rPr>
  </w:style>
  <w:style w:type="paragraph" w:styleId="1">
    <w:name w:val="heading 1"/>
    <w:basedOn w:val="a"/>
    <w:next w:val="a"/>
    <w:link w:val="1Char"/>
    <w:qFormat/>
    <w:locked/>
    <w:rsid w:val="00502F68"/>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semiHidden/>
    <w:unhideWhenUsed/>
    <w:qFormat/>
    <w:locked/>
    <w:rsid w:val="00CA65B2"/>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semiHidden/>
    <w:unhideWhenUsed/>
    <w:qFormat/>
    <w:locked/>
    <w:rsid w:val="00502F68"/>
    <w:pPr>
      <w:keepNext/>
      <w:keepLines/>
      <w:spacing w:before="260" w:after="260" w:line="416" w:lineRule="auto"/>
      <w:outlineLvl w:val="2"/>
    </w:pPr>
    <w:rPr>
      <w:b/>
      <w:bCs/>
      <w:sz w:val="32"/>
      <w:szCs w:val="32"/>
    </w:rPr>
  </w:style>
  <w:style w:type="paragraph" w:styleId="4">
    <w:name w:val="heading 4"/>
    <w:basedOn w:val="a"/>
    <w:next w:val="a"/>
    <w:link w:val="4Char1"/>
    <w:semiHidden/>
    <w:unhideWhenUsed/>
    <w:qFormat/>
    <w:locked/>
    <w:rsid w:val="00CA65B2"/>
    <w:pPr>
      <w:keepNext/>
      <w:keepLines/>
      <w:spacing w:before="280" w:after="290" w:line="374" w:lineRule="auto"/>
      <w:outlineLvl w:val="3"/>
    </w:pPr>
    <w:rPr>
      <w:rFonts w:ascii="Arial" w:eastAsia="黑体" w:hAnsi="Arial"/>
      <w:b/>
      <w:bCs/>
      <w:sz w:val="28"/>
      <w:szCs w:val="28"/>
    </w:rPr>
  </w:style>
  <w:style w:type="paragraph" w:styleId="5">
    <w:name w:val="heading 5"/>
    <w:basedOn w:val="a"/>
    <w:next w:val="a"/>
    <w:link w:val="5Char"/>
    <w:semiHidden/>
    <w:unhideWhenUsed/>
    <w:qFormat/>
    <w:locked/>
    <w:rsid w:val="00CA65B2"/>
    <w:pPr>
      <w:keepNext/>
      <w:keepLines/>
      <w:tabs>
        <w:tab w:val="left" w:pos="1800"/>
      </w:tabs>
      <w:spacing w:before="280" w:after="290" w:line="374" w:lineRule="auto"/>
      <w:ind w:left="1008" w:hanging="1008"/>
      <w:outlineLvl w:val="4"/>
    </w:pPr>
    <w:rPr>
      <w:b/>
      <w:bCs/>
      <w:sz w:val="28"/>
      <w:szCs w:val="28"/>
    </w:rPr>
  </w:style>
  <w:style w:type="paragraph" w:styleId="6">
    <w:name w:val="heading 6"/>
    <w:basedOn w:val="a"/>
    <w:next w:val="a"/>
    <w:link w:val="6Char"/>
    <w:semiHidden/>
    <w:unhideWhenUsed/>
    <w:qFormat/>
    <w:locked/>
    <w:rsid w:val="00CA65B2"/>
    <w:pPr>
      <w:keepNext/>
      <w:keepLines/>
      <w:tabs>
        <w:tab w:val="left" w:pos="2160"/>
      </w:tabs>
      <w:spacing w:before="240" w:after="64" w:line="319" w:lineRule="auto"/>
      <w:ind w:left="1152" w:hanging="1152"/>
      <w:outlineLvl w:val="5"/>
    </w:pPr>
    <w:rPr>
      <w:rFonts w:ascii="Arial" w:eastAsia="黑体" w:hAnsi="Arial"/>
      <w:b/>
      <w:bCs/>
      <w:sz w:val="24"/>
    </w:rPr>
  </w:style>
  <w:style w:type="paragraph" w:styleId="7">
    <w:name w:val="heading 7"/>
    <w:basedOn w:val="a"/>
    <w:next w:val="a"/>
    <w:link w:val="7Char"/>
    <w:semiHidden/>
    <w:unhideWhenUsed/>
    <w:qFormat/>
    <w:locked/>
    <w:rsid w:val="00CA65B2"/>
    <w:pPr>
      <w:keepNext/>
      <w:keepLines/>
      <w:tabs>
        <w:tab w:val="left" w:pos="1296"/>
      </w:tabs>
      <w:spacing w:before="240" w:after="64" w:line="319" w:lineRule="auto"/>
      <w:ind w:left="1296" w:hanging="1296"/>
      <w:outlineLvl w:val="6"/>
    </w:pPr>
    <w:rPr>
      <w:b/>
      <w:bCs/>
      <w:sz w:val="24"/>
    </w:rPr>
  </w:style>
  <w:style w:type="paragraph" w:styleId="8">
    <w:name w:val="heading 8"/>
    <w:basedOn w:val="a"/>
    <w:next w:val="a"/>
    <w:link w:val="8Char"/>
    <w:semiHidden/>
    <w:unhideWhenUsed/>
    <w:qFormat/>
    <w:locked/>
    <w:rsid w:val="00CA65B2"/>
    <w:pPr>
      <w:keepNext/>
      <w:keepLines/>
      <w:tabs>
        <w:tab w:val="left" w:pos="1440"/>
      </w:tabs>
      <w:spacing w:before="240" w:after="64" w:line="319" w:lineRule="auto"/>
      <w:ind w:left="1440" w:hanging="1440"/>
      <w:outlineLvl w:val="7"/>
    </w:pPr>
    <w:rPr>
      <w:rFonts w:ascii="Arial" w:eastAsia="黑体" w:hAnsi="Arial"/>
      <w:sz w:val="24"/>
    </w:rPr>
  </w:style>
  <w:style w:type="paragraph" w:styleId="9">
    <w:name w:val="heading 9"/>
    <w:basedOn w:val="a"/>
    <w:next w:val="a"/>
    <w:link w:val="9Char"/>
    <w:semiHidden/>
    <w:unhideWhenUsed/>
    <w:qFormat/>
    <w:locked/>
    <w:rsid w:val="00CA65B2"/>
    <w:pPr>
      <w:keepNext/>
      <w:keepLines/>
      <w:tabs>
        <w:tab w:val="left" w:pos="1584"/>
      </w:tabs>
      <w:spacing w:before="240" w:after="64" w:line="319"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CA65B2"/>
    <w:rPr>
      <w:rFonts w:eastAsia="黑体"/>
      <w:b/>
      <w:bCs/>
      <w:color w:val="000000"/>
      <w:kern w:val="44"/>
      <w:sz w:val="30"/>
      <w:szCs w:val="30"/>
    </w:rPr>
  </w:style>
  <w:style w:type="character" w:customStyle="1" w:styleId="2Char">
    <w:name w:val="标题 2 Char"/>
    <w:basedOn w:val="a0"/>
    <w:link w:val="2"/>
    <w:semiHidden/>
    <w:rsid w:val="00CA65B2"/>
    <w:rPr>
      <w:rFonts w:ascii="Arial" w:eastAsia="黑体" w:hAnsi="Arial"/>
      <w:b/>
      <w:bCs/>
      <w:kern w:val="2"/>
      <w:sz w:val="32"/>
      <w:szCs w:val="32"/>
    </w:rPr>
  </w:style>
  <w:style w:type="character" w:customStyle="1" w:styleId="3Char">
    <w:name w:val="标题 3 Char"/>
    <w:basedOn w:val="a0"/>
    <w:link w:val="3"/>
    <w:semiHidden/>
    <w:qFormat/>
    <w:rsid w:val="00502F68"/>
    <w:rPr>
      <w:b/>
      <w:bCs/>
      <w:kern w:val="2"/>
      <w:sz w:val="32"/>
      <w:szCs w:val="32"/>
    </w:rPr>
  </w:style>
  <w:style w:type="character" w:customStyle="1" w:styleId="4Char1">
    <w:name w:val="标题 4 Char1"/>
    <w:link w:val="4"/>
    <w:semiHidden/>
    <w:locked/>
    <w:rsid w:val="00CA65B2"/>
    <w:rPr>
      <w:rFonts w:ascii="Arial" w:eastAsia="黑体" w:hAnsi="Arial"/>
      <w:b/>
      <w:bCs/>
      <w:kern w:val="2"/>
      <w:sz w:val="28"/>
      <w:szCs w:val="28"/>
    </w:rPr>
  </w:style>
  <w:style w:type="character" w:customStyle="1" w:styleId="5Char">
    <w:name w:val="标题 5 Char"/>
    <w:basedOn w:val="a0"/>
    <w:link w:val="5"/>
    <w:semiHidden/>
    <w:rsid w:val="00CA65B2"/>
    <w:rPr>
      <w:b/>
      <w:bCs/>
      <w:kern w:val="2"/>
      <w:sz w:val="28"/>
      <w:szCs w:val="28"/>
    </w:rPr>
  </w:style>
  <w:style w:type="character" w:customStyle="1" w:styleId="6Char">
    <w:name w:val="标题 6 Char"/>
    <w:basedOn w:val="a0"/>
    <w:link w:val="6"/>
    <w:semiHidden/>
    <w:rsid w:val="00CA65B2"/>
    <w:rPr>
      <w:rFonts w:ascii="Arial" w:eastAsia="黑体" w:hAnsi="Arial"/>
      <w:b/>
      <w:bCs/>
      <w:kern w:val="2"/>
      <w:sz w:val="24"/>
      <w:szCs w:val="24"/>
    </w:rPr>
  </w:style>
  <w:style w:type="character" w:customStyle="1" w:styleId="7Char">
    <w:name w:val="标题 7 Char"/>
    <w:basedOn w:val="a0"/>
    <w:link w:val="7"/>
    <w:semiHidden/>
    <w:rsid w:val="00CA65B2"/>
    <w:rPr>
      <w:b/>
      <w:bCs/>
      <w:kern w:val="2"/>
      <w:sz w:val="24"/>
      <w:szCs w:val="24"/>
    </w:rPr>
  </w:style>
  <w:style w:type="character" w:customStyle="1" w:styleId="8Char">
    <w:name w:val="标题 8 Char"/>
    <w:basedOn w:val="a0"/>
    <w:link w:val="8"/>
    <w:semiHidden/>
    <w:rsid w:val="00CA65B2"/>
    <w:rPr>
      <w:rFonts w:ascii="Arial" w:eastAsia="黑体" w:hAnsi="Arial"/>
      <w:kern w:val="2"/>
      <w:sz w:val="24"/>
      <w:szCs w:val="24"/>
    </w:rPr>
  </w:style>
  <w:style w:type="character" w:customStyle="1" w:styleId="9Char">
    <w:name w:val="标题 9 Char"/>
    <w:basedOn w:val="a0"/>
    <w:link w:val="9"/>
    <w:semiHidden/>
    <w:rsid w:val="00CA65B2"/>
    <w:rPr>
      <w:rFonts w:ascii="Arial" w:eastAsia="黑体" w:hAnsi="Arial"/>
      <w:kern w:val="2"/>
      <w:sz w:val="21"/>
      <w:szCs w:val="21"/>
    </w:rPr>
  </w:style>
  <w:style w:type="paragraph" w:styleId="a3">
    <w:name w:val="Normal Indent"/>
    <w:basedOn w:val="a"/>
    <w:link w:val="Char"/>
    <w:qFormat/>
    <w:locked/>
    <w:rsid w:val="00502F68"/>
    <w:pPr>
      <w:ind w:firstLine="420"/>
    </w:pPr>
    <w:rPr>
      <w:szCs w:val="20"/>
    </w:rPr>
  </w:style>
  <w:style w:type="character" w:customStyle="1" w:styleId="Char">
    <w:name w:val="正文缩进 Char"/>
    <w:link w:val="a3"/>
    <w:qFormat/>
    <w:rsid w:val="00502F68"/>
    <w:rPr>
      <w:kern w:val="2"/>
      <w:sz w:val="21"/>
    </w:rPr>
  </w:style>
  <w:style w:type="paragraph" w:styleId="a4">
    <w:name w:val="caption"/>
    <w:basedOn w:val="a"/>
    <w:next w:val="a"/>
    <w:link w:val="Char0"/>
    <w:uiPriority w:val="35"/>
    <w:qFormat/>
    <w:locked/>
    <w:rsid w:val="00502F68"/>
    <w:rPr>
      <w:rFonts w:ascii="Arial" w:eastAsia="黑体" w:hAnsi="Arial"/>
      <w:sz w:val="20"/>
      <w:szCs w:val="20"/>
    </w:rPr>
  </w:style>
  <w:style w:type="character" w:customStyle="1" w:styleId="Char0">
    <w:name w:val="题注 Char"/>
    <w:link w:val="a4"/>
    <w:uiPriority w:val="35"/>
    <w:qFormat/>
    <w:rsid w:val="00502F68"/>
    <w:rPr>
      <w:rFonts w:ascii="Arial" w:eastAsia="黑体" w:hAnsi="Arial"/>
      <w:kern w:val="2"/>
    </w:rPr>
  </w:style>
  <w:style w:type="paragraph" w:styleId="a5">
    <w:name w:val="Document Map"/>
    <w:basedOn w:val="a"/>
    <w:link w:val="Char1"/>
    <w:uiPriority w:val="99"/>
    <w:qFormat/>
    <w:locked/>
    <w:rsid w:val="00502F68"/>
    <w:rPr>
      <w:rFonts w:ascii="宋体"/>
      <w:sz w:val="18"/>
      <w:szCs w:val="18"/>
    </w:rPr>
  </w:style>
  <w:style w:type="character" w:customStyle="1" w:styleId="Char1">
    <w:name w:val="文档结构图 Char"/>
    <w:basedOn w:val="a0"/>
    <w:link w:val="a5"/>
    <w:uiPriority w:val="99"/>
    <w:qFormat/>
    <w:rsid w:val="00502F68"/>
    <w:rPr>
      <w:rFonts w:ascii="宋体"/>
      <w:kern w:val="2"/>
      <w:sz w:val="18"/>
      <w:szCs w:val="18"/>
    </w:rPr>
  </w:style>
  <w:style w:type="paragraph" w:styleId="a6">
    <w:name w:val="annotation text"/>
    <w:basedOn w:val="a"/>
    <w:link w:val="Char10"/>
    <w:qFormat/>
    <w:rsid w:val="00502F68"/>
    <w:pPr>
      <w:jc w:val="left"/>
    </w:pPr>
    <w:rPr>
      <w:kern w:val="0"/>
      <w:sz w:val="24"/>
      <w:szCs w:val="20"/>
    </w:rPr>
  </w:style>
  <w:style w:type="character" w:customStyle="1" w:styleId="Char10">
    <w:name w:val="批注文字 Char1"/>
    <w:link w:val="a6"/>
    <w:qFormat/>
    <w:locked/>
    <w:rsid w:val="00502F68"/>
    <w:rPr>
      <w:rFonts w:ascii="Times New Roman" w:eastAsia="宋体" w:hAnsi="Times New Roman"/>
      <w:sz w:val="24"/>
    </w:rPr>
  </w:style>
  <w:style w:type="paragraph" w:styleId="a7">
    <w:name w:val="Body Text"/>
    <w:basedOn w:val="a"/>
    <w:link w:val="Char2"/>
    <w:qFormat/>
    <w:rsid w:val="00502F68"/>
    <w:pPr>
      <w:widowControl/>
      <w:snapToGrid w:val="0"/>
      <w:spacing w:before="60" w:after="160" w:line="259" w:lineRule="auto"/>
      <w:ind w:right="113"/>
    </w:pPr>
    <w:rPr>
      <w:kern w:val="0"/>
      <w:sz w:val="18"/>
      <w:szCs w:val="20"/>
    </w:rPr>
  </w:style>
  <w:style w:type="character" w:customStyle="1" w:styleId="Char2">
    <w:name w:val="正文文本 Char"/>
    <w:link w:val="a7"/>
    <w:qFormat/>
    <w:locked/>
    <w:rsid w:val="00502F68"/>
    <w:rPr>
      <w:sz w:val="18"/>
    </w:rPr>
  </w:style>
  <w:style w:type="paragraph" w:styleId="a8">
    <w:name w:val="Body Text Indent"/>
    <w:basedOn w:val="a"/>
    <w:link w:val="Char3"/>
    <w:uiPriority w:val="99"/>
    <w:qFormat/>
    <w:rsid w:val="00502F68"/>
    <w:pPr>
      <w:spacing w:after="120"/>
      <w:ind w:leftChars="200" w:left="420"/>
    </w:pPr>
    <w:rPr>
      <w:kern w:val="0"/>
      <w:sz w:val="24"/>
      <w:szCs w:val="20"/>
    </w:rPr>
  </w:style>
  <w:style w:type="character" w:customStyle="1" w:styleId="Char3">
    <w:name w:val="正文文本缩进 Char"/>
    <w:link w:val="a8"/>
    <w:uiPriority w:val="99"/>
    <w:semiHidden/>
    <w:qFormat/>
    <w:locked/>
    <w:rsid w:val="00502F68"/>
    <w:rPr>
      <w:rFonts w:ascii="Times New Roman" w:eastAsia="宋体" w:hAnsi="Times New Roman"/>
      <w:sz w:val="24"/>
    </w:rPr>
  </w:style>
  <w:style w:type="paragraph" w:styleId="a9">
    <w:name w:val="Plain Text"/>
    <w:aliases w:val="普通文字 Char,文字缩进,普通文字,普通文字 Char Char Char Char,表内文字,标题3,表格文字 Char,文字缩进 Char,普通文字 Char Char,纯文本 Char Char Char,纯文本 Char Char Char Char Char Char,普通文字 Char Char Char Char Char Char Char Char,表内,(符号),普通文字 Char Char Char Char Char Char Char,孙普文字,表,标题4,标"/>
    <w:basedOn w:val="a"/>
    <w:link w:val="Char4"/>
    <w:uiPriority w:val="99"/>
    <w:qFormat/>
    <w:locked/>
    <w:rsid w:val="00502F68"/>
    <w:rPr>
      <w:rFonts w:ascii="宋体" w:hAnsi="Courier New"/>
      <w:szCs w:val="20"/>
    </w:rPr>
  </w:style>
  <w:style w:type="character" w:customStyle="1" w:styleId="Char4">
    <w:name w:val="纯文本 Char"/>
    <w:aliases w:val="普通文字 Char Char2,文字缩进 Char2,普通文字 Char2,普通文字 Char Char Char Char Char,表内文字 Char,标题3 Char1,表格文字 Char Char1,文字缩进 Char Char1,普通文字 Char Char Char1,纯文本 Char Char Char Char1,纯文本 Char Char Char Char Char Char Char1,表内 Char,(符号) Char,孙普文字 Char,表 Char"/>
    <w:link w:val="a9"/>
    <w:uiPriority w:val="99"/>
    <w:qFormat/>
    <w:rsid w:val="00502F68"/>
    <w:rPr>
      <w:rFonts w:ascii="宋体" w:hAnsi="Courier New"/>
      <w:kern w:val="2"/>
      <w:sz w:val="21"/>
    </w:rPr>
  </w:style>
  <w:style w:type="paragraph" w:styleId="aa">
    <w:name w:val="Date"/>
    <w:basedOn w:val="a"/>
    <w:next w:val="a"/>
    <w:link w:val="Char11"/>
    <w:qFormat/>
    <w:rsid w:val="00502F68"/>
    <w:pPr>
      <w:ind w:leftChars="2500" w:left="100"/>
    </w:pPr>
    <w:rPr>
      <w:kern w:val="0"/>
      <w:sz w:val="24"/>
      <w:szCs w:val="20"/>
    </w:rPr>
  </w:style>
  <w:style w:type="character" w:customStyle="1" w:styleId="Char11">
    <w:name w:val="日期 Char1"/>
    <w:link w:val="aa"/>
    <w:qFormat/>
    <w:locked/>
    <w:rsid w:val="00502F68"/>
    <w:rPr>
      <w:rFonts w:ascii="Times New Roman" w:eastAsia="宋体" w:hAnsi="Times New Roman"/>
      <w:sz w:val="24"/>
    </w:rPr>
  </w:style>
  <w:style w:type="paragraph" w:styleId="20">
    <w:name w:val="Body Text Indent 2"/>
    <w:aliases w:val="自定义,题注1,正文文字缩进 2"/>
    <w:basedOn w:val="a"/>
    <w:link w:val="2Char1"/>
    <w:qFormat/>
    <w:locked/>
    <w:rsid w:val="00502F68"/>
    <w:pPr>
      <w:spacing w:after="120" w:line="480" w:lineRule="auto"/>
      <w:ind w:leftChars="200" w:left="420"/>
    </w:pPr>
  </w:style>
  <w:style w:type="character" w:customStyle="1" w:styleId="2Char1">
    <w:name w:val="正文文本缩进 2 Char1"/>
    <w:aliases w:val="自定义 Char1,题注1 Char1,正文文字缩进 2 Char"/>
    <w:link w:val="20"/>
    <w:qFormat/>
    <w:rsid w:val="00502F68"/>
    <w:rPr>
      <w:kern w:val="2"/>
      <w:sz w:val="21"/>
      <w:szCs w:val="24"/>
    </w:rPr>
  </w:style>
  <w:style w:type="paragraph" w:styleId="ab">
    <w:name w:val="Balloon Text"/>
    <w:basedOn w:val="a"/>
    <w:link w:val="Char5"/>
    <w:uiPriority w:val="99"/>
    <w:semiHidden/>
    <w:qFormat/>
    <w:rsid w:val="00502F68"/>
    <w:rPr>
      <w:kern w:val="0"/>
      <w:sz w:val="18"/>
      <w:szCs w:val="20"/>
    </w:rPr>
  </w:style>
  <w:style w:type="character" w:customStyle="1" w:styleId="Char5">
    <w:name w:val="批注框文本 Char"/>
    <w:link w:val="ab"/>
    <w:uiPriority w:val="99"/>
    <w:semiHidden/>
    <w:qFormat/>
    <w:locked/>
    <w:rsid w:val="00502F68"/>
    <w:rPr>
      <w:rFonts w:ascii="Times New Roman" w:eastAsia="宋体" w:hAnsi="Times New Roman"/>
      <w:sz w:val="18"/>
    </w:rPr>
  </w:style>
  <w:style w:type="paragraph" w:styleId="ac">
    <w:name w:val="footer"/>
    <w:basedOn w:val="a"/>
    <w:link w:val="Char6"/>
    <w:uiPriority w:val="99"/>
    <w:qFormat/>
    <w:rsid w:val="00502F68"/>
    <w:pPr>
      <w:tabs>
        <w:tab w:val="center" w:pos="4153"/>
        <w:tab w:val="right" w:pos="8306"/>
      </w:tabs>
      <w:snapToGrid w:val="0"/>
      <w:jc w:val="left"/>
    </w:pPr>
    <w:rPr>
      <w:kern w:val="0"/>
      <w:sz w:val="18"/>
      <w:szCs w:val="20"/>
    </w:rPr>
  </w:style>
  <w:style w:type="character" w:customStyle="1" w:styleId="Char6">
    <w:name w:val="页脚 Char"/>
    <w:link w:val="ac"/>
    <w:uiPriority w:val="99"/>
    <w:qFormat/>
    <w:locked/>
    <w:rsid w:val="00502F68"/>
    <w:rPr>
      <w:sz w:val="18"/>
    </w:rPr>
  </w:style>
  <w:style w:type="paragraph" w:styleId="ad">
    <w:name w:val="header"/>
    <w:basedOn w:val="a"/>
    <w:link w:val="Char7"/>
    <w:qFormat/>
    <w:rsid w:val="00502F68"/>
    <w:pPr>
      <w:pBdr>
        <w:bottom w:val="single" w:sz="6" w:space="1" w:color="auto"/>
      </w:pBdr>
      <w:tabs>
        <w:tab w:val="center" w:pos="4153"/>
        <w:tab w:val="right" w:pos="8306"/>
      </w:tabs>
      <w:snapToGrid w:val="0"/>
      <w:jc w:val="center"/>
    </w:pPr>
    <w:rPr>
      <w:kern w:val="0"/>
      <w:sz w:val="18"/>
      <w:szCs w:val="20"/>
    </w:rPr>
  </w:style>
  <w:style w:type="character" w:customStyle="1" w:styleId="Char7">
    <w:name w:val="页眉 Char"/>
    <w:link w:val="ad"/>
    <w:qFormat/>
    <w:locked/>
    <w:rsid w:val="00502F68"/>
    <w:rPr>
      <w:sz w:val="18"/>
    </w:rPr>
  </w:style>
  <w:style w:type="paragraph" w:styleId="ae">
    <w:name w:val="Normal (Web)"/>
    <w:basedOn w:val="a"/>
    <w:link w:val="Char8"/>
    <w:qFormat/>
    <w:rsid w:val="00502F68"/>
    <w:pPr>
      <w:widowControl/>
      <w:spacing w:before="100" w:beforeAutospacing="1" w:after="100" w:afterAutospacing="1"/>
      <w:jc w:val="left"/>
    </w:pPr>
    <w:rPr>
      <w:rFonts w:ascii="宋体" w:hAnsi="宋体"/>
      <w:kern w:val="0"/>
      <w:sz w:val="24"/>
      <w:szCs w:val="20"/>
    </w:rPr>
  </w:style>
  <w:style w:type="character" w:customStyle="1" w:styleId="Char8">
    <w:name w:val="普通(网站) Char"/>
    <w:link w:val="ae"/>
    <w:locked/>
    <w:rsid w:val="00502F68"/>
    <w:rPr>
      <w:rFonts w:ascii="宋体" w:eastAsia="宋体" w:hAnsi="宋体"/>
      <w:sz w:val="24"/>
    </w:rPr>
  </w:style>
  <w:style w:type="paragraph" w:styleId="af">
    <w:name w:val="annotation subject"/>
    <w:basedOn w:val="a6"/>
    <w:next w:val="a6"/>
    <w:link w:val="Char9"/>
    <w:semiHidden/>
    <w:qFormat/>
    <w:rsid w:val="00502F68"/>
    <w:rPr>
      <w:b/>
      <w:kern w:val="2"/>
    </w:rPr>
  </w:style>
  <w:style w:type="character" w:customStyle="1" w:styleId="Char9">
    <w:name w:val="批注主题 Char"/>
    <w:link w:val="af"/>
    <w:semiHidden/>
    <w:qFormat/>
    <w:locked/>
    <w:rsid w:val="00502F68"/>
    <w:rPr>
      <w:rFonts w:ascii="Times New Roman" w:eastAsia="宋体" w:hAnsi="Times New Roman"/>
      <w:b/>
      <w:kern w:val="2"/>
      <w:sz w:val="24"/>
    </w:rPr>
  </w:style>
  <w:style w:type="paragraph" w:styleId="21">
    <w:name w:val="Body Text First Indent 2"/>
    <w:basedOn w:val="a8"/>
    <w:link w:val="2Char0"/>
    <w:qFormat/>
    <w:locked/>
    <w:rsid w:val="00502F68"/>
    <w:pPr>
      <w:ind w:firstLineChars="200" w:firstLine="420"/>
    </w:pPr>
    <w:rPr>
      <w:kern w:val="2"/>
      <w:sz w:val="21"/>
      <w:szCs w:val="24"/>
    </w:rPr>
  </w:style>
  <w:style w:type="character" w:customStyle="1" w:styleId="2Char0">
    <w:name w:val="正文首行缩进 2 Char"/>
    <w:link w:val="21"/>
    <w:rsid w:val="00502F68"/>
    <w:rPr>
      <w:rFonts w:ascii="Times New Roman" w:eastAsia="宋体" w:hAnsi="Times New Roman"/>
      <w:kern w:val="2"/>
      <w:sz w:val="21"/>
      <w:szCs w:val="24"/>
    </w:rPr>
  </w:style>
  <w:style w:type="table" w:styleId="af0">
    <w:name w:val="Table Grid"/>
    <w:basedOn w:val="a1"/>
    <w:qFormat/>
    <w:rsid w:val="00502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locked/>
    <w:rsid w:val="00502F68"/>
    <w:rPr>
      <w:b/>
      <w:bCs/>
    </w:rPr>
  </w:style>
  <w:style w:type="character" w:styleId="af2">
    <w:name w:val="page number"/>
    <w:basedOn w:val="a0"/>
    <w:qFormat/>
    <w:locked/>
    <w:rsid w:val="00502F68"/>
  </w:style>
  <w:style w:type="character" w:styleId="af3">
    <w:name w:val="Hyperlink"/>
    <w:uiPriority w:val="99"/>
    <w:qFormat/>
    <w:locked/>
    <w:rsid w:val="00502F68"/>
    <w:rPr>
      <w:color w:val="261CDC"/>
      <w:u w:val="single"/>
    </w:rPr>
  </w:style>
  <w:style w:type="character" w:styleId="af4">
    <w:name w:val="annotation reference"/>
    <w:qFormat/>
    <w:rsid w:val="00502F68"/>
    <w:rPr>
      <w:sz w:val="21"/>
    </w:rPr>
  </w:style>
  <w:style w:type="character" w:customStyle="1" w:styleId="af5">
    <w:name w:val="页脚 字符"/>
    <w:basedOn w:val="a0"/>
    <w:uiPriority w:val="99"/>
    <w:qFormat/>
    <w:rsid w:val="00502F68"/>
  </w:style>
  <w:style w:type="character" w:customStyle="1" w:styleId="af6">
    <w:name w:val="日期 字符"/>
    <w:semiHidden/>
    <w:qFormat/>
    <w:rsid w:val="00502F68"/>
    <w:rPr>
      <w:rFonts w:ascii="Times New Roman" w:eastAsia="宋体" w:hAnsi="Times New Roman"/>
      <w:sz w:val="24"/>
    </w:rPr>
  </w:style>
  <w:style w:type="character" w:customStyle="1" w:styleId="Chara">
    <w:name w:val="表格 Char"/>
    <w:link w:val="af7"/>
    <w:qFormat/>
    <w:locked/>
    <w:rsid w:val="00502F68"/>
    <w:rPr>
      <w:rFonts w:ascii="宋体"/>
      <w:sz w:val="21"/>
    </w:rPr>
  </w:style>
  <w:style w:type="paragraph" w:customStyle="1" w:styleId="af7">
    <w:name w:val="表格"/>
    <w:basedOn w:val="a"/>
    <w:next w:val="a"/>
    <w:link w:val="Chara"/>
    <w:qFormat/>
    <w:rsid w:val="00502F68"/>
    <w:pPr>
      <w:adjustRightInd w:val="0"/>
      <w:snapToGrid w:val="0"/>
      <w:spacing w:beforeLines="10" w:afterLines="10" w:line="259" w:lineRule="auto"/>
      <w:jc w:val="center"/>
    </w:pPr>
    <w:rPr>
      <w:rFonts w:ascii="宋体"/>
      <w:kern w:val="0"/>
      <w:szCs w:val="20"/>
    </w:rPr>
  </w:style>
  <w:style w:type="character" w:customStyle="1" w:styleId="10">
    <w:name w:val="批注文字 字符1"/>
    <w:semiHidden/>
    <w:qFormat/>
    <w:rsid w:val="00502F68"/>
    <w:rPr>
      <w:rFonts w:ascii="Times New Roman" w:eastAsia="宋体" w:hAnsi="Times New Roman"/>
      <w:sz w:val="24"/>
    </w:rPr>
  </w:style>
  <w:style w:type="character" w:customStyle="1" w:styleId="11">
    <w:name w:val="正文文本 字符1"/>
    <w:semiHidden/>
    <w:qFormat/>
    <w:rsid w:val="00502F68"/>
    <w:rPr>
      <w:rFonts w:ascii="Times New Roman" w:eastAsia="宋体" w:hAnsi="Times New Roman"/>
      <w:sz w:val="24"/>
    </w:rPr>
  </w:style>
  <w:style w:type="paragraph" w:customStyle="1" w:styleId="100">
    <w:name w:val="正文_10"/>
    <w:rsid w:val="00502F68"/>
    <w:pPr>
      <w:widowControl w:val="0"/>
      <w:jc w:val="both"/>
    </w:pPr>
    <w:rPr>
      <w:kern w:val="2"/>
      <w:sz w:val="21"/>
      <w:szCs w:val="22"/>
    </w:rPr>
  </w:style>
  <w:style w:type="paragraph" w:customStyle="1" w:styleId="22">
    <w:name w:val="普通(网站)2"/>
    <w:basedOn w:val="a"/>
    <w:qFormat/>
    <w:rsid w:val="00502F68"/>
    <w:pPr>
      <w:widowControl/>
      <w:spacing w:before="100" w:beforeAutospacing="1" w:after="100" w:afterAutospacing="1"/>
      <w:jc w:val="left"/>
    </w:pPr>
    <w:rPr>
      <w:rFonts w:ascii="宋体" w:hAnsi="宋体"/>
      <w:sz w:val="24"/>
      <w:szCs w:val="20"/>
    </w:rPr>
  </w:style>
  <w:style w:type="paragraph" w:customStyle="1" w:styleId="Charb">
    <w:name w:val="Char"/>
    <w:basedOn w:val="a"/>
    <w:qFormat/>
    <w:rsid w:val="00502F68"/>
  </w:style>
  <w:style w:type="paragraph" w:customStyle="1" w:styleId="Default">
    <w:name w:val="Default"/>
    <w:qFormat/>
    <w:rsid w:val="00502F68"/>
    <w:pPr>
      <w:widowControl w:val="0"/>
      <w:autoSpaceDE w:val="0"/>
      <w:autoSpaceDN w:val="0"/>
      <w:adjustRightInd w:val="0"/>
    </w:pPr>
    <w:rPr>
      <w:rFonts w:ascii="仿宋_GB2312" w:eastAsia="仿宋_GB2312" w:cs="仿宋_GB2312"/>
      <w:color w:val="000000"/>
      <w:sz w:val="24"/>
      <w:szCs w:val="24"/>
    </w:rPr>
  </w:style>
  <w:style w:type="character" w:customStyle="1" w:styleId="Charc">
    <w:name w:val="日期 Char"/>
    <w:qFormat/>
    <w:locked/>
    <w:rsid w:val="00502F68"/>
    <w:rPr>
      <w:rFonts w:ascii="Times New Roman" w:eastAsia="宋体" w:hAnsi="Times New Roman"/>
      <w:sz w:val="24"/>
    </w:rPr>
  </w:style>
  <w:style w:type="character" w:customStyle="1" w:styleId="font21">
    <w:name w:val="font21"/>
    <w:qFormat/>
    <w:rsid w:val="00502F68"/>
    <w:rPr>
      <w:rFonts w:ascii="Times New Roman" w:hAnsi="Times New Roman" w:cs="Times New Roman" w:hint="default"/>
      <w:color w:val="000000"/>
      <w:sz w:val="22"/>
      <w:szCs w:val="22"/>
      <w:u w:val="none"/>
    </w:rPr>
  </w:style>
  <w:style w:type="character" w:customStyle="1" w:styleId="Chard">
    <w:name w:val="批注文字 Char"/>
    <w:qFormat/>
    <w:locked/>
    <w:rsid w:val="00502F68"/>
    <w:rPr>
      <w:rFonts w:ascii="Times New Roman" w:eastAsia="宋体" w:hAnsi="Times New Roman"/>
      <w:sz w:val="24"/>
    </w:rPr>
  </w:style>
  <w:style w:type="character" w:customStyle="1" w:styleId="apple-style-span">
    <w:name w:val="apple-style-span"/>
    <w:qFormat/>
    <w:rsid w:val="00502F68"/>
  </w:style>
  <w:style w:type="character" w:customStyle="1" w:styleId="2Char2">
    <w:name w:val="正文文本缩进 2 Char"/>
    <w:aliases w:val="自定义 Char,题注1 Char,正文文字缩进 2 Char1"/>
    <w:qFormat/>
    <w:rsid w:val="00502F68"/>
    <w:rPr>
      <w:kern w:val="2"/>
      <w:sz w:val="21"/>
      <w:szCs w:val="24"/>
    </w:rPr>
  </w:style>
  <w:style w:type="paragraph" w:customStyle="1" w:styleId="CharCharCharCharCharCharCharCharCharChar1">
    <w:name w:val="Char Char Char Char Char Char Char Char Char Char1"/>
    <w:basedOn w:val="a"/>
    <w:qFormat/>
    <w:rsid w:val="00502F68"/>
    <w:rPr>
      <w:rFonts w:ascii="宋体"/>
      <w:color w:val="000000"/>
      <w:sz w:val="24"/>
    </w:rPr>
  </w:style>
  <w:style w:type="paragraph" w:customStyle="1" w:styleId="TableParagraph">
    <w:name w:val="Table Paragraph"/>
    <w:basedOn w:val="a"/>
    <w:uiPriority w:val="1"/>
    <w:qFormat/>
    <w:rsid w:val="00502F68"/>
    <w:pPr>
      <w:autoSpaceDE w:val="0"/>
      <w:autoSpaceDN w:val="0"/>
      <w:adjustRightInd w:val="0"/>
      <w:jc w:val="left"/>
    </w:pPr>
    <w:rPr>
      <w:kern w:val="0"/>
      <w:sz w:val="24"/>
    </w:rPr>
  </w:style>
  <w:style w:type="paragraph" w:customStyle="1" w:styleId="ParaCharCharCharChar">
    <w:name w:val="默认段落字体 Para Char Char Char Char"/>
    <w:basedOn w:val="a"/>
    <w:qFormat/>
    <w:rsid w:val="00502F68"/>
  </w:style>
  <w:style w:type="paragraph" w:customStyle="1" w:styleId="af8">
    <w:name w:val="表格标题"/>
    <w:qFormat/>
    <w:rsid w:val="00502F68"/>
    <w:pPr>
      <w:jc w:val="center"/>
    </w:pPr>
    <w:rPr>
      <w:b/>
      <w:kern w:val="2"/>
      <w:sz w:val="24"/>
      <w:szCs w:val="22"/>
    </w:rPr>
  </w:style>
  <w:style w:type="character" w:customStyle="1" w:styleId="Chare">
    <w:name w:val="表内容 Char"/>
    <w:link w:val="af9"/>
    <w:qFormat/>
    <w:rsid w:val="00502F68"/>
    <w:rPr>
      <w:snapToGrid/>
      <w:sz w:val="21"/>
      <w:szCs w:val="18"/>
    </w:rPr>
  </w:style>
  <w:style w:type="paragraph" w:customStyle="1" w:styleId="af9">
    <w:name w:val="表内容"/>
    <w:basedOn w:val="a"/>
    <w:link w:val="Chare"/>
    <w:qFormat/>
    <w:rsid w:val="00502F68"/>
    <w:pPr>
      <w:adjustRightInd w:val="0"/>
      <w:snapToGrid w:val="0"/>
      <w:spacing w:line="0" w:lineRule="atLeast"/>
      <w:jc w:val="center"/>
    </w:pPr>
    <w:rPr>
      <w:snapToGrid w:val="0"/>
      <w:kern w:val="0"/>
      <w:szCs w:val="18"/>
    </w:rPr>
  </w:style>
  <w:style w:type="paragraph" w:customStyle="1" w:styleId="afa">
    <w:name w:val="陈光的正文"/>
    <w:basedOn w:val="a"/>
    <w:qFormat/>
    <w:rsid w:val="00502F68"/>
    <w:pPr>
      <w:adjustRightInd w:val="0"/>
      <w:snapToGrid w:val="0"/>
      <w:spacing w:beforeLines="10" w:afterLines="10" w:line="360" w:lineRule="auto"/>
      <w:ind w:firstLineChars="200" w:firstLine="560"/>
    </w:pPr>
    <w:rPr>
      <w:sz w:val="28"/>
      <w:szCs w:val="20"/>
    </w:rPr>
  </w:style>
  <w:style w:type="paragraph" w:customStyle="1" w:styleId="afb">
    <w:name w:val="表格使用文字"/>
    <w:basedOn w:val="a"/>
    <w:uiPriority w:val="99"/>
    <w:qFormat/>
    <w:rsid w:val="00502F68"/>
    <w:pPr>
      <w:jc w:val="center"/>
    </w:pPr>
    <w:rPr>
      <w:color w:val="000000"/>
      <w:szCs w:val="21"/>
    </w:rPr>
  </w:style>
  <w:style w:type="paragraph" w:customStyle="1" w:styleId="12">
    <w:name w:val="修订1"/>
    <w:hidden/>
    <w:uiPriority w:val="99"/>
    <w:unhideWhenUsed/>
    <w:rsid w:val="00502F68"/>
    <w:rPr>
      <w:kern w:val="2"/>
      <w:sz w:val="21"/>
      <w:szCs w:val="24"/>
    </w:rPr>
  </w:style>
  <w:style w:type="character" w:customStyle="1" w:styleId="1Char0">
    <w:name w:val="正文1 Char"/>
    <w:link w:val="13"/>
    <w:qFormat/>
    <w:locked/>
    <w:rsid w:val="00502F68"/>
    <w:rPr>
      <w:rFonts w:ascii="方正楷体简体" w:eastAsia="方正楷体简体"/>
      <w:spacing w:val="18"/>
      <w:sz w:val="32"/>
    </w:rPr>
  </w:style>
  <w:style w:type="paragraph" w:customStyle="1" w:styleId="13">
    <w:name w:val="正文1"/>
    <w:link w:val="1Char0"/>
    <w:qFormat/>
    <w:rsid w:val="00502F68"/>
    <w:pPr>
      <w:widowControl w:val="0"/>
      <w:suppressAutoHyphens/>
      <w:spacing w:line="520" w:lineRule="atLeast"/>
      <w:ind w:firstLine="680"/>
      <w:jc w:val="both"/>
    </w:pPr>
    <w:rPr>
      <w:rFonts w:ascii="方正楷体简体" w:eastAsia="方正楷体简体"/>
      <w:spacing w:val="18"/>
      <w:sz w:val="32"/>
    </w:rPr>
  </w:style>
  <w:style w:type="paragraph" w:customStyle="1" w:styleId="afc">
    <w:name w:val="悬挂式正文"/>
    <w:basedOn w:val="a"/>
    <w:uiPriority w:val="99"/>
    <w:qFormat/>
    <w:rsid w:val="00502F68"/>
    <w:pPr>
      <w:tabs>
        <w:tab w:val="left" w:pos="1134"/>
        <w:tab w:val="right" w:pos="7371"/>
      </w:tabs>
      <w:overflowPunct w:val="0"/>
      <w:adjustRightInd w:val="0"/>
      <w:spacing w:line="360" w:lineRule="auto"/>
      <w:ind w:left="1701" w:hanging="1134"/>
    </w:pPr>
    <w:rPr>
      <w:kern w:val="0"/>
      <w:sz w:val="28"/>
      <w:szCs w:val="20"/>
    </w:rPr>
  </w:style>
  <w:style w:type="paragraph" w:customStyle="1" w:styleId="23">
    <w:name w:val="修订2"/>
    <w:hidden/>
    <w:uiPriority w:val="99"/>
    <w:unhideWhenUsed/>
    <w:qFormat/>
    <w:rsid w:val="00502F68"/>
    <w:rPr>
      <w:kern w:val="2"/>
      <w:sz w:val="21"/>
      <w:szCs w:val="24"/>
    </w:rPr>
  </w:style>
  <w:style w:type="paragraph" w:customStyle="1" w:styleId="afd">
    <w:name w:val="+图表内容"/>
    <w:basedOn w:val="a"/>
    <w:qFormat/>
    <w:rsid w:val="000B1C68"/>
    <w:pPr>
      <w:widowControl/>
      <w:spacing w:line="320" w:lineRule="exact"/>
      <w:jc w:val="center"/>
    </w:pPr>
    <w:rPr>
      <w:rFonts w:ascii="宋体" w:hAnsi="宋体"/>
      <w:szCs w:val="21"/>
    </w:rPr>
  </w:style>
  <w:style w:type="paragraph" w:customStyle="1" w:styleId="06">
    <w:name w:val="06正文"/>
    <w:basedOn w:val="a"/>
    <w:qFormat/>
    <w:rsid w:val="000B1C68"/>
    <w:pPr>
      <w:widowControl/>
      <w:spacing w:line="360" w:lineRule="auto"/>
      <w:ind w:firstLine="482"/>
    </w:pPr>
    <w:rPr>
      <w:rFonts w:ascii="宋体" w:hAnsi="宋体" w:cs="宋体"/>
      <w:color w:val="000000"/>
      <w:sz w:val="24"/>
    </w:rPr>
  </w:style>
  <w:style w:type="character" w:customStyle="1" w:styleId="1Char1">
    <w:name w:val="样式1 Char"/>
    <w:link w:val="14"/>
    <w:locked/>
    <w:rsid w:val="00CA65B2"/>
    <w:rPr>
      <w:color w:val="FF0000"/>
      <w:kern w:val="2"/>
      <w:sz w:val="18"/>
      <w:szCs w:val="32"/>
    </w:rPr>
  </w:style>
  <w:style w:type="paragraph" w:customStyle="1" w:styleId="14">
    <w:name w:val="样式1"/>
    <w:basedOn w:val="a"/>
    <w:link w:val="1Char1"/>
    <w:qFormat/>
    <w:rsid w:val="00CA65B2"/>
    <w:pPr>
      <w:spacing w:line="360" w:lineRule="exact"/>
      <w:jc w:val="center"/>
    </w:pPr>
    <w:rPr>
      <w:color w:val="FF0000"/>
      <w:sz w:val="18"/>
      <w:szCs w:val="32"/>
    </w:rPr>
  </w:style>
  <w:style w:type="paragraph" w:customStyle="1" w:styleId="afe">
    <w:name w:val="表格正文"/>
    <w:basedOn w:val="a"/>
    <w:qFormat/>
    <w:rsid w:val="00CA65B2"/>
    <w:pPr>
      <w:spacing w:line="360" w:lineRule="exact"/>
      <w:jc w:val="center"/>
    </w:pPr>
  </w:style>
  <w:style w:type="character" w:customStyle="1" w:styleId="4Char">
    <w:name w:val="标题 4 Char"/>
    <w:basedOn w:val="a0"/>
    <w:semiHidden/>
    <w:rsid w:val="00CA65B2"/>
    <w:rPr>
      <w:rFonts w:asciiTheme="majorHAnsi" w:eastAsiaTheme="majorEastAsia" w:hAnsiTheme="majorHAnsi" w:cstheme="majorBidi"/>
      <w:b/>
      <w:bCs/>
      <w:kern w:val="2"/>
      <w:sz w:val="28"/>
      <w:szCs w:val="28"/>
    </w:rPr>
  </w:style>
  <w:style w:type="character" w:styleId="aff">
    <w:name w:val="FollowedHyperlink"/>
    <w:basedOn w:val="a0"/>
    <w:uiPriority w:val="99"/>
    <w:unhideWhenUsed/>
    <w:locked/>
    <w:rsid w:val="00CA65B2"/>
    <w:rPr>
      <w:color w:val="800080" w:themeColor="followedHyperlink"/>
      <w:u w:val="single"/>
    </w:rPr>
  </w:style>
  <w:style w:type="paragraph" w:styleId="HTML">
    <w:name w:val="HTML Address"/>
    <w:basedOn w:val="a"/>
    <w:link w:val="HTMLChar1"/>
    <w:unhideWhenUsed/>
    <w:locked/>
    <w:rsid w:val="00CA65B2"/>
    <w:rPr>
      <w:i/>
      <w:iCs/>
    </w:rPr>
  </w:style>
  <w:style w:type="character" w:customStyle="1" w:styleId="HTMLChar1">
    <w:name w:val="HTML 地址 Char1"/>
    <w:basedOn w:val="a0"/>
    <w:link w:val="HTML"/>
    <w:locked/>
    <w:rsid w:val="00CA65B2"/>
    <w:rPr>
      <w:i/>
      <w:iCs/>
      <w:kern w:val="2"/>
      <w:sz w:val="21"/>
      <w:szCs w:val="24"/>
    </w:rPr>
  </w:style>
  <w:style w:type="character" w:customStyle="1" w:styleId="HTMLChar">
    <w:name w:val="HTML 地址 Char"/>
    <w:basedOn w:val="a0"/>
    <w:rsid w:val="00CA65B2"/>
    <w:rPr>
      <w:i/>
      <w:iCs/>
      <w:kern w:val="2"/>
      <w:sz w:val="21"/>
      <w:szCs w:val="24"/>
    </w:rPr>
  </w:style>
  <w:style w:type="paragraph" w:styleId="HTML0">
    <w:name w:val="HTML Preformatted"/>
    <w:basedOn w:val="a"/>
    <w:link w:val="HTMLChar0"/>
    <w:unhideWhenUsed/>
    <w:locked/>
    <w:rsid w:val="00CA65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character" w:customStyle="1" w:styleId="HTMLChar0">
    <w:name w:val="HTML 预设格式 Char"/>
    <w:basedOn w:val="a0"/>
    <w:link w:val="HTML0"/>
    <w:rsid w:val="00CA65B2"/>
    <w:rPr>
      <w:rFonts w:ascii="黑体" w:eastAsia="黑体" w:hAnsi="Courier New"/>
    </w:rPr>
  </w:style>
  <w:style w:type="paragraph" w:styleId="15">
    <w:name w:val="index 1"/>
    <w:basedOn w:val="a"/>
    <w:next w:val="a"/>
    <w:autoRedefine/>
    <w:unhideWhenUsed/>
    <w:qFormat/>
    <w:locked/>
    <w:rsid w:val="00CA65B2"/>
    <w:pPr>
      <w:spacing w:line="360" w:lineRule="exact"/>
      <w:jc w:val="center"/>
    </w:pPr>
    <w:rPr>
      <w:rFonts w:ascii="宋体" w:eastAsia="仿宋_GB2312" w:hAnsi="宋体"/>
      <w:szCs w:val="21"/>
    </w:rPr>
  </w:style>
  <w:style w:type="paragraph" w:styleId="16">
    <w:name w:val="toc 1"/>
    <w:basedOn w:val="a"/>
    <w:next w:val="a"/>
    <w:autoRedefine/>
    <w:unhideWhenUsed/>
    <w:qFormat/>
    <w:locked/>
    <w:rsid w:val="00CA65B2"/>
    <w:pPr>
      <w:spacing w:line="500" w:lineRule="exact"/>
      <w:ind w:firstLineChars="200" w:firstLine="480"/>
      <w:jc w:val="left"/>
    </w:pPr>
    <w:rPr>
      <w:kern w:val="0"/>
      <w:sz w:val="24"/>
    </w:rPr>
  </w:style>
  <w:style w:type="paragraph" w:styleId="24">
    <w:name w:val="toc 2"/>
    <w:basedOn w:val="a"/>
    <w:next w:val="a"/>
    <w:autoRedefine/>
    <w:uiPriority w:val="39"/>
    <w:unhideWhenUsed/>
    <w:qFormat/>
    <w:locked/>
    <w:rsid w:val="00CA65B2"/>
    <w:pPr>
      <w:ind w:leftChars="200" w:left="420"/>
    </w:pPr>
  </w:style>
  <w:style w:type="paragraph" w:styleId="aff0">
    <w:name w:val="index heading"/>
    <w:basedOn w:val="a"/>
    <w:next w:val="15"/>
    <w:unhideWhenUsed/>
    <w:qFormat/>
    <w:locked/>
    <w:rsid w:val="00CA65B2"/>
    <w:pPr>
      <w:spacing w:beforeLines="50"/>
    </w:pPr>
    <w:rPr>
      <w:sz w:val="24"/>
    </w:rPr>
  </w:style>
  <w:style w:type="paragraph" w:styleId="aff1">
    <w:name w:val="envelope address"/>
    <w:basedOn w:val="a"/>
    <w:unhideWhenUsed/>
    <w:qFormat/>
    <w:locked/>
    <w:rsid w:val="00CA65B2"/>
    <w:pPr>
      <w:framePr w:w="7920" w:h="1980" w:hSpace="180" w:wrap="around" w:hAnchor="page" w:xAlign="center" w:yAlign="bottom"/>
      <w:snapToGrid w:val="0"/>
      <w:ind w:leftChars="1400" w:left="100"/>
    </w:pPr>
    <w:rPr>
      <w:rFonts w:ascii="Arial" w:hAnsi="Arial" w:cs="Arial"/>
      <w:sz w:val="24"/>
    </w:rPr>
  </w:style>
  <w:style w:type="paragraph" w:styleId="aff2">
    <w:name w:val="envelope return"/>
    <w:basedOn w:val="a"/>
    <w:unhideWhenUsed/>
    <w:qFormat/>
    <w:locked/>
    <w:rsid w:val="00CA65B2"/>
    <w:pPr>
      <w:snapToGrid w:val="0"/>
    </w:pPr>
    <w:rPr>
      <w:rFonts w:ascii="Arial" w:hAnsi="Arial" w:cs="Arial"/>
    </w:rPr>
  </w:style>
  <w:style w:type="paragraph" w:styleId="aff3">
    <w:name w:val="List"/>
    <w:basedOn w:val="a"/>
    <w:unhideWhenUsed/>
    <w:qFormat/>
    <w:locked/>
    <w:rsid w:val="00CA65B2"/>
    <w:pPr>
      <w:adjustRightInd w:val="0"/>
      <w:spacing w:before="60" w:after="60"/>
      <w:ind w:left="567"/>
    </w:pPr>
    <w:rPr>
      <w:rFonts w:ascii="宋体" w:hAnsi="宋体"/>
      <w:color w:val="000000"/>
      <w:kern w:val="0"/>
      <w:sz w:val="30"/>
      <w:szCs w:val="20"/>
    </w:rPr>
  </w:style>
  <w:style w:type="paragraph" w:styleId="aff4">
    <w:name w:val="List Bullet"/>
    <w:basedOn w:val="a"/>
    <w:unhideWhenUsed/>
    <w:qFormat/>
    <w:locked/>
    <w:rsid w:val="00CA65B2"/>
    <w:pPr>
      <w:tabs>
        <w:tab w:val="left" w:pos="360"/>
      </w:tabs>
      <w:ind w:left="360" w:hangingChars="200" w:hanging="360"/>
    </w:pPr>
  </w:style>
  <w:style w:type="paragraph" w:styleId="aff5">
    <w:name w:val="List Number"/>
    <w:basedOn w:val="a"/>
    <w:unhideWhenUsed/>
    <w:qFormat/>
    <w:locked/>
    <w:rsid w:val="00CA65B2"/>
    <w:pPr>
      <w:tabs>
        <w:tab w:val="left" w:pos="360"/>
      </w:tabs>
      <w:ind w:left="360" w:hangingChars="200" w:hanging="360"/>
    </w:pPr>
  </w:style>
  <w:style w:type="paragraph" w:styleId="25">
    <w:name w:val="List 2"/>
    <w:basedOn w:val="a"/>
    <w:unhideWhenUsed/>
    <w:qFormat/>
    <w:locked/>
    <w:rsid w:val="00CA65B2"/>
    <w:pPr>
      <w:ind w:leftChars="200" w:left="100" w:hangingChars="200" w:hanging="200"/>
    </w:pPr>
  </w:style>
  <w:style w:type="paragraph" w:styleId="30">
    <w:name w:val="List 3"/>
    <w:basedOn w:val="a"/>
    <w:unhideWhenUsed/>
    <w:qFormat/>
    <w:locked/>
    <w:rsid w:val="00CA65B2"/>
    <w:pPr>
      <w:ind w:leftChars="400" w:left="100" w:hangingChars="200" w:hanging="200"/>
    </w:pPr>
  </w:style>
  <w:style w:type="paragraph" w:styleId="40">
    <w:name w:val="List 4"/>
    <w:basedOn w:val="a"/>
    <w:unhideWhenUsed/>
    <w:qFormat/>
    <w:locked/>
    <w:rsid w:val="00CA65B2"/>
    <w:pPr>
      <w:ind w:leftChars="600" w:left="100" w:hangingChars="200" w:hanging="200"/>
    </w:pPr>
  </w:style>
  <w:style w:type="paragraph" w:styleId="50">
    <w:name w:val="List 5"/>
    <w:basedOn w:val="a"/>
    <w:unhideWhenUsed/>
    <w:qFormat/>
    <w:locked/>
    <w:rsid w:val="00CA65B2"/>
    <w:pPr>
      <w:ind w:leftChars="800" w:left="100" w:hangingChars="200" w:hanging="200"/>
    </w:pPr>
  </w:style>
  <w:style w:type="paragraph" w:styleId="26">
    <w:name w:val="List Bullet 2"/>
    <w:basedOn w:val="a"/>
    <w:unhideWhenUsed/>
    <w:qFormat/>
    <w:locked/>
    <w:rsid w:val="00CA65B2"/>
    <w:pPr>
      <w:tabs>
        <w:tab w:val="left" w:pos="780"/>
      </w:tabs>
      <w:ind w:leftChars="200" w:left="780" w:hangingChars="200" w:hanging="360"/>
    </w:pPr>
  </w:style>
  <w:style w:type="paragraph" w:styleId="31">
    <w:name w:val="List Bullet 3"/>
    <w:basedOn w:val="a"/>
    <w:unhideWhenUsed/>
    <w:qFormat/>
    <w:locked/>
    <w:rsid w:val="00CA65B2"/>
    <w:pPr>
      <w:tabs>
        <w:tab w:val="left" w:pos="1200"/>
      </w:tabs>
      <w:ind w:leftChars="400" w:left="1200" w:hangingChars="200" w:hanging="360"/>
    </w:pPr>
  </w:style>
  <w:style w:type="paragraph" w:styleId="41">
    <w:name w:val="List Bullet 4"/>
    <w:basedOn w:val="a"/>
    <w:unhideWhenUsed/>
    <w:qFormat/>
    <w:locked/>
    <w:rsid w:val="00CA65B2"/>
    <w:pPr>
      <w:tabs>
        <w:tab w:val="left" w:pos="1620"/>
      </w:tabs>
      <w:ind w:leftChars="600" w:left="1620" w:hangingChars="200" w:hanging="360"/>
    </w:pPr>
  </w:style>
  <w:style w:type="paragraph" w:styleId="51">
    <w:name w:val="List Bullet 5"/>
    <w:basedOn w:val="a"/>
    <w:unhideWhenUsed/>
    <w:qFormat/>
    <w:locked/>
    <w:rsid w:val="00CA65B2"/>
    <w:pPr>
      <w:tabs>
        <w:tab w:val="left" w:pos="2040"/>
      </w:tabs>
      <w:ind w:leftChars="800" w:left="2040" w:hangingChars="200" w:hanging="360"/>
    </w:pPr>
  </w:style>
  <w:style w:type="paragraph" w:styleId="27">
    <w:name w:val="List Number 2"/>
    <w:basedOn w:val="a"/>
    <w:unhideWhenUsed/>
    <w:qFormat/>
    <w:locked/>
    <w:rsid w:val="00CA65B2"/>
    <w:pPr>
      <w:tabs>
        <w:tab w:val="left" w:pos="780"/>
      </w:tabs>
      <w:ind w:leftChars="200" w:left="780" w:hangingChars="200" w:hanging="360"/>
    </w:pPr>
  </w:style>
  <w:style w:type="paragraph" w:styleId="32">
    <w:name w:val="List Number 3"/>
    <w:basedOn w:val="a"/>
    <w:unhideWhenUsed/>
    <w:qFormat/>
    <w:locked/>
    <w:rsid w:val="00CA65B2"/>
    <w:pPr>
      <w:tabs>
        <w:tab w:val="left" w:pos="1200"/>
      </w:tabs>
      <w:ind w:leftChars="400" w:left="1200" w:hangingChars="200" w:hanging="360"/>
    </w:pPr>
  </w:style>
  <w:style w:type="paragraph" w:styleId="42">
    <w:name w:val="List Number 4"/>
    <w:basedOn w:val="a"/>
    <w:unhideWhenUsed/>
    <w:qFormat/>
    <w:locked/>
    <w:rsid w:val="00CA65B2"/>
    <w:pPr>
      <w:tabs>
        <w:tab w:val="left" w:pos="1620"/>
      </w:tabs>
      <w:ind w:leftChars="600" w:left="1620" w:hangingChars="200" w:hanging="360"/>
    </w:pPr>
  </w:style>
  <w:style w:type="paragraph" w:styleId="52">
    <w:name w:val="List Number 5"/>
    <w:basedOn w:val="a"/>
    <w:unhideWhenUsed/>
    <w:qFormat/>
    <w:locked/>
    <w:rsid w:val="00CA65B2"/>
    <w:pPr>
      <w:tabs>
        <w:tab w:val="left" w:pos="2040"/>
      </w:tabs>
      <w:ind w:leftChars="800" w:left="2040" w:hangingChars="200" w:hanging="360"/>
    </w:pPr>
  </w:style>
  <w:style w:type="paragraph" w:styleId="aff6">
    <w:name w:val="Title"/>
    <w:basedOn w:val="a"/>
    <w:link w:val="Char12"/>
    <w:qFormat/>
    <w:locked/>
    <w:rsid w:val="00CA65B2"/>
    <w:pPr>
      <w:spacing w:before="240" w:after="60"/>
      <w:jc w:val="center"/>
      <w:outlineLvl w:val="0"/>
    </w:pPr>
    <w:rPr>
      <w:rFonts w:ascii="Arial" w:hAnsi="Arial" w:cs="Arial"/>
      <w:b/>
      <w:bCs/>
      <w:sz w:val="32"/>
      <w:szCs w:val="32"/>
    </w:rPr>
  </w:style>
  <w:style w:type="character" w:customStyle="1" w:styleId="Char12">
    <w:name w:val="标题 Char1"/>
    <w:basedOn w:val="a0"/>
    <w:link w:val="aff6"/>
    <w:locked/>
    <w:rsid w:val="00CA65B2"/>
    <w:rPr>
      <w:rFonts w:ascii="Arial" w:hAnsi="Arial" w:cs="Arial"/>
      <w:b/>
      <w:bCs/>
      <w:kern w:val="2"/>
      <w:sz w:val="32"/>
      <w:szCs w:val="32"/>
    </w:rPr>
  </w:style>
  <w:style w:type="character" w:customStyle="1" w:styleId="Charf">
    <w:name w:val="标题 Char"/>
    <w:basedOn w:val="a0"/>
    <w:rsid w:val="00CA65B2"/>
    <w:rPr>
      <w:rFonts w:asciiTheme="majorHAnsi" w:hAnsiTheme="majorHAnsi" w:cstheme="majorBidi"/>
      <w:b/>
      <w:bCs/>
      <w:kern w:val="2"/>
      <w:sz w:val="32"/>
      <w:szCs w:val="32"/>
    </w:rPr>
  </w:style>
  <w:style w:type="paragraph" w:styleId="aff7">
    <w:name w:val="Closing"/>
    <w:basedOn w:val="a"/>
    <w:link w:val="Char13"/>
    <w:unhideWhenUsed/>
    <w:qFormat/>
    <w:locked/>
    <w:rsid w:val="00CA65B2"/>
    <w:pPr>
      <w:ind w:leftChars="2100" w:left="100"/>
    </w:pPr>
  </w:style>
  <w:style w:type="character" w:customStyle="1" w:styleId="Char13">
    <w:name w:val="结束语 Char1"/>
    <w:basedOn w:val="a0"/>
    <w:link w:val="aff7"/>
    <w:locked/>
    <w:rsid w:val="00CA65B2"/>
    <w:rPr>
      <w:kern w:val="2"/>
      <w:sz w:val="21"/>
      <w:szCs w:val="24"/>
    </w:rPr>
  </w:style>
  <w:style w:type="character" w:customStyle="1" w:styleId="Charf0">
    <w:name w:val="结束语 Char"/>
    <w:basedOn w:val="a0"/>
    <w:rsid w:val="00CA65B2"/>
    <w:rPr>
      <w:kern w:val="2"/>
      <w:sz w:val="21"/>
      <w:szCs w:val="24"/>
    </w:rPr>
  </w:style>
  <w:style w:type="paragraph" w:styleId="aff8">
    <w:name w:val="Signature"/>
    <w:basedOn w:val="a"/>
    <w:link w:val="Char14"/>
    <w:unhideWhenUsed/>
    <w:qFormat/>
    <w:locked/>
    <w:rsid w:val="00CA65B2"/>
    <w:pPr>
      <w:ind w:leftChars="2100" w:left="100"/>
    </w:pPr>
  </w:style>
  <w:style w:type="character" w:customStyle="1" w:styleId="Char14">
    <w:name w:val="签名 Char1"/>
    <w:basedOn w:val="a0"/>
    <w:link w:val="aff8"/>
    <w:locked/>
    <w:rsid w:val="00CA65B2"/>
    <w:rPr>
      <w:kern w:val="2"/>
      <w:sz w:val="21"/>
      <w:szCs w:val="24"/>
    </w:rPr>
  </w:style>
  <w:style w:type="character" w:customStyle="1" w:styleId="Charf1">
    <w:name w:val="签名 Char"/>
    <w:basedOn w:val="a0"/>
    <w:rsid w:val="00CA65B2"/>
    <w:rPr>
      <w:kern w:val="2"/>
      <w:sz w:val="21"/>
      <w:szCs w:val="24"/>
    </w:rPr>
  </w:style>
  <w:style w:type="paragraph" w:styleId="aff9">
    <w:name w:val="List Continue"/>
    <w:basedOn w:val="a"/>
    <w:unhideWhenUsed/>
    <w:qFormat/>
    <w:locked/>
    <w:rsid w:val="00CA65B2"/>
    <w:pPr>
      <w:spacing w:after="120"/>
      <w:ind w:leftChars="200" w:left="420"/>
    </w:pPr>
  </w:style>
  <w:style w:type="paragraph" w:styleId="28">
    <w:name w:val="List Continue 2"/>
    <w:basedOn w:val="a"/>
    <w:unhideWhenUsed/>
    <w:qFormat/>
    <w:locked/>
    <w:rsid w:val="00CA65B2"/>
    <w:pPr>
      <w:spacing w:after="120"/>
      <w:ind w:leftChars="400" w:left="840"/>
    </w:pPr>
  </w:style>
  <w:style w:type="paragraph" w:styleId="33">
    <w:name w:val="List Continue 3"/>
    <w:basedOn w:val="a"/>
    <w:unhideWhenUsed/>
    <w:qFormat/>
    <w:locked/>
    <w:rsid w:val="00CA65B2"/>
    <w:pPr>
      <w:spacing w:after="120"/>
      <w:ind w:leftChars="600" w:left="1260"/>
    </w:pPr>
  </w:style>
  <w:style w:type="paragraph" w:styleId="43">
    <w:name w:val="List Continue 4"/>
    <w:basedOn w:val="a"/>
    <w:unhideWhenUsed/>
    <w:qFormat/>
    <w:locked/>
    <w:rsid w:val="00CA65B2"/>
    <w:pPr>
      <w:spacing w:after="120"/>
      <w:ind w:leftChars="800" w:left="1680"/>
    </w:pPr>
  </w:style>
  <w:style w:type="paragraph" w:styleId="53">
    <w:name w:val="List Continue 5"/>
    <w:basedOn w:val="a"/>
    <w:unhideWhenUsed/>
    <w:qFormat/>
    <w:locked/>
    <w:rsid w:val="00CA65B2"/>
    <w:pPr>
      <w:spacing w:after="120"/>
      <w:ind w:leftChars="1000" w:left="2100"/>
    </w:pPr>
  </w:style>
  <w:style w:type="paragraph" w:styleId="affa">
    <w:name w:val="Message Header"/>
    <w:basedOn w:val="a"/>
    <w:link w:val="Char15"/>
    <w:unhideWhenUsed/>
    <w:qFormat/>
    <w:locked/>
    <w:rsid w:val="00CA65B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15">
    <w:name w:val="信息标题 Char1"/>
    <w:basedOn w:val="a0"/>
    <w:link w:val="affa"/>
    <w:locked/>
    <w:rsid w:val="00CA65B2"/>
    <w:rPr>
      <w:rFonts w:ascii="Arial" w:hAnsi="Arial" w:cs="Arial"/>
      <w:kern w:val="2"/>
      <w:sz w:val="24"/>
      <w:szCs w:val="24"/>
      <w:shd w:val="pct20" w:color="auto" w:fill="auto"/>
    </w:rPr>
  </w:style>
  <w:style w:type="character" w:customStyle="1" w:styleId="Charf2">
    <w:name w:val="信息标题 Char"/>
    <w:basedOn w:val="a0"/>
    <w:rsid w:val="00CA65B2"/>
    <w:rPr>
      <w:rFonts w:asciiTheme="majorHAnsi" w:eastAsiaTheme="majorEastAsia" w:hAnsiTheme="majorHAnsi" w:cstheme="majorBidi"/>
      <w:kern w:val="2"/>
      <w:sz w:val="24"/>
      <w:szCs w:val="24"/>
      <w:shd w:val="pct20" w:color="auto" w:fill="auto"/>
    </w:rPr>
  </w:style>
  <w:style w:type="paragraph" w:styleId="affb">
    <w:name w:val="Subtitle"/>
    <w:basedOn w:val="a"/>
    <w:link w:val="Char16"/>
    <w:qFormat/>
    <w:locked/>
    <w:rsid w:val="00CA65B2"/>
    <w:pPr>
      <w:spacing w:before="240" w:after="60" w:line="312" w:lineRule="auto"/>
      <w:jc w:val="center"/>
      <w:outlineLvl w:val="1"/>
    </w:pPr>
    <w:rPr>
      <w:rFonts w:ascii="Arial" w:hAnsi="Arial" w:cs="Arial"/>
      <w:b/>
      <w:bCs/>
      <w:kern w:val="28"/>
      <w:sz w:val="32"/>
      <w:szCs w:val="32"/>
    </w:rPr>
  </w:style>
  <w:style w:type="character" w:customStyle="1" w:styleId="Char16">
    <w:name w:val="副标题 Char1"/>
    <w:basedOn w:val="a0"/>
    <w:link w:val="affb"/>
    <w:locked/>
    <w:rsid w:val="00CA65B2"/>
    <w:rPr>
      <w:rFonts w:ascii="Arial" w:hAnsi="Arial" w:cs="Arial"/>
      <w:b/>
      <w:bCs/>
      <w:kern w:val="28"/>
      <w:sz w:val="32"/>
      <w:szCs w:val="32"/>
    </w:rPr>
  </w:style>
  <w:style w:type="character" w:customStyle="1" w:styleId="Charf3">
    <w:name w:val="副标题 Char"/>
    <w:basedOn w:val="a0"/>
    <w:rsid w:val="00CA65B2"/>
    <w:rPr>
      <w:rFonts w:asciiTheme="majorHAnsi" w:hAnsiTheme="majorHAnsi" w:cstheme="majorBidi"/>
      <w:b/>
      <w:bCs/>
      <w:kern w:val="28"/>
      <w:sz w:val="32"/>
      <w:szCs w:val="32"/>
    </w:rPr>
  </w:style>
  <w:style w:type="paragraph" w:styleId="affc">
    <w:name w:val="Salutation"/>
    <w:basedOn w:val="a"/>
    <w:next w:val="a"/>
    <w:link w:val="Char17"/>
    <w:unhideWhenUsed/>
    <w:qFormat/>
    <w:locked/>
    <w:rsid w:val="00CA65B2"/>
  </w:style>
  <w:style w:type="character" w:customStyle="1" w:styleId="Char17">
    <w:name w:val="称呼 Char1"/>
    <w:basedOn w:val="a0"/>
    <w:link w:val="affc"/>
    <w:locked/>
    <w:rsid w:val="00CA65B2"/>
    <w:rPr>
      <w:kern w:val="2"/>
      <w:sz w:val="21"/>
      <w:szCs w:val="24"/>
    </w:rPr>
  </w:style>
  <w:style w:type="character" w:customStyle="1" w:styleId="Charf4">
    <w:name w:val="称呼 Char"/>
    <w:basedOn w:val="a0"/>
    <w:rsid w:val="00CA65B2"/>
    <w:rPr>
      <w:kern w:val="2"/>
      <w:sz w:val="21"/>
      <w:szCs w:val="24"/>
    </w:rPr>
  </w:style>
  <w:style w:type="paragraph" w:styleId="affd">
    <w:name w:val="Body Text First Indent"/>
    <w:basedOn w:val="a7"/>
    <w:link w:val="Charf5"/>
    <w:unhideWhenUsed/>
    <w:qFormat/>
    <w:locked/>
    <w:rsid w:val="00CA65B2"/>
    <w:pPr>
      <w:widowControl w:val="0"/>
      <w:snapToGrid/>
      <w:spacing w:before="0" w:after="120" w:line="240" w:lineRule="auto"/>
      <w:ind w:right="0" w:firstLineChars="100" w:firstLine="420"/>
    </w:pPr>
    <w:rPr>
      <w:rFonts w:ascii="宋体" w:hAnsi="宋体"/>
      <w:kern w:val="2"/>
      <w:sz w:val="21"/>
      <w:szCs w:val="21"/>
    </w:rPr>
  </w:style>
  <w:style w:type="character" w:customStyle="1" w:styleId="Charf5">
    <w:name w:val="正文首行缩进 Char"/>
    <w:basedOn w:val="Char2"/>
    <w:link w:val="affd"/>
    <w:rsid w:val="00CA65B2"/>
    <w:rPr>
      <w:rFonts w:ascii="宋体" w:hAnsi="宋体"/>
      <w:kern w:val="2"/>
      <w:sz w:val="21"/>
      <w:szCs w:val="21"/>
    </w:rPr>
  </w:style>
  <w:style w:type="paragraph" w:styleId="affe">
    <w:name w:val="Note Heading"/>
    <w:basedOn w:val="a"/>
    <w:next w:val="a"/>
    <w:link w:val="Char18"/>
    <w:unhideWhenUsed/>
    <w:qFormat/>
    <w:locked/>
    <w:rsid w:val="00CA65B2"/>
    <w:pPr>
      <w:jc w:val="center"/>
    </w:pPr>
  </w:style>
  <w:style w:type="character" w:customStyle="1" w:styleId="Char18">
    <w:name w:val="注释标题 Char1"/>
    <w:basedOn w:val="a0"/>
    <w:link w:val="affe"/>
    <w:locked/>
    <w:rsid w:val="00CA65B2"/>
    <w:rPr>
      <w:kern w:val="2"/>
      <w:sz w:val="21"/>
      <w:szCs w:val="24"/>
    </w:rPr>
  </w:style>
  <w:style w:type="character" w:customStyle="1" w:styleId="Charf6">
    <w:name w:val="注释标题 Char"/>
    <w:basedOn w:val="a0"/>
    <w:rsid w:val="00CA65B2"/>
    <w:rPr>
      <w:kern w:val="2"/>
      <w:sz w:val="21"/>
      <w:szCs w:val="24"/>
    </w:rPr>
  </w:style>
  <w:style w:type="paragraph" w:styleId="29">
    <w:name w:val="Body Text 2"/>
    <w:basedOn w:val="a"/>
    <w:link w:val="2Char3"/>
    <w:unhideWhenUsed/>
    <w:qFormat/>
    <w:locked/>
    <w:rsid w:val="00CA65B2"/>
    <w:pPr>
      <w:spacing w:line="480" w:lineRule="exact"/>
    </w:pPr>
    <w:rPr>
      <w:color w:val="000000"/>
      <w:sz w:val="24"/>
    </w:rPr>
  </w:style>
  <w:style w:type="character" w:customStyle="1" w:styleId="2Char3">
    <w:name w:val="正文文本 2 Char"/>
    <w:basedOn w:val="a0"/>
    <w:link w:val="29"/>
    <w:rsid w:val="00CA65B2"/>
    <w:rPr>
      <w:color w:val="000000"/>
      <w:kern w:val="2"/>
      <w:sz w:val="24"/>
      <w:szCs w:val="24"/>
    </w:rPr>
  </w:style>
  <w:style w:type="paragraph" w:styleId="34">
    <w:name w:val="Body Text 3"/>
    <w:basedOn w:val="a"/>
    <w:link w:val="3Char0"/>
    <w:unhideWhenUsed/>
    <w:qFormat/>
    <w:locked/>
    <w:rsid w:val="00CA65B2"/>
    <w:pPr>
      <w:spacing w:line="480" w:lineRule="exact"/>
    </w:pPr>
    <w:rPr>
      <w:sz w:val="24"/>
      <w:szCs w:val="18"/>
    </w:rPr>
  </w:style>
  <w:style w:type="character" w:customStyle="1" w:styleId="3Char0">
    <w:name w:val="正文文本 3 Char"/>
    <w:basedOn w:val="a0"/>
    <w:link w:val="34"/>
    <w:rsid w:val="00CA65B2"/>
    <w:rPr>
      <w:kern w:val="2"/>
      <w:sz w:val="24"/>
      <w:szCs w:val="18"/>
    </w:rPr>
  </w:style>
  <w:style w:type="paragraph" w:styleId="35">
    <w:name w:val="Body Text Indent 3"/>
    <w:basedOn w:val="a"/>
    <w:link w:val="3Char1"/>
    <w:unhideWhenUsed/>
    <w:qFormat/>
    <w:locked/>
    <w:rsid w:val="00CA65B2"/>
    <w:pPr>
      <w:spacing w:line="360" w:lineRule="auto"/>
      <w:ind w:firstLineChars="200" w:firstLine="200"/>
      <w:jc w:val="left"/>
    </w:pPr>
    <w:rPr>
      <w:spacing w:val="10"/>
      <w:kern w:val="0"/>
      <w:sz w:val="24"/>
      <w:szCs w:val="21"/>
    </w:rPr>
  </w:style>
  <w:style w:type="character" w:customStyle="1" w:styleId="3Char1">
    <w:name w:val="正文文本缩进 3 Char"/>
    <w:basedOn w:val="a0"/>
    <w:link w:val="35"/>
    <w:rsid w:val="00CA65B2"/>
    <w:rPr>
      <w:spacing w:val="10"/>
      <w:sz w:val="24"/>
      <w:szCs w:val="21"/>
    </w:rPr>
  </w:style>
  <w:style w:type="paragraph" w:styleId="afff">
    <w:name w:val="Block Text"/>
    <w:basedOn w:val="a"/>
    <w:unhideWhenUsed/>
    <w:qFormat/>
    <w:locked/>
    <w:rsid w:val="00CA65B2"/>
    <w:pPr>
      <w:spacing w:after="120"/>
      <w:ind w:leftChars="700" w:left="1440" w:rightChars="700" w:right="1440"/>
    </w:pPr>
  </w:style>
  <w:style w:type="paragraph" w:styleId="afff0">
    <w:name w:val="E-mail Signature"/>
    <w:basedOn w:val="a"/>
    <w:link w:val="Char19"/>
    <w:unhideWhenUsed/>
    <w:qFormat/>
    <w:locked/>
    <w:rsid w:val="00CA65B2"/>
  </w:style>
  <w:style w:type="character" w:customStyle="1" w:styleId="Char19">
    <w:name w:val="电子邮件签名 Char1"/>
    <w:basedOn w:val="a0"/>
    <w:link w:val="afff0"/>
    <w:locked/>
    <w:rsid w:val="00CA65B2"/>
    <w:rPr>
      <w:kern w:val="2"/>
      <w:sz w:val="21"/>
      <w:szCs w:val="24"/>
    </w:rPr>
  </w:style>
  <w:style w:type="character" w:customStyle="1" w:styleId="Charf7">
    <w:name w:val="电子邮件签名 Char"/>
    <w:basedOn w:val="a0"/>
    <w:rsid w:val="00CA65B2"/>
    <w:rPr>
      <w:kern w:val="2"/>
      <w:sz w:val="21"/>
      <w:szCs w:val="24"/>
    </w:rPr>
  </w:style>
  <w:style w:type="paragraph" w:styleId="afff1">
    <w:name w:val="List Paragraph"/>
    <w:basedOn w:val="a"/>
    <w:uiPriority w:val="34"/>
    <w:qFormat/>
    <w:rsid w:val="00CA65B2"/>
    <w:pPr>
      <w:ind w:firstLineChars="200" w:firstLine="420"/>
    </w:pPr>
    <w:rPr>
      <w:rFonts w:ascii="Calibri" w:hAnsi="Calibri"/>
      <w:szCs w:val="22"/>
    </w:rPr>
  </w:style>
  <w:style w:type="character" w:customStyle="1" w:styleId="1Char2">
    <w:name w:val="表格填充1 Char"/>
    <w:link w:val="17"/>
    <w:locked/>
    <w:rsid w:val="00CA65B2"/>
    <w:rPr>
      <w:snapToGrid w:val="0"/>
      <w:sz w:val="21"/>
      <w:szCs w:val="18"/>
    </w:rPr>
  </w:style>
  <w:style w:type="paragraph" w:customStyle="1" w:styleId="17">
    <w:name w:val="表格填充1"/>
    <w:basedOn w:val="a"/>
    <w:link w:val="1Char2"/>
    <w:qFormat/>
    <w:rsid w:val="00CA65B2"/>
    <w:pPr>
      <w:adjustRightInd w:val="0"/>
      <w:snapToGrid w:val="0"/>
      <w:spacing w:line="400" w:lineRule="exact"/>
      <w:jc w:val="center"/>
    </w:pPr>
    <w:rPr>
      <w:snapToGrid w:val="0"/>
      <w:kern w:val="0"/>
      <w:szCs w:val="18"/>
    </w:rPr>
  </w:style>
  <w:style w:type="paragraph" w:customStyle="1" w:styleId="afff2">
    <w:name w:val="表格文字"/>
    <w:basedOn w:val="a3"/>
    <w:qFormat/>
    <w:rsid w:val="00CA65B2"/>
    <w:pPr>
      <w:snapToGrid w:val="0"/>
      <w:ind w:firstLine="0"/>
      <w:jc w:val="center"/>
    </w:pPr>
    <w:rPr>
      <w:rFonts w:ascii="宋体" w:hAnsi="Arial"/>
    </w:rPr>
  </w:style>
  <w:style w:type="paragraph" w:customStyle="1" w:styleId="CharCharCharCharCharCharCharCharCharCharCharCharCharCharCharCharCharCharChar">
    <w:name w:val="Char Char Char Char Char Char Char Char Char Char Char Char Char Char Char Char Char Char Char"/>
    <w:basedOn w:val="a"/>
    <w:qFormat/>
    <w:rsid w:val="00CA65B2"/>
    <w:rPr>
      <w:rFonts w:ascii="宋体" w:hAnsi="宋体"/>
      <w:szCs w:val="21"/>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5"/>
    <w:qFormat/>
    <w:rsid w:val="00CA65B2"/>
    <w:pPr>
      <w:shd w:val="clear" w:color="auto" w:fill="000080"/>
    </w:pPr>
    <w:rPr>
      <w:rFonts w:ascii="Tahoma" w:hAnsi="Tahoma"/>
      <w:sz w:val="24"/>
      <w:szCs w:val="21"/>
    </w:rPr>
  </w:style>
  <w:style w:type="paragraph" w:customStyle="1" w:styleId="afff3">
    <w:name w:val="表格文字中对齐"/>
    <w:basedOn w:val="a"/>
    <w:qFormat/>
    <w:rsid w:val="00CA65B2"/>
    <w:pPr>
      <w:spacing w:line="360" w:lineRule="exact"/>
      <w:jc w:val="center"/>
    </w:pPr>
    <w:rPr>
      <w:rFonts w:ascii="宋体" w:hAnsi="宋体"/>
      <w:color w:val="000000"/>
      <w:kern w:val="0"/>
      <w:szCs w:val="21"/>
    </w:rPr>
  </w:style>
  <w:style w:type="character" w:customStyle="1" w:styleId="Char1a">
    <w:name w:val="表内式样 Char1"/>
    <w:link w:val="afff4"/>
    <w:locked/>
    <w:rsid w:val="00CA65B2"/>
    <w:rPr>
      <w:color w:val="000000"/>
      <w:kern w:val="2"/>
      <w:sz w:val="21"/>
      <w:szCs w:val="21"/>
    </w:rPr>
  </w:style>
  <w:style w:type="paragraph" w:customStyle="1" w:styleId="afff4">
    <w:name w:val="表内式样"/>
    <w:link w:val="Char1a"/>
    <w:qFormat/>
    <w:rsid w:val="00CA65B2"/>
    <w:pPr>
      <w:widowControl w:val="0"/>
      <w:spacing w:line="360" w:lineRule="exact"/>
      <w:jc w:val="center"/>
    </w:pPr>
    <w:rPr>
      <w:color w:val="000000"/>
      <w:kern w:val="2"/>
      <w:sz w:val="21"/>
      <w:szCs w:val="21"/>
    </w:rPr>
  </w:style>
  <w:style w:type="paragraph" w:customStyle="1" w:styleId="CharCharCharCharCharCharChar">
    <w:name w:val="Char Char Char Char Char Char Char"/>
    <w:basedOn w:val="a"/>
    <w:qFormat/>
    <w:rsid w:val="00CA65B2"/>
  </w:style>
  <w:style w:type="paragraph" w:customStyle="1" w:styleId="font0">
    <w:name w:val="font0"/>
    <w:basedOn w:val="a"/>
    <w:qFormat/>
    <w:rsid w:val="00CA65B2"/>
    <w:pPr>
      <w:widowControl/>
      <w:spacing w:before="100" w:beforeAutospacing="1" w:after="100" w:afterAutospacing="1"/>
      <w:jc w:val="left"/>
    </w:pPr>
    <w:rPr>
      <w:rFonts w:ascii="宋体" w:hAnsi="宋体"/>
      <w:kern w:val="0"/>
      <w:sz w:val="24"/>
      <w:szCs w:val="21"/>
    </w:rPr>
  </w:style>
  <w:style w:type="paragraph" w:customStyle="1" w:styleId="Char20">
    <w:name w:val="Char2"/>
    <w:basedOn w:val="a"/>
    <w:qFormat/>
    <w:rsid w:val="00CA65B2"/>
  </w:style>
  <w:style w:type="paragraph" w:customStyle="1" w:styleId="CharCharCharCharCharCharCharCharCharCharCharCharCharCharCharChar1">
    <w:name w:val="Char Char Char Char Char Char Char Char Char Char Char Char Char Char Char Char1"/>
    <w:basedOn w:val="a"/>
    <w:qFormat/>
    <w:rsid w:val="00CA65B2"/>
    <w:rPr>
      <w:rFonts w:ascii="宋体" w:hAnsi="宋体"/>
      <w:szCs w:val="21"/>
    </w:rPr>
  </w:style>
  <w:style w:type="paragraph" w:customStyle="1" w:styleId="Charf8">
    <w:name w:val="我的正文 Char"/>
    <w:basedOn w:val="a"/>
    <w:next w:val="a"/>
    <w:qFormat/>
    <w:rsid w:val="00CA65B2"/>
    <w:pPr>
      <w:spacing w:line="520" w:lineRule="exact"/>
      <w:ind w:firstLineChars="225" w:firstLine="540"/>
    </w:pPr>
    <w:rPr>
      <w:rFonts w:ascii="宋体" w:hAnsi="宋体"/>
      <w:sz w:val="24"/>
      <w:szCs w:val="21"/>
    </w:rPr>
  </w:style>
  <w:style w:type="paragraph" w:customStyle="1" w:styleId="afff5">
    <w:name w:val="表格内容"/>
    <w:basedOn w:val="a"/>
    <w:qFormat/>
    <w:rsid w:val="00CA65B2"/>
    <w:pPr>
      <w:overflowPunct w:val="0"/>
      <w:adjustRightInd w:val="0"/>
      <w:spacing w:before="40" w:after="60" w:line="200" w:lineRule="atLeast"/>
    </w:pPr>
    <w:rPr>
      <w:rFonts w:ascii="Arial" w:eastAsia="仿宋_GB2312" w:hAnsi="Arial"/>
      <w:kern w:val="0"/>
      <w:sz w:val="24"/>
      <w:szCs w:val="20"/>
    </w:rPr>
  </w:style>
  <w:style w:type="paragraph" w:customStyle="1" w:styleId="afff6">
    <w:name w:val="表格文字两端对齐"/>
    <w:basedOn w:val="a"/>
    <w:qFormat/>
    <w:rsid w:val="00CA65B2"/>
    <w:pPr>
      <w:spacing w:line="320" w:lineRule="exact"/>
      <w:jc w:val="center"/>
    </w:pPr>
    <w:rPr>
      <w:rFonts w:ascii="宋体" w:hAnsi="宋体"/>
      <w:color w:val="000000"/>
      <w:szCs w:val="21"/>
      <w:lang w:val="zh-CN"/>
    </w:rPr>
  </w:style>
  <w:style w:type="paragraph" w:customStyle="1" w:styleId="ParaChar">
    <w:name w:val="默认段落字体 Para Char"/>
    <w:basedOn w:val="a"/>
    <w:qFormat/>
    <w:rsid w:val="00CA65B2"/>
    <w:rPr>
      <w:sz w:val="24"/>
    </w:rPr>
  </w:style>
  <w:style w:type="paragraph" w:customStyle="1" w:styleId="CharCharCharCharCharCharCharCharCharChar1CharCharChar">
    <w:name w:val="Char Char Char Char Char Char Char Char Char Char1 Char Char Char"/>
    <w:basedOn w:val="a"/>
    <w:qFormat/>
    <w:rsid w:val="00CA65B2"/>
  </w:style>
  <w:style w:type="paragraph" w:customStyle="1" w:styleId="CharCharCharChar">
    <w:name w:val="Char Char Char Char"/>
    <w:basedOn w:val="a"/>
    <w:qFormat/>
    <w:rsid w:val="00CA65B2"/>
    <w:rPr>
      <w:rFonts w:ascii="宋体" w:hAnsi="宋体"/>
      <w:szCs w:val="21"/>
    </w:rPr>
  </w:style>
  <w:style w:type="paragraph" w:customStyle="1" w:styleId="CharCharCharCharCharCharCharCharCharChar">
    <w:name w:val="Char Char Char Char Char Char Char Char Char Char"/>
    <w:basedOn w:val="a"/>
    <w:qFormat/>
    <w:rsid w:val="00CA65B2"/>
    <w:rPr>
      <w:rFonts w:ascii="宋体" w:hAnsi="宋体"/>
      <w:szCs w:val="21"/>
    </w:rPr>
  </w:style>
  <w:style w:type="paragraph" w:customStyle="1" w:styleId="44">
    <w:name w:val="样式4"/>
    <w:basedOn w:val="a"/>
    <w:qFormat/>
    <w:rsid w:val="00CA65B2"/>
    <w:pPr>
      <w:spacing w:line="480" w:lineRule="exact"/>
    </w:pPr>
    <w:rPr>
      <w:rFonts w:ascii="宋体" w:eastAsia="华康简宋" w:hAnsi="宋体"/>
      <w:spacing w:val="-10"/>
      <w:sz w:val="24"/>
      <w:szCs w:val="21"/>
    </w:rPr>
  </w:style>
  <w:style w:type="paragraph" w:customStyle="1" w:styleId="CharCharCharCharCharCharCharCharCharCharCharCharCharCharCharChar">
    <w:name w:val="Char Char Char Char Char Char Char Char Char Char Char Char Char Char Char Char"/>
    <w:basedOn w:val="a"/>
    <w:qFormat/>
    <w:rsid w:val="00CA65B2"/>
    <w:rPr>
      <w:rFonts w:ascii="宋体" w:hAnsi="宋体"/>
      <w:szCs w:val="21"/>
    </w:rPr>
  </w:style>
  <w:style w:type="paragraph" w:customStyle="1" w:styleId="afff7">
    <w:name w:val="小节标题"/>
    <w:basedOn w:val="a"/>
    <w:qFormat/>
    <w:rsid w:val="00CA65B2"/>
    <w:pPr>
      <w:widowControl/>
      <w:spacing w:before="175" w:after="102" w:line="351" w:lineRule="atLeast"/>
    </w:pPr>
    <w:rPr>
      <w:rFonts w:eastAsia="黑体"/>
      <w:color w:val="000000"/>
      <w:kern w:val="0"/>
      <w:szCs w:val="20"/>
      <w:u w:color="000000"/>
    </w:rPr>
  </w:style>
  <w:style w:type="paragraph" w:customStyle="1" w:styleId="xl23">
    <w:name w:val="xl23"/>
    <w:basedOn w:val="a"/>
    <w:qFormat/>
    <w:rsid w:val="00CA65B2"/>
    <w:pPr>
      <w:widowControl/>
      <w:pBdr>
        <w:bottom w:val="single" w:sz="4" w:space="0" w:color="auto"/>
        <w:right w:val="single" w:sz="4" w:space="0" w:color="auto"/>
      </w:pBdr>
      <w:spacing w:before="100" w:beforeAutospacing="1" w:after="100" w:afterAutospacing="1"/>
      <w:jc w:val="center"/>
    </w:pPr>
    <w:rPr>
      <w:rFonts w:ascii="仿宋_GB2312" w:eastAsia="仿宋_GB2312" w:hAnsi="宋体"/>
      <w:kern w:val="0"/>
      <w:sz w:val="24"/>
      <w:szCs w:val="21"/>
    </w:rPr>
  </w:style>
  <w:style w:type="paragraph" w:customStyle="1" w:styleId="CharCharCharCharCharCharCharCharCharCharCharCharChar">
    <w:name w:val="Char Char Char Char Char Char Char Char Char Char Char Char Char"/>
    <w:basedOn w:val="a"/>
    <w:qFormat/>
    <w:rsid w:val="00CA65B2"/>
    <w:rPr>
      <w:rFonts w:ascii="宋体" w:hAnsi="宋体"/>
      <w:szCs w:val="21"/>
    </w:rPr>
  </w:style>
  <w:style w:type="paragraph" w:customStyle="1" w:styleId="18">
    <w:name w:val="表格1"/>
    <w:basedOn w:val="a"/>
    <w:qFormat/>
    <w:rsid w:val="00CA65B2"/>
    <w:pPr>
      <w:adjustRightInd w:val="0"/>
      <w:jc w:val="center"/>
    </w:pPr>
    <w:rPr>
      <w:rFonts w:ascii="宋体" w:hAnsi="宋体"/>
      <w:kern w:val="0"/>
      <w:sz w:val="24"/>
      <w:szCs w:val="20"/>
    </w:rPr>
  </w:style>
  <w:style w:type="paragraph" w:customStyle="1" w:styleId="afff8">
    <w:name w:val="三级"/>
    <w:basedOn w:val="a"/>
    <w:qFormat/>
    <w:rsid w:val="00CA65B2"/>
    <w:pPr>
      <w:adjustRightInd w:val="0"/>
    </w:pPr>
    <w:rPr>
      <w:rFonts w:ascii="宋体" w:hAnsi="宋体"/>
      <w:b/>
      <w:sz w:val="28"/>
      <w:szCs w:val="20"/>
    </w:rPr>
  </w:style>
  <w:style w:type="character" w:customStyle="1" w:styleId="Charf9">
    <w:name w:val="报告书表格 Char"/>
    <w:link w:val="afff9"/>
    <w:locked/>
    <w:rsid w:val="00CA65B2"/>
    <w:rPr>
      <w:sz w:val="28"/>
    </w:rPr>
  </w:style>
  <w:style w:type="paragraph" w:customStyle="1" w:styleId="afff9">
    <w:name w:val="报告书表格"/>
    <w:basedOn w:val="a"/>
    <w:link w:val="Charf9"/>
    <w:qFormat/>
    <w:rsid w:val="00CA65B2"/>
    <w:pPr>
      <w:adjustRightInd w:val="0"/>
      <w:spacing w:before="60" w:after="60" w:line="240" w:lineRule="atLeast"/>
      <w:jc w:val="center"/>
    </w:pPr>
    <w:rPr>
      <w:kern w:val="0"/>
      <w:sz w:val="28"/>
      <w:szCs w:val="20"/>
    </w:rPr>
  </w:style>
  <w:style w:type="character" w:customStyle="1" w:styleId="CharChar">
    <w:name w:val="正本文字 Char Char"/>
    <w:link w:val="afffa"/>
    <w:locked/>
    <w:rsid w:val="00CA65B2"/>
    <w:rPr>
      <w:rFonts w:ascii="宋体" w:hAnsi="宋体" w:cs="宋体"/>
      <w:kern w:val="18"/>
      <w:sz w:val="24"/>
    </w:rPr>
  </w:style>
  <w:style w:type="paragraph" w:customStyle="1" w:styleId="afffa">
    <w:name w:val="正本文字"/>
    <w:basedOn w:val="a"/>
    <w:link w:val="CharChar"/>
    <w:qFormat/>
    <w:rsid w:val="00CA65B2"/>
    <w:pPr>
      <w:adjustRightInd w:val="0"/>
      <w:snapToGrid w:val="0"/>
      <w:spacing w:line="360" w:lineRule="auto"/>
      <w:ind w:firstLineChars="200" w:firstLine="480"/>
      <w:jc w:val="left"/>
    </w:pPr>
    <w:rPr>
      <w:rFonts w:ascii="宋体" w:hAnsi="宋体" w:cs="宋体"/>
      <w:kern w:val="18"/>
      <w:sz w:val="24"/>
      <w:szCs w:val="20"/>
    </w:rPr>
  </w:style>
  <w:style w:type="character" w:customStyle="1" w:styleId="Charfa">
    <w:name w:val="报告正文 Char"/>
    <w:link w:val="afffb"/>
    <w:locked/>
    <w:rsid w:val="00CA65B2"/>
    <w:rPr>
      <w:rFonts w:ascii="仿宋_GB2312" w:eastAsia="仿宋_GB2312"/>
      <w:kern w:val="2"/>
      <w:sz w:val="24"/>
    </w:rPr>
  </w:style>
  <w:style w:type="paragraph" w:customStyle="1" w:styleId="afffb">
    <w:name w:val="报告正文"/>
    <w:basedOn w:val="a"/>
    <w:link w:val="Charfa"/>
    <w:qFormat/>
    <w:rsid w:val="00CA65B2"/>
    <w:pPr>
      <w:snapToGrid w:val="0"/>
      <w:spacing w:line="360" w:lineRule="auto"/>
      <w:ind w:firstLine="425"/>
    </w:pPr>
    <w:rPr>
      <w:rFonts w:ascii="仿宋_GB2312" w:eastAsia="仿宋_GB2312"/>
      <w:sz w:val="24"/>
      <w:szCs w:val="20"/>
    </w:rPr>
  </w:style>
  <w:style w:type="character" w:customStyle="1" w:styleId="Charfb">
    <w:name w:val="表头 Char"/>
    <w:link w:val="afffc"/>
    <w:locked/>
    <w:rsid w:val="00CA65B2"/>
    <w:rPr>
      <w:spacing w:val="20"/>
      <w:sz w:val="28"/>
      <w:szCs w:val="21"/>
    </w:rPr>
  </w:style>
  <w:style w:type="paragraph" w:customStyle="1" w:styleId="afffc">
    <w:name w:val="表头"/>
    <w:basedOn w:val="a"/>
    <w:next w:val="a"/>
    <w:link w:val="Charfb"/>
    <w:qFormat/>
    <w:rsid w:val="00CA65B2"/>
    <w:pPr>
      <w:spacing w:beforeLines="50"/>
      <w:jc w:val="center"/>
    </w:pPr>
    <w:rPr>
      <w:spacing w:val="20"/>
      <w:kern w:val="0"/>
      <w:sz w:val="28"/>
      <w:szCs w:val="21"/>
    </w:rPr>
  </w:style>
  <w:style w:type="character" w:customStyle="1" w:styleId="EChar">
    <w:name w:val="E Char"/>
    <w:link w:val="E"/>
    <w:locked/>
    <w:rsid w:val="00CA65B2"/>
    <w:rPr>
      <w:rFonts w:ascii="Arial" w:eastAsia="楷体_GB2312" w:hAnsi="Arial" w:cs="Arial"/>
      <w:kern w:val="2"/>
      <w:sz w:val="28"/>
      <w:szCs w:val="28"/>
    </w:rPr>
  </w:style>
  <w:style w:type="paragraph" w:customStyle="1" w:styleId="E">
    <w:name w:val="E"/>
    <w:basedOn w:val="a"/>
    <w:link w:val="EChar"/>
    <w:qFormat/>
    <w:rsid w:val="00CA65B2"/>
    <w:pPr>
      <w:spacing w:line="500" w:lineRule="exact"/>
      <w:ind w:firstLineChars="200" w:firstLine="200"/>
    </w:pPr>
    <w:rPr>
      <w:rFonts w:ascii="Arial" w:eastAsia="楷体_GB2312" w:hAnsi="Arial" w:cs="Arial"/>
      <w:sz w:val="28"/>
      <w:szCs w:val="28"/>
    </w:rPr>
  </w:style>
  <w:style w:type="paragraph" w:customStyle="1" w:styleId="afffd">
    <w:name w:val="报告书正文"/>
    <w:basedOn w:val="a"/>
    <w:qFormat/>
    <w:rsid w:val="00CA65B2"/>
    <w:pPr>
      <w:adjustRightInd w:val="0"/>
      <w:snapToGrid w:val="0"/>
      <w:spacing w:line="360" w:lineRule="auto"/>
      <w:ind w:firstLine="425"/>
    </w:pPr>
    <w:rPr>
      <w:rFonts w:ascii="Arial" w:hAnsi="Arial"/>
      <w:kern w:val="0"/>
      <w:sz w:val="24"/>
    </w:rPr>
  </w:style>
  <w:style w:type="paragraph" w:customStyle="1" w:styleId="45">
    <w:name w:val="标4"/>
    <w:basedOn w:val="a"/>
    <w:qFormat/>
    <w:rsid w:val="00CA65B2"/>
    <w:pPr>
      <w:spacing w:line="360" w:lineRule="auto"/>
      <w:outlineLvl w:val="3"/>
    </w:pPr>
    <w:rPr>
      <w:rFonts w:cs="宋体"/>
      <w:b/>
      <w:bCs/>
      <w:sz w:val="24"/>
    </w:rPr>
  </w:style>
  <w:style w:type="paragraph" w:customStyle="1" w:styleId="2a">
    <w:name w:val="正文 首行缩进:  2 字符"/>
    <w:basedOn w:val="a"/>
    <w:qFormat/>
    <w:rsid w:val="00CA65B2"/>
    <w:pPr>
      <w:ind w:firstLineChars="200" w:firstLine="480"/>
    </w:pPr>
    <w:rPr>
      <w:rFonts w:cs="宋体"/>
      <w:szCs w:val="20"/>
    </w:rPr>
  </w:style>
  <w:style w:type="paragraph" w:customStyle="1" w:styleId="CharCharCharCharChar">
    <w:name w:val="Char Char Char Char Char"/>
    <w:basedOn w:val="a"/>
    <w:qFormat/>
    <w:rsid w:val="00CA65B2"/>
    <w:pPr>
      <w:spacing w:line="360" w:lineRule="auto"/>
      <w:ind w:firstLineChars="200" w:firstLine="200"/>
    </w:pPr>
    <w:rPr>
      <w:rFonts w:ascii="宋体" w:hAnsi="宋体" w:cs="宋体"/>
      <w:sz w:val="24"/>
    </w:rPr>
  </w:style>
  <w:style w:type="paragraph" w:customStyle="1" w:styleId="CharCharCharCharCharCharCharCharChar1Char">
    <w:name w:val="Char Char Char Char Char Char Char Char Char1 Char"/>
    <w:basedOn w:val="a"/>
    <w:qFormat/>
    <w:rsid w:val="00CA65B2"/>
  </w:style>
  <w:style w:type="paragraph" w:customStyle="1" w:styleId="2b">
    <w:name w:val="正文2表格"/>
    <w:basedOn w:val="a"/>
    <w:qFormat/>
    <w:rsid w:val="00CA65B2"/>
    <w:pPr>
      <w:spacing w:line="400" w:lineRule="exact"/>
      <w:jc w:val="center"/>
    </w:pPr>
    <w:rPr>
      <w:rFonts w:ascii="宋体" w:hAnsi="宋体"/>
    </w:rPr>
  </w:style>
  <w:style w:type="paragraph" w:customStyle="1" w:styleId="2c">
    <w:name w:val="样式2"/>
    <w:basedOn w:val="1"/>
    <w:qFormat/>
    <w:rsid w:val="00CA65B2"/>
    <w:pPr>
      <w:keepLines/>
      <w:widowControl/>
      <w:tabs>
        <w:tab w:val="left" w:pos="432"/>
      </w:tabs>
      <w:overflowPunct/>
      <w:spacing w:before="360" w:after="360" w:line="240" w:lineRule="auto"/>
      <w:jc w:val="center"/>
    </w:pPr>
    <w:rPr>
      <w:rFonts w:ascii="Arial" w:eastAsia="宋体" w:hAnsi="Arial" w:cs="Arial"/>
      <w:color w:val="auto"/>
      <w:sz w:val="36"/>
      <w:szCs w:val="44"/>
    </w:rPr>
  </w:style>
  <w:style w:type="paragraph" w:customStyle="1" w:styleId="19">
    <w:name w:val="正文缩进1"/>
    <w:qFormat/>
    <w:rsid w:val="00CA65B2"/>
    <w:pPr>
      <w:snapToGrid w:val="0"/>
      <w:spacing w:line="440" w:lineRule="exact"/>
      <w:ind w:firstLine="480"/>
      <w:jc w:val="both"/>
    </w:pPr>
    <w:rPr>
      <w:rFonts w:ascii="宋体"/>
      <w:spacing w:val="6"/>
      <w:kern w:val="24"/>
      <w:sz w:val="24"/>
    </w:rPr>
  </w:style>
  <w:style w:type="paragraph" w:customStyle="1" w:styleId="415">
    <w:name w:val="样式 标题 4 + 宋体 行距: 1.5 倍行距"/>
    <w:basedOn w:val="4"/>
    <w:qFormat/>
    <w:rsid w:val="00CA65B2"/>
    <w:pPr>
      <w:keepNext w:val="0"/>
      <w:keepLines w:val="0"/>
      <w:tabs>
        <w:tab w:val="left" w:pos="851"/>
      </w:tabs>
      <w:snapToGrid w:val="0"/>
      <w:spacing w:before="50" w:after="0" w:line="360" w:lineRule="auto"/>
      <w:ind w:left="851" w:hanging="851"/>
    </w:pPr>
    <w:rPr>
      <w:rFonts w:ascii="宋体" w:eastAsia="宋体" w:hAnsi="宋体" w:cs="宋体"/>
      <w:b w:val="0"/>
      <w:szCs w:val="20"/>
    </w:rPr>
  </w:style>
  <w:style w:type="paragraph" w:customStyle="1" w:styleId="pt">
    <w:name w:val="pt"/>
    <w:basedOn w:val="a"/>
    <w:qFormat/>
    <w:rsid w:val="00CA65B2"/>
    <w:pPr>
      <w:widowControl/>
      <w:jc w:val="left"/>
    </w:pPr>
    <w:rPr>
      <w:rFonts w:ascii="宋体" w:hAnsi="宋体" w:cs="宋体"/>
      <w:kern w:val="0"/>
      <w:sz w:val="24"/>
    </w:rPr>
  </w:style>
  <w:style w:type="paragraph" w:customStyle="1" w:styleId="Char1b">
    <w:name w:val="Char1"/>
    <w:basedOn w:val="a"/>
    <w:qFormat/>
    <w:rsid w:val="00CA65B2"/>
    <w:pPr>
      <w:spacing w:line="480" w:lineRule="exact"/>
    </w:pPr>
    <w:rPr>
      <w:rFonts w:eastAsia="仿宋_GB2312"/>
      <w:sz w:val="30"/>
    </w:rPr>
  </w:style>
  <w:style w:type="paragraph" w:customStyle="1" w:styleId="afffe">
    <w:name w:val="表题"/>
    <w:qFormat/>
    <w:rsid w:val="00CA65B2"/>
    <w:pPr>
      <w:widowControl w:val="0"/>
      <w:spacing w:line="240" w:lineRule="atLeast"/>
      <w:jc w:val="center"/>
    </w:pPr>
    <w:rPr>
      <w:rFonts w:ascii="宋体" w:hAnsi="宋体"/>
      <w:color w:val="000000"/>
      <w:kern w:val="2"/>
      <w:sz w:val="21"/>
      <w:szCs w:val="21"/>
    </w:rPr>
  </w:style>
  <w:style w:type="paragraph" w:customStyle="1" w:styleId="affff">
    <w:name w:val="常用正文格式"/>
    <w:basedOn w:val="a"/>
    <w:qFormat/>
    <w:rsid w:val="00CA65B2"/>
    <w:pPr>
      <w:spacing w:line="360" w:lineRule="auto"/>
      <w:ind w:firstLineChars="200" w:firstLine="420"/>
    </w:pPr>
    <w:rPr>
      <w:rFonts w:cs="宋体"/>
      <w:sz w:val="24"/>
      <w:szCs w:val="20"/>
    </w:rPr>
  </w:style>
  <w:style w:type="paragraph" w:customStyle="1" w:styleId="1a">
    <w:name w:val="目录1"/>
    <w:basedOn w:val="a"/>
    <w:next w:val="a"/>
    <w:qFormat/>
    <w:rsid w:val="00CA65B2"/>
    <w:pPr>
      <w:widowControl/>
      <w:tabs>
        <w:tab w:val="left" w:leader="dot" w:pos="8503"/>
      </w:tabs>
      <w:spacing w:after="136" w:line="289" w:lineRule="atLeast"/>
      <w:jc w:val="left"/>
    </w:pPr>
    <w:rPr>
      <w:rFonts w:ascii="Arial" w:eastAsia="黑体"/>
      <w:color w:val="000000"/>
      <w:kern w:val="0"/>
      <w:sz w:val="28"/>
      <w:szCs w:val="20"/>
      <w:u w:color="000000"/>
    </w:rPr>
  </w:style>
  <w:style w:type="paragraph" w:customStyle="1" w:styleId="affff0">
    <w:name w:val="表格编号"/>
    <w:basedOn w:val="a"/>
    <w:next w:val="afff2"/>
    <w:qFormat/>
    <w:rsid w:val="00CA65B2"/>
    <w:pPr>
      <w:spacing w:line="60" w:lineRule="atLeast"/>
      <w:jc w:val="left"/>
    </w:pPr>
    <w:rPr>
      <w:spacing w:val="10"/>
      <w:kern w:val="0"/>
      <w:szCs w:val="21"/>
    </w:rPr>
  </w:style>
  <w:style w:type="paragraph" w:customStyle="1" w:styleId="CharCharCharCharCharChar">
    <w:name w:val="Char Char Char Char Char Char"/>
    <w:basedOn w:val="a"/>
    <w:qFormat/>
    <w:rsid w:val="00CA65B2"/>
    <w:pPr>
      <w:widowControl/>
      <w:spacing w:after="160" w:line="240" w:lineRule="exact"/>
      <w:jc w:val="left"/>
    </w:pPr>
    <w:rPr>
      <w:rFonts w:ascii="Arial" w:eastAsia="Times New Roman" w:hAnsi="Arial" w:cs="Verdana"/>
      <w:b/>
      <w:kern w:val="0"/>
      <w:sz w:val="24"/>
      <w:lang w:eastAsia="en-US"/>
    </w:rPr>
  </w:style>
  <w:style w:type="paragraph" w:customStyle="1" w:styleId="2d">
    <w:name w:val="表格2"/>
    <w:basedOn w:val="a"/>
    <w:qFormat/>
    <w:rsid w:val="00CA65B2"/>
    <w:pPr>
      <w:spacing w:line="360" w:lineRule="atLeast"/>
      <w:jc w:val="center"/>
    </w:pPr>
    <w:rPr>
      <w:szCs w:val="21"/>
    </w:rPr>
  </w:style>
  <w:style w:type="paragraph" w:customStyle="1" w:styleId="charfc">
    <w:name w:val="char"/>
    <w:basedOn w:val="a"/>
    <w:qFormat/>
    <w:rsid w:val="00CA65B2"/>
    <w:pPr>
      <w:widowControl/>
      <w:spacing w:after="160"/>
      <w:jc w:val="left"/>
    </w:pPr>
    <w:rPr>
      <w:rFonts w:ascii="Verdana" w:eastAsia="仿宋_GB2312" w:hAnsi="Verdana" w:cs="”“Times New Roman”“"/>
      <w:kern w:val="0"/>
      <w:sz w:val="28"/>
      <w:szCs w:val="28"/>
      <w:lang w:eastAsia="en-US"/>
    </w:rPr>
  </w:style>
  <w:style w:type="paragraph" w:customStyle="1" w:styleId="lh15">
    <w:name w:val="lh15"/>
    <w:basedOn w:val="a"/>
    <w:qFormat/>
    <w:rsid w:val="00CA65B2"/>
    <w:pPr>
      <w:widowControl/>
      <w:spacing w:before="100" w:beforeAutospacing="1" w:after="100" w:afterAutospacing="1"/>
      <w:jc w:val="left"/>
    </w:pPr>
    <w:rPr>
      <w:rFonts w:ascii="宋体" w:hAnsi="宋体" w:cs="宋体"/>
      <w:kern w:val="0"/>
      <w:sz w:val="24"/>
    </w:rPr>
  </w:style>
  <w:style w:type="paragraph" w:customStyle="1" w:styleId="2e">
    <w:name w:val="2"/>
    <w:basedOn w:val="a"/>
    <w:next w:val="a9"/>
    <w:qFormat/>
    <w:rsid w:val="00CA65B2"/>
    <w:rPr>
      <w:rFonts w:ascii="宋体" w:hAnsi="Courier New" w:cs="Courier New"/>
      <w:szCs w:val="21"/>
    </w:rPr>
  </w:style>
  <w:style w:type="paragraph" w:customStyle="1" w:styleId="affff1">
    <w:name w:val="简单回函地址"/>
    <w:basedOn w:val="a"/>
    <w:qFormat/>
    <w:rsid w:val="00CA65B2"/>
  </w:style>
  <w:style w:type="paragraph" w:customStyle="1" w:styleId="affff2">
    <w:name w:val="表格内文字格式"/>
    <w:basedOn w:val="a"/>
    <w:next w:val="a"/>
    <w:qFormat/>
    <w:rsid w:val="00CA65B2"/>
    <w:pPr>
      <w:widowControl/>
      <w:snapToGrid w:val="0"/>
      <w:spacing w:line="340" w:lineRule="exact"/>
    </w:pPr>
    <w:rPr>
      <w:rFonts w:ascii="Arial" w:hAnsi="Arial"/>
      <w:kern w:val="0"/>
      <w:szCs w:val="21"/>
    </w:rPr>
  </w:style>
  <w:style w:type="paragraph" w:customStyle="1" w:styleId="affff3">
    <w:name w:val="表头说明文字"/>
    <w:basedOn w:val="a"/>
    <w:next w:val="affff2"/>
    <w:qFormat/>
    <w:rsid w:val="00CA65B2"/>
    <w:pPr>
      <w:snapToGrid w:val="0"/>
      <w:spacing w:line="560" w:lineRule="exact"/>
      <w:jc w:val="center"/>
    </w:pPr>
    <w:rPr>
      <w:rFonts w:ascii="黑体" w:hAnsi="宋体"/>
      <w:b/>
      <w:bCs/>
      <w:kern w:val="0"/>
      <w:sz w:val="28"/>
      <w:szCs w:val="20"/>
    </w:rPr>
  </w:style>
  <w:style w:type="paragraph" w:customStyle="1" w:styleId="CharCharChar">
    <w:name w:val="Char Char Char"/>
    <w:basedOn w:val="a"/>
    <w:qFormat/>
    <w:rsid w:val="00CA65B2"/>
    <w:pPr>
      <w:widowControl/>
      <w:spacing w:after="160" w:line="240" w:lineRule="exact"/>
      <w:jc w:val="left"/>
    </w:pPr>
    <w:rPr>
      <w:szCs w:val="20"/>
    </w:rPr>
  </w:style>
  <w:style w:type="paragraph" w:customStyle="1" w:styleId="affff4">
    <w:name w:val="样式"/>
    <w:basedOn w:val="ad"/>
    <w:qFormat/>
    <w:rsid w:val="00CA65B2"/>
    <w:pPr>
      <w:pBdr>
        <w:bottom w:val="none" w:sz="0" w:space="0" w:color="auto"/>
      </w:pBdr>
    </w:pPr>
    <w:rPr>
      <w:rFonts w:ascii="宋体" w:hAnsi="宋体"/>
      <w:kern w:val="2"/>
      <w:szCs w:val="18"/>
      <w:vertAlign w:val="superscript"/>
    </w:rPr>
  </w:style>
  <w:style w:type="paragraph" w:customStyle="1" w:styleId="Char2CharCharChar">
    <w:name w:val="Char2 Char Char Char"/>
    <w:basedOn w:val="a"/>
    <w:qFormat/>
    <w:rsid w:val="00CA65B2"/>
    <w:pPr>
      <w:spacing w:line="360" w:lineRule="auto"/>
      <w:ind w:firstLineChars="200" w:firstLine="200"/>
    </w:pPr>
    <w:rPr>
      <w:rFonts w:ascii="宋体" w:hAnsi="宋体" w:cs="宋体"/>
      <w:sz w:val="24"/>
    </w:rPr>
  </w:style>
  <w:style w:type="paragraph" w:customStyle="1" w:styleId="1b">
    <w:name w:val="纯文本1"/>
    <w:basedOn w:val="a"/>
    <w:rsid w:val="00CA65B2"/>
    <w:pPr>
      <w:adjustRightInd w:val="0"/>
    </w:pPr>
    <w:rPr>
      <w:rFonts w:ascii="宋体" w:hAnsi="Courier New"/>
      <w:szCs w:val="20"/>
    </w:rPr>
  </w:style>
  <w:style w:type="paragraph" w:customStyle="1" w:styleId="210">
    <w:name w:val="正文文本 21"/>
    <w:basedOn w:val="a"/>
    <w:rsid w:val="00CA65B2"/>
    <w:pPr>
      <w:adjustRightInd w:val="0"/>
      <w:spacing w:line="560" w:lineRule="exact"/>
      <w:ind w:firstLine="567"/>
      <w:jc w:val="left"/>
    </w:pPr>
    <w:rPr>
      <w:sz w:val="28"/>
      <w:szCs w:val="20"/>
    </w:rPr>
  </w:style>
  <w:style w:type="paragraph" w:customStyle="1" w:styleId="xl24">
    <w:name w:val="xl24"/>
    <w:basedOn w:val="a"/>
    <w:qFormat/>
    <w:rsid w:val="00CA65B2"/>
    <w:pPr>
      <w:widowControl/>
      <w:spacing w:before="100" w:beforeAutospacing="1" w:after="100" w:afterAutospacing="1"/>
      <w:jc w:val="center"/>
    </w:pPr>
    <w:rPr>
      <w:rFonts w:eastAsia="Arial Unicode MS"/>
      <w:kern w:val="0"/>
      <w:szCs w:val="21"/>
    </w:rPr>
  </w:style>
  <w:style w:type="paragraph" w:customStyle="1" w:styleId="2f">
    <w:name w:val="样式 标题 2 + 宋体 四号"/>
    <w:basedOn w:val="2"/>
    <w:qFormat/>
    <w:rsid w:val="00CA65B2"/>
    <w:pPr>
      <w:keepLines w:val="0"/>
      <w:widowControl/>
      <w:tabs>
        <w:tab w:val="left" w:pos="737"/>
        <w:tab w:val="left" w:pos="840"/>
      </w:tabs>
      <w:snapToGrid w:val="0"/>
      <w:spacing w:before="0" w:after="0" w:line="240" w:lineRule="auto"/>
      <w:ind w:leftChars="250" w:left="250" w:hanging="420"/>
      <w:jc w:val="left"/>
    </w:pPr>
    <w:rPr>
      <w:rFonts w:ascii="宋体" w:eastAsia="宋体" w:hAnsi="宋体" w:cs="Arial"/>
      <w:kern w:val="0"/>
      <w:sz w:val="28"/>
    </w:rPr>
  </w:style>
  <w:style w:type="paragraph" w:customStyle="1" w:styleId="xl26">
    <w:name w:val="xl26"/>
    <w:basedOn w:val="a"/>
    <w:qFormat/>
    <w:rsid w:val="00CA65B2"/>
    <w:pPr>
      <w:widowControl/>
      <w:pBdr>
        <w:bottom w:val="single" w:sz="4" w:space="0" w:color="auto"/>
        <w:right w:val="single" w:sz="4" w:space="0" w:color="auto"/>
      </w:pBdr>
      <w:spacing w:before="100" w:after="100"/>
      <w:jc w:val="center"/>
    </w:pPr>
    <w:rPr>
      <w:kern w:val="0"/>
      <w:szCs w:val="20"/>
    </w:rPr>
  </w:style>
  <w:style w:type="paragraph" w:customStyle="1" w:styleId="affff5">
    <w:name w:val="图文框"/>
    <w:basedOn w:val="a"/>
    <w:qFormat/>
    <w:rsid w:val="00CA65B2"/>
    <w:pPr>
      <w:widowControl/>
      <w:spacing w:before="72" w:after="72" w:line="320" w:lineRule="exact"/>
      <w:jc w:val="center"/>
    </w:pPr>
    <w:rPr>
      <w:rFonts w:hAnsi="宋体"/>
      <w:kern w:val="0"/>
      <w:szCs w:val="20"/>
    </w:rPr>
  </w:style>
  <w:style w:type="paragraph" w:customStyle="1" w:styleId="affff6">
    <w:name w:val="表头文字"/>
    <w:basedOn w:val="a"/>
    <w:qFormat/>
    <w:rsid w:val="00CA65B2"/>
    <w:pPr>
      <w:snapToGrid w:val="0"/>
      <w:spacing w:line="0" w:lineRule="atLeast"/>
      <w:jc w:val="center"/>
    </w:pPr>
    <w:rPr>
      <w:rFonts w:ascii="Arial" w:hAnsi="Arial" w:cs="Arial"/>
      <w:b/>
      <w:bCs/>
      <w:kern w:val="0"/>
      <w:sz w:val="24"/>
    </w:rPr>
  </w:style>
  <w:style w:type="paragraph" w:customStyle="1" w:styleId="affff7">
    <w:name w:val="说明书"/>
    <w:basedOn w:val="a"/>
    <w:qFormat/>
    <w:rsid w:val="00CA65B2"/>
    <w:pPr>
      <w:adjustRightInd w:val="0"/>
      <w:spacing w:line="500" w:lineRule="exact"/>
      <w:ind w:firstLine="624"/>
    </w:pPr>
    <w:rPr>
      <w:rFonts w:ascii="Arial" w:hAnsi="Arial"/>
      <w:kern w:val="0"/>
      <w:sz w:val="28"/>
      <w:szCs w:val="20"/>
    </w:rPr>
  </w:style>
  <w:style w:type="paragraph" w:customStyle="1" w:styleId="affff8">
    <w:name w:val="封面标准文稿编辑信息"/>
    <w:qFormat/>
    <w:rsid w:val="00CA65B2"/>
    <w:pPr>
      <w:spacing w:before="180" w:line="180" w:lineRule="exact"/>
      <w:jc w:val="center"/>
    </w:pPr>
    <w:rPr>
      <w:rFonts w:ascii="宋体"/>
      <w:sz w:val="21"/>
    </w:rPr>
  </w:style>
  <w:style w:type="paragraph" w:customStyle="1" w:styleId="affff9">
    <w:name w:val="表第一列"/>
    <w:basedOn w:val="affd"/>
    <w:qFormat/>
    <w:rsid w:val="00CA65B2"/>
    <w:pPr>
      <w:keepNext/>
      <w:keepLines/>
      <w:tabs>
        <w:tab w:val="left" w:pos="1727"/>
        <w:tab w:val="left" w:pos="1884"/>
        <w:tab w:val="left" w:pos="2940"/>
      </w:tabs>
      <w:adjustRightInd w:val="0"/>
      <w:snapToGrid w:val="0"/>
      <w:spacing w:after="0" w:line="0" w:lineRule="atLeast"/>
      <w:ind w:firstLineChars="0" w:firstLine="0"/>
      <w:jc w:val="center"/>
    </w:pPr>
    <w:rPr>
      <w:color w:val="000000"/>
      <w:spacing w:val="-4"/>
    </w:rPr>
  </w:style>
  <w:style w:type="paragraph" w:customStyle="1" w:styleId="2f0">
    <w:name w:val="正文2"/>
    <w:basedOn w:val="a"/>
    <w:qFormat/>
    <w:rsid w:val="00CA65B2"/>
    <w:pPr>
      <w:adjustRightInd w:val="0"/>
      <w:snapToGrid w:val="0"/>
      <w:spacing w:beforeLines="20" w:afterLines="20" w:line="320" w:lineRule="exact"/>
      <w:jc w:val="center"/>
    </w:pPr>
    <w:rPr>
      <w:rFonts w:ascii="Arial" w:hAnsi="Arial" w:cs="Arial"/>
      <w:bCs/>
      <w:kern w:val="0"/>
      <w:sz w:val="24"/>
    </w:rPr>
  </w:style>
  <w:style w:type="paragraph" w:customStyle="1" w:styleId="111">
    <w:name w:val="1.1.1"/>
    <w:basedOn w:val="a"/>
    <w:next w:val="3"/>
    <w:qFormat/>
    <w:rsid w:val="00CA65B2"/>
    <w:pPr>
      <w:tabs>
        <w:tab w:val="left" w:pos="3240"/>
      </w:tabs>
      <w:spacing w:line="300" w:lineRule="auto"/>
      <w:ind w:firstLineChars="200" w:firstLine="200"/>
    </w:pPr>
    <w:rPr>
      <w:rFonts w:eastAsia="仿宋_GB2312"/>
      <w:sz w:val="30"/>
      <w:szCs w:val="20"/>
    </w:rPr>
  </w:style>
  <w:style w:type="paragraph" w:customStyle="1" w:styleId="2GB2312">
    <w:name w:val="样式 正文 首行缩进:  2 字符 + (中文) 楷体_GB2312"/>
    <w:basedOn w:val="2a"/>
    <w:qFormat/>
    <w:rsid w:val="00CA65B2"/>
    <w:pPr>
      <w:adjustRightInd w:val="0"/>
      <w:ind w:firstLine="200"/>
    </w:pPr>
    <w:rPr>
      <w:rFonts w:eastAsia="楷体_GB2312"/>
      <w:szCs w:val="24"/>
    </w:rPr>
  </w:style>
  <w:style w:type="paragraph" w:customStyle="1" w:styleId="CharCharCharCharCharChar1CharCharCharCharCharCharChar">
    <w:name w:val="Char Char Char Char Char Char1 Char Char Char Char Char Char Char"/>
    <w:basedOn w:val="a"/>
    <w:qFormat/>
    <w:rsid w:val="00CA65B2"/>
  </w:style>
  <w:style w:type="paragraph" w:customStyle="1" w:styleId="150">
    <w:name w:val="样式 正文文本缩进 + 行距: 1.5 倍行距"/>
    <w:basedOn w:val="a"/>
    <w:qFormat/>
    <w:rsid w:val="00CA65B2"/>
    <w:pPr>
      <w:spacing w:after="120" w:line="360" w:lineRule="auto"/>
      <w:ind w:leftChars="32" w:left="90" w:firstLineChars="200" w:firstLine="560"/>
    </w:pPr>
    <w:rPr>
      <w:rFonts w:cs="宋体"/>
    </w:rPr>
  </w:style>
  <w:style w:type="paragraph" w:customStyle="1" w:styleId="affffa">
    <w:name w:val="表文字"/>
    <w:qFormat/>
    <w:rsid w:val="00CA65B2"/>
    <w:pPr>
      <w:widowControl w:val="0"/>
      <w:adjustRightInd w:val="0"/>
      <w:spacing w:line="340" w:lineRule="exact"/>
      <w:jc w:val="center"/>
    </w:pPr>
    <w:rPr>
      <w:sz w:val="21"/>
      <w:szCs w:val="21"/>
    </w:rPr>
  </w:style>
  <w:style w:type="paragraph" w:customStyle="1" w:styleId="xl28">
    <w:name w:val="xl28"/>
    <w:basedOn w:val="a"/>
    <w:qFormat/>
    <w:rsid w:val="00CA65B2"/>
    <w:pPr>
      <w:widowControl/>
      <w:pBdr>
        <w:right w:val="single" w:sz="4" w:space="0" w:color="auto"/>
      </w:pBdr>
      <w:spacing w:before="100" w:beforeAutospacing="1" w:after="100" w:afterAutospacing="1"/>
    </w:pPr>
    <w:rPr>
      <w:rFonts w:ascii="宋体" w:hAnsi="宋体"/>
      <w:kern w:val="0"/>
      <w:szCs w:val="21"/>
    </w:rPr>
  </w:style>
  <w:style w:type="paragraph" w:customStyle="1" w:styleId="151">
    <w:name w:val="正文_15"/>
    <w:qFormat/>
    <w:rsid w:val="00CA65B2"/>
    <w:pPr>
      <w:widowControl w:val="0"/>
      <w:jc w:val="both"/>
    </w:pPr>
    <w:rPr>
      <w:rFonts w:ascii="Calibri" w:hAnsi="Calibri"/>
      <w:kern w:val="2"/>
      <w:sz w:val="21"/>
    </w:rPr>
  </w:style>
  <w:style w:type="paragraph" w:customStyle="1" w:styleId="Style18">
    <w:name w:val="_Style 18"/>
    <w:basedOn w:val="a"/>
    <w:uiPriority w:val="34"/>
    <w:qFormat/>
    <w:rsid w:val="00CA65B2"/>
    <w:pPr>
      <w:ind w:firstLineChars="200" w:firstLine="420"/>
    </w:pPr>
  </w:style>
  <w:style w:type="paragraph" w:customStyle="1" w:styleId="2152">
    <w:name w:val="样式 标题 2 + 行距: 1.5 倍行距2"/>
    <w:basedOn w:val="2"/>
    <w:qFormat/>
    <w:rsid w:val="00CA65B2"/>
    <w:pPr>
      <w:keepLines w:val="0"/>
      <w:tabs>
        <w:tab w:val="left" w:pos="737"/>
      </w:tabs>
      <w:spacing w:before="240" w:after="0" w:line="520" w:lineRule="exact"/>
      <w:ind w:left="737" w:hanging="737"/>
      <w:jc w:val="left"/>
    </w:pPr>
    <w:rPr>
      <w:rFonts w:ascii="Times New Roman" w:eastAsia="宋体" w:hAnsi="Times New Roman" w:cs="宋体"/>
      <w:b w:val="0"/>
      <w:bCs w:val="0"/>
      <w:sz w:val="30"/>
      <w:szCs w:val="20"/>
    </w:rPr>
  </w:style>
  <w:style w:type="paragraph" w:customStyle="1" w:styleId="250">
    <w:name w:val="样式 正文 行距: 固定值 25 磅"/>
    <w:basedOn w:val="a"/>
    <w:qFormat/>
    <w:rsid w:val="00CA65B2"/>
    <w:pPr>
      <w:adjustRightInd w:val="0"/>
      <w:spacing w:line="500" w:lineRule="exact"/>
      <w:ind w:firstLineChars="200" w:firstLine="200"/>
    </w:pPr>
    <w:rPr>
      <w:rFonts w:cs="宋体"/>
      <w:sz w:val="24"/>
    </w:rPr>
  </w:style>
  <w:style w:type="paragraph" w:customStyle="1" w:styleId="1510">
    <w:name w:val="样式 段前: 15.1 磅"/>
    <w:basedOn w:val="a"/>
    <w:qFormat/>
    <w:rsid w:val="00CA65B2"/>
    <w:pPr>
      <w:widowControl/>
      <w:snapToGrid w:val="0"/>
      <w:spacing w:line="360" w:lineRule="exact"/>
      <w:jc w:val="center"/>
    </w:pPr>
    <w:rPr>
      <w:bCs/>
      <w:kern w:val="0"/>
      <w:szCs w:val="21"/>
    </w:rPr>
  </w:style>
  <w:style w:type="paragraph" w:customStyle="1" w:styleId="1c">
    <w:name w:val="列出段落1"/>
    <w:basedOn w:val="a"/>
    <w:uiPriority w:val="99"/>
    <w:qFormat/>
    <w:rsid w:val="00CA65B2"/>
    <w:pPr>
      <w:ind w:firstLineChars="200" w:firstLine="420"/>
    </w:pPr>
  </w:style>
  <w:style w:type="paragraph" w:customStyle="1" w:styleId="T">
    <w:name w:val="T表格"/>
    <w:qFormat/>
    <w:rsid w:val="00CA65B2"/>
    <w:pPr>
      <w:jc w:val="center"/>
    </w:pPr>
    <w:rPr>
      <w:rFonts w:hAnsi="Arial"/>
      <w:sz w:val="21"/>
      <w:szCs w:val="21"/>
    </w:rPr>
  </w:style>
  <w:style w:type="paragraph" w:customStyle="1" w:styleId="affffb">
    <w:name w:val="文本框文字"/>
    <w:basedOn w:val="a9"/>
    <w:qFormat/>
    <w:rsid w:val="00CA65B2"/>
    <w:pPr>
      <w:jc w:val="center"/>
    </w:pPr>
    <w:rPr>
      <w:rFonts w:ascii="Times New Roman" w:hAnsi="Times New Roman" w:hint="eastAsia"/>
      <w:spacing w:val="10"/>
      <w:szCs w:val="21"/>
    </w:rPr>
  </w:style>
  <w:style w:type="paragraph" w:customStyle="1" w:styleId="1d">
    <w:name w:val="1"/>
    <w:basedOn w:val="a"/>
    <w:next w:val="ae"/>
    <w:qFormat/>
    <w:rsid w:val="00CA65B2"/>
    <w:rPr>
      <w:sz w:val="24"/>
    </w:rPr>
  </w:style>
  <w:style w:type="paragraph" w:customStyle="1" w:styleId="001">
    <w:name w:val="正文001"/>
    <w:basedOn w:val="a"/>
    <w:qFormat/>
    <w:rsid w:val="00CA65B2"/>
    <w:pPr>
      <w:spacing w:before="60" w:line="460" w:lineRule="exact"/>
      <w:ind w:firstLineChars="200" w:firstLine="200"/>
    </w:pPr>
    <w:rPr>
      <w:sz w:val="24"/>
      <w:szCs w:val="20"/>
    </w:rPr>
  </w:style>
  <w:style w:type="paragraph" w:customStyle="1" w:styleId="2181">
    <w:name w:val="样式 样式 首行缩进:  2 字符 + 首行缩进:  1.81 字符"/>
    <w:basedOn w:val="a"/>
    <w:qFormat/>
    <w:rsid w:val="00CA65B2"/>
    <w:pPr>
      <w:ind w:firstLineChars="181" w:firstLine="507"/>
    </w:pPr>
    <w:rPr>
      <w:rFonts w:ascii="宋体" w:hAnsi="宋体"/>
      <w:color w:val="000000"/>
      <w:sz w:val="28"/>
      <w:szCs w:val="20"/>
    </w:rPr>
  </w:style>
  <w:style w:type="paragraph" w:customStyle="1" w:styleId="200">
    <w:name w:val="样式 正文首行缩进 2 + 左  0 字符"/>
    <w:basedOn w:val="21"/>
    <w:qFormat/>
    <w:rsid w:val="00CA65B2"/>
    <w:pPr>
      <w:ind w:leftChars="0" w:left="0" w:firstLineChars="0" w:firstLine="0"/>
    </w:pPr>
    <w:rPr>
      <w:sz w:val="28"/>
      <w:szCs w:val="20"/>
    </w:rPr>
  </w:style>
  <w:style w:type="paragraph" w:customStyle="1" w:styleId="affffc">
    <w:name w:val="表内字"/>
    <w:basedOn w:val="a"/>
    <w:qFormat/>
    <w:rsid w:val="00CA65B2"/>
    <w:pPr>
      <w:spacing w:line="320" w:lineRule="exact"/>
      <w:jc w:val="center"/>
    </w:pPr>
    <w:rPr>
      <w:rFonts w:eastAsia="楷体_GB2312"/>
    </w:rPr>
  </w:style>
  <w:style w:type="paragraph" w:customStyle="1" w:styleId="affffd">
    <w:name w:val="特点"/>
    <w:basedOn w:val="a"/>
    <w:next w:val="a3"/>
    <w:qFormat/>
    <w:rsid w:val="00CA65B2"/>
    <w:pPr>
      <w:ind w:firstLine="420"/>
    </w:pPr>
    <w:rPr>
      <w:szCs w:val="20"/>
    </w:rPr>
  </w:style>
  <w:style w:type="paragraph" w:customStyle="1" w:styleId="affffe">
    <w:name w:val="地址"/>
    <w:basedOn w:val="a7"/>
    <w:qFormat/>
    <w:rsid w:val="00CA65B2"/>
    <w:pPr>
      <w:keepLines/>
      <w:snapToGrid/>
      <w:spacing w:before="0" w:after="0" w:line="240" w:lineRule="atLeast"/>
      <w:ind w:right="0"/>
      <w:jc w:val="left"/>
    </w:pPr>
    <w:rPr>
      <w:rFonts w:ascii="Garamond" w:hAnsi="Garamond"/>
      <w:spacing w:val="-5"/>
      <w:sz w:val="24"/>
      <w:lang w:bidi="he-IL"/>
    </w:rPr>
  </w:style>
  <w:style w:type="paragraph" w:customStyle="1" w:styleId="afffff">
    <w:name w:val="表格文字左对齐"/>
    <w:basedOn w:val="a"/>
    <w:next w:val="a"/>
    <w:qFormat/>
    <w:rsid w:val="00CA65B2"/>
    <w:pPr>
      <w:adjustRightInd w:val="0"/>
      <w:snapToGrid w:val="0"/>
      <w:ind w:right="-36"/>
      <w:jc w:val="center"/>
    </w:pPr>
    <w:rPr>
      <w:rFonts w:ascii="Arial Narrow" w:hAnsi="Arial Narrow"/>
      <w:kern w:val="0"/>
      <w:szCs w:val="21"/>
    </w:rPr>
  </w:style>
  <w:style w:type="paragraph" w:customStyle="1" w:styleId="36">
    <w:name w:val="标3"/>
    <w:basedOn w:val="a"/>
    <w:qFormat/>
    <w:rsid w:val="00CA65B2"/>
    <w:pPr>
      <w:spacing w:line="360" w:lineRule="auto"/>
      <w:outlineLvl w:val="2"/>
    </w:pPr>
    <w:rPr>
      <w:rFonts w:cs="宋体"/>
      <w:b/>
      <w:bCs/>
      <w:sz w:val="24"/>
      <w:szCs w:val="20"/>
    </w:rPr>
  </w:style>
  <w:style w:type="paragraph" w:customStyle="1" w:styleId="afffff0">
    <w:name w:val="中文报告书样式"/>
    <w:basedOn w:val="a"/>
    <w:qFormat/>
    <w:rsid w:val="00CA65B2"/>
    <w:pPr>
      <w:adjustRightInd w:val="0"/>
      <w:spacing w:line="480" w:lineRule="atLeast"/>
      <w:ind w:firstLine="482"/>
    </w:pPr>
    <w:rPr>
      <w:kern w:val="24"/>
      <w:sz w:val="24"/>
      <w:szCs w:val="20"/>
    </w:rPr>
  </w:style>
  <w:style w:type="paragraph" w:customStyle="1" w:styleId="afffff1">
    <w:name w:val="报告书"/>
    <w:basedOn w:val="a"/>
    <w:qFormat/>
    <w:rsid w:val="00CA65B2"/>
    <w:pPr>
      <w:adjustRightInd w:val="0"/>
      <w:snapToGrid w:val="0"/>
      <w:spacing w:line="440" w:lineRule="atLeast"/>
      <w:ind w:firstLine="482"/>
    </w:pPr>
    <w:rPr>
      <w:rFonts w:ascii="宋体"/>
      <w:kern w:val="24"/>
      <w:sz w:val="24"/>
      <w:szCs w:val="20"/>
    </w:rPr>
  </w:style>
  <w:style w:type="character" w:customStyle="1" w:styleId="v15">
    <w:name w:val="v15"/>
    <w:basedOn w:val="a0"/>
    <w:rsid w:val="00CA65B2"/>
  </w:style>
  <w:style w:type="character" w:customStyle="1" w:styleId="spelle">
    <w:name w:val="spelle"/>
    <w:basedOn w:val="a0"/>
    <w:rsid w:val="00CA65B2"/>
  </w:style>
  <w:style w:type="character" w:customStyle="1" w:styleId="large1">
    <w:name w:val="large1"/>
    <w:rsid w:val="00CA65B2"/>
    <w:rPr>
      <w:sz w:val="21"/>
      <w:szCs w:val="21"/>
    </w:rPr>
  </w:style>
  <w:style w:type="character" w:customStyle="1" w:styleId="style7">
    <w:name w:val="style7"/>
    <w:basedOn w:val="a0"/>
    <w:rsid w:val="00CA65B2"/>
  </w:style>
  <w:style w:type="character" w:customStyle="1" w:styleId="content">
    <w:name w:val="content"/>
    <w:basedOn w:val="a0"/>
    <w:rsid w:val="00CA65B2"/>
  </w:style>
  <w:style w:type="character" w:customStyle="1" w:styleId="bb1">
    <w:name w:val="bb1"/>
    <w:rsid w:val="00CA65B2"/>
    <w:rPr>
      <w:sz w:val="30"/>
      <w:szCs w:val="30"/>
    </w:rPr>
  </w:style>
  <w:style w:type="character" w:customStyle="1" w:styleId="CharChar1">
    <w:name w:val="Char Char1"/>
    <w:rsid w:val="00CA65B2"/>
    <w:rPr>
      <w:rFonts w:ascii="宋体" w:eastAsia="宋体" w:hAnsi="Courier New" w:hint="eastAsia"/>
      <w:kern w:val="2"/>
      <w:sz w:val="21"/>
      <w:szCs w:val="21"/>
      <w:lang w:val="en-US" w:eastAsia="zh-CN" w:bidi="ar-SA"/>
    </w:rPr>
  </w:style>
  <w:style w:type="character" w:customStyle="1" w:styleId="1Char3">
    <w:name w:val="页眉1 Char3"/>
    <w:aliases w:val="页眉2 Char2,无页眉 Char,页角 Char,页眉2 Char Char2,g Char4,页眉zxl Char3,g Char Char2,g Char Char Char Char Char Char3,g Char Char Char Char3,页眉，DHCC 公司页眉 Char3,ITTHEADER Char3,页眉，DHCC 公司页眉1 Char3,ITTHEADER1 Char3,页眉，DHCC 公司页眉2 Char3,ITTHEADER2 Char2"/>
    <w:rsid w:val="00CA65B2"/>
    <w:rPr>
      <w:rFonts w:ascii="宋体" w:eastAsia="宋体" w:hAnsi="宋体" w:hint="eastAsia"/>
      <w:kern w:val="2"/>
      <w:sz w:val="18"/>
      <w:szCs w:val="18"/>
      <w:lang w:val="en-US" w:eastAsia="zh-CN" w:bidi="ar-SA"/>
    </w:rPr>
  </w:style>
  <w:style w:type="character" w:customStyle="1" w:styleId="h31">
    <w:name w:val="h31"/>
    <w:rsid w:val="00CA65B2"/>
    <w:rPr>
      <w:sz w:val="19"/>
      <w:szCs w:val="19"/>
    </w:rPr>
  </w:style>
  <w:style w:type="character" w:customStyle="1" w:styleId="1e">
    <w:name w:val="标1"/>
    <w:rsid w:val="00CA65B2"/>
    <w:rPr>
      <w:rFonts w:ascii="Times New Roman" w:eastAsia="宋体" w:hAnsi="Times New Roman" w:cs="Times New Roman" w:hint="default"/>
      <w:b/>
      <w:bCs/>
      <w:sz w:val="32"/>
      <w:szCs w:val="32"/>
    </w:rPr>
  </w:style>
  <w:style w:type="character" w:customStyle="1" w:styleId="CharChar7">
    <w:name w:val="Char Char7"/>
    <w:locked/>
    <w:rsid w:val="00CA65B2"/>
    <w:rPr>
      <w:rFonts w:ascii="宋体" w:eastAsia="宋体" w:hAnsi="Courier New" w:hint="eastAsia"/>
      <w:kern w:val="2"/>
      <w:sz w:val="21"/>
      <w:lang w:val="en-US" w:eastAsia="zh-CN" w:bidi="ar-SA"/>
    </w:rPr>
  </w:style>
  <w:style w:type="character" w:customStyle="1" w:styleId="style1">
    <w:name w:val="style1"/>
    <w:rsid w:val="00CA65B2"/>
  </w:style>
  <w:style w:type="character" w:customStyle="1" w:styleId="javascript">
    <w:name w:val="javascript"/>
    <w:uiPriority w:val="99"/>
    <w:rsid w:val="00CA65B2"/>
    <w:rPr>
      <w:rFonts w:ascii="Times New Roman" w:hAnsi="Times New Roman" w:cs="Times New Roman" w:hint="default"/>
    </w:rPr>
  </w:style>
  <w:style w:type="character" w:customStyle="1" w:styleId="font31">
    <w:name w:val="font31"/>
    <w:rsid w:val="00CA65B2"/>
    <w:rPr>
      <w:rFonts w:ascii="Arial Unicode MS" w:eastAsia="Arial Unicode MS" w:hAnsi="Arial Unicode MS" w:cs="Arial Unicode MS" w:hint="eastAsia"/>
      <w:i w:val="0"/>
      <w:iCs w:val="0"/>
      <w:strike w:val="0"/>
      <w:dstrike w:val="0"/>
      <w:color w:val="000000"/>
      <w:sz w:val="20"/>
      <w:szCs w:val="20"/>
      <w:u w:val="none"/>
      <w:effect w:val="none"/>
    </w:rPr>
  </w:style>
  <w:style w:type="character" w:customStyle="1" w:styleId="font01">
    <w:name w:val="font01"/>
    <w:rsid w:val="00CA65B2"/>
    <w:rPr>
      <w:rFonts w:ascii="Arial Unicode MS" w:eastAsia="Arial Unicode MS" w:hAnsi="Arial Unicode MS" w:cs="Arial Unicode MS" w:hint="eastAsia"/>
      <w:i w:val="0"/>
      <w:iCs w:val="0"/>
      <w:strike w:val="0"/>
      <w:dstrike w:val="0"/>
      <w:color w:val="000000"/>
      <w:sz w:val="20"/>
      <w:szCs w:val="20"/>
      <w:u w:val="none"/>
      <w:effect w:val="none"/>
      <w:vertAlign w:val="superscript"/>
    </w:rPr>
  </w:style>
  <w:style w:type="character" w:customStyle="1" w:styleId="fontstyle01">
    <w:name w:val="fontstyle01"/>
    <w:rsid w:val="00CA65B2"/>
    <w:rPr>
      <w:rFonts w:ascii="FZDHTJW--GB1-0" w:hAnsi="FZDHTJW--GB1-0" w:hint="default"/>
      <w:b w:val="0"/>
      <w:bCs w:val="0"/>
      <w:i w:val="0"/>
      <w:iCs w:val="0"/>
      <w:color w:val="000000"/>
      <w:sz w:val="56"/>
      <w:szCs w:val="56"/>
    </w:rPr>
  </w:style>
  <w:style w:type="character" w:customStyle="1" w:styleId="CharChar2">
    <w:name w:val="Char Char2"/>
    <w:rsid w:val="00CA65B2"/>
    <w:rPr>
      <w:rFonts w:ascii="宋体" w:eastAsia="宋体" w:hAnsi="宋体" w:hint="eastAsia"/>
      <w:kern w:val="2"/>
      <w:sz w:val="21"/>
      <w:lang w:val="en-US" w:eastAsia="zh-CN" w:bidi="ar-SA"/>
    </w:rPr>
  </w:style>
  <w:style w:type="character" w:customStyle="1" w:styleId="z-Char">
    <w:name w:val="z-窗体底端 Char"/>
    <w:basedOn w:val="a0"/>
    <w:link w:val="z-"/>
    <w:semiHidden/>
    <w:rsid w:val="00CA65B2"/>
    <w:rPr>
      <w:rFonts w:ascii="Arial" w:hAnsi="Arial" w:cs="Arial"/>
      <w:vanish/>
      <w:kern w:val="2"/>
      <w:sz w:val="16"/>
      <w:szCs w:val="16"/>
    </w:rPr>
  </w:style>
  <w:style w:type="paragraph" w:styleId="z-">
    <w:name w:val="HTML Bottom of Form"/>
    <w:basedOn w:val="a"/>
    <w:next w:val="a"/>
    <w:link w:val="z-Char"/>
    <w:hidden/>
    <w:semiHidden/>
    <w:unhideWhenUsed/>
    <w:rsid w:val="00CA65B2"/>
    <w:pPr>
      <w:pBdr>
        <w:top w:val="single" w:sz="6" w:space="1" w:color="auto"/>
      </w:pBdr>
      <w:jc w:val="center"/>
    </w:pPr>
    <w:rPr>
      <w:rFonts w:ascii="Arial" w:hAnsi="Arial" w:cs="Arial"/>
      <w:vanish/>
      <w:sz w:val="16"/>
      <w:szCs w:val="16"/>
    </w:rPr>
  </w:style>
  <w:style w:type="paragraph" w:customStyle="1" w:styleId="41505">
    <w:name w:val="样式 样式 标题 4 + 宋体 行距: 1.5 倍行距 + 段前: 0.5 行"/>
    <w:basedOn w:val="415"/>
    <w:qFormat/>
    <w:rsid w:val="00CA65B2"/>
    <w:pPr>
      <w:tabs>
        <w:tab w:val="left" w:pos="0"/>
      </w:tabs>
      <w:spacing w:before="120" w:afterLines="50" w:line="460" w:lineRule="exact"/>
      <w:ind w:left="3845" w:hanging="3845"/>
    </w:pPr>
    <w:rPr>
      <w:rFonts w:ascii="黑体" w:cs="Times New Roman"/>
      <w:szCs w:val="24"/>
    </w:rPr>
  </w:style>
  <w:style w:type="character" w:customStyle="1" w:styleId="Char1c">
    <w:name w:val="纯文本 Char1"/>
    <w:aliases w:val="普通文字 Char1,普通文字 Char Char1,文字缩进 Char1,标题3 Char,正文（首行缩进两字） Char Char,标题4 Char,表格文字 Char Char,文字缩进 Char Char,普通文字 Char Char Char,纯文本 Char Char Char Char,纯文本 Char Char Char Char Char Char Char,普通文字 Char Char Char Char Char Char Char Char Char"/>
    <w:uiPriority w:val="99"/>
    <w:qFormat/>
    <w:locked/>
    <w:rsid w:val="005521E7"/>
    <w:rPr>
      <w:rFonts w:ascii="宋体" w:hAnsi="Courier New"/>
      <w:kern w:val="2"/>
      <w:sz w:val="21"/>
    </w:rPr>
  </w:style>
  <w:style w:type="paragraph" w:customStyle="1" w:styleId="66l66l">
    <w:name w:val=".66l.66l"/>
    <w:basedOn w:val="a"/>
    <w:rsid w:val="004B584B"/>
    <w:pPr>
      <w:adjustRightInd w:val="0"/>
      <w:spacing w:line="312" w:lineRule="atLeast"/>
      <w:ind w:firstLine="570"/>
    </w:pPr>
    <w:rPr>
      <w:rFonts w:ascii="宋体"/>
      <w:kern w:val="0"/>
      <w:sz w:val="28"/>
      <w:szCs w:val="20"/>
    </w:rPr>
  </w:style>
  <w:style w:type="paragraph" w:styleId="afffff2">
    <w:name w:val="Revision"/>
    <w:hidden/>
    <w:uiPriority w:val="99"/>
    <w:unhideWhenUsed/>
    <w:rsid w:val="00924356"/>
    <w:rPr>
      <w:kern w:val="2"/>
      <w:sz w:val="21"/>
      <w:szCs w:val="24"/>
    </w:rPr>
  </w:style>
  <w:style w:type="paragraph" w:customStyle="1" w:styleId="2f1">
    <w:name w:val="纯文本2"/>
    <w:basedOn w:val="a"/>
    <w:rsid w:val="00AB6BC5"/>
    <w:pPr>
      <w:adjustRightInd w:val="0"/>
    </w:pPr>
    <w:rPr>
      <w:rFonts w:ascii="宋体" w:hAnsi="Courier New"/>
      <w:szCs w:val="20"/>
    </w:rPr>
  </w:style>
  <w:style w:type="paragraph" w:customStyle="1" w:styleId="220">
    <w:name w:val="正文文本 22"/>
    <w:basedOn w:val="a"/>
    <w:rsid w:val="00AB6BC5"/>
    <w:pPr>
      <w:adjustRightInd w:val="0"/>
      <w:spacing w:line="560" w:lineRule="exact"/>
      <w:ind w:firstLine="567"/>
      <w:jc w:val="left"/>
    </w:pPr>
    <w:rPr>
      <w:sz w:val="28"/>
      <w:szCs w:val="20"/>
    </w:rPr>
  </w:style>
  <w:style w:type="paragraph" w:customStyle="1" w:styleId="2f2">
    <w:name w:val="列出段落2"/>
    <w:basedOn w:val="a"/>
    <w:uiPriority w:val="99"/>
    <w:qFormat/>
    <w:rsid w:val="00AB6BC5"/>
    <w:pPr>
      <w:ind w:firstLineChars="200" w:firstLine="420"/>
    </w:pPr>
  </w:style>
  <w:style w:type="character" w:customStyle="1" w:styleId="font11">
    <w:name w:val="font11"/>
    <w:rsid w:val="00AB6BC5"/>
    <w:rPr>
      <w:rFonts w:ascii="新宋体" w:eastAsia="新宋体" w:hAnsi="新宋体" w:cs="新宋体" w:hint="eastAsia"/>
      <w:i w:val="0"/>
      <w:iCs w:val="0"/>
      <w:strike w:val="0"/>
      <w:dstrike w:val="0"/>
      <w:color w:val="000000"/>
      <w:sz w:val="21"/>
      <w:szCs w:val="21"/>
      <w:u w:val="none"/>
      <w:effect w:val="none"/>
    </w:rPr>
  </w:style>
  <w:style w:type="paragraph" w:customStyle="1" w:styleId="37">
    <w:name w:val="纯文本3"/>
    <w:basedOn w:val="a"/>
    <w:qFormat/>
    <w:rsid w:val="005B2569"/>
    <w:pPr>
      <w:adjustRightInd w:val="0"/>
    </w:pPr>
    <w:rPr>
      <w:rFonts w:ascii="宋体" w:hAnsi="Courier New"/>
      <w:szCs w:val="20"/>
    </w:rPr>
  </w:style>
  <w:style w:type="paragraph" w:customStyle="1" w:styleId="230">
    <w:name w:val="正文文本 23"/>
    <w:basedOn w:val="a"/>
    <w:qFormat/>
    <w:rsid w:val="005B2569"/>
    <w:pPr>
      <w:adjustRightInd w:val="0"/>
      <w:spacing w:line="560" w:lineRule="exact"/>
      <w:ind w:firstLine="567"/>
      <w:jc w:val="left"/>
    </w:pPr>
    <w:rPr>
      <w:sz w:val="28"/>
      <w:szCs w:val="20"/>
    </w:rPr>
  </w:style>
  <w:style w:type="paragraph" w:customStyle="1" w:styleId="38">
    <w:name w:val="列出段落3"/>
    <w:basedOn w:val="a"/>
    <w:uiPriority w:val="99"/>
    <w:qFormat/>
    <w:rsid w:val="005B256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87090">
      <w:bodyDiv w:val="1"/>
      <w:marLeft w:val="0"/>
      <w:marRight w:val="0"/>
      <w:marTop w:val="0"/>
      <w:marBottom w:val="0"/>
      <w:divBdr>
        <w:top w:val="none" w:sz="0" w:space="0" w:color="auto"/>
        <w:left w:val="none" w:sz="0" w:space="0" w:color="auto"/>
        <w:bottom w:val="none" w:sz="0" w:space="0" w:color="auto"/>
        <w:right w:val="none" w:sz="0" w:space="0" w:color="auto"/>
      </w:divBdr>
    </w:div>
    <w:div w:id="4989384">
      <w:bodyDiv w:val="1"/>
      <w:marLeft w:val="0"/>
      <w:marRight w:val="0"/>
      <w:marTop w:val="0"/>
      <w:marBottom w:val="0"/>
      <w:divBdr>
        <w:top w:val="none" w:sz="0" w:space="0" w:color="auto"/>
        <w:left w:val="none" w:sz="0" w:space="0" w:color="auto"/>
        <w:bottom w:val="none" w:sz="0" w:space="0" w:color="auto"/>
        <w:right w:val="none" w:sz="0" w:space="0" w:color="auto"/>
      </w:divBdr>
    </w:div>
    <w:div w:id="6638477">
      <w:bodyDiv w:val="1"/>
      <w:marLeft w:val="0"/>
      <w:marRight w:val="0"/>
      <w:marTop w:val="0"/>
      <w:marBottom w:val="0"/>
      <w:divBdr>
        <w:top w:val="none" w:sz="0" w:space="0" w:color="auto"/>
        <w:left w:val="none" w:sz="0" w:space="0" w:color="auto"/>
        <w:bottom w:val="none" w:sz="0" w:space="0" w:color="auto"/>
        <w:right w:val="none" w:sz="0" w:space="0" w:color="auto"/>
      </w:divBdr>
    </w:div>
    <w:div w:id="34041003">
      <w:bodyDiv w:val="1"/>
      <w:marLeft w:val="0"/>
      <w:marRight w:val="0"/>
      <w:marTop w:val="0"/>
      <w:marBottom w:val="0"/>
      <w:divBdr>
        <w:top w:val="none" w:sz="0" w:space="0" w:color="auto"/>
        <w:left w:val="none" w:sz="0" w:space="0" w:color="auto"/>
        <w:bottom w:val="none" w:sz="0" w:space="0" w:color="auto"/>
        <w:right w:val="none" w:sz="0" w:space="0" w:color="auto"/>
      </w:divBdr>
    </w:div>
    <w:div w:id="52774377">
      <w:bodyDiv w:val="1"/>
      <w:marLeft w:val="0"/>
      <w:marRight w:val="0"/>
      <w:marTop w:val="0"/>
      <w:marBottom w:val="0"/>
      <w:divBdr>
        <w:top w:val="none" w:sz="0" w:space="0" w:color="auto"/>
        <w:left w:val="none" w:sz="0" w:space="0" w:color="auto"/>
        <w:bottom w:val="none" w:sz="0" w:space="0" w:color="auto"/>
        <w:right w:val="none" w:sz="0" w:space="0" w:color="auto"/>
      </w:divBdr>
    </w:div>
    <w:div w:id="65417550">
      <w:bodyDiv w:val="1"/>
      <w:marLeft w:val="0"/>
      <w:marRight w:val="0"/>
      <w:marTop w:val="0"/>
      <w:marBottom w:val="0"/>
      <w:divBdr>
        <w:top w:val="none" w:sz="0" w:space="0" w:color="auto"/>
        <w:left w:val="none" w:sz="0" w:space="0" w:color="auto"/>
        <w:bottom w:val="none" w:sz="0" w:space="0" w:color="auto"/>
        <w:right w:val="none" w:sz="0" w:space="0" w:color="auto"/>
      </w:divBdr>
    </w:div>
    <w:div w:id="90704578">
      <w:bodyDiv w:val="1"/>
      <w:marLeft w:val="0"/>
      <w:marRight w:val="0"/>
      <w:marTop w:val="0"/>
      <w:marBottom w:val="0"/>
      <w:divBdr>
        <w:top w:val="none" w:sz="0" w:space="0" w:color="auto"/>
        <w:left w:val="none" w:sz="0" w:space="0" w:color="auto"/>
        <w:bottom w:val="none" w:sz="0" w:space="0" w:color="auto"/>
        <w:right w:val="none" w:sz="0" w:space="0" w:color="auto"/>
      </w:divBdr>
    </w:div>
    <w:div w:id="99185508">
      <w:bodyDiv w:val="1"/>
      <w:marLeft w:val="0"/>
      <w:marRight w:val="0"/>
      <w:marTop w:val="0"/>
      <w:marBottom w:val="0"/>
      <w:divBdr>
        <w:top w:val="none" w:sz="0" w:space="0" w:color="auto"/>
        <w:left w:val="none" w:sz="0" w:space="0" w:color="auto"/>
        <w:bottom w:val="none" w:sz="0" w:space="0" w:color="auto"/>
        <w:right w:val="none" w:sz="0" w:space="0" w:color="auto"/>
      </w:divBdr>
    </w:div>
    <w:div w:id="103352817">
      <w:bodyDiv w:val="1"/>
      <w:marLeft w:val="0"/>
      <w:marRight w:val="0"/>
      <w:marTop w:val="0"/>
      <w:marBottom w:val="0"/>
      <w:divBdr>
        <w:top w:val="none" w:sz="0" w:space="0" w:color="auto"/>
        <w:left w:val="none" w:sz="0" w:space="0" w:color="auto"/>
        <w:bottom w:val="none" w:sz="0" w:space="0" w:color="auto"/>
        <w:right w:val="none" w:sz="0" w:space="0" w:color="auto"/>
      </w:divBdr>
    </w:div>
    <w:div w:id="123501147">
      <w:bodyDiv w:val="1"/>
      <w:marLeft w:val="0"/>
      <w:marRight w:val="0"/>
      <w:marTop w:val="0"/>
      <w:marBottom w:val="0"/>
      <w:divBdr>
        <w:top w:val="none" w:sz="0" w:space="0" w:color="auto"/>
        <w:left w:val="none" w:sz="0" w:space="0" w:color="auto"/>
        <w:bottom w:val="none" w:sz="0" w:space="0" w:color="auto"/>
        <w:right w:val="none" w:sz="0" w:space="0" w:color="auto"/>
      </w:divBdr>
    </w:div>
    <w:div w:id="146745058">
      <w:bodyDiv w:val="1"/>
      <w:marLeft w:val="0"/>
      <w:marRight w:val="0"/>
      <w:marTop w:val="0"/>
      <w:marBottom w:val="0"/>
      <w:divBdr>
        <w:top w:val="none" w:sz="0" w:space="0" w:color="auto"/>
        <w:left w:val="none" w:sz="0" w:space="0" w:color="auto"/>
        <w:bottom w:val="none" w:sz="0" w:space="0" w:color="auto"/>
        <w:right w:val="none" w:sz="0" w:space="0" w:color="auto"/>
      </w:divBdr>
    </w:div>
    <w:div w:id="162165264">
      <w:bodyDiv w:val="1"/>
      <w:marLeft w:val="0"/>
      <w:marRight w:val="0"/>
      <w:marTop w:val="0"/>
      <w:marBottom w:val="0"/>
      <w:divBdr>
        <w:top w:val="none" w:sz="0" w:space="0" w:color="auto"/>
        <w:left w:val="none" w:sz="0" w:space="0" w:color="auto"/>
        <w:bottom w:val="none" w:sz="0" w:space="0" w:color="auto"/>
        <w:right w:val="none" w:sz="0" w:space="0" w:color="auto"/>
      </w:divBdr>
    </w:div>
    <w:div w:id="165093606">
      <w:bodyDiv w:val="1"/>
      <w:marLeft w:val="0"/>
      <w:marRight w:val="0"/>
      <w:marTop w:val="0"/>
      <w:marBottom w:val="0"/>
      <w:divBdr>
        <w:top w:val="none" w:sz="0" w:space="0" w:color="auto"/>
        <w:left w:val="none" w:sz="0" w:space="0" w:color="auto"/>
        <w:bottom w:val="none" w:sz="0" w:space="0" w:color="auto"/>
        <w:right w:val="none" w:sz="0" w:space="0" w:color="auto"/>
      </w:divBdr>
    </w:div>
    <w:div w:id="171261915">
      <w:bodyDiv w:val="1"/>
      <w:marLeft w:val="0"/>
      <w:marRight w:val="0"/>
      <w:marTop w:val="0"/>
      <w:marBottom w:val="0"/>
      <w:divBdr>
        <w:top w:val="none" w:sz="0" w:space="0" w:color="auto"/>
        <w:left w:val="none" w:sz="0" w:space="0" w:color="auto"/>
        <w:bottom w:val="none" w:sz="0" w:space="0" w:color="auto"/>
        <w:right w:val="none" w:sz="0" w:space="0" w:color="auto"/>
      </w:divBdr>
    </w:div>
    <w:div w:id="183399067">
      <w:bodyDiv w:val="1"/>
      <w:marLeft w:val="0"/>
      <w:marRight w:val="0"/>
      <w:marTop w:val="0"/>
      <w:marBottom w:val="0"/>
      <w:divBdr>
        <w:top w:val="none" w:sz="0" w:space="0" w:color="auto"/>
        <w:left w:val="none" w:sz="0" w:space="0" w:color="auto"/>
        <w:bottom w:val="none" w:sz="0" w:space="0" w:color="auto"/>
        <w:right w:val="none" w:sz="0" w:space="0" w:color="auto"/>
      </w:divBdr>
    </w:div>
    <w:div w:id="196356226">
      <w:bodyDiv w:val="1"/>
      <w:marLeft w:val="0"/>
      <w:marRight w:val="0"/>
      <w:marTop w:val="0"/>
      <w:marBottom w:val="0"/>
      <w:divBdr>
        <w:top w:val="none" w:sz="0" w:space="0" w:color="auto"/>
        <w:left w:val="none" w:sz="0" w:space="0" w:color="auto"/>
        <w:bottom w:val="none" w:sz="0" w:space="0" w:color="auto"/>
        <w:right w:val="none" w:sz="0" w:space="0" w:color="auto"/>
      </w:divBdr>
    </w:div>
    <w:div w:id="218244311">
      <w:bodyDiv w:val="1"/>
      <w:marLeft w:val="0"/>
      <w:marRight w:val="0"/>
      <w:marTop w:val="0"/>
      <w:marBottom w:val="0"/>
      <w:divBdr>
        <w:top w:val="none" w:sz="0" w:space="0" w:color="auto"/>
        <w:left w:val="none" w:sz="0" w:space="0" w:color="auto"/>
        <w:bottom w:val="none" w:sz="0" w:space="0" w:color="auto"/>
        <w:right w:val="none" w:sz="0" w:space="0" w:color="auto"/>
      </w:divBdr>
    </w:div>
    <w:div w:id="226459631">
      <w:bodyDiv w:val="1"/>
      <w:marLeft w:val="0"/>
      <w:marRight w:val="0"/>
      <w:marTop w:val="0"/>
      <w:marBottom w:val="0"/>
      <w:divBdr>
        <w:top w:val="none" w:sz="0" w:space="0" w:color="auto"/>
        <w:left w:val="none" w:sz="0" w:space="0" w:color="auto"/>
        <w:bottom w:val="none" w:sz="0" w:space="0" w:color="auto"/>
        <w:right w:val="none" w:sz="0" w:space="0" w:color="auto"/>
      </w:divBdr>
    </w:div>
    <w:div w:id="243301358">
      <w:bodyDiv w:val="1"/>
      <w:marLeft w:val="0"/>
      <w:marRight w:val="0"/>
      <w:marTop w:val="0"/>
      <w:marBottom w:val="0"/>
      <w:divBdr>
        <w:top w:val="none" w:sz="0" w:space="0" w:color="auto"/>
        <w:left w:val="none" w:sz="0" w:space="0" w:color="auto"/>
        <w:bottom w:val="none" w:sz="0" w:space="0" w:color="auto"/>
        <w:right w:val="none" w:sz="0" w:space="0" w:color="auto"/>
      </w:divBdr>
    </w:div>
    <w:div w:id="264967122">
      <w:bodyDiv w:val="1"/>
      <w:marLeft w:val="0"/>
      <w:marRight w:val="0"/>
      <w:marTop w:val="0"/>
      <w:marBottom w:val="0"/>
      <w:divBdr>
        <w:top w:val="none" w:sz="0" w:space="0" w:color="auto"/>
        <w:left w:val="none" w:sz="0" w:space="0" w:color="auto"/>
        <w:bottom w:val="none" w:sz="0" w:space="0" w:color="auto"/>
        <w:right w:val="none" w:sz="0" w:space="0" w:color="auto"/>
      </w:divBdr>
    </w:div>
    <w:div w:id="279648200">
      <w:bodyDiv w:val="1"/>
      <w:marLeft w:val="0"/>
      <w:marRight w:val="0"/>
      <w:marTop w:val="0"/>
      <w:marBottom w:val="0"/>
      <w:divBdr>
        <w:top w:val="none" w:sz="0" w:space="0" w:color="auto"/>
        <w:left w:val="none" w:sz="0" w:space="0" w:color="auto"/>
        <w:bottom w:val="none" w:sz="0" w:space="0" w:color="auto"/>
        <w:right w:val="none" w:sz="0" w:space="0" w:color="auto"/>
      </w:divBdr>
    </w:div>
    <w:div w:id="281959042">
      <w:bodyDiv w:val="1"/>
      <w:marLeft w:val="0"/>
      <w:marRight w:val="0"/>
      <w:marTop w:val="0"/>
      <w:marBottom w:val="0"/>
      <w:divBdr>
        <w:top w:val="none" w:sz="0" w:space="0" w:color="auto"/>
        <w:left w:val="none" w:sz="0" w:space="0" w:color="auto"/>
        <w:bottom w:val="none" w:sz="0" w:space="0" w:color="auto"/>
        <w:right w:val="none" w:sz="0" w:space="0" w:color="auto"/>
      </w:divBdr>
    </w:div>
    <w:div w:id="287392971">
      <w:bodyDiv w:val="1"/>
      <w:marLeft w:val="0"/>
      <w:marRight w:val="0"/>
      <w:marTop w:val="0"/>
      <w:marBottom w:val="0"/>
      <w:divBdr>
        <w:top w:val="none" w:sz="0" w:space="0" w:color="auto"/>
        <w:left w:val="none" w:sz="0" w:space="0" w:color="auto"/>
        <w:bottom w:val="none" w:sz="0" w:space="0" w:color="auto"/>
        <w:right w:val="none" w:sz="0" w:space="0" w:color="auto"/>
      </w:divBdr>
    </w:div>
    <w:div w:id="290015803">
      <w:bodyDiv w:val="1"/>
      <w:marLeft w:val="0"/>
      <w:marRight w:val="0"/>
      <w:marTop w:val="0"/>
      <w:marBottom w:val="0"/>
      <w:divBdr>
        <w:top w:val="none" w:sz="0" w:space="0" w:color="auto"/>
        <w:left w:val="none" w:sz="0" w:space="0" w:color="auto"/>
        <w:bottom w:val="none" w:sz="0" w:space="0" w:color="auto"/>
        <w:right w:val="none" w:sz="0" w:space="0" w:color="auto"/>
      </w:divBdr>
    </w:div>
    <w:div w:id="304434588">
      <w:bodyDiv w:val="1"/>
      <w:marLeft w:val="0"/>
      <w:marRight w:val="0"/>
      <w:marTop w:val="0"/>
      <w:marBottom w:val="0"/>
      <w:divBdr>
        <w:top w:val="none" w:sz="0" w:space="0" w:color="auto"/>
        <w:left w:val="none" w:sz="0" w:space="0" w:color="auto"/>
        <w:bottom w:val="none" w:sz="0" w:space="0" w:color="auto"/>
        <w:right w:val="none" w:sz="0" w:space="0" w:color="auto"/>
      </w:divBdr>
    </w:div>
    <w:div w:id="321391205">
      <w:bodyDiv w:val="1"/>
      <w:marLeft w:val="0"/>
      <w:marRight w:val="0"/>
      <w:marTop w:val="0"/>
      <w:marBottom w:val="0"/>
      <w:divBdr>
        <w:top w:val="none" w:sz="0" w:space="0" w:color="auto"/>
        <w:left w:val="none" w:sz="0" w:space="0" w:color="auto"/>
        <w:bottom w:val="none" w:sz="0" w:space="0" w:color="auto"/>
        <w:right w:val="none" w:sz="0" w:space="0" w:color="auto"/>
      </w:divBdr>
    </w:div>
    <w:div w:id="348723446">
      <w:bodyDiv w:val="1"/>
      <w:marLeft w:val="0"/>
      <w:marRight w:val="0"/>
      <w:marTop w:val="0"/>
      <w:marBottom w:val="0"/>
      <w:divBdr>
        <w:top w:val="none" w:sz="0" w:space="0" w:color="auto"/>
        <w:left w:val="none" w:sz="0" w:space="0" w:color="auto"/>
        <w:bottom w:val="none" w:sz="0" w:space="0" w:color="auto"/>
        <w:right w:val="none" w:sz="0" w:space="0" w:color="auto"/>
      </w:divBdr>
    </w:div>
    <w:div w:id="377973087">
      <w:bodyDiv w:val="1"/>
      <w:marLeft w:val="0"/>
      <w:marRight w:val="0"/>
      <w:marTop w:val="0"/>
      <w:marBottom w:val="0"/>
      <w:divBdr>
        <w:top w:val="none" w:sz="0" w:space="0" w:color="auto"/>
        <w:left w:val="none" w:sz="0" w:space="0" w:color="auto"/>
        <w:bottom w:val="none" w:sz="0" w:space="0" w:color="auto"/>
        <w:right w:val="none" w:sz="0" w:space="0" w:color="auto"/>
      </w:divBdr>
    </w:div>
    <w:div w:id="388069797">
      <w:bodyDiv w:val="1"/>
      <w:marLeft w:val="0"/>
      <w:marRight w:val="0"/>
      <w:marTop w:val="0"/>
      <w:marBottom w:val="0"/>
      <w:divBdr>
        <w:top w:val="none" w:sz="0" w:space="0" w:color="auto"/>
        <w:left w:val="none" w:sz="0" w:space="0" w:color="auto"/>
        <w:bottom w:val="none" w:sz="0" w:space="0" w:color="auto"/>
        <w:right w:val="none" w:sz="0" w:space="0" w:color="auto"/>
      </w:divBdr>
    </w:div>
    <w:div w:id="403454902">
      <w:bodyDiv w:val="1"/>
      <w:marLeft w:val="0"/>
      <w:marRight w:val="0"/>
      <w:marTop w:val="0"/>
      <w:marBottom w:val="0"/>
      <w:divBdr>
        <w:top w:val="none" w:sz="0" w:space="0" w:color="auto"/>
        <w:left w:val="none" w:sz="0" w:space="0" w:color="auto"/>
        <w:bottom w:val="none" w:sz="0" w:space="0" w:color="auto"/>
        <w:right w:val="none" w:sz="0" w:space="0" w:color="auto"/>
      </w:divBdr>
    </w:div>
    <w:div w:id="433937894">
      <w:bodyDiv w:val="1"/>
      <w:marLeft w:val="0"/>
      <w:marRight w:val="0"/>
      <w:marTop w:val="0"/>
      <w:marBottom w:val="0"/>
      <w:divBdr>
        <w:top w:val="none" w:sz="0" w:space="0" w:color="auto"/>
        <w:left w:val="none" w:sz="0" w:space="0" w:color="auto"/>
        <w:bottom w:val="none" w:sz="0" w:space="0" w:color="auto"/>
        <w:right w:val="none" w:sz="0" w:space="0" w:color="auto"/>
      </w:divBdr>
    </w:div>
    <w:div w:id="462622739">
      <w:bodyDiv w:val="1"/>
      <w:marLeft w:val="0"/>
      <w:marRight w:val="0"/>
      <w:marTop w:val="0"/>
      <w:marBottom w:val="0"/>
      <w:divBdr>
        <w:top w:val="none" w:sz="0" w:space="0" w:color="auto"/>
        <w:left w:val="none" w:sz="0" w:space="0" w:color="auto"/>
        <w:bottom w:val="none" w:sz="0" w:space="0" w:color="auto"/>
        <w:right w:val="none" w:sz="0" w:space="0" w:color="auto"/>
      </w:divBdr>
    </w:div>
    <w:div w:id="580481462">
      <w:bodyDiv w:val="1"/>
      <w:marLeft w:val="0"/>
      <w:marRight w:val="0"/>
      <w:marTop w:val="0"/>
      <w:marBottom w:val="0"/>
      <w:divBdr>
        <w:top w:val="none" w:sz="0" w:space="0" w:color="auto"/>
        <w:left w:val="none" w:sz="0" w:space="0" w:color="auto"/>
        <w:bottom w:val="none" w:sz="0" w:space="0" w:color="auto"/>
        <w:right w:val="none" w:sz="0" w:space="0" w:color="auto"/>
      </w:divBdr>
    </w:div>
    <w:div w:id="598175250">
      <w:bodyDiv w:val="1"/>
      <w:marLeft w:val="0"/>
      <w:marRight w:val="0"/>
      <w:marTop w:val="0"/>
      <w:marBottom w:val="0"/>
      <w:divBdr>
        <w:top w:val="none" w:sz="0" w:space="0" w:color="auto"/>
        <w:left w:val="none" w:sz="0" w:space="0" w:color="auto"/>
        <w:bottom w:val="none" w:sz="0" w:space="0" w:color="auto"/>
        <w:right w:val="none" w:sz="0" w:space="0" w:color="auto"/>
      </w:divBdr>
    </w:div>
    <w:div w:id="599878961">
      <w:bodyDiv w:val="1"/>
      <w:marLeft w:val="0"/>
      <w:marRight w:val="0"/>
      <w:marTop w:val="0"/>
      <w:marBottom w:val="0"/>
      <w:divBdr>
        <w:top w:val="none" w:sz="0" w:space="0" w:color="auto"/>
        <w:left w:val="none" w:sz="0" w:space="0" w:color="auto"/>
        <w:bottom w:val="none" w:sz="0" w:space="0" w:color="auto"/>
        <w:right w:val="none" w:sz="0" w:space="0" w:color="auto"/>
      </w:divBdr>
    </w:div>
    <w:div w:id="615067370">
      <w:bodyDiv w:val="1"/>
      <w:marLeft w:val="0"/>
      <w:marRight w:val="0"/>
      <w:marTop w:val="0"/>
      <w:marBottom w:val="0"/>
      <w:divBdr>
        <w:top w:val="none" w:sz="0" w:space="0" w:color="auto"/>
        <w:left w:val="none" w:sz="0" w:space="0" w:color="auto"/>
        <w:bottom w:val="none" w:sz="0" w:space="0" w:color="auto"/>
        <w:right w:val="none" w:sz="0" w:space="0" w:color="auto"/>
      </w:divBdr>
    </w:div>
    <w:div w:id="678313383">
      <w:bodyDiv w:val="1"/>
      <w:marLeft w:val="0"/>
      <w:marRight w:val="0"/>
      <w:marTop w:val="0"/>
      <w:marBottom w:val="0"/>
      <w:divBdr>
        <w:top w:val="none" w:sz="0" w:space="0" w:color="auto"/>
        <w:left w:val="none" w:sz="0" w:space="0" w:color="auto"/>
        <w:bottom w:val="none" w:sz="0" w:space="0" w:color="auto"/>
        <w:right w:val="none" w:sz="0" w:space="0" w:color="auto"/>
      </w:divBdr>
    </w:div>
    <w:div w:id="725570183">
      <w:bodyDiv w:val="1"/>
      <w:marLeft w:val="0"/>
      <w:marRight w:val="0"/>
      <w:marTop w:val="0"/>
      <w:marBottom w:val="0"/>
      <w:divBdr>
        <w:top w:val="none" w:sz="0" w:space="0" w:color="auto"/>
        <w:left w:val="none" w:sz="0" w:space="0" w:color="auto"/>
        <w:bottom w:val="none" w:sz="0" w:space="0" w:color="auto"/>
        <w:right w:val="none" w:sz="0" w:space="0" w:color="auto"/>
      </w:divBdr>
    </w:div>
    <w:div w:id="756905439">
      <w:bodyDiv w:val="1"/>
      <w:marLeft w:val="0"/>
      <w:marRight w:val="0"/>
      <w:marTop w:val="0"/>
      <w:marBottom w:val="0"/>
      <w:divBdr>
        <w:top w:val="none" w:sz="0" w:space="0" w:color="auto"/>
        <w:left w:val="none" w:sz="0" w:space="0" w:color="auto"/>
        <w:bottom w:val="none" w:sz="0" w:space="0" w:color="auto"/>
        <w:right w:val="none" w:sz="0" w:space="0" w:color="auto"/>
      </w:divBdr>
    </w:div>
    <w:div w:id="760225122">
      <w:bodyDiv w:val="1"/>
      <w:marLeft w:val="0"/>
      <w:marRight w:val="0"/>
      <w:marTop w:val="0"/>
      <w:marBottom w:val="0"/>
      <w:divBdr>
        <w:top w:val="none" w:sz="0" w:space="0" w:color="auto"/>
        <w:left w:val="none" w:sz="0" w:space="0" w:color="auto"/>
        <w:bottom w:val="none" w:sz="0" w:space="0" w:color="auto"/>
        <w:right w:val="none" w:sz="0" w:space="0" w:color="auto"/>
      </w:divBdr>
    </w:div>
    <w:div w:id="792863155">
      <w:bodyDiv w:val="1"/>
      <w:marLeft w:val="0"/>
      <w:marRight w:val="0"/>
      <w:marTop w:val="0"/>
      <w:marBottom w:val="0"/>
      <w:divBdr>
        <w:top w:val="none" w:sz="0" w:space="0" w:color="auto"/>
        <w:left w:val="none" w:sz="0" w:space="0" w:color="auto"/>
        <w:bottom w:val="none" w:sz="0" w:space="0" w:color="auto"/>
        <w:right w:val="none" w:sz="0" w:space="0" w:color="auto"/>
      </w:divBdr>
    </w:div>
    <w:div w:id="804587289">
      <w:bodyDiv w:val="1"/>
      <w:marLeft w:val="0"/>
      <w:marRight w:val="0"/>
      <w:marTop w:val="0"/>
      <w:marBottom w:val="0"/>
      <w:divBdr>
        <w:top w:val="none" w:sz="0" w:space="0" w:color="auto"/>
        <w:left w:val="none" w:sz="0" w:space="0" w:color="auto"/>
        <w:bottom w:val="none" w:sz="0" w:space="0" w:color="auto"/>
        <w:right w:val="none" w:sz="0" w:space="0" w:color="auto"/>
      </w:divBdr>
    </w:div>
    <w:div w:id="821043036">
      <w:bodyDiv w:val="1"/>
      <w:marLeft w:val="0"/>
      <w:marRight w:val="0"/>
      <w:marTop w:val="0"/>
      <w:marBottom w:val="0"/>
      <w:divBdr>
        <w:top w:val="none" w:sz="0" w:space="0" w:color="auto"/>
        <w:left w:val="none" w:sz="0" w:space="0" w:color="auto"/>
        <w:bottom w:val="none" w:sz="0" w:space="0" w:color="auto"/>
        <w:right w:val="none" w:sz="0" w:space="0" w:color="auto"/>
      </w:divBdr>
    </w:div>
    <w:div w:id="831137912">
      <w:bodyDiv w:val="1"/>
      <w:marLeft w:val="0"/>
      <w:marRight w:val="0"/>
      <w:marTop w:val="0"/>
      <w:marBottom w:val="0"/>
      <w:divBdr>
        <w:top w:val="none" w:sz="0" w:space="0" w:color="auto"/>
        <w:left w:val="none" w:sz="0" w:space="0" w:color="auto"/>
        <w:bottom w:val="none" w:sz="0" w:space="0" w:color="auto"/>
        <w:right w:val="none" w:sz="0" w:space="0" w:color="auto"/>
      </w:divBdr>
    </w:div>
    <w:div w:id="862326042">
      <w:bodyDiv w:val="1"/>
      <w:marLeft w:val="0"/>
      <w:marRight w:val="0"/>
      <w:marTop w:val="0"/>
      <w:marBottom w:val="0"/>
      <w:divBdr>
        <w:top w:val="none" w:sz="0" w:space="0" w:color="auto"/>
        <w:left w:val="none" w:sz="0" w:space="0" w:color="auto"/>
        <w:bottom w:val="none" w:sz="0" w:space="0" w:color="auto"/>
        <w:right w:val="none" w:sz="0" w:space="0" w:color="auto"/>
      </w:divBdr>
    </w:div>
    <w:div w:id="902106246">
      <w:bodyDiv w:val="1"/>
      <w:marLeft w:val="0"/>
      <w:marRight w:val="0"/>
      <w:marTop w:val="0"/>
      <w:marBottom w:val="0"/>
      <w:divBdr>
        <w:top w:val="none" w:sz="0" w:space="0" w:color="auto"/>
        <w:left w:val="none" w:sz="0" w:space="0" w:color="auto"/>
        <w:bottom w:val="none" w:sz="0" w:space="0" w:color="auto"/>
        <w:right w:val="none" w:sz="0" w:space="0" w:color="auto"/>
      </w:divBdr>
    </w:div>
    <w:div w:id="947473250">
      <w:bodyDiv w:val="1"/>
      <w:marLeft w:val="0"/>
      <w:marRight w:val="0"/>
      <w:marTop w:val="0"/>
      <w:marBottom w:val="0"/>
      <w:divBdr>
        <w:top w:val="none" w:sz="0" w:space="0" w:color="auto"/>
        <w:left w:val="none" w:sz="0" w:space="0" w:color="auto"/>
        <w:bottom w:val="none" w:sz="0" w:space="0" w:color="auto"/>
        <w:right w:val="none" w:sz="0" w:space="0" w:color="auto"/>
      </w:divBdr>
    </w:div>
    <w:div w:id="987129402">
      <w:bodyDiv w:val="1"/>
      <w:marLeft w:val="0"/>
      <w:marRight w:val="0"/>
      <w:marTop w:val="0"/>
      <w:marBottom w:val="0"/>
      <w:divBdr>
        <w:top w:val="none" w:sz="0" w:space="0" w:color="auto"/>
        <w:left w:val="none" w:sz="0" w:space="0" w:color="auto"/>
        <w:bottom w:val="none" w:sz="0" w:space="0" w:color="auto"/>
        <w:right w:val="none" w:sz="0" w:space="0" w:color="auto"/>
      </w:divBdr>
    </w:div>
    <w:div w:id="1002929485">
      <w:bodyDiv w:val="1"/>
      <w:marLeft w:val="0"/>
      <w:marRight w:val="0"/>
      <w:marTop w:val="0"/>
      <w:marBottom w:val="0"/>
      <w:divBdr>
        <w:top w:val="none" w:sz="0" w:space="0" w:color="auto"/>
        <w:left w:val="none" w:sz="0" w:space="0" w:color="auto"/>
        <w:bottom w:val="none" w:sz="0" w:space="0" w:color="auto"/>
        <w:right w:val="none" w:sz="0" w:space="0" w:color="auto"/>
      </w:divBdr>
    </w:div>
    <w:div w:id="1009867222">
      <w:bodyDiv w:val="1"/>
      <w:marLeft w:val="0"/>
      <w:marRight w:val="0"/>
      <w:marTop w:val="0"/>
      <w:marBottom w:val="0"/>
      <w:divBdr>
        <w:top w:val="none" w:sz="0" w:space="0" w:color="auto"/>
        <w:left w:val="none" w:sz="0" w:space="0" w:color="auto"/>
        <w:bottom w:val="none" w:sz="0" w:space="0" w:color="auto"/>
        <w:right w:val="none" w:sz="0" w:space="0" w:color="auto"/>
      </w:divBdr>
    </w:div>
    <w:div w:id="1185707867">
      <w:bodyDiv w:val="1"/>
      <w:marLeft w:val="0"/>
      <w:marRight w:val="0"/>
      <w:marTop w:val="0"/>
      <w:marBottom w:val="0"/>
      <w:divBdr>
        <w:top w:val="none" w:sz="0" w:space="0" w:color="auto"/>
        <w:left w:val="none" w:sz="0" w:space="0" w:color="auto"/>
        <w:bottom w:val="none" w:sz="0" w:space="0" w:color="auto"/>
        <w:right w:val="none" w:sz="0" w:space="0" w:color="auto"/>
      </w:divBdr>
    </w:div>
    <w:div w:id="1203707902">
      <w:bodyDiv w:val="1"/>
      <w:marLeft w:val="0"/>
      <w:marRight w:val="0"/>
      <w:marTop w:val="0"/>
      <w:marBottom w:val="0"/>
      <w:divBdr>
        <w:top w:val="none" w:sz="0" w:space="0" w:color="auto"/>
        <w:left w:val="none" w:sz="0" w:space="0" w:color="auto"/>
        <w:bottom w:val="none" w:sz="0" w:space="0" w:color="auto"/>
        <w:right w:val="none" w:sz="0" w:space="0" w:color="auto"/>
      </w:divBdr>
    </w:div>
    <w:div w:id="1206790374">
      <w:bodyDiv w:val="1"/>
      <w:marLeft w:val="0"/>
      <w:marRight w:val="0"/>
      <w:marTop w:val="0"/>
      <w:marBottom w:val="0"/>
      <w:divBdr>
        <w:top w:val="none" w:sz="0" w:space="0" w:color="auto"/>
        <w:left w:val="none" w:sz="0" w:space="0" w:color="auto"/>
        <w:bottom w:val="none" w:sz="0" w:space="0" w:color="auto"/>
        <w:right w:val="none" w:sz="0" w:space="0" w:color="auto"/>
      </w:divBdr>
    </w:div>
    <w:div w:id="1264413078">
      <w:bodyDiv w:val="1"/>
      <w:marLeft w:val="0"/>
      <w:marRight w:val="0"/>
      <w:marTop w:val="0"/>
      <w:marBottom w:val="0"/>
      <w:divBdr>
        <w:top w:val="none" w:sz="0" w:space="0" w:color="auto"/>
        <w:left w:val="none" w:sz="0" w:space="0" w:color="auto"/>
        <w:bottom w:val="none" w:sz="0" w:space="0" w:color="auto"/>
        <w:right w:val="none" w:sz="0" w:space="0" w:color="auto"/>
      </w:divBdr>
    </w:div>
    <w:div w:id="1284577089">
      <w:bodyDiv w:val="1"/>
      <w:marLeft w:val="0"/>
      <w:marRight w:val="0"/>
      <w:marTop w:val="0"/>
      <w:marBottom w:val="0"/>
      <w:divBdr>
        <w:top w:val="none" w:sz="0" w:space="0" w:color="auto"/>
        <w:left w:val="none" w:sz="0" w:space="0" w:color="auto"/>
        <w:bottom w:val="none" w:sz="0" w:space="0" w:color="auto"/>
        <w:right w:val="none" w:sz="0" w:space="0" w:color="auto"/>
      </w:divBdr>
    </w:div>
    <w:div w:id="1379014986">
      <w:bodyDiv w:val="1"/>
      <w:marLeft w:val="0"/>
      <w:marRight w:val="0"/>
      <w:marTop w:val="0"/>
      <w:marBottom w:val="0"/>
      <w:divBdr>
        <w:top w:val="none" w:sz="0" w:space="0" w:color="auto"/>
        <w:left w:val="none" w:sz="0" w:space="0" w:color="auto"/>
        <w:bottom w:val="none" w:sz="0" w:space="0" w:color="auto"/>
        <w:right w:val="none" w:sz="0" w:space="0" w:color="auto"/>
      </w:divBdr>
    </w:div>
    <w:div w:id="1398898451">
      <w:bodyDiv w:val="1"/>
      <w:marLeft w:val="0"/>
      <w:marRight w:val="0"/>
      <w:marTop w:val="0"/>
      <w:marBottom w:val="0"/>
      <w:divBdr>
        <w:top w:val="none" w:sz="0" w:space="0" w:color="auto"/>
        <w:left w:val="none" w:sz="0" w:space="0" w:color="auto"/>
        <w:bottom w:val="none" w:sz="0" w:space="0" w:color="auto"/>
        <w:right w:val="none" w:sz="0" w:space="0" w:color="auto"/>
      </w:divBdr>
    </w:div>
    <w:div w:id="1418554339">
      <w:bodyDiv w:val="1"/>
      <w:marLeft w:val="0"/>
      <w:marRight w:val="0"/>
      <w:marTop w:val="0"/>
      <w:marBottom w:val="0"/>
      <w:divBdr>
        <w:top w:val="none" w:sz="0" w:space="0" w:color="auto"/>
        <w:left w:val="none" w:sz="0" w:space="0" w:color="auto"/>
        <w:bottom w:val="none" w:sz="0" w:space="0" w:color="auto"/>
        <w:right w:val="none" w:sz="0" w:space="0" w:color="auto"/>
      </w:divBdr>
    </w:div>
    <w:div w:id="1423063773">
      <w:bodyDiv w:val="1"/>
      <w:marLeft w:val="0"/>
      <w:marRight w:val="0"/>
      <w:marTop w:val="0"/>
      <w:marBottom w:val="0"/>
      <w:divBdr>
        <w:top w:val="none" w:sz="0" w:space="0" w:color="auto"/>
        <w:left w:val="none" w:sz="0" w:space="0" w:color="auto"/>
        <w:bottom w:val="none" w:sz="0" w:space="0" w:color="auto"/>
        <w:right w:val="none" w:sz="0" w:space="0" w:color="auto"/>
      </w:divBdr>
    </w:div>
    <w:div w:id="1423721974">
      <w:bodyDiv w:val="1"/>
      <w:marLeft w:val="0"/>
      <w:marRight w:val="0"/>
      <w:marTop w:val="0"/>
      <w:marBottom w:val="0"/>
      <w:divBdr>
        <w:top w:val="none" w:sz="0" w:space="0" w:color="auto"/>
        <w:left w:val="none" w:sz="0" w:space="0" w:color="auto"/>
        <w:bottom w:val="none" w:sz="0" w:space="0" w:color="auto"/>
        <w:right w:val="none" w:sz="0" w:space="0" w:color="auto"/>
      </w:divBdr>
    </w:div>
    <w:div w:id="1462571126">
      <w:bodyDiv w:val="1"/>
      <w:marLeft w:val="0"/>
      <w:marRight w:val="0"/>
      <w:marTop w:val="0"/>
      <w:marBottom w:val="0"/>
      <w:divBdr>
        <w:top w:val="none" w:sz="0" w:space="0" w:color="auto"/>
        <w:left w:val="none" w:sz="0" w:space="0" w:color="auto"/>
        <w:bottom w:val="none" w:sz="0" w:space="0" w:color="auto"/>
        <w:right w:val="none" w:sz="0" w:space="0" w:color="auto"/>
      </w:divBdr>
    </w:div>
    <w:div w:id="1480534335">
      <w:bodyDiv w:val="1"/>
      <w:marLeft w:val="0"/>
      <w:marRight w:val="0"/>
      <w:marTop w:val="0"/>
      <w:marBottom w:val="0"/>
      <w:divBdr>
        <w:top w:val="none" w:sz="0" w:space="0" w:color="auto"/>
        <w:left w:val="none" w:sz="0" w:space="0" w:color="auto"/>
        <w:bottom w:val="none" w:sz="0" w:space="0" w:color="auto"/>
        <w:right w:val="none" w:sz="0" w:space="0" w:color="auto"/>
      </w:divBdr>
    </w:div>
    <w:div w:id="1529440968">
      <w:bodyDiv w:val="1"/>
      <w:marLeft w:val="0"/>
      <w:marRight w:val="0"/>
      <w:marTop w:val="0"/>
      <w:marBottom w:val="0"/>
      <w:divBdr>
        <w:top w:val="none" w:sz="0" w:space="0" w:color="auto"/>
        <w:left w:val="none" w:sz="0" w:space="0" w:color="auto"/>
        <w:bottom w:val="none" w:sz="0" w:space="0" w:color="auto"/>
        <w:right w:val="none" w:sz="0" w:space="0" w:color="auto"/>
      </w:divBdr>
    </w:div>
    <w:div w:id="1552308844">
      <w:bodyDiv w:val="1"/>
      <w:marLeft w:val="0"/>
      <w:marRight w:val="0"/>
      <w:marTop w:val="0"/>
      <w:marBottom w:val="0"/>
      <w:divBdr>
        <w:top w:val="none" w:sz="0" w:space="0" w:color="auto"/>
        <w:left w:val="none" w:sz="0" w:space="0" w:color="auto"/>
        <w:bottom w:val="none" w:sz="0" w:space="0" w:color="auto"/>
        <w:right w:val="none" w:sz="0" w:space="0" w:color="auto"/>
      </w:divBdr>
    </w:div>
    <w:div w:id="1559705348">
      <w:bodyDiv w:val="1"/>
      <w:marLeft w:val="0"/>
      <w:marRight w:val="0"/>
      <w:marTop w:val="0"/>
      <w:marBottom w:val="0"/>
      <w:divBdr>
        <w:top w:val="none" w:sz="0" w:space="0" w:color="auto"/>
        <w:left w:val="none" w:sz="0" w:space="0" w:color="auto"/>
        <w:bottom w:val="none" w:sz="0" w:space="0" w:color="auto"/>
        <w:right w:val="none" w:sz="0" w:space="0" w:color="auto"/>
      </w:divBdr>
    </w:div>
    <w:div w:id="1613635153">
      <w:bodyDiv w:val="1"/>
      <w:marLeft w:val="0"/>
      <w:marRight w:val="0"/>
      <w:marTop w:val="0"/>
      <w:marBottom w:val="0"/>
      <w:divBdr>
        <w:top w:val="none" w:sz="0" w:space="0" w:color="auto"/>
        <w:left w:val="none" w:sz="0" w:space="0" w:color="auto"/>
        <w:bottom w:val="none" w:sz="0" w:space="0" w:color="auto"/>
        <w:right w:val="none" w:sz="0" w:space="0" w:color="auto"/>
      </w:divBdr>
    </w:div>
    <w:div w:id="1629386049">
      <w:bodyDiv w:val="1"/>
      <w:marLeft w:val="0"/>
      <w:marRight w:val="0"/>
      <w:marTop w:val="0"/>
      <w:marBottom w:val="0"/>
      <w:divBdr>
        <w:top w:val="none" w:sz="0" w:space="0" w:color="auto"/>
        <w:left w:val="none" w:sz="0" w:space="0" w:color="auto"/>
        <w:bottom w:val="none" w:sz="0" w:space="0" w:color="auto"/>
        <w:right w:val="none" w:sz="0" w:space="0" w:color="auto"/>
      </w:divBdr>
    </w:div>
    <w:div w:id="1632512369">
      <w:bodyDiv w:val="1"/>
      <w:marLeft w:val="0"/>
      <w:marRight w:val="0"/>
      <w:marTop w:val="0"/>
      <w:marBottom w:val="0"/>
      <w:divBdr>
        <w:top w:val="none" w:sz="0" w:space="0" w:color="auto"/>
        <w:left w:val="none" w:sz="0" w:space="0" w:color="auto"/>
        <w:bottom w:val="none" w:sz="0" w:space="0" w:color="auto"/>
        <w:right w:val="none" w:sz="0" w:space="0" w:color="auto"/>
      </w:divBdr>
    </w:div>
    <w:div w:id="1639260152">
      <w:bodyDiv w:val="1"/>
      <w:marLeft w:val="0"/>
      <w:marRight w:val="0"/>
      <w:marTop w:val="0"/>
      <w:marBottom w:val="0"/>
      <w:divBdr>
        <w:top w:val="none" w:sz="0" w:space="0" w:color="auto"/>
        <w:left w:val="none" w:sz="0" w:space="0" w:color="auto"/>
        <w:bottom w:val="none" w:sz="0" w:space="0" w:color="auto"/>
        <w:right w:val="none" w:sz="0" w:space="0" w:color="auto"/>
      </w:divBdr>
    </w:div>
    <w:div w:id="1665428658">
      <w:bodyDiv w:val="1"/>
      <w:marLeft w:val="0"/>
      <w:marRight w:val="0"/>
      <w:marTop w:val="0"/>
      <w:marBottom w:val="0"/>
      <w:divBdr>
        <w:top w:val="none" w:sz="0" w:space="0" w:color="auto"/>
        <w:left w:val="none" w:sz="0" w:space="0" w:color="auto"/>
        <w:bottom w:val="none" w:sz="0" w:space="0" w:color="auto"/>
        <w:right w:val="none" w:sz="0" w:space="0" w:color="auto"/>
      </w:divBdr>
    </w:div>
    <w:div w:id="1727296638">
      <w:bodyDiv w:val="1"/>
      <w:marLeft w:val="0"/>
      <w:marRight w:val="0"/>
      <w:marTop w:val="0"/>
      <w:marBottom w:val="0"/>
      <w:divBdr>
        <w:top w:val="none" w:sz="0" w:space="0" w:color="auto"/>
        <w:left w:val="none" w:sz="0" w:space="0" w:color="auto"/>
        <w:bottom w:val="none" w:sz="0" w:space="0" w:color="auto"/>
        <w:right w:val="none" w:sz="0" w:space="0" w:color="auto"/>
      </w:divBdr>
    </w:div>
    <w:div w:id="1745951641">
      <w:bodyDiv w:val="1"/>
      <w:marLeft w:val="0"/>
      <w:marRight w:val="0"/>
      <w:marTop w:val="0"/>
      <w:marBottom w:val="0"/>
      <w:divBdr>
        <w:top w:val="none" w:sz="0" w:space="0" w:color="auto"/>
        <w:left w:val="none" w:sz="0" w:space="0" w:color="auto"/>
        <w:bottom w:val="none" w:sz="0" w:space="0" w:color="auto"/>
        <w:right w:val="none" w:sz="0" w:space="0" w:color="auto"/>
      </w:divBdr>
    </w:div>
    <w:div w:id="1786733724">
      <w:bodyDiv w:val="1"/>
      <w:marLeft w:val="0"/>
      <w:marRight w:val="0"/>
      <w:marTop w:val="0"/>
      <w:marBottom w:val="0"/>
      <w:divBdr>
        <w:top w:val="none" w:sz="0" w:space="0" w:color="auto"/>
        <w:left w:val="none" w:sz="0" w:space="0" w:color="auto"/>
        <w:bottom w:val="none" w:sz="0" w:space="0" w:color="auto"/>
        <w:right w:val="none" w:sz="0" w:space="0" w:color="auto"/>
      </w:divBdr>
    </w:div>
    <w:div w:id="1831478923">
      <w:bodyDiv w:val="1"/>
      <w:marLeft w:val="0"/>
      <w:marRight w:val="0"/>
      <w:marTop w:val="0"/>
      <w:marBottom w:val="0"/>
      <w:divBdr>
        <w:top w:val="none" w:sz="0" w:space="0" w:color="auto"/>
        <w:left w:val="none" w:sz="0" w:space="0" w:color="auto"/>
        <w:bottom w:val="none" w:sz="0" w:space="0" w:color="auto"/>
        <w:right w:val="none" w:sz="0" w:space="0" w:color="auto"/>
      </w:divBdr>
    </w:div>
    <w:div w:id="1836607221">
      <w:bodyDiv w:val="1"/>
      <w:marLeft w:val="0"/>
      <w:marRight w:val="0"/>
      <w:marTop w:val="0"/>
      <w:marBottom w:val="0"/>
      <w:divBdr>
        <w:top w:val="none" w:sz="0" w:space="0" w:color="auto"/>
        <w:left w:val="none" w:sz="0" w:space="0" w:color="auto"/>
        <w:bottom w:val="none" w:sz="0" w:space="0" w:color="auto"/>
        <w:right w:val="none" w:sz="0" w:space="0" w:color="auto"/>
      </w:divBdr>
    </w:div>
    <w:div w:id="1840120865">
      <w:bodyDiv w:val="1"/>
      <w:marLeft w:val="0"/>
      <w:marRight w:val="0"/>
      <w:marTop w:val="0"/>
      <w:marBottom w:val="0"/>
      <w:divBdr>
        <w:top w:val="none" w:sz="0" w:space="0" w:color="auto"/>
        <w:left w:val="none" w:sz="0" w:space="0" w:color="auto"/>
        <w:bottom w:val="none" w:sz="0" w:space="0" w:color="auto"/>
        <w:right w:val="none" w:sz="0" w:space="0" w:color="auto"/>
      </w:divBdr>
    </w:div>
    <w:div w:id="1848860158">
      <w:bodyDiv w:val="1"/>
      <w:marLeft w:val="0"/>
      <w:marRight w:val="0"/>
      <w:marTop w:val="0"/>
      <w:marBottom w:val="0"/>
      <w:divBdr>
        <w:top w:val="none" w:sz="0" w:space="0" w:color="auto"/>
        <w:left w:val="none" w:sz="0" w:space="0" w:color="auto"/>
        <w:bottom w:val="none" w:sz="0" w:space="0" w:color="auto"/>
        <w:right w:val="none" w:sz="0" w:space="0" w:color="auto"/>
      </w:divBdr>
    </w:div>
    <w:div w:id="1862934309">
      <w:bodyDiv w:val="1"/>
      <w:marLeft w:val="0"/>
      <w:marRight w:val="0"/>
      <w:marTop w:val="0"/>
      <w:marBottom w:val="0"/>
      <w:divBdr>
        <w:top w:val="none" w:sz="0" w:space="0" w:color="auto"/>
        <w:left w:val="none" w:sz="0" w:space="0" w:color="auto"/>
        <w:bottom w:val="none" w:sz="0" w:space="0" w:color="auto"/>
        <w:right w:val="none" w:sz="0" w:space="0" w:color="auto"/>
      </w:divBdr>
    </w:div>
    <w:div w:id="1945376203">
      <w:bodyDiv w:val="1"/>
      <w:marLeft w:val="0"/>
      <w:marRight w:val="0"/>
      <w:marTop w:val="0"/>
      <w:marBottom w:val="0"/>
      <w:divBdr>
        <w:top w:val="none" w:sz="0" w:space="0" w:color="auto"/>
        <w:left w:val="none" w:sz="0" w:space="0" w:color="auto"/>
        <w:bottom w:val="none" w:sz="0" w:space="0" w:color="auto"/>
        <w:right w:val="none" w:sz="0" w:space="0" w:color="auto"/>
      </w:divBdr>
    </w:div>
    <w:div w:id="1946617779">
      <w:bodyDiv w:val="1"/>
      <w:marLeft w:val="0"/>
      <w:marRight w:val="0"/>
      <w:marTop w:val="0"/>
      <w:marBottom w:val="0"/>
      <w:divBdr>
        <w:top w:val="none" w:sz="0" w:space="0" w:color="auto"/>
        <w:left w:val="none" w:sz="0" w:space="0" w:color="auto"/>
        <w:bottom w:val="none" w:sz="0" w:space="0" w:color="auto"/>
        <w:right w:val="none" w:sz="0" w:space="0" w:color="auto"/>
      </w:divBdr>
    </w:div>
    <w:div w:id="2099250434">
      <w:bodyDiv w:val="1"/>
      <w:marLeft w:val="0"/>
      <w:marRight w:val="0"/>
      <w:marTop w:val="0"/>
      <w:marBottom w:val="0"/>
      <w:divBdr>
        <w:top w:val="none" w:sz="0" w:space="0" w:color="auto"/>
        <w:left w:val="none" w:sz="0" w:space="0" w:color="auto"/>
        <w:bottom w:val="none" w:sz="0" w:space="0" w:color="auto"/>
        <w:right w:val="none" w:sz="0" w:space="0" w:color="auto"/>
      </w:divBdr>
    </w:div>
    <w:div w:id="2123724657">
      <w:bodyDiv w:val="1"/>
      <w:marLeft w:val="0"/>
      <w:marRight w:val="0"/>
      <w:marTop w:val="0"/>
      <w:marBottom w:val="0"/>
      <w:divBdr>
        <w:top w:val="none" w:sz="0" w:space="0" w:color="auto"/>
        <w:left w:val="none" w:sz="0" w:space="0" w:color="auto"/>
        <w:bottom w:val="none" w:sz="0" w:space="0" w:color="auto"/>
        <w:right w:val="none" w:sz="0" w:space="0" w:color="auto"/>
      </w:divBdr>
    </w:div>
    <w:div w:id="2134397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45"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oter" Target="footer5.xml"/><Relationship Id="rId4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A4B9D4-AE98-4F37-AE3B-3207339CE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6405</TotalTime>
  <Pages>101</Pages>
  <Words>12780</Words>
  <Characters>72850</Characters>
  <Application>Microsoft Office Word</Application>
  <DocSecurity>0</DocSecurity>
  <Lines>607</Lines>
  <Paragraphs>170</Paragraphs>
  <ScaleCrop>false</ScaleCrop>
  <Company>微软中国</Company>
  <LinksUpToDate>false</LinksUpToDate>
  <CharactersWithSpaces>85460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lenovo</cp:lastModifiedBy>
  <cp:revision>503</cp:revision>
  <cp:lastPrinted>2022-04-24T08:41:00Z</cp:lastPrinted>
  <dcterms:created xsi:type="dcterms:W3CDTF">2022-04-24T07:32:00Z</dcterms:created>
  <dcterms:modified xsi:type="dcterms:W3CDTF">2022-09-21T00:25:00Z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DF60CA69A6804321AF16E087165BF948</vt:lpwstr>
  </property>
</Properties>
</file>