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黑体" w:hAnsi="黑体" w:eastAsia="黑体" w:cs="黑体"/>
          <w:sz w:val="32"/>
          <w:szCs w:val="32"/>
          <w:lang w:val="en-US"/>
        </w:rPr>
      </w:pPr>
    </w:p>
    <w:p>
      <w:pPr>
        <w:spacing w:line="640" w:lineRule="exact"/>
        <w:jc w:val="center"/>
        <w:rPr>
          <w:rFonts w:hint="eastAsia" w:ascii="方正小标宋简体" w:hAnsi="黑体" w:eastAsia="方正小标宋简体"/>
          <w:color w:val="auto"/>
          <w:sz w:val="44"/>
          <w:szCs w:val="44"/>
          <w:lang w:val="en-US" w:eastAsia="zh-CN"/>
        </w:rPr>
      </w:pPr>
      <w:r>
        <w:rPr>
          <w:rFonts w:hint="eastAsia" w:ascii="方正小标宋简体" w:hAnsi="黑体" w:eastAsia="方正小标宋简体"/>
          <w:color w:val="auto"/>
          <w:sz w:val="44"/>
          <w:szCs w:val="44"/>
          <w:lang w:val="en-US" w:eastAsia="zh-CN"/>
        </w:rPr>
        <w:t>临淄区水资源事务服务中心</w:t>
      </w:r>
    </w:p>
    <w:p>
      <w:pPr>
        <w:spacing w:line="640" w:lineRule="exact"/>
        <w:jc w:val="center"/>
        <w:rPr>
          <w:rFonts w:ascii="方正小标宋简体" w:hAnsi="黑体" w:eastAsia="方正小标宋简体"/>
          <w:color w:val="auto"/>
          <w:sz w:val="44"/>
          <w:szCs w:val="44"/>
        </w:rPr>
      </w:pPr>
      <w:r>
        <w:rPr>
          <w:rFonts w:hint="eastAsia" w:ascii="方正小标宋简体" w:hAnsi="黑体" w:eastAsia="方正小标宋简体"/>
          <w:color w:val="auto"/>
          <w:sz w:val="44"/>
          <w:szCs w:val="44"/>
        </w:rPr>
        <w:t>20</w:t>
      </w:r>
      <w:r>
        <w:rPr>
          <w:rFonts w:hint="eastAsia" w:ascii="方正小标宋简体" w:hAnsi="黑体" w:eastAsia="方正小标宋简体"/>
          <w:color w:val="auto"/>
          <w:sz w:val="44"/>
          <w:szCs w:val="44"/>
          <w:lang w:val="en-US" w:eastAsia="zh-CN"/>
        </w:rPr>
        <w:t>20</w:t>
      </w:r>
      <w:r>
        <w:rPr>
          <w:rFonts w:hint="eastAsia" w:ascii="方正小标宋简体" w:hAnsi="黑体" w:eastAsia="方正小标宋简体"/>
          <w:color w:val="auto"/>
          <w:sz w:val="44"/>
          <w:szCs w:val="44"/>
        </w:rPr>
        <w:t>年政府信息公开工作年度报告</w:t>
      </w:r>
    </w:p>
    <w:p>
      <w:pPr>
        <w:spacing w:line="560" w:lineRule="exact"/>
        <w:rPr>
          <w:rFonts w:ascii="仿宋_GB2312" w:hAnsi="仿宋_GB2312" w:eastAsia="仿宋_GB2312" w:cs="仿宋_GB2312"/>
          <w:sz w:val="32"/>
          <w:szCs w:val="32"/>
        </w:rPr>
      </w:pP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微软雅黑" w:eastAsia="仿宋_GB2312"/>
          <w:color w:val="auto"/>
          <w:sz w:val="32"/>
          <w:szCs w:val="32"/>
          <w:lang w:val="en-US" w:eastAsia="zh-CN"/>
        </w:rPr>
      </w:pPr>
      <w:r>
        <w:rPr>
          <w:rFonts w:ascii="仿宋" w:hAnsi="仿宋" w:eastAsia="仿宋" w:cs="仿宋"/>
          <w:i w:val="0"/>
          <w:caps w:val="0"/>
          <w:color w:val="000000"/>
          <w:spacing w:val="0"/>
          <w:sz w:val="32"/>
          <w:szCs w:val="32"/>
          <w:shd w:val="clear" w:fill="FFFFFF"/>
        </w:rPr>
        <w:t>按照《国务院办公厅政府信息与政务公开办公室关于政府信息公开工作年度报告有关事项的通知》</w:t>
      </w:r>
      <w:r>
        <w:rPr>
          <w:rFonts w:hint="eastAsia" w:ascii="仿宋" w:hAnsi="仿宋" w:eastAsia="仿宋" w:cs="仿宋"/>
          <w:i w:val="0"/>
          <w:caps w:val="0"/>
          <w:color w:val="000000"/>
          <w:spacing w:val="0"/>
          <w:sz w:val="32"/>
          <w:szCs w:val="32"/>
          <w:shd w:val="clear" w:fill="FFFFFF"/>
          <w:lang w:val="en-US"/>
        </w:rPr>
        <w:t>(</w:t>
      </w:r>
      <w:r>
        <w:rPr>
          <w:rFonts w:hint="eastAsia" w:ascii="仿宋" w:hAnsi="仿宋" w:eastAsia="仿宋" w:cs="仿宋"/>
          <w:i w:val="0"/>
          <w:caps w:val="0"/>
          <w:color w:val="000000"/>
          <w:spacing w:val="0"/>
          <w:sz w:val="32"/>
          <w:szCs w:val="32"/>
          <w:shd w:val="clear" w:fill="FFFFFF"/>
        </w:rPr>
        <w:t>国办公开办函〔</w:t>
      </w:r>
      <w:r>
        <w:rPr>
          <w:rFonts w:hint="eastAsia" w:ascii="仿宋" w:hAnsi="仿宋" w:eastAsia="仿宋" w:cs="仿宋"/>
          <w:i w:val="0"/>
          <w:caps w:val="0"/>
          <w:color w:val="000000"/>
          <w:spacing w:val="0"/>
          <w:sz w:val="32"/>
          <w:szCs w:val="32"/>
          <w:shd w:val="clear" w:fill="FFFFFF"/>
          <w:lang w:val="en-US"/>
        </w:rPr>
        <w:t>2019</w:t>
      </w:r>
      <w:r>
        <w:rPr>
          <w:rFonts w:hint="eastAsia" w:ascii="仿宋" w:hAnsi="仿宋" w:eastAsia="仿宋" w:cs="仿宋"/>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lang w:val="en-US"/>
        </w:rPr>
        <w:t>60</w:t>
      </w:r>
      <w:r>
        <w:rPr>
          <w:rFonts w:hint="eastAsia" w:ascii="仿宋" w:hAnsi="仿宋" w:eastAsia="仿宋" w:cs="仿宋"/>
          <w:i w:val="0"/>
          <w:caps w:val="0"/>
          <w:color w:val="000000"/>
          <w:spacing w:val="0"/>
          <w:sz w:val="32"/>
          <w:szCs w:val="32"/>
          <w:shd w:val="clear" w:fill="FFFFFF"/>
        </w:rPr>
        <w:t>号</w:t>
      </w:r>
      <w:r>
        <w:rPr>
          <w:rFonts w:hint="eastAsia" w:ascii="仿宋" w:hAnsi="仿宋" w:eastAsia="仿宋" w:cs="仿宋"/>
          <w:i w:val="0"/>
          <w:caps w:val="0"/>
          <w:color w:val="000000"/>
          <w:spacing w:val="0"/>
          <w:sz w:val="32"/>
          <w:szCs w:val="32"/>
          <w:shd w:val="clear" w:fill="FFFFFF"/>
          <w:lang w:val="en-US"/>
        </w:rPr>
        <w:t>)</w:t>
      </w:r>
      <w:r>
        <w:rPr>
          <w:rFonts w:hint="eastAsia" w:ascii="仿宋" w:hAnsi="仿宋" w:eastAsia="仿宋" w:cs="仿宋"/>
          <w:i w:val="0"/>
          <w:caps w:val="0"/>
          <w:color w:val="000000"/>
          <w:spacing w:val="0"/>
          <w:sz w:val="32"/>
          <w:szCs w:val="32"/>
          <w:shd w:val="clear" w:fill="FFFFFF"/>
        </w:rPr>
        <w:t>和《中华人民共和国政府信息公开条例》要求，</w:t>
      </w:r>
      <w:r>
        <w:rPr>
          <w:rFonts w:hint="eastAsia" w:ascii="仿宋" w:hAnsi="仿宋" w:eastAsia="仿宋" w:cs="仿宋"/>
          <w:i w:val="0"/>
          <w:caps w:val="0"/>
          <w:color w:val="000000"/>
          <w:spacing w:val="0"/>
          <w:sz w:val="32"/>
          <w:szCs w:val="32"/>
          <w:shd w:val="clear" w:fill="FFFFFF"/>
          <w:lang w:eastAsia="zh-CN"/>
        </w:rPr>
        <w:t>现</w:t>
      </w:r>
      <w:r>
        <w:rPr>
          <w:rFonts w:ascii="仿宋_GB2312" w:hAnsi="宋体" w:eastAsia="仿宋_GB2312" w:cs="仿宋_GB2312"/>
          <w:sz w:val="32"/>
          <w:szCs w:val="32"/>
        </w:rPr>
        <w:t>向社会公布</w:t>
      </w:r>
      <w:r>
        <w:rPr>
          <w:rFonts w:hint="eastAsia" w:ascii="仿宋_GB2312" w:eastAsia="仿宋_GB2312" w:cs="仿宋_GB2312"/>
          <w:sz w:val="32"/>
          <w:szCs w:val="32"/>
          <w:lang w:val="en-US" w:eastAsia="zh-CN"/>
        </w:rPr>
        <w:t>临淄区水资源事务服务中心</w:t>
      </w:r>
      <w:r>
        <w:rPr>
          <w:rFonts w:hint="eastAsia" w:ascii="仿宋_GB2312" w:hAnsi="宋体" w:eastAsia="仿宋_GB2312" w:cs="仿宋_GB2312"/>
          <w:sz w:val="32"/>
          <w:szCs w:val="32"/>
        </w:rPr>
        <w:t>2020年度</w:t>
      </w:r>
      <w:r>
        <w:rPr>
          <w:rFonts w:hint="eastAsia" w:ascii="仿宋_GB2312" w:eastAsia="仿宋_GB2312" w:cs="仿宋_GB2312"/>
          <w:sz w:val="32"/>
          <w:szCs w:val="32"/>
          <w:lang w:val="en-US" w:eastAsia="zh-CN"/>
        </w:rPr>
        <w:t>政府</w:t>
      </w:r>
      <w:r>
        <w:rPr>
          <w:rFonts w:hint="eastAsia" w:ascii="仿宋_GB2312" w:hAnsi="宋体" w:eastAsia="仿宋_GB2312" w:cs="仿宋_GB2312"/>
          <w:sz w:val="32"/>
          <w:szCs w:val="32"/>
        </w:rPr>
        <w:t>信息公开工作年度报告。</w:t>
      </w:r>
      <w:r>
        <w:rPr>
          <w:rFonts w:hint="eastAsia" w:ascii="仿宋" w:hAnsi="仿宋" w:eastAsia="仿宋" w:cs="仿宋"/>
          <w:i w:val="0"/>
          <w:caps w:val="0"/>
          <w:color w:val="000000"/>
          <w:spacing w:val="0"/>
          <w:sz w:val="32"/>
          <w:szCs w:val="32"/>
          <w:shd w:val="clear" w:fill="FFFFFF"/>
        </w:rPr>
        <w:t>全文包括总体情况、主动公开政府信息情况、收到和处理政府信息公开申请情况、政府信息公开行政复议及行政诉讼情况、政府信息公开工作存在的主要问题及改进情况、其他需要报告的事项。本年度报告中所列数据统计期限从</w:t>
      </w:r>
      <w:r>
        <w:rPr>
          <w:rFonts w:hint="eastAsia" w:ascii="仿宋" w:hAnsi="仿宋" w:eastAsia="仿宋" w:cs="仿宋"/>
          <w:i w:val="0"/>
          <w:caps w:val="0"/>
          <w:color w:val="000000"/>
          <w:spacing w:val="0"/>
          <w:sz w:val="32"/>
          <w:szCs w:val="32"/>
          <w:bdr w:val="none" w:color="auto" w:sz="0" w:space="0"/>
          <w:shd w:val="clear" w:fill="FFFFFF"/>
          <w:lang w:val="en-US"/>
        </w:rPr>
        <w:t>2020</w:t>
      </w:r>
      <w:r>
        <w:rPr>
          <w:rFonts w:hint="eastAsia" w:ascii="仿宋" w:hAnsi="仿宋" w:eastAsia="仿宋" w:cs="仿宋"/>
          <w:i w:val="0"/>
          <w:caps w:val="0"/>
          <w:color w:val="000000"/>
          <w:spacing w:val="0"/>
          <w:sz w:val="32"/>
          <w:szCs w:val="32"/>
          <w:shd w:val="clear" w:fill="FFFFFF"/>
        </w:rPr>
        <w:t>年</w:t>
      </w:r>
      <w:r>
        <w:rPr>
          <w:rFonts w:hint="eastAsia" w:ascii="仿宋" w:hAnsi="仿宋" w:eastAsia="仿宋" w:cs="仿宋"/>
          <w:i w:val="0"/>
          <w:caps w:val="0"/>
          <w:color w:val="000000"/>
          <w:spacing w:val="0"/>
          <w:sz w:val="32"/>
          <w:szCs w:val="32"/>
          <w:bdr w:val="none" w:color="auto" w:sz="0" w:space="0"/>
          <w:shd w:val="clear" w:fill="FFFFFF"/>
          <w:lang w:val="en-US"/>
        </w:rPr>
        <w:t>1</w:t>
      </w:r>
      <w:r>
        <w:rPr>
          <w:rFonts w:hint="eastAsia" w:ascii="仿宋" w:hAnsi="仿宋" w:eastAsia="仿宋" w:cs="仿宋"/>
          <w:i w:val="0"/>
          <w:caps w:val="0"/>
          <w:color w:val="000000"/>
          <w:spacing w:val="0"/>
          <w:sz w:val="32"/>
          <w:szCs w:val="32"/>
          <w:shd w:val="clear" w:fill="FFFFFF"/>
        </w:rPr>
        <w:t>月</w:t>
      </w:r>
      <w:r>
        <w:rPr>
          <w:rFonts w:hint="eastAsia" w:ascii="仿宋" w:hAnsi="仿宋" w:eastAsia="仿宋" w:cs="仿宋"/>
          <w:i w:val="0"/>
          <w:caps w:val="0"/>
          <w:color w:val="000000"/>
          <w:spacing w:val="0"/>
          <w:sz w:val="32"/>
          <w:szCs w:val="32"/>
          <w:bdr w:val="none" w:color="auto" w:sz="0" w:space="0"/>
          <w:shd w:val="clear" w:fill="FFFFFF"/>
          <w:lang w:val="en-US"/>
        </w:rPr>
        <w:t>1</w:t>
      </w:r>
      <w:r>
        <w:rPr>
          <w:rFonts w:hint="eastAsia" w:ascii="仿宋" w:hAnsi="仿宋" w:eastAsia="仿宋" w:cs="仿宋"/>
          <w:i w:val="0"/>
          <w:caps w:val="0"/>
          <w:color w:val="000000"/>
          <w:spacing w:val="0"/>
          <w:sz w:val="32"/>
          <w:szCs w:val="32"/>
          <w:shd w:val="clear" w:fill="FFFFFF"/>
        </w:rPr>
        <w:t>日到</w:t>
      </w:r>
      <w:r>
        <w:rPr>
          <w:rFonts w:hint="eastAsia" w:ascii="仿宋" w:hAnsi="仿宋" w:eastAsia="仿宋" w:cs="仿宋"/>
          <w:i w:val="0"/>
          <w:caps w:val="0"/>
          <w:color w:val="000000"/>
          <w:spacing w:val="0"/>
          <w:sz w:val="32"/>
          <w:szCs w:val="32"/>
          <w:bdr w:val="none" w:color="auto" w:sz="0" w:space="0"/>
          <w:shd w:val="clear" w:fill="FFFFFF"/>
          <w:lang w:val="en-US"/>
        </w:rPr>
        <w:t>12</w:t>
      </w:r>
      <w:r>
        <w:rPr>
          <w:rFonts w:hint="eastAsia" w:ascii="仿宋" w:hAnsi="仿宋" w:eastAsia="仿宋" w:cs="仿宋"/>
          <w:i w:val="0"/>
          <w:caps w:val="0"/>
          <w:color w:val="000000"/>
          <w:spacing w:val="0"/>
          <w:sz w:val="32"/>
          <w:szCs w:val="32"/>
          <w:shd w:val="clear" w:fill="FFFFFF"/>
        </w:rPr>
        <w:t>月</w:t>
      </w:r>
      <w:r>
        <w:rPr>
          <w:rFonts w:hint="eastAsia" w:ascii="仿宋" w:hAnsi="仿宋" w:eastAsia="仿宋" w:cs="仿宋"/>
          <w:i w:val="0"/>
          <w:caps w:val="0"/>
          <w:color w:val="000000"/>
          <w:spacing w:val="0"/>
          <w:sz w:val="32"/>
          <w:szCs w:val="32"/>
          <w:bdr w:val="none" w:color="auto" w:sz="0" w:space="0"/>
          <w:shd w:val="clear" w:fill="FFFFFF"/>
          <w:lang w:val="en-US"/>
        </w:rPr>
        <w:t>31</w:t>
      </w:r>
      <w:r>
        <w:rPr>
          <w:rFonts w:hint="eastAsia" w:ascii="仿宋" w:hAnsi="仿宋" w:eastAsia="仿宋" w:cs="仿宋"/>
          <w:i w:val="0"/>
          <w:caps w:val="0"/>
          <w:color w:val="000000"/>
          <w:spacing w:val="0"/>
          <w:sz w:val="32"/>
          <w:szCs w:val="32"/>
          <w:shd w:val="clear" w:fill="FFFFFF"/>
        </w:rPr>
        <w:t>日止。</w:t>
      </w:r>
    </w:p>
    <w:p>
      <w:pPr>
        <w:keepNext w:val="0"/>
        <w:keepLines w:val="0"/>
        <w:pageBreakBefore w:val="0"/>
        <w:numPr>
          <w:numId w:val="0"/>
        </w:numPr>
        <w:tabs>
          <w:tab w:val="left" w:pos="0"/>
        </w:tabs>
        <w:kinsoku/>
        <w:wordWrap/>
        <w:overflowPunct/>
        <w:topLinePunct w:val="0"/>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总体情况</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cs="仿宋"/>
          <w:sz w:val="32"/>
          <w:szCs w:val="32"/>
          <w:lang w:val="en-US" w:eastAsia="zh-CN"/>
        </w:rPr>
        <w:t>2020年，我中心深入学习领会党的十九届四中、五中全会精神，全面贯彻</w:t>
      </w:r>
      <w:r>
        <w:rPr>
          <w:rFonts w:ascii="仿宋" w:hAnsi="仿宋" w:eastAsia="仿宋" w:cs="仿宋"/>
          <w:i w:val="0"/>
          <w:caps w:val="0"/>
          <w:color w:val="000000"/>
          <w:spacing w:val="0"/>
          <w:sz w:val="32"/>
          <w:szCs w:val="32"/>
          <w:shd w:val="clear" w:fill="FFFFFF"/>
        </w:rPr>
        <w:t>《国务院办公厅政府信息与政务公开办公室关于政府信息公开工作年度报告有关事项的通知》</w:t>
      </w:r>
      <w:r>
        <w:rPr>
          <w:rFonts w:hint="eastAsia" w:ascii="仿宋" w:hAnsi="仿宋" w:eastAsia="仿宋" w:cs="仿宋"/>
          <w:i w:val="0"/>
          <w:caps w:val="0"/>
          <w:color w:val="000000"/>
          <w:spacing w:val="0"/>
          <w:sz w:val="32"/>
          <w:szCs w:val="32"/>
          <w:shd w:val="clear" w:fill="FFFFFF"/>
          <w:lang w:val="en-US"/>
        </w:rPr>
        <w:t>(</w:t>
      </w:r>
      <w:r>
        <w:rPr>
          <w:rFonts w:hint="eastAsia" w:ascii="仿宋" w:hAnsi="仿宋" w:eastAsia="仿宋" w:cs="仿宋"/>
          <w:i w:val="0"/>
          <w:caps w:val="0"/>
          <w:color w:val="000000"/>
          <w:spacing w:val="0"/>
          <w:sz w:val="32"/>
          <w:szCs w:val="32"/>
          <w:shd w:val="clear" w:fill="FFFFFF"/>
        </w:rPr>
        <w:t>国办公开办函〔</w:t>
      </w:r>
      <w:r>
        <w:rPr>
          <w:rFonts w:hint="eastAsia" w:ascii="仿宋" w:hAnsi="仿宋" w:eastAsia="仿宋" w:cs="仿宋"/>
          <w:i w:val="0"/>
          <w:caps w:val="0"/>
          <w:color w:val="000000"/>
          <w:spacing w:val="0"/>
          <w:sz w:val="32"/>
          <w:szCs w:val="32"/>
          <w:shd w:val="clear" w:fill="FFFFFF"/>
          <w:lang w:val="en-US"/>
        </w:rPr>
        <w:t>2019</w:t>
      </w:r>
      <w:r>
        <w:rPr>
          <w:rFonts w:hint="eastAsia" w:ascii="仿宋" w:hAnsi="仿宋" w:eastAsia="仿宋" w:cs="仿宋"/>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lang w:val="en-US"/>
        </w:rPr>
        <w:t>60</w:t>
      </w:r>
      <w:r>
        <w:rPr>
          <w:rFonts w:hint="eastAsia" w:ascii="仿宋" w:hAnsi="仿宋" w:eastAsia="仿宋" w:cs="仿宋"/>
          <w:i w:val="0"/>
          <w:caps w:val="0"/>
          <w:color w:val="000000"/>
          <w:spacing w:val="0"/>
          <w:sz w:val="32"/>
          <w:szCs w:val="32"/>
          <w:shd w:val="clear" w:fill="FFFFFF"/>
        </w:rPr>
        <w:t>号</w:t>
      </w:r>
      <w:r>
        <w:rPr>
          <w:rFonts w:hint="eastAsia" w:ascii="仿宋" w:hAnsi="仿宋" w:eastAsia="仿宋" w:cs="仿宋"/>
          <w:i w:val="0"/>
          <w:caps w:val="0"/>
          <w:color w:val="000000"/>
          <w:spacing w:val="0"/>
          <w:sz w:val="32"/>
          <w:szCs w:val="32"/>
          <w:shd w:val="clear" w:fill="FFFFFF"/>
          <w:lang w:val="en-US"/>
        </w:rPr>
        <w:t>)</w:t>
      </w:r>
      <w:r>
        <w:rPr>
          <w:rFonts w:hint="eastAsia" w:ascii="仿宋" w:hAnsi="仿宋" w:eastAsia="仿宋" w:cs="仿宋"/>
          <w:i w:val="0"/>
          <w:caps w:val="0"/>
          <w:color w:val="000000"/>
          <w:spacing w:val="0"/>
          <w:sz w:val="32"/>
          <w:szCs w:val="32"/>
          <w:shd w:val="clear" w:fill="FFFFFF"/>
        </w:rPr>
        <w:t>和《中华人民共和国政府信息公开条例》</w:t>
      </w:r>
      <w:r>
        <w:rPr>
          <w:rFonts w:hint="eastAsia" w:ascii="仿宋" w:hAnsi="仿宋" w:eastAsia="仿宋" w:cs="仿宋"/>
          <w:sz w:val="32"/>
          <w:szCs w:val="32"/>
          <w:lang w:val="en-US" w:eastAsia="zh-CN"/>
        </w:rPr>
        <w:t>等有关文件精神，加强依托政府门户网站公开政府信息的工作，以公开为常态、不公开为例外，全面公开群众关心关注的政府信息，</w:t>
      </w:r>
      <w:r>
        <w:rPr>
          <w:rFonts w:hint="eastAsia" w:ascii="仿宋" w:hAnsi="仿宋" w:eastAsia="仿宋"/>
          <w:sz w:val="32"/>
          <w:szCs w:val="32"/>
        </w:rPr>
        <w:t>结合水</w:t>
      </w:r>
      <w:r>
        <w:rPr>
          <w:rFonts w:hint="eastAsia" w:ascii="仿宋" w:hAnsi="仿宋" w:eastAsia="仿宋"/>
          <w:sz w:val="32"/>
          <w:szCs w:val="32"/>
          <w:lang w:eastAsia="zh-CN"/>
        </w:rPr>
        <w:t>资源</w:t>
      </w:r>
      <w:r>
        <w:rPr>
          <w:rFonts w:hint="eastAsia" w:ascii="仿宋" w:hAnsi="仿宋" w:eastAsia="仿宋"/>
          <w:sz w:val="32"/>
          <w:szCs w:val="32"/>
        </w:rPr>
        <w:t>工作实际，全力做好信息公开工作</w:t>
      </w:r>
      <w:r>
        <w:rPr>
          <w:rFonts w:hint="eastAsia" w:ascii="仿宋" w:hAnsi="仿宋" w:eastAsia="仿宋"/>
          <w:sz w:val="32"/>
          <w:szCs w:val="32"/>
          <w:lang w:eastAsia="zh-CN"/>
        </w:rPr>
        <w:t>。</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楷体_GB2312" w:hAnsi="微软雅黑" w:eastAsia="楷体_GB2312"/>
          <w:color w:val="auto"/>
          <w:sz w:val="32"/>
          <w:szCs w:val="32"/>
        </w:rPr>
        <w:t>（一）</w:t>
      </w:r>
      <w:r>
        <w:rPr>
          <w:rFonts w:hint="eastAsia" w:ascii="楷体_GB2312" w:hAnsi="微软雅黑" w:eastAsia="楷体_GB2312"/>
          <w:color w:val="auto"/>
          <w:sz w:val="32"/>
          <w:szCs w:val="32"/>
          <w:lang w:val="en-US" w:eastAsia="zh-CN"/>
        </w:rPr>
        <w:t>2020年</w:t>
      </w:r>
      <w:r>
        <w:rPr>
          <w:rFonts w:hint="eastAsia" w:ascii="楷体_GB2312" w:hAnsi="楷体" w:eastAsia="楷体_GB2312"/>
          <w:color w:val="auto"/>
          <w:sz w:val="32"/>
          <w:szCs w:val="32"/>
        </w:rPr>
        <w:t>主动公开情况。</w:t>
      </w:r>
      <w:r>
        <w:rPr>
          <w:rFonts w:hint="eastAsia" w:ascii="仿宋" w:hAnsi="仿宋" w:eastAsia="仿宋" w:cs="仿宋"/>
          <w:color w:val="auto"/>
          <w:sz w:val="32"/>
          <w:szCs w:val="32"/>
          <w:lang w:val="en-US" w:eastAsia="zh-CN"/>
        </w:rPr>
        <w:t>2020年我中心</w:t>
      </w:r>
      <w:r>
        <w:rPr>
          <w:rFonts w:hint="eastAsia" w:ascii="仿宋" w:hAnsi="仿宋" w:eastAsia="仿宋" w:cs="仿宋"/>
          <w:color w:val="auto"/>
          <w:sz w:val="32"/>
          <w:szCs w:val="32"/>
        </w:rPr>
        <w:t>通过临淄区人民政府门户网站主动公开信息</w:t>
      </w:r>
      <w:r>
        <w:rPr>
          <w:rFonts w:hint="eastAsia" w:ascii="仿宋" w:hAnsi="仿宋" w:eastAsia="仿宋" w:cs="仿宋"/>
          <w:color w:val="auto"/>
          <w:sz w:val="32"/>
          <w:szCs w:val="32"/>
          <w:lang w:val="en-US" w:eastAsia="zh-CN"/>
        </w:rPr>
        <w:t>154条，其中业务工作55条，民生公益27条，其它72条，</w:t>
      </w:r>
      <w:r>
        <w:rPr>
          <w:rFonts w:hint="eastAsia" w:ascii="仿宋" w:hAnsi="仿宋" w:eastAsia="仿宋" w:cs="仿宋"/>
          <w:sz w:val="32"/>
          <w:szCs w:val="32"/>
        </w:rPr>
        <w:t>人大代表建议</w:t>
      </w:r>
      <w:r>
        <w:rPr>
          <w:rFonts w:hint="eastAsia" w:ascii="仿宋" w:hAnsi="仿宋" w:eastAsia="仿宋" w:cs="仿宋"/>
          <w:sz w:val="32"/>
          <w:szCs w:val="32"/>
          <w:lang w:val="en-US" w:eastAsia="zh-CN"/>
        </w:rPr>
        <w:t>0</w:t>
      </w:r>
      <w:r>
        <w:rPr>
          <w:rFonts w:hint="eastAsia" w:ascii="仿宋" w:hAnsi="仿宋" w:eastAsia="仿宋" w:cs="仿宋"/>
          <w:sz w:val="32"/>
          <w:szCs w:val="32"/>
        </w:rPr>
        <w:t>件，政协委员提案</w:t>
      </w:r>
      <w:r>
        <w:rPr>
          <w:rFonts w:hint="eastAsia" w:ascii="仿宋" w:hAnsi="仿宋" w:eastAsia="仿宋" w:cs="仿宋"/>
          <w:sz w:val="32"/>
          <w:szCs w:val="32"/>
          <w:lang w:val="en-US" w:eastAsia="zh-CN"/>
        </w:rPr>
        <w:t>0</w:t>
      </w:r>
      <w:r>
        <w:rPr>
          <w:rFonts w:hint="eastAsia" w:ascii="仿宋" w:hAnsi="仿宋" w:eastAsia="仿宋" w:cs="仿宋"/>
          <w:sz w:val="32"/>
          <w:szCs w:val="32"/>
        </w:rPr>
        <w:t>件</w:t>
      </w:r>
      <w:r>
        <w:rPr>
          <w:rFonts w:hint="eastAsia" w:ascii="仿宋" w:hAnsi="仿宋" w:eastAsia="仿宋" w:cs="仿宋"/>
          <w:sz w:val="32"/>
          <w:szCs w:val="32"/>
          <w:lang w:eastAsia="zh-CN"/>
        </w:rPr>
        <w:t>。（以下为主动公开情况截图）</w:t>
      </w:r>
    </w:p>
    <w:p>
      <w:pPr>
        <w:ind w:firstLine="640" w:firstLineChars="200"/>
        <w:jc w:val="center"/>
        <w:rPr>
          <w:rFonts w:hint="eastAsia" w:ascii="仿宋" w:hAnsi="仿宋" w:eastAsia="仿宋"/>
          <w:sz w:val="32"/>
          <w:szCs w:val="32"/>
          <w:lang w:eastAsia="zh-CN"/>
        </w:rPr>
      </w:pPr>
      <w:r>
        <w:rPr>
          <w:rFonts w:hint="eastAsia" w:ascii="仿宋" w:hAnsi="仿宋" w:eastAsia="仿宋"/>
          <w:sz w:val="32"/>
          <w:szCs w:val="32"/>
          <w:lang w:eastAsia="zh-CN"/>
        </w:rPr>
        <w:drawing>
          <wp:anchor distT="0" distB="0" distL="114300" distR="114300" simplePos="0" relativeHeight="251658240" behindDoc="0" locked="0" layoutInCell="1" allowOverlap="1">
            <wp:simplePos x="0" y="0"/>
            <wp:positionH relativeFrom="column">
              <wp:posOffset>-3175</wp:posOffset>
            </wp:positionH>
            <wp:positionV relativeFrom="paragraph">
              <wp:posOffset>34290</wp:posOffset>
            </wp:positionV>
            <wp:extent cx="5269230" cy="3237230"/>
            <wp:effectExtent l="0" t="0" r="7620" b="1270"/>
            <wp:wrapSquare wrapText="bothSides"/>
            <wp:docPr id="1" name="图片 1" descr="业务工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业务工作"/>
                    <pic:cNvPicPr>
                      <a:picLocks noChangeAspect="1"/>
                    </pic:cNvPicPr>
                  </pic:nvPicPr>
                  <pic:blipFill>
                    <a:blip r:embed="rId5"/>
                    <a:stretch>
                      <a:fillRect/>
                    </a:stretch>
                  </pic:blipFill>
                  <pic:spPr>
                    <a:xfrm>
                      <a:off x="0" y="0"/>
                      <a:ext cx="5269230" cy="3237230"/>
                    </a:xfrm>
                    <a:prstGeom prst="rect">
                      <a:avLst/>
                    </a:prstGeom>
                  </pic:spPr>
                </pic:pic>
              </a:graphicData>
            </a:graphic>
          </wp:anchor>
        </w:drawing>
      </w:r>
      <w:r>
        <w:rPr>
          <w:rFonts w:hint="eastAsia" w:ascii="仿宋" w:hAnsi="仿宋" w:eastAsia="仿宋"/>
          <w:sz w:val="32"/>
          <w:szCs w:val="32"/>
          <w:lang w:eastAsia="zh-CN"/>
        </w:rPr>
        <w:t>（图</w:t>
      </w:r>
      <w:r>
        <w:rPr>
          <w:rFonts w:hint="eastAsia" w:ascii="仿宋" w:hAnsi="仿宋" w:eastAsia="仿宋"/>
          <w:sz w:val="32"/>
          <w:szCs w:val="32"/>
          <w:lang w:val="en-US" w:eastAsia="zh-CN"/>
        </w:rPr>
        <w:t>1.</w:t>
      </w:r>
      <w:r>
        <w:rPr>
          <w:rFonts w:hint="eastAsia" w:ascii="仿宋" w:hAnsi="仿宋" w:eastAsia="仿宋"/>
          <w:sz w:val="32"/>
          <w:szCs w:val="32"/>
          <w:lang w:eastAsia="zh-CN"/>
        </w:rPr>
        <w:t>业务工作信息截图）</w:t>
      </w:r>
    </w:p>
    <w:p>
      <w:pPr>
        <w:ind w:firstLine="640" w:firstLineChars="200"/>
        <w:jc w:val="center"/>
        <w:rPr>
          <w:rFonts w:hint="default" w:ascii="仿宋" w:hAnsi="仿宋" w:eastAsia="仿宋"/>
          <w:sz w:val="32"/>
          <w:szCs w:val="32"/>
          <w:lang w:val="en-US" w:eastAsia="zh-CN"/>
        </w:rPr>
      </w:pPr>
      <w:r>
        <w:rPr>
          <w:rFonts w:hint="eastAsia" w:ascii="仿宋" w:hAnsi="仿宋" w:eastAsia="仿宋"/>
          <w:sz w:val="32"/>
          <w:szCs w:val="32"/>
          <w:lang w:eastAsia="zh-CN"/>
        </w:rPr>
        <w:drawing>
          <wp:anchor distT="0" distB="0" distL="114300" distR="114300" simplePos="0" relativeHeight="251659264" behindDoc="0" locked="0" layoutInCell="1" allowOverlap="1">
            <wp:simplePos x="0" y="0"/>
            <wp:positionH relativeFrom="column">
              <wp:posOffset>25400</wp:posOffset>
            </wp:positionH>
            <wp:positionV relativeFrom="paragraph">
              <wp:posOffset>68580</wp:posOffset>
            </wp:positionV>
            <wp:extent cx="5264785" cy="3367405"/>
            <wp:effectExtent l="0" t="0" r="12065" b="4445"/>
            <wp:wrapSquare wrapText="bothSides"/>
            <wp:docPr id="2" name="图片 2" descr="民生公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民生公益"/>
                    <pic:cNvPicPr>
                      <a:picLocks noChangeAspect="1"/>
                    </pic:cNvPicPr>
                  </pic:nvPicPr>
                  <pic:blipFill>
                    <a:blip r:embed="rId6"/>
                    <a:stretch>
                      <a:fillRect/>
                    </a:stretch>
                  </pic:blipFill>
                  <pic:spPr>
                    <a:xfrm>
                      <a:off x="0" y="0"/>
                      <a:ext cx="5264785" cy="3367405"/>
                    </a:xfrm>
                    <a:prstGeom prst="rect">
                      <a:avLst/>
                    </a:prstGeom>
                  </pic:spPr>
                </pic:pic>
              </a:graphicData>
            </a:graphic>
          </wp:anchor>
        </w:drawing>
      </w:r>
      <w:r>
        <w:rPr>
          <w:rFonts w:hint="eastAsia" w:ascii="仿宋" w:hAnsi="仿宋" w:eastAsia="仿宋"/>
          <w:sz w:val="32"/>
          <w:szCs w:val="32"/>
          <w:lang w:eastAsia="zh-CN"/>
        </w:rPr>
        <w:t>（图</w:t>
      </w:r>
      <w:r>
        <w:rPr>
          <w:rFonts w:hint="eastAsia" w:ascii="仿宋" w:hAnsi="仿宋" w:eastAsia="仿宋"/>
          <w:sz w:val="32"/>
          <w:szCs w:val="32"/>
          <w:lang w:val="en-US" w:eastAsia="zh-CN"/>
        </w:rPr>
        <w:t>2.民生公益信息截图）</w:t>
      </w:r>
    </w:p>
    <w:p>
      <w:pPr>
        <w:ind w:firstLine="2560" w:firstLineChars="800"/>
        <w:jc w:val="both"/>
        <w:rPr>
          <w:rFonts w:hint="eastAsia" w:ascii="仿宋" w:hAnsi="仿宋" w:eastAsia="仿宋"/>
          <w:sz w:val="32"/>
          <w:szCs w:val="32"/>
          <w:lang w:eastAsia="zh-CN"/>
        </w:rPr>
      </w:pPr>
      <w:r>
        <w:rPr>
          <w:rFonts w:hint="eastAsia" w:ascii="仿宋" w:hAnsi="仿宋" w:eastAsia="仿宋"/>
          <w:sz w:val="32"/>
          <w:szCs w:val="32"/>
          <w:lang w:eastAsia="zh-CN"/>
        </w:rPr>
        <w:drawing>
          <wp:anchor distT="0" distB="0" distL="114300" distR="114300" simplePos="0" relativeHeight="251660288" behindDoc="0" locked="0" layoutInCell="1" allowOverlap="1">
            <wp:simplePos x="0" y="0"/>
            <wp:positionH relativeFrom="column">
              <wp:posOffset>34925</wp:posOffset>
            </wp:positionH>
            <wp:positionV relativeFrom="paragraph">
              <wp:posOffset>78105</wp:posOffset>
            </wp:positionV>
            <wp:extent cx="5269865" cy="3406775"/>
            <wp:effectExtent l="0" t="0" r="6985" b="3175"/>
            <wp:wrapSquare wrapText="bothSides"/>
            <wp:docPr id="3" name="图片 3"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其它"/>
                    <pic:cNvPicPr>
                      <a:picLocks noChangeAspect="1"/>
                    </pic:cNvPicPr>
                  </pic:nvPicPr>
                  <pic:blipFill>
                    <a:blip r:embed="rId7"/>
                    <a:stretch>
                      <a:fillRect/>
                    </a:stretch>
                  </pic:blipFill>
                  <pic:spPr>
                    <a:xfrm>
                      <a:off x="0" y="0"/>
                      <a:ext cx="5269865" cy="3406775"/>
                    </a:xfrm>
                    <a:prstGeom prst="rect">
                      <a:avLst/>
                    </a:prstGeom>
                  </pic:spPr>
                </pic:pic>
              </a:graphicData>
            </a:graphic>
          </wp:anchor>
        </w:drawing>
      </w:r>
      <w:r>
        <w:rPr>
          <w:rFonts w:hint="eastAsia" w:ascii="仿宋" w:hAnsi="仿宋" w:eastAsia="仿宋"/>
          <w:sz w:val="32"/>
          <w:szCs w:val="32"/>
          <w:lang w:eastAsia="zh-CN"/>
        </w:rPr>
        <w:t>（图</w:t>
      </w:r>
      <w:r>
        <w:rPr>
          <w:rFonts w:hint="eastAsia" w:ascii="仿宋" w:hAnsi="仿宋" w:eastAsia="仿宋"/>
          <w:sz w:val="32"/>
          <w:szCs w:val="32"/>
          <w:lang w:val="en-US" w:eastAsia="zh-CN"/>
        </w:rPr>
        <w:t>3.其它信息截图）</w:t>
      </w:r>
    </w:p>
    <w:p>
      <w:pPr>
        <w:keepNext w:val="0"/>
        <w:keepLines w:val="0"/>
        <w:pageBreakBefore w:val="0"/>
        <w:numPr>
          <w:ilvl w:val="0"/>
          <w:numId w:val="2"/>
        </w:numPr>
        <w:kinsoku/>
        <w:wordWrap/>
        <w:overflowPunct/>
        <w:topLinePunct w:val="0"/>
        <w:bidi w:val="0"/>
        <w:adjustRightInd/>
        <w:spacing w:line="560" w:lineRule="exact"/>
        <w:ind w:firstLine="640" w:firstLineChars="200"/>
        <w:textAlignment w:val="auto"/>
        <w:rPr>
          <w:rFonts w:hint="eastAsia" w:ascii="楷体_GB2312" w:hAnsi="微软雅黑" w:eastAsia="楷体_GB2312" w:cs="楷体_GB2312"/>
          <w:i w:val="0"/>
          <w:caps w:val="0"/>
          <w:color w:val="auto"/>
          <w:spacing w:val="0"/>
          <w:sz w:val="32"/>
          <w:szCs w:val="32"/>
          <w:lang w:eastAsia="zh-CN"/>
        </w:rPr>
      </w:pPr>
      <w:r>
        <w:rPr>
          <w:rFonts w:hint="eastAsia" w:ascii="楷体_GB2312" w:hAnsi="微软雅黑" w:eastAsia="楷体_GB2312" w:cs="楷体_GB2312"/>
          <w:i w:val="0"/>
          <w:caps w:val="0"/>
          <w:color w:val="auto"/>
          <w:spacing w:val="0"/>
          <w:sz w:val="32"/>
          <w:szCs w:val="32"/>
          <w:lang w:val="en-US" w:eastAsia="zh-CN"/>
        </w:rPr>
        <w:t>2020年</w:t>
      </w:r>
      <w:r>
        <w:rPr>
          <w:rFonts w:ascii="楷体_GB2312" w:hAnsi="微软雅黑" w:eastAsia="楷体_GB2312" w:cs="楷体_GB2312"/>
          <w:i w:val="0"/>
          <w:caps w:val="0"/>
          <w:color w:val="auto"/>
          <w:spacing w:val="0"/>
          <w:sz w:val="32"/>
          <w:szCs w:val="32"/>
        </w:rPr>
        <w:t>依申请公开情况</w:t>
      </w:r>
      <w:r>
        <w:rPr>
          <w:rFonts w:hint="eastAsia" w:ascii="楷体_GB2312" w:hAnsi="微软雅黑" w:eastAsia="楷体_GB2312" w:cs="楷体_GB2312"/>
          <w:i w:val="0"/>
          <w:caps w:val="0"/>
          <w:color w:val="auto"/>
          <w:spacing w:val="0"/>
          <w:sz w:val="32"/>
          <w:szCs w:val="32"/>
          <w:lang w:eastAsia="zh-CN"/>
        </w:rPr>
        <w:t>。</w:t>
      </w:r>
      <w:r>
        <w:rPr>
          <w:rFonts w:hint="eastAsia" w:ascii="仿宋" w:hAnsi="仿宋" w:eastAsia="仿宋" w:cs="仿宋"/>
          <w:i w:val="0"/>
          <w:caps w:val="0"/>
          <w:color w:val="auto"/>
          <w:spacing w:val="0"/>
          <w:sz w:val="32"/>
          <w:szCs w:val="32"/>
          <w:lang w:val="en-US" w:eastAsia="zh-CN"/>
        </w:rPr>
        <w:t>2020年我中心收到依申请公开1件，申请方式为信函申请，已在规定时限内进行答复并留存归档。</w:t>
      </w:r>
    </w:p>
    <w:p>
      <w:pPr>
        <w:pStyle w:val="14"/>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楷体" w:hAnsi="楷体" w:eastAsia="楷体" w:cs="楷体"/>
          <w:i w:val="0"/>
          <w:caps w:val="0"/>
          <w:color w:val="auto"/>
          <w:spacing w:val="0"/>
          <w:sz w:val="32"/>
          <w:szCs w:val="32"/>
          <w:shd w:val="clear" w:color="auto" w:fill="FFFFFF"/>
          <w:lang w:eastAsia="zh-CN"/>
        </w:rPr>
      </w:pPr>
      <w:r>
        <w:rPr>
          <w:rFonts w:hint="eastAsia" w:ascii="楷体" w:hAnsi="楷体" w:eastAsia="楷体" w:cs="楷体"/>
          <w:i w:val="0"/>
          <w:caps w:val="0"/>
          <w:color w:val="auto"/>
          <w:spacing w:val="0"/>
          <w:sz w:val="32"/>
          <w:szCs w:val="32"/>
          <w:shd w:val="clear" w:color="auto" w:fill="FFFFFF"/>
          <w:lang w:eastAsia="zh-CN"/>
        </w:rPr>
        <w:t>政府信息管理情况。</w:t>
      </w:r>
      <w:r>
        <w:rPr>
          <w:rFonts w:hint="eastAsia" w:ascii="仿宋" w:hAnsi="仿宋" w:eastAsia="仿宋" w:cs="仿宋"/>
          <w:i w:val="0"/>
          <w:caps w:val="0"/>
          <w:color w:val="auto"/>
          <w:spacing w:val="0"/>
          <w:sz w:val="32"/>
          <w:szCs w:val="32"/>
          <w:shd w:val="clear" w:color="auto" w:fill="FFFFFF"/>
          <w:lang w:eastAsia="zh-CN"/>
        </w:rPr>
        <w:t>区水资源事务服务中心高度重视政府信息公开工作，一把手负总责，分管领导负直接责任，</w:t>
      </w:r>
      <w:r>
        <w:rPr>
          <w:rFonts w:ascii="仿宋" w:hAnsi="仿宋" w:eastAsia="仿宋" w:cs="仿宋"/>
          <w:i w:val="0"/>
          <w:caps w:val="0"/>
          <w:color w:val="000000"/>
          <w:spacing w:val="0"/>
          <w:sz w:val="31"/>
          <w:szCs w:val="31"/>
          <w:bdr w:val="none" w:color="auto" w:sz="0" w:space="0"/>
          <w:shd w:val="clear" w:fill="FFFFFF"/>
        </w:rPr>
        <w:t>安排专人负责政务公开工作，</w:t>
      </w:r>
      <w:r>
        <w:rPr>
          <w:rFonts w:hint="eastAsia" w:ascii="仿宋" w:hAnsi="仿宋" w:eastAsia="仿宋" w:cs="仿宋"/>
          <w:i w:val="0"/>
          <w:caps w:val="0"/>
          <w:color w:val="000000"/>
          <w:spacing w:val="0"/>
          <w:sz w:val="31"/>
          <w:szCs w:val="31"/>
          <w:bdr w:val="none" w:color="auto" w:sz="0" w:space="0"/>
          <w:shd w:val="clear" w:fill="FFFFFF"/>
        </w:rPr>
        <w:t>把政府信息公开各项任务分解落实。</w:t>
      </w:r>
    </w:p>
    <w:p>
      <w:pPr>
        <w:keepNext w:val="0"/>
        <w:keepLines w:val="0"/>
        <w:pageBreakBefore w:val="0"/>
        <w:numPr>
          <w:ilvl w:val="0"/>
          <w:numId w:val="2"/>
        </w:numPr>
        <w:kinsoku/>
        <w:wordWrap/>
        <w:overflowPunct/>
        <w:topLinePunct w:val="0"/>
        <w:bidi w:val="0"/>
        <w:adjustRightInd/>
        <w:spacing w:line="56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平台建设情况。</w:t>
      </w:r>
      <w:r>
        <w:rPr>
          <w:rFonts w:hint="eastAsia" w:ascii="仿宋" w:hAnsi="仿宋" w:eastAsia="仿宋" w:cs="仿宋"/>
          <w:sz w:val="32"/>
          <w:szCs w:val="32"/>
          <w:lang w:val="en-US" w:eastAsia="zh-CN"/>
        </w:rPr>
        <w:t>按照我区集中统一部署，</w:t>
      </w:r>
      <w:r>
        <w:rPr>
          <w:rFonts w:hint="eastAsia" w:ascii="仿宋" w:hAnsi="仿宋" w:eastAsia="仿宋" w:cs="仿宋"/>
          <w:sz w:val="32"/>
          <w:szCs w:val="32"/>
        </w:rPr>
        <w:t>认真做</w:t>
      </w:r>
      <w:r>
        <w:rPr>
          <w:rFonts w:hint="eastAsia" w:ascii="仿宋" w:hAnsi="仿宋" w:eastAsia="仿宋" w:cs="仿宋"/>
          <w:sz w:val="32"/>
          <w:szCs w:val="32"/>
          <w:lang w:eastAsia="zh-CN"/>
        </w:rPr>
        <w:t>好</w:t>
      </w:r>
      <w:r>
        <w:rPr>
          <w:rFonts w:hint="eastAsia" w:ascii="仿宋" w:hAnsi="仿宋" w:eastAsia="仿宋" w:cs="仿宋"/>
          <w:sz w:val="32"/>
          <w:szCs w:val="32"/>
        </w:rPr>
        <w:t>新旧平台数据迁移，完善新平台目录梳理。</w:t>
      </w:r>
      <w:r>
        <w:rPr>
          <w:rFonts w:hint="eastAsia" w:ascii="仿宋" w:hAnsi="仿宋" w:eastAsia="仿宋" w:cs="仿宋"/>
          <w:sz w:val="32"/>
          <w:szCs w:val="32"/>
          <w:lang w:val="en-US" w:eastAsia="zh-CN"/>
        </w:rPr>
        <w:t>及时</w:t>
      </w:r>
      <w:r>
        <w:rPr>
          <w:rFonts w:hint="eastAsia" w:ascii="仿宋" w:hAnsi="仿宋" w:eastAsia="仿宋" w:cs="仿宋"/>
          <w:sz w:val="32"/>
          <w:szCs w:val="32"/>
        </w:rPr>
        <w:t>更新</w:t>
      </w:r>
      <w:r>
        <w:rPr>
          <w:rFonts w:hint="eastAsia" w:ascii="仿宋" w:hAnsi="仿宋" w:eastAsia="仿宋" w:cs="仿宋"/>
          <w:sz w:val="32"/>
          <w:szCs w:val="32"/>
          <w:lang w:val="en-US" w:eastAsia="zh-CN"/>
        </w:rPr>
        <w:t>政务公开相关</w:t>
      </w:r>
      <w:r>
        <w:rPr>
          <w:rFonts w:hint="eastAsia" w:ascii="仿宋" w:hAnsi="仿宋" w:eastAsia="仿宋" w:cs="仿宋"/>
          <w:sz w:val="32"/>
          <w:szCs w:val="32"/>
        </w:rPr>
        <w:t>栏目</w:t>
      </w:r>
      <w:r>
        <w:rPr>
          <w:rFonts w:hint="eastAsia" w:ascii="仿宋" w:hAnsi="仿宋" w:eastAsia="仿宋" w:cs="仿宋"/>
          <w:sz w:val="32"/>
          <w:szCs w:val="32"/>
          <w:lang w:val="en-US" w:eastAsia="zh-CN"/>
        </w:rPr>
        <w:t>和</w:t>
      </w:r>
      <w:r>
        <w:rPr>
          <w:rFonts w:hint="eastAsia" w:ascii="仿宋" w:hAnsi="仿宋" w:eastAsia="仿宋" w:cs="仿宋"/>
          <w:sz w:val="32"/>
          <w:szCs w:val="32"/>
        </w:rPr>
        <w:t>政府信息公开目录</w:t>
      </w:r>
      <w:r>
        <w:rPr>
          <w:rFonts w:hint="eastAsia" w:ascii="仿宋" w:hAnsi="仿宋" w:eastAsia="仿宋" w:cs="仿宋"/>
          <w:sz w:val="32"/>
          <w:szCs w:val="32"/>
          <w:lang w:eastAsia="zh-CN"/>
        </w:rPr>
        <w:t>，</w:t>
      </w:r>
      <w:r>
        <w:rPr>
          <w:rFonts w:hint="eastAsia" w:ascii="仿宋" w:hAnsi="仿宋" w:eastAsia="仿宋" w:cs="仿宋"/>
          <w:sz w:val="32"/>
          <w:szCs w:val="32"/>
        </w:rPr>
        <w:t>确保政务公开规范运行。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sz w:val="32"/>
          <w:szCs w:val="32"/>
          <w:lang w:val="en-US" w:eastAsia="zh-CN"/>
        </w:rPr>
      </w:pPr>
      <w:r>
        <w:rPr>
          <w:rFonts w:hint="eastAsia" w:ascii="楷体" w:hAnsi="楷体" w:eastAsia="楷体" w:cs="楷体"/>
          <w:color w:val="auto"/>
          <w:sz w:val="32"/>
          <w:szCs w:val="32"/>
          <w:lang w:val="en-US" w:eastAsia="zh-CN"/>
        </w:rPr>
        <w:t>（五）</w:t>
      </w:r>
      <w:r>
        <w:rPr>
          <w:rFonts w:hint="eastAsia" w:ascii="楷体_GB2312" w:hAnsi="微软雅黑" w:eastAsia="楷体_GB2312"/>
          <w:color w:val="auto"/>
          <w:sz w:val="32"/>
          <w:szCs w:val="32"/>
          <w:lang w:val="en-US" w:eastAsia="zh-CN"/>
        </w:rPr>
        <w:t>加强</w:t>
      </w:r>
      <w:r>
        <w:rPr>
          <w:rFonts w:eastAsia="楷体_GB2312"/>
          <w:color w:val="000000"/>
          <w:sz w:val="32"/>
          <w:szCs w:val="32"/>
        </w:rPr>
        <w:t>组织领导</w:t>
      </w:r>
      <w:r>
        <w:rPr>
          <w:rFonts w:hint="eastAsia" w:eastAsia="楷体_GB2312"/>
          <w:color w:val="000000"/>
          <w:sz w:val="32"/>
          <w:szCs w:val="32"/>
          <w:lang w:val="en-US" w:eastAsia="zh-CN"/>
        </w:rPr>
        <w:t>和</w:t>
      </w:r>
      <w:r>
        <w:rPr>
          <w:rFonts w:hint="eastAsia" w:ascii="楷体_GB2312" w:hAnsi="微软雅黑" w:eastAsia="楷体_GB2312"/>
          <w:color w:val="auto"/>
          <w:sz w:val="32"/>
          <w:szCs w:val="32"/>
          <w:lang w:val="en-US" w:eastAsia="zh-CN"/>
        </w:rPr>
        <w:t>监督保障</w:t>
      </w:r>
      <w:r>
        <w:rPr>
          <w:rFonts w:eastAsia="楷体_GB2312"/>
          <w:color w:val="000000"/>
          <w:sz w:val="32"/>
          <w:szCs w:val="32"/>
        </w:rPr>
        <w:t>情况。</w:t>
      </w:r>
      <w:r>
        <w:rPr>
          <w:rFonts w:hint="eastAsia" w:ascii="仿宋_GB2312" w:eastAsia="仿宋_GB2312" w:cs="仿宋_GB2312"/>
          <w:i w:val="0"/>
          <w:caps w:val="0"/>
          <w:color w:val="auto"/>
          <w:spacing w:val="0"/>
          <w:sz w:val="32"/>
          <w:szCs w:val="32"/>
          <w:shd w:val="clear" w:color="auto" w:fill="FFFFFF"/>
          <w:lang w:val="en-US" w:eastAsia="zh-CN"/>
        </w:rPr>
        <w:t>一是加强组织领导。</w:t>
      </w:r>
      <w:r>
        <w:rPr>
          <w:rFonts w:hint="eastAsia" w:eastAsia="仿宋_GB2312"/>
          <w:color w:val="000000"/>
          <w:sz w:val="32"/>
          <w:szCs w:val="32"/>
        </w:rPr>
        <w:t>明确</w:t>
      </w:r>
      <w:r>
        <w:rPr>
          <w:rFonts w:hint="eastAsia" w:eastAsia="仿宋_GB2312"/>
          <w:color w:val="000000"/>
          <w:sz w:val="32"/>
          <w:szCs w:val="32"/>
          <w:lang w:val="en-US" w:eastAsia="zh-CN"/>
        </w:rPr>
        <w:t>此项工作</w:t>
      </w:r>
      <w:r>
        <w:rPr>
          <w:rFonts w:hint="eastAsia" w:ascii="仿宋_GB2312" w:hAnsi="宋体" w:eastAsia="仿宋_GB2312" w:cs="仿宋_GB2312"/>
          <w:i w:val="0"/>
          <w:caps w:val="0"/>
          <w:color w:val="auto"/>
          <w:spacing w:val="0"/>
          <w:sz w:val="32"/>
          <w:szCs w:val="32"/>
          <w:shd w:val="clear" w:color="auto" w:fill="FFFFFF"/>
        </w:rPr>
        <w:t>由主要领导负总责，分管领导主抓，</w:t>
      </w:r>
      <w:r>
        <w:rPr>
          <w:rFonts w:hint="eastAsia" w:eastAsia="仿宋_GB2312"/>
          <w:color w:val="000000"/>
          <w:sz w:val="32"/>
          <w:szCs w:val="32"/>
        </w:rPr>
        <w:t>由</w:t>
      </w:r>
      <w:r>
        <w:rPr>
          <w:rFonts w:hint="eastAsia" w:eastAsia="仿宋_GB2312"/>
          <w:color w:val="000000"/>
          <w:sz w:val="32"/>
          <w:szCs w:val="32"/>
          <w:lang w:eastAsia="zh-CN"/>
        </w:rPr>
        <w:t>中心办公室负责牵头统筹，</w:t>
      </w:r>
      <w:r>
        <w:rPr>
          <w:rFonts w:hint="eastAsia" w:eastAsia="仿宋_GB2312"/>
          <w:color w:val="000000"/>
          <w:sz w:val="32"/>
          <w:szCs w:val="32"/>
        </w:rPr>
        <w:t>各科室按职责分别负责，严格按照“谁主管、谁公开、谁负责”的原则开展信息公开工作，确保政务公开工作有序开展。</w:t>
      </w:r>
      <w:r>
        <w:rPr>
          <w:rFonts w:hint="eastAsia" w:eastAsia="仿宋_GB2312"/>
          <w:color w:val="000000"/>
          <w:sz w:val="32"/>
          <w:szCs w:val="32"/>
          <w:lang w:val="en-US" w:eastAsia="zh-CN"/>
        </w:rPr>
        <w:t>二是严格监督保障。</w:t>
      </w:r>
      <w:r>
        <w:rPr>
          <w:rFonts w:hint="eastAsia" w:eastAsia="仿宋_GB2312"/>
          <w:color w:val="000000"/>
          <w:sz w:val="32"/>
          <w:szCs w:val="32"/>
        </w:rPr>
        <w:t>明确政务信息公开范围、内容、时限和流程等，严格规范政府信息公开的保密审查和公开属性的确定程序，层层把关审核信息发布内容，提升工作的规范程度，确保政务公开工作有章可循，有制可依，严格按制度办事，使信息公开工作朝着制度化、规范化方向有序推进。</w:t>
      </w:r>
    </w:p>
    <w:p>
      <w:pPr>
        <w:numPr>
          <w:numId w:val="0"/>
        </w:numPr>
        <w:tabs>
          <w:tab w:val="left" w:pos="0"/>
        </w:tabs>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主动公开政府信息情况</w:t>
      </w:r>
    </w:p>
    <w:tbl>
      <w:tblPr>
        <w:tblStyle w:val="15"/>
        <w:tblW w:w="823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09"/>
        <w:gridCol w:w="1842"/>
        <w:gridCol w:w="1888"/>
        <w:gridCol w:w="19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8234" w:type="dxa"/>
            <w:gridSpan w:val="4"/>
            <w:tcBorders>
              <w:bottom w:val="single" w:color="000000" w:sz="2" w:space="0"/>
            </w:tcBorders>
            <w:vAlign w:val="center"/>
          </w:tcPr>
          <w:p>
            <w:pPr>
              <w:jc w:val="center"/>
              <w:rPr>
                <w:sz w:val="21"/>
                <w:szCs w:val="21"/>
              </w:rPr>
            </w:pPr>
            <w:r>
              <w:rPr>
                <w:rFonts w:hint="eastAsia" w:ascii="黑体" w:hAnsi="黑体" w:eastAsia="黑体" w:cs="黑体"/>
                <w:sz w:val="21"/>
                <w:szCs w:val="21"/>
              </w:rPr>
              <w:t>第二十条第（一）项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本年新制作数量</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本年新公开数量</w:t>
            </w:r>
          </w:p>
        </w:tc>
        <w:tc>
          <w:tcPr>
            <w:tcW w:w="1995" w:type="dxa"/>
            <w:tcBorders>
              <w:top w:val="single" w:color="000000" w:sz="2" w:space="0"/>
              <w:left w:val="single" w:color="000000" w:sz="2" w:space="0"/>
              <w:bottom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对外公开总数量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规章</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规范性文件</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234" w:type="dxa"/>
            <w:gridSpan w:val="4"/>
            <w:tcBorders>
              <w:top w:val="single" w:color="000000" w:sz="2" w:space="0"/>
              <w:bottom w:val="single" w:color="000000" w:sz="2" w:space="0"/>
            </w:tcBorders>
            <w:vAlign w:val="center"/>
          </w:tcPr>
          <w:p>
            <w:pPr>
              <w:jc w:val="center"/>
              <w:rPr>
                <w:rFonts w:ascii="黑体" w:hAnsi="黑体" w:eastAsia="黑体" w:cs="黑体"/>
                <w:sz w:val="21"/>
                <w:szCs w:val="21"/>
              </w:rPr>
            </w:pPr>
            <w:r>
              <w:rPr>
                <w:rFonts w:hint="eastAsia" w:ascii="黑体" w:hAnsi="黑体" w:eastAsia="黑体" w:cs="黑体"/>
                <w:sz w:val="21"/>
                <w:szCs w:val="21"/>
              </w:rPr>
              <w:t>第二十条第（五）项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上一年项目数量</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本年增/减</w:t>
            </w:r>
          </w:p>
        </w:tc>
        <w:tc>
          <w:tcPr>
            <w:tcW w:w="1995" w:type="dxa"/>
            <w:tcBorders>
              <w:top w:val="single" w:color="000000" w:sz="2" w:space="0"/>
              <w:left w:val="single" w:color="000000" w:sz="2" w:space="0"/>
              <w:bottom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处理决定数量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行政许可</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其他对外管理服务事项</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34" w:type="dxa"/>
            <w:gridSpan w:val="4"/>
            <w:tcBorders>
              <w:top w:val="single" w:color="000000" w:sz="2" w:space="0"/>
              <w:bottom w:val="single" w:color="000000" w:sz="2" w:space="0"/>
            </w:tcBorders>
            <w:vAlign w:val="center"/>
          </w:tcPr>
          <w:p>
            <w:pPr>
              <w:jc w:val="center"/>
              <w:rPr>
                <w:rFonts w:ascii="黑体" w:hAnsi="黑体" w:eastAsia="黑体" w:cs="黑体"/>
                <w:sz w:val="21"/>
                <w:szCs w:val="21"/>
              </w:rPr>
            </w:pPr>
            <w:r>
              <w:rPr>
                <w:rFonts w:hint="eastAsia" w:ascii="黑体" w:hAnsi="黑体" w:eastAsia="黑体" w:cs="黑体"/>
                <w:sz w:val="21"/>
                <w:szCs w:val="21"/>
              </w:rPr>
              <w:t>第二十条第（六）项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上一年项目数量</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本年增/减</w:t>
            </w:r>
          </w:p>
        </w:tc>
        <w:tc>
          <w:tcPr>
            <w:tcW w:w="1995" w:type="dxa"/>
            <w:tcBorders>
              <w:top w:val="single" w:color="000000" w:sz="2" w:space="0"/>
              <w:left w:val="single" w:color="000000" w:sz="2" w:space="0"/>
              <w:bottom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处理决定数量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行政处罚</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行政强制</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234" w:type="dxa"/>
            <w:gridSpan w:val="4"/>
            <w:tcBorders>
              <w:top w:val="single" w:color="000000" w:sz="2" w:space="0"/>
              <w:bottom w:val="single" w:color="000000" w:sz="2" w:space="0"/>
            </w:tcBorders>
            <w:vAlign w:val="center"/>
          </w:tcPr>
          <w:p>
            <w:pPr>
              <w:jc w:val="center"/>
              <w:rPr>
                <w:rFonts w:ascii="黑体" w:hAnsi="黑体" w:eastAsia="黑体" w:cs="黑体"/>
                <w:sz w:val="21"/>
                <w:szCs w:val="21"/>
              </w:rPr>
            </w:pPr>
            <w:r>
              <w:rPr>
                <w:rFonts w:hint="eastAsia" w:ascii="黑体" w:hAnsi="黑体" w:eastAsia="黑体" w:cs="黑体"/>
                <w:sz w:val="21"/>
                <w:szCs w:val="21"/>
              </w:rPr>
              <w:t>第二十条第（八）项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上一年项目数量</w:t>
            </w:r>
          </w:p>
        </w:tc>
        <w:tc>
          <w:tcPr>
            <w:tcW w:w="3883" w:type="dxa"/>
            <w:gridSpan w:val="2"/>
            <w:tcBorders>
              <w:top w:val="single" w:color="000000" w:sz="2" w:space="0"/>
              <w:left w:val="single" w:color="000000" w:sz="2" w:space="0"/>
              <w:bottom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本年增/减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行政事业性收费</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3883" w:type="dxa"/>
            <w:gridSpan w:val="2"/>
            <w:tcBorders>
              <w:top w:val="single" w:color="000000" w:sz="2" w:space="0"/>
              <w:left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234" w:type="dxa"/>
            <w:gridSpan w:val="4"/>
            <w:tcBorders>
              <w:top w:val="single" w:color="000000" w:sz="2" w:space="0"/>
              <w:bottom w:val="single" w:color="000000" w:sz="2" w:space="0"/>
            </w:tcBorders>
            <w:vAlign w:val="center"/>
          </w:tcPr>
          <w:p>
            <w:pPr>
              <w:jc w:val="center"/>
              <w:rPr>
                <w:rFonts w:ascii="黑体" w:hAnsi="黑体" w:eastAsia="黑体" w:cs="黑体"/>
                <w:sz w:val="21"/>
                <w:szCs w:val="21"/>
              </w:rPr>
            </w:pPr>
            <w:r>
              <w:rPr>
                <w:rFonts w:hint="eastAsia" w:ascii="黑体" w:hAnsi="黑体" w:eastAsia="黑体" w:cs="黑体"/>
                <w:sz w:val="21"/>
                <w:szCs w:val="21"/>
              </w:rPr>
              <w:t>第二十条第（九）项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采购项目数量</w:t>
            </w:r>
          </w:p>
        </w:tc>
        <w:tc>
          <w:tcPr>
            <w:tcW w:w="3883" w:type="dxa"/>
            <w:gridSpan w:val="2"/>
            <w:tcBorders>
              <w:top w:val="single" w:color="000000" w:sz="2" w:space="0"/>
              <w:left w:val="single" w:color="000000" w:sz="2" w:space="0"/>
              <w:bottom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采购总金额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政府集中采购</w:t>
            </w:r>
          </w:p>
        </w:tc>
        <w:tc>
          <w:tcPr>
            <w:tcW w:w="1842" w:type="dxa"/>
            <w:tcBorders>
              <w:top w:val="single" w:color="000000" w:sz="2" w:space="0"/>
              <w:left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3883" w:type="dxa"/>
            <w:gridSpan w:val="2"/>
            <w:tcBorders>
              <w:top w:val="single" w:color="000000" w:sz="2" w:space="0"/>
              <w:lef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bl>
    <w:p>
      <w:pPr>
        <w:numPr>
          <w:numId w:val="0"/>
        </w:numPr>
        <w:tabs>
          <w:tab w:val="left" w:pos="0"/>
        </w:tabs>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tbl>
      <w:tblPr>
        <w:tblStyle w:val="16"/>
        <w:tblpPr w:leftFromText="181" w:rightFromText="181" w:vertAnchor="text" w:horzAnchor="page" w:tblpXSpec="center" w:tblpY="28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1134"/>
        <w:gridCol w:w="1887"/>
        <w:gridCol w:w="565"/>
        <w:gridCol w:w="635"/>
        <w:gridCol w:w="635"/>
        <w:gridCol w:w="775"/>
        <w:gridCol w:w="775"/>
        <w:gridCol w:w="496"/>
        <w:gridCol w:w="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0" w:type="auto"/>
            <w:gridSpan w:val="3"/>
            <w:vMerge w:val="restart"/>
            <w:vAlign w:val="center"/>
          </w:tcPr>
          <w:p>
            <w:pPr>
              <w:jc w:val="center"/>
              <w:rPr>
                <w:rFonts w:ascii="黑体" w:hAnsi="黑体" w:eastAsia="黑体" w:cs="黑体"/>
                <w:sz w:val="21"/>
                <w:szCs w:val="21"/>
              </w:rPr>
            </w:pPr>
            <w:r>
              <w:rPr>
                <w:rFonts w:hint="eastAsia" w:ascii="黑体" w:hAnsi="黑体" w:eastAsia="黑体" w:cs="黑体"/>
                <w:sz w:val="21"/>
                <w:szCs w:val="21"/>
              </w:rPr>
              <w:t>（本列数据的勾稽关系为：第一项加第二项之和，等于第三项加第四项之和）</w:t>
            </w:r>
          </w:p>
        </w:tc>
        <w:tc>
          <w:tcPr>
            <w:tcW w:w="0" w:type="auto"/>
            <w:gridSpan w:val="7"/>
            <w:vAlign w:val="center"/>
          </w:tcPr>
          <w:p>
            <w:pPr>
              <w:jc w:val="center"/>
              <w:rPr>
                <w:rFonts w:ascii="黑体" w:hAnsi="黑体" w:eastAsia="黑体" w:cs="黑体"/>
                <w:sz w:val="21"/>
                <w:szCs w:val="21"/>
              </w:rPr>
            </w:pPr>
            <w:r>
              <w:rPr>
                <w:rFonts w:hint="eastAsia" w:ascii="黑体" w:hAnsi="黑体" w:eastAsia="黑体" w:cs="黑体"/>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0" w:type="auto"/>
            <w:gridSpan w:val="3"/>
            <w:vMerge w:val="continue"/>
            <w:vAlign w:val="center"/>
          </w:tcPr>
          <w:p>
            <w:pPr>
              <w:jc w:val="center"/>
              <w:rPr>
                <w:rFonts w:ascii="黑体" w:hAnsi="黑体" w:eastAsia="黑体" w:cs="黑体"/>
                <w:sz w:val="21"/>
                <w:szCs w:val="21"/>
              </w:rPr>
            </w:pPr>
          </w:p>
        </w:tc>
        <w:tc>
          <w:tcPr>
            <w:tcW w:w="0" w:type="auto"/>
            <w:vMerge w:val="restart"/>
            <w:vAlign w:val="center"/>
          </w:tcPr>
          <w:p>
            <w:pPr>
              <w:jc w:val="center"/>
              <w:rPr>
                <w:rFonts w:ascii="黑体" w:hAnsi="黑体" w:eastAsia="黑体" w:cs="黑体"/>
                <w:sz w:val="21"/>
                <w:szCs w:val="21"/>
              </w:rPr>
            </w:pPr>
            <w:r>
              <w:rPr>
                <w:rFonts w:hint="eastAsia" w:ascii="黑体" w:hAnsi="黑体" w:eastAsia="黑体" w:cs="黑体"/>
                <w:sz w:val="21"/>
                <w:szCs w:val="21"/>
              </w:rPr>
              <w:t>自然人</w:t>
            </w:r>
          </w:p>
        </w:tc>
        <w:tc>
          <w:tcPr>
            <w:tcW w:w="0" w:type="auto"/>
            <w:gridSpan w:val="5"/>
            <w:vAlign w:val="center"/>
          </w:tcPr>
          <w:p>
            <w:pPr>
              <w:jc w:val="center"/>
              <w:rPr>
                <w:rFonts w:ascii="黑体" w:hAnsi="黑体" w:eastAsia="黑体" w:cs="黑体"/>
                <w:sz w:val="21"/>
                <w:szCs w:val="21"/>
              </w:rPr>
            </w:pPr>
            <w:r>
              <w:rPr>
                <w:rFonts w:hint="eastAsia" w:ascii="黑体" w:hAnsi="黑体" w:eastAsia="黑体" w:cs="黑体"/>
                <w:sz w:val="21"/>
                <w:szCs w:val="21"/>
              </w:rPr>
              <w:t>法人或其他组织</w:t>
            </w:r>
          </w:p>
        </w:tc>
        <w:tc>
          <w:tcPr>
            <w:tcW w:w="0" w:type="auto"/>
            <w:vMerge w:val="restart"/>
            <w:vAlign w:val="center"/>
          </w:tcPr>
          <w:p>
            <w:pPr>
              <w:jc w:val="center"/>
              <w:rPr>
                <w:rFonts w:ascii="黑体" w:hAnsi="黑体" w:eastAsia="黑体" w:cs="黑体"/>
                <w:sz w:val="21"/>
                <w:szCs w:val="21"/>
              </w:rPr>
            </w:pPr>
            <w:r>
              <w:rPr>
                <w:rFonts w:hint="eastAsia" w:ascii="黑体" w:hAnsi="黑体" w:eastAsia="黑体" w:cs="黑体"/>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0" w:type="auto"/>
            <w:gridSpan w:val="3"/>
            <w:vMerge w:val="continue"/>
            <w:vAlign w:val="center"/>
          </w:tcPr>
          <w:p>
            <w:pPr>
              <w:jc w:val="center"/>
              <w:rPr>
                <w:rFonts w:ascii="黑体" w:hAnsi="黑体" w:eastAsia="黑体" w:cs="黑体"/>
                <w:sz w:val="21"/>
                <w:szCs w:val="21"/>
              </w:rPr>
            </w:pPr>
          </w:p>
        </w:tc>
        <w:tc>
          <w:tcPr>
            <w:tcW w:w="0" w:type="auto"/>
            <w:vMerge w:val="continue"/>
            <w:vAlign w:val="center"/>
          </w:tcPr>
          <w:p>
            <w:pPr>
              <w:jc w:val="center"/>
              <w:rPr>
                <w:rFonts w:ascii="黑体" w:hAnsi="黑体" w:eastAsia="黑体" w:cs="黑体"/>
                <w:sz w:val="21"/>
                <w:szCs w:val="21"/>
              </w:rPr>
            </w:pPr>
          </w:p>
        </w:tc>
        <w:tc>
          <w:tcPr>
            <w:tcW w:w="0" w:type="auto"/>
            <w:vAlign w:val="center"/>
          </w:tcPr>
          <w:p>
            <w:pPr>
              <w:jc w:val="center"/>
              <w:rPr>
                <w:rFonts w:ascii="黑体" w:hAnsi="黑体" w:eastAsia="黑体" w:cs="黑体"/>
                <w:sz w:val="21"/>
                <w:szCs w:val="21"/>
              </w:rPr>
            </w:pPr>
            <w:r>
              <w:rPr>
                <w:rFonts w:hint="eastAsia" w:ascii="黑体" w:hAnsi="黑体" w:eastAsia="黑体" w:cs="黑体"/>
                <w:sz w:val="21"/>
                <w:szCs w:val="21"/>
              </w:rPr>
              <w:t>商业企业</w:t>
            </w:r>
          </w:p>
        </w:tc>
        <w:tc>
          <w:tcPr>
            <w:tcW w:w="0" w:type="auto"/>
            <w:vAlign w:val="center"/>
          </w:tcPr>
          <w:p>
            <w:pPr>
              <w:jc w:val="center"/>
              <w:rPr>
                <w:rFonts w:ascii="黑体" w:hAnsi="黑体" w:eastAsia="黑体" w:cs="黑体"/>
                <w:sz w:val="21"/>
                <w:szCs w:val="21"/>
              </w:rPr>
            </w:pPr>
            <w:r>
              <w:rPr>
                <w:rFonts w:hint="eastAsia" w:ascii="黑体" w:hAnsi="黑体" w:eastAsia="黑体" w:cs="黑体"/>
                <w:sz w:val="21"/>
                <w:szCs w:val="21"/>
              </w:rPr>
              <w:t>科研机构</w:t>
            </w:r>
          </w:p>
        </w:tc>
        <w:tc>
          <w:tcPr>
            <w:tcW w:w="0" w:type="auto"/>
            <w:vAlign w:val="center"/>
          </w:tcPr>
          <w:p>
            <w:pPr>
              <w:jc w:val="center"/>
              <w:rPr>
                <w:rFonts w:ascii="黑体" w:hAnsi="黑体" w:eastAsia="黑体" w:cs="黑体"/>
                <w:sz w:val="21"/>
                <w:szCs w:val="21"/>
              </w:rPr>
            </w:pPr>
            <w:r>
              <w:rPr>
                <w:rFonts w:hint="eastAsia" w:ascii="黑体" w:hAnsi="黑体" w:eastAsia="黑体" w:cs="黑体"/>
                <w:sz w:val="21"/>
                <w:szCs w:val="21"/>
              </w:rPr>
              <w:t>社会公益组织</w:t>
            </w:r>
          </w:p>
        </w:tc>
        <w:tc>
          <w:tcPr>
            <w:tcW w:w="0" w:type="auto"/>
            <w:vAlign w:val="center"/>
          </w:tcPr>
          <w:p>
            <w:pPr>
              <w:jc w:val="center"/>
              <w:rPr>
                <w:rFonts w:ascii="黑体" w:hAnsi="黑体" w:eastAsia="黑体" w:cs="黑体"/>
                <w:sz w:val="21"/>
                <w:szCs w:val="21"/>
              </w:rPr>
            </w:pPr>
            <w:r>
              <w:rPr>
                <w:rFonts w:hint="eastAsia" w:ascii="黑体" w:hAnsi="黑体" w:eastAsia="黑体" w:cs="黑体"/>
                <w:sz w:val="21"/>
                <w:szCs w:val="21"/>
              </w:rPr>
              <w:t>法律服务机构</w:t>
            </w:r>
          </w:p>
        </w:tc>
        <w:tc>
          <w:tcPr>
            <w:tcW w:w="0" w:type="auto"/>
            <w:vAlign w:val="center"/>
          </w:tcPr>
          <w:p>
            <w:pPr>
              <w:jc w:val="center"/>
              <w:rPr>
                <w:rFonts w:ascii="黑体" w:hAnsi="黑体" w:eastAsia="黑体" w:cs="黑体"/>
                <w:sz w:val="21"/>
                <w:szCs w:val="21"/>
              </w:rPr>
            </w:pPr>
            <w:r>
              <w:rPr>
                <w:rFonts w:hint="eastAsia" w:ascii="黑体" w:hAnsi="黑体" w:eastAsia="黑体" w:cs="黑体"/>
                <w:sz w:val="21"/>
                <w:szCs w:val="21"/>
              </w:rPr>
              <w:t>其他</w:t>
            </w:r>
          </w:p>
        </w:tc>
        <w:tc>
          <w:tcPr>
            <w:tcW w:w="0" w:type="auto"/>
            <w:vMerge w:val="continue"/>
            <w:vAlign w:val="center"/>
          </w:tcPr>
          <w:p>
            <w:pPr>
              <w:rPr>
                <w:rFonts w:asciiTheme="minorHAnsi" w:hAnsiTheme="minorHAnsi" w:eastAsiaTheme="minorEastAsia" w:cstheme="minorBid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0" w:type="auto"/>
            <w:gridSpan w:val="3"/>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一、本年新收政府信息公开申请数量</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0" w:type="auto"/>
            <w:gridSpan w:val="3"/>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二、上年结转政府信息公开申请数量</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0" w:type="auto"/>
            <w:vMerge w:val="restart"/>
            <w:vAlign w:val="center"/>
          </w:tcPr>
          <w:p>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三、本年度办理结果</w:t>
            </w:r>
          </w:p>
        </w:tc>
        <w:tc>
          <w:tcPr>
            <w:tcW w:w="0" w:type="auto"/>
            <w:gridSpan w:val="2"/>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（一）予以公开</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gridSpan w:val="2"/>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（二）部分公开（区分处理的，只计这一情形，不计其他情形）</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restart"/>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（三）不予公开</w:t>
            </w: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1．属于国家秘密</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vAlign w:val="center"/>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2．其他法律行政法规禁止公开</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vAlign w:val="center"/>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3．危及“三安全一稳定”</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vAlign w:val="center"/>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4．保护第三方合法权益</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vAlign w:val="center"/>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5．属于三类内部事务信息</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vAlign w:val="center"/>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6．属于四类过程性信息</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vAlign w:val="center"/>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7．属于行政执法案卷</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vAlign w:val="center"/>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8．属于行政查询事项</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restart"/>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（四）无法提供</w:t>
            </w: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1．本单位不掌握相关政府信息</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vAlign w:val="center"/>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2．没有现成信息需要另行制作</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vAlign w:val="center"/>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3．补正后申请内容仍不明确</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restart"/>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（五）不予处理</w:t>
            </w: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1．信访举报投诉类申请</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2．重复申请</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3．要求提供公开出版物</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4．无正当理由大量反复申请</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tcPr>
          <w:p>
            <w:pPr>
              <w:rPr>
                <w:rFonts w:asciiTheme="minorEastAsia" w:hAnsiTheme="minorEastAsia" w:eastAsiaTheme="minorEastAsia" w:cstheme="minorEastAsia"/>
                <w:sz w:val="21"/>
                <w:szCs w:val="21"/>
              </w:rPr>
            </w:pPr>
          </w:p>
        </w:tc>
        <w:tc>
          <w:tcPr>
            <w:tcW w:w="0" w:type="auto"/>
          </w:tcPr>
          <w:p>
            <w:pPr>
              <w:ind w:left="210" w:hanging="210" w:hanging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5．要求行政机关确认或重新出具已获取信息</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gridSpan w:val="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（六）其他处理</w:t>
            </w: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gridSpan w:val="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（七）总计</w:t>
            </w: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gridSpan w:val="3"/>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四、结转下年度继续办理</w:t>
            </w: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0" w:type="auto"/>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r>
    </w:tbl>
    <w:p>
      <w:pPr>
        <w:numPr>
          <w:numId w:val="0"/>
        </w:numPr>
        <w:tabs>
          <w:tab w:val="left" w:pos="0"/>
        </w:tabs>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政府信息公开行政复议、行政诉讼情况</w:t>
      </w:r>
    </w:p>
    <w:tbl>
      <w:tblPr>
        <w:tblStyle w:val="16"/>
        <w:tblpPr w:leftFromText="180" w:rightFromText="180" w:vertAnchor="text" w:horzAnchor="page" w:tblpX="1890" w:tblpY="4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590"/>
        <w:gridCol w:w="590"/>
        <w:gridCol w:w="590"/>
        <w:gridCol w:w="481"/>
        <w:gridCol w:w="590"/>
        <w:gridCol w:w="590"/>
        <w:gridCol w:w="590"/>
        <w:gridCol w:w="590"/>
        <w:gridCol w:w="481"/>
        <w:gridCol w:w="590"/>
        <w:gridCol w:w="590"/>
        <w:gridCol w:w="590"/>
        <w:gridCol w:w="590"/>
        <w:gridCol w:w="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0" w:type="auto"/>
            <w:gridSpan w:val="5"/>
            <w:vAlign w:val="center"/>
          </w:tcPr>
          <w:p>
            <w:pPr>
              <w:autoSpaceDE/>
              <w:autoSpaceDN/>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行政复议</w:t>
            </w:r>
          </w:p>
        </w:tc>
        <w:tc>
          <w:tcPr>
            <w:tcW w:w="0" w:type="auto"/>
            <w:gridSpan w:val="10"/>
            <w:vAlign w:val="center"/>
          </w:tcPr>
          <w:p>
            <w:pPr>
              <w:autoSpaceDE/>
              <w:autoSpaceDN/>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0" w:type="auto"/>
            <w:vMerge w:val="restart"/>
            <w:vAlign w:val="center"/>
          </w:tcPr>
          <w:p>
            <w:pPr>
              <w:autoSpaceDE/>
              <w:autoSpaceDN/>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结果维持</w:t>
            </w:r>
          </w:p>
        </w:tc>
        <w:tc>
          <w:tcPr>
            <w:tcW w:w="0" w:type="auto"/>
            <w:vMerge w:val="restart"/>
            <w:vAlign w:val="center"/>
          </w:tcPr>
          <w:p>
            <w:pPr>
              <w:autoSpaceDE/>
              <w:autoSpaceDN/>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结果纠正</w:t>
            </w:r>
          </w:p>
        </w:tc>
        <w:tc>
          <w:tcPr>
            <w:tcW w:w="0" w:type="auto"/>
            <w:vMerge w:val="restart"/>
            <w:vAlign w:val="center"/>
          </w:tcPr>
          <w:p>
            <w:pPr>
              <w:autoSpaceDE/>
              <w:autoSpaceDN/>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其他结果</w:t>
            </w:r>
          </w:p>
        </w:tc>
        <w:tc>
          <w:tcPr>
            <w:tcW w:w="0" w:type="auto"/>
            <w:vMerge w:val="restart"/>
            <w:vAlign w:val="center"/>
          </w:tcPr>
          <w:p>
            <w:pPr>
              <w:autoSpaceDE/>
              <w:autoSpaceDN/>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尚未审结</w:t>
            </w:r>
          </w:p>
        </w:tc>
        <w:tc>
          <w:tcPr>
            <w:tcW w:w="0" w:type="auto"/>
            <w:vMerge w:val="restart"/>
            <w:vAlign w:val="center"/>
          </w:tcPr>
          <w:p>
            <w:pPr>
              <w:autoSpaceDE/>
              <w:autoSpaceDN/>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总计</w:t>
            </w:r>
          </w:p>
        </w:tc>
        <w:tc>
          <w:tcPr>
            <w:tcW w:w="0" w:type="auto"/>
            <w:gridSpan w:val="5"/>
            <w:vAlign w:val="center"/>
          </w:tcPr>
          <w:p>
            <w:pPr>
              <w:autoSpaceDE/>
              <w:autoSpaceDN/>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未经复议直接起诉</w:t>
            </w:r>
          </w:p>
        </w:tc>
        <w:tc>
          <w:tcPr>
            <w:tcW w:w="0" w:type="auto"/>
            <w:gridSpan w:val="5"/>
            <w:vAlign w:val="center"/>
          </w:tcPr>
          <w:p>
            <w:pPr>
              <w:autoSpaceDE/>
              <w:autoSpaceDN/>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jc w:val="center"/>
              <w:rPr>
                <w:rFonts w:hint="eastAsia" w:asciiTheme="minorEastAsia" w:hAnsiTheme="minorEastAsia" w:eastAsiaTheme="minorEastAsia" w:cstheme="minorEastAsia"/>
                <w:b w:val="0"/>
                <w:bCs w:val="0"/>
                <w:sz w:val="21"/>
                <w:szCs w:val="21"/>
              </w:rPr>
            </w:pPr>
          </w:p>
        </w:tc>
        <w:tc>
          <w:tcPr>
            <w:tcW w:w="0" w:type="auto"/>
            <w:vMerge w:val="continue"/>
            <w:vAlign w:val="center"/>
          </w:tcPr>
          <w:p>
            <w:pPr>
              <w:jc w:val="center"/>
              <w:rPr>
                <w:rFonts w:hint="eastAsia" w:asciiTheme="minorEastAsia" w:hAnsiTheme="minorEastAsia" w:eastAsiaTheme="minorEastAsia" w:cstheme="minorEastAsia"/>
                <w:b w:val="0"/>
                <w:bCs w:val="0"/>
                <w:sz w:val="21"/>
                <w:szCs w:val="21"/>
              </w:rPr>
            </w:pPr>
          </w:p>
        </w:tc>
        <w:tc>
          <w:tcPr>
            <w:tcW w:w="0" w:type="auto"/>
            <w:vMerge w:val="continue"/>
            <w:vAlign w:val="center"/>
          </w:tcPr>
          <w:p>
            <w:pPr>
              <w:jc w:val="center"/>
              <w:rPr>
                <w:rFonts w:hint="eastAsia" w:asciiTheme="minorEastAsia" w:hAnsiTheme="minorEastAsia" w:eastAsiaTheme="minorEastAsia" w:cstheme="minorEastAsia"/>
                <w:b w:val="0"/>
                <w:bCs w:val="0"/>
                <w:sz w:val="21"/>
                <w:szCs w:val="21"/>
              </w:rPr>
            </w:pPr>
          </w:p>
        </w:tc>
        <w:tc>
          <w:tcPr>
            <w:tcW w:w="0" w:type="auto"/>
            <w:vMerge w:val="continue"/>
            <w:vAlign w:val="center"/>
          </w:tcPr>
          <w:p>
            <w:pPr>
              <w:jc w:val="center"/>
              <w:rPr>
                <w:rFonts w:hint="eastAsia" w:asciiTheme="minorEastAsia" w:hAnsiTheme="minorEastAsia" w:eastAsiaTheme="minorEastAsia" w:cstheme="minorEastAsia"/>
                <w:b w:val="0"/>
                <w:bCs w:val="0"/>
                <w:sz w:val="21"/>
                <w:szCs w:val="21"/>
              </w:rPr>
            </w:pPr>
          </w:p>
        </w:tc>
        <w:tc>
          <w:tcPr>
            <w:tcW w:w="0" w:type="auto"/>
            <w:vMerge w:val="continue"/>
            <w:vAlign w:val="center"/>
          </w:tcPr>
          <w:p>
            <w:pPr>
              <w:jc w:val="center"/>
              <w:rPr>
                <w:rFonts w:hint="eastAsia" w:asciiTheme="minorEastAsia" w:hAnsiTheme="minorEastAsia" w:eastAsiaTheme="minorEastAsia" w:cstheme="minorEastAsia"/>
                <w:b w:val="0"/>
                <w:bCs w:val="0"/>
                <w:sz w:val="21"/>
                <w:szCs w:val="21"/>
              </w:rPr>
            </w:pPr>
          </w:p>
        </w:tc>
        <w:tc>
          <w:tcPr>
            <w:tcW w:w="0" w:type="auto"/>
            <w:vAlign w:val="center"/>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结果维持</w:t>
            </w:r>
          </w:p>
        </w:tc>
        <w:tc>
          <w:tcPr>
            <w:tcW w:w="0" w:type="auto"/>
            <w:vAlign w:val="center"/>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结果纠正</w:t>
            </w:r>
          </w:p>
        </w:tc>
        <w:tc>
          <w:tcPr>
            <w:tcW w:w="0" w:type="auto"/>
            <w:vAlign w:val="center"/>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其他结果</w:t>
            </w:r>
          </w:p>
        </w:tc>
        <w:tc>
          <w:tcPr>
            <w:tcW w:w="0" w:type="auto"/>
            <w:vAlign w:val="center"/>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尚未审结</w:t>
            </w:r>
          </w:p>
        </w:tc>
        <w:tc>
          <w:tcPr>
            <w:tcW w:w="0" w:type="auto"/>
            <w:vAlign w:val="center"/>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总计</w:t>
            </w:r>
          </w:p>
        </w:tc>
        <w:tc>
          <w:tcPr>
            <w:tcW w:w="0" w:type="auto"/>
            <w:vAlign w:val="center"/>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结果维持</w:t>
            </w:r>
          </w:p>
        </w:tc>
        <w:tc>
          <w:tcPr>
            <w:tcW w:w="0" w:type="auto"/>
            <w:vAlign w:val="center"/>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结果纠正</w:t>
            </w:r>
          </w:p>
        </w:tc>
        <w:tc>
          <w:tcPr>
            <w:tcW w:w="0" w:type="auto"/>
            <w:vAlign w:val="center"/>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其他结果</w:t>
            </w:r>
          </w:p>
        </w:tc>
        <w:tc>
          <w:tcPr>
            <w:tcW w:w="0" w:type="auto"/>
            <w:vAlign w:val="center"/>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尚未审结</w:t>
            </w:r>
          </w:p>
        </w:tc>
        <w:tc>
          <w:tcPr>
            <w:tcW w:w="0" w:type="auto"/>
            <w:vAlign w:val="center"/>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0" w:type="auto"/>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0</w:t>
            </w:r>
          </w:p>
        </w:tc>
      </w:tr>
    </w:tbl>
    <w:p>
      <w:pPr>
        <w:numPr>
          <w:numId w:val="0"/>
        </w:numPr>
        <w:tabs>
          <w:tab w:val="left" w:pos="0"/>
        </w:tabs>
        <w:spacing w:line="560" w:lineRule="exact"/>
        <w:ind w:firstLine="640" w:firstLineChars="200"/>
        <w:rPr>
          <w:rFonts w:ascii="微软雅黑" w:hAnsi="微软雅黑" w:eastAsia="微软雅黑" w:cs="微软雅黑"/>
          <w:i w:val="0"/>
          <w:caps w:val="0"/>
          <w:color w:val="000000"/>
          <w:spacing w:val="0"/>
          <w:sz w:val="24"/>
          <w:szCs w:val="24"/>
        </w:rPr>
      </w:pPr>
      <w:r>
        <w:rPr>
          <w:rFonts w:hint="eastAsia" w:ascii="黑体" w:hAnsi="黑体" w:eastAsia="黑体" w:cs="黑体"/>
          <w:sz w:val="32"/>
          <w:szCs w:val="32"/>
          <w:lang w:eastAsia="zh-CN"/>
        </w:rPr>
        <w:t>五、</w:t>
      </w:r>
      <w:r>
        <w:rPr>
          <w:rFonts w:hint="eastAsia" w:ascii="黑体" w:hAnsi="黑体" w:eastAsia="黑体" w:cs="黑体"/>
          <w:sz w:val="32"/>
          <w:szCs w:val="32"/>
        </w:rPr>
        <w:t>存在的主要问题及改进情况</w:t>
      </w:r>
    </w:p>
    <w:p>
      <w:pPr>
        <w:keepNext w:val="0"/>
        <w:keepLines w:val="0"/>
        <w:pageBreakBefore w:val="0"/>
        <w:numPr>
          <w:numId w:val="0"/>
        </w:numPr>
        <w:tabs>
          <w:tab w:val="left" w:pos="0"/>
        </w:tabs>
        <w:kinsoku/>
        <w:wordWrap/>
        <w:overflowPunct/>
        <w:topLinePunct w:val="0"/>
        <w:autoSpaceDE w:val="0"/>
        <w:autoSpaceDN w:val="0"/>
        <w:bidi w:val="0"/>
        <w:adjustRightInd/>
        <w:snapToGrid/>
        <w:spacing w:line="560" w:lineRule="exact"/>
        <w:ind w:firstLine="640" w:firstLineChars="200"/>
        <w:textAlignment w:val="auto"/>
        <w:rPr>
          <w:rFonts w:ascii="微软雅黑" w:hAnsi="微软雅黑" w:eastAsia="微软雅黑" w:cs="微软雅黑"/>
          <w:i w:val="0"/>
          <w:caps w:val="0"/>
          <w:color w:val="000000"/>
          <w:spacing w:val="0"/>
          <w:sz w:val="24"/>
          <w:szCs w:val="24"/>
        </w:rPr>
      </w:pPr>
      <w:bookmarkStart w:id="0" w:name="_GoBack"/>
      <w:bookmarkEnd w:id="0"/>
      <w:r>
        <w:rPr>
          <w:rFonts w:ascii="仿宋" w:hAnsi="仿宋" w:eastAsia="仿宋" w:cs="仿宋"/>
          <w:i w:val="0"/>
          <w:caps w:val="0"/>
          <w:color w:val="333333"/>
          <w:spacing w:val="0"/>
          <w:sz w:val="32"/>
          <w:szCs w:val="32"/>
          <w:bdr w:val="none" w:color="auto" w:sz="0" w:space="0"/>
        </w:rPr>
        <w:t>（一）存在的问题：</w:t>
      </w:r>
      <w:r>
        <w:rPr>
          <w:rFonts w:hint="eastAsia" w:ascii="仿宋" w:hAnsi="仿宋" w:eastAsia="仿宋" w:cs="仿宋"/>
          <w:i w:val="0"/>
          <w:caps w:val="0"/>
          <w:color w:val="333333"/>
          <w:spacing w:val="0"/>
          <w:sz w:val="32"/>
          <w:szCs w:val="32"/>
          <w:bdr w:val="none" w:color="auto" w:sz="0" w:space="0"/>
        </w:rPr>
        <w:t>2020年，</w:t>
      </w:r>
      <w:r>
        <w:rPr>
          <w:rFonts w:hint="eastAsia" w:ascii="仿宋" w:hAnsi="仿宋" w:eastAsia="仿宋" w:cs="仿宋"/>
          <w:i w:val="0"/>
          <w:caps w:val="0"/>
          <w:color w:val="333333"/>
          <w:spacing w:val="0"/>
          <w:sz w:val="32"/>
          <w:szCs w:val="32"/>
          <w:bdr w:val="none" w:color="auto" w:sz="0" w:space="0"/>
          <w:lang w:eastAsia="zh-CN"/>
        </w:rPr>
        <w:t>区水资源事务服务中心</w:t>
      </w:r>
      <w:r>
        <w:rPr>
          <w:rFonts w:hint="eastAsia" w:ascii="仿宋" w:hAnsi="仿宋" w:eastAsia="仿宋" w:cs="仿宋"/>
          <w:i w:val="0"/>
          <w:caps w:val="0"/>
          <w:color w:val="333333"/>
          <w:spacing w:val="0"/>
          <w:sz w:val="32"/>
          <w:szCs w:val="32"/>
          <w:bdr w:val="none" w:color="auto" w:sz="0" w:space="0"/>
        </w:rPr>
        <w:t>政府信息公开工作虽然取得了明显成效，</w:t>
      </w:r>
      <w:r>
        <w:rPr>
          <w:rFonts w:hint="eastAsia" w:ascii="仿宋" w:hAnsi="仿宋" w:eastAsia="仿宋" w:cs="仿宋"/>
          <w:i w:val="0"/>
          <w:caps w:val="0"/>
          <w:color w:val="333333"/>
          <w:spacing w:val="0"/>
          <w:sz w:val="32"/>
          <w:szCs w:val="32"/>
          <w:bdr w:val="none" w:color="auto" w:sz="0" w:space="0"/>
          <w:lang w:eastAsia="zh-CN"/>
        </w:rPr>
        <w:t>但是还存在很多的不足之处，</w:t>
      </w:r>
      <w:r>
        <w:rPr>
          <w:rFonts w:hint="eastAsia" w:ascii="仿宋" w:hAnsi="仿宋" w:eastAsia="仿宋" w:cs="仿宋"/>
          <w:i w:val="0"/>
          <w:caps w:val="0"/>
          <w:color w:val="333333"/>
          <w:spacing w:val="0"/>
          <w:sz w:val="32"/>
          <w:szCs w:val="32"/>
          <w:bdr w:val="none" w:color="auto" w:sz="0" w:space="0"/>
        </w:rPr>
        <w:t>下一步，我们将按照区政府的统一部署，结合工作实际，进一步改进工作。</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jc w:val="both"/>
        <w:textAlignment w:val="auto"/>
        <w:rPr>
          <w:rFonts w:hint="eastAsia" w:ascii="微软雅黑" w:hAnsi="微软雅黑" w:eastAsia="仿宋" w:cs="微软雅黑"/>
          <w:i w:val="0"/>
          <w:caps w:val="0"/>
          <w:color w:val="000000"/>
          <w:spacing w:val="0"/>
          <w:sz w:val="24"/>
          <w:szCs w:val="24"/>
          <w:lang w:eastAsia="zh-CN"/>
        </w:rPr>
      </w:pPr>
      <w:r>
        <w:rPr>
          <w:rFonts w:hint="eastAsia" w:ascii="仿宋" w:hAnsi="仿宋" w:eastAsia="仿宋" w:cs="仿宋"/>
          <w:i w:val="0"/>
          <w:caps w:val="0"/>
          <w:color w:val="333333"/>
          <w:spacing w:val="0"/>
          <w:sz w:val="32"/>
          <w:szCs w:val="32"/>
          <w:bdr w:val="none" w:color="auto" w:sz="0" w:space="0"/>
        </w:rPr>
        <w:t>（二）改进情况：一是做好新</w:t>
      </w:r>
      <w:r>
        <w:rPr>
          <w:rFonts w:hint="eastAsia" w:ascii="仿宋" w:hAnsi="仿宋" w:eastAsia="仿宋" w:cs="仿宋"/>
          <w:i w:val="0"/>
          <w:caps w:val="0"/>
          <w:color w:val="333333"/>
          <w:spacing w:val="0"/>
          <w:sz w:val="32"/>
          <w:szCs w:val="32"/>
          <w:bdr w:val="none" w:color="auto" w:sz="0" w:space="0"/>
          <w:lang w:eastAsia="zh-CN"/>
        </w:rPr>
        <w:t>系统</w:t>
      </w:r>
      <w:r>
        <w:rPr>
          <w:rFonts w:hint="eastAsia" w:ascii="仿宋" w:hAnsi="仿宋" w:eastAsia="仿宋" w:cs="仿宋"/>
          <w:i w:val="0"/>
          <w:caps w:val="0"/>
          <w:color w:val="333333"/>
          <w:spacing w:val="0"/>
          <w:sz w:val="32"/>
          <w:szCs w:val="32"/>
          <w:bdr w:val="none" w:color="auto" w:sz="0" w:space="0"/>
        </w:rPr>
        <w:t>主动公开栏目建设，进一步推进政务公开标准化、规范化水平；二是加强业务人员培训工作，通过开展培训会和交流会，提高业务人员的素质，提升工作能力和水平。</w:t>
      </w:r>
      <w:r>
        <w:rPr>
          <w:rFonts w:hint="eastAsia" w:ascii="仿宋" w:hAnsi="仿宋" w:eastAsia="仿宋" w:cs="仿宋"/>
          <w:i w:val="0"/>
          <w:caps w:val="0"/>
          <w:color w:val="333333"/>
          <w:spacing w:val="0"/>
          <w:sz w:val="32"/>
          <w:szCs w:val="32"/>
          <w:bdr w:val="none" w:color="auto" w:sz="0" w:space="0"/>
          <w:lang w:eastAsia="zh-CN"/>
        </w:rPr>
        <w:t>丰富政府信息公开内容。</w:t>
      </w:r>
    </w:p>
    <w:p>
      <w:pPr>
        <w:keepNext w:val="0"/>
        <w:keepLines w:val="0"/>
        <w:pageBreakBefore w:val="0"/>
        <w:numPr>
          <w:numId w:val="0"/>
        </w:numPr>
        <w:tabs>
          <w:tab w:val="left" w:pos="0"/>
        </w:tabs>
        <w:kinsoku/>
        <w:wordWrap/>
        <w:overflowPunct/>
        <w:topLinePunct w:val="0"/>
        <w:autoSpaceDE w:val="0"/>
        <w:autoSpaceDN w:val="0"/>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其他需要报告的事项</w:t>
      </w:r>
    </w:p>
    <w:p>
      <w:pPr>
        <w:keepNext w:val="0"/>
        <w:keepLines w:val="0"/>
        <w:pageBreakBefore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rPr>
        <w:t>20</w:t>
      </w:r>
      <w:r>
        <w:rPr>
          <w:rFonts w:hint="eastAsia" w:ascii="仿宋_GB2312" w:hAnsi="黑体" w:eastAsia="仿宋_GB2312"/>
          <w:color w:val="auto"/>
          <w:sz w:val="32"/>
          <w:szCs w:val="32"/>
          <w:lang w:val="en-US" w:eastAsia="zh-CN"/>
        </w:rPr>
        <w:t>20</w:t>
      </w:r>
      <w:r>
        <w:rPr>
          <w:rFonts w:hint="eastAsia" w:ascii="仿宋_GB2312" w:hAnsi="黑体" w:eastAsia="仿宋_GB2312"/>
          <w:color w:val="auto"/>
          <w:sz w:val="32"/>
          <w:szCs w:val="32"/>
        </w:rPr>
        <w:t>年，无其他需要报告的事项。</w:t>
      </w:r>
    </w:p>
    <w:p>
      <w:pPr>
        <w:spacing w:line="560" w:lineRule="exact"/>
        <w:ind w:firstLine="640" w:firstLineChars="200"/>
        <w:rPr>
          <w:rFonts w:hint="eastAsia" w:ascii="仿宋_GB2312" w:hAnsi="黑体" w:eastAsia="仿宋_GB2312"/>
          <w:color w:val="auto"/>
          <w:sz w:val="32"/>
          <w:szCs w:val="32"/>
        </w:rPr>
      </w:pPr>
    </w:p>
    <w:p>
      <w:pPr>
        <w:spacing w:line="560" w:lineRule="exact"/>
        <w:ind w:firstLine="640" w:firstLineChars="200"/>
        <w:rPr>
          <w:rFonts w:hint="eastAsia" w:ascii="仿宋_GB2312" w:hAnsi="黑体" w:eastAsia="仿宋_GB2312"/>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righ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临淄区水资源事务服务中心</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2021年1月29日</w:t>
      </w:r>
    </w:p>
    <w:p>
      <w:pPr>
        <w:spacing w:line="560" w:lineRule="exact"/>
        <w:ind w:firstLine="640" w:firstLineChars="200"/>
        <w:rPr>
          <w:rFonts w:hint="default"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auto"/>
    <w:pitch w:val="default"/>
    <w:sig w:usb0="00000000" w:usb1="00000000" w:usb2="00082016" w:usb3="00000000" w:csb0="00040001"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ind w:left="0"/>
      <w:rPr>
        <w:sz w:val="20"/>
      </w:rPr>
    </w:pPr>
    <w:r>
      <w:rPr>
        <w:sz w:val="20"/>
        <w:lang w:val="en-US" w:bidi="ar-SA"/>
      </w:rPr>
      <w:pict>
        <v:shape id="文本框 8"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12"/>
                  <w:rPr>
                    <w:rFonts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asciiTheme="minorEastAsia" w:hAnsiTheme="minorEastAsia" w:eastAsiaTheme="minorEastAsia" w:cstheme="minorEastAsia"/>
                  </w:rPr>
                  <w:t>2</w:t>
                </w:r>
                <w:r>
                  <w:rPr>
                    <w:rFonts w:hint="eastAsia" w:asciiTheme="minorEastAsia" w:hAnsiTheme="minorEastAsia" w:eastAsiaTheme="minorEastAsia" w:cstheme="minor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B4298A"/>
    <w:multiLevelType w:val="multilevel"/>
    <w:tmpl w:val="85B4298A"/>
    <w:lvl w:ilvl="0" w:tentative="0">
      <w:start w:val="1"/>
      <w:numFmt w:val="decimal"/>
      <w:pStyle w:val="2"/>
      <w:suff w:val="space"/>
      <w:lvlText w:val="%1."/>
      <w:lvlJc w:val="left"/>
      <w:pPr>
        <w:tabs>
          <w:tab w:val="left" w:pos="420"/>
        </w:tabs>
        <w:ind w:left="0" w:firstLine="40"/>
      </w:pPr>
      <w:rPr>
        <w:rFonts w:hint="default" w:ascii="宋体" w:hAnsi="宋体" w:eastAsia="宋体" w:cs="宋体"/>
      </w:rPr>
    </w:lvl>
    <w:lvl w:ilvl="1" w:tentative="0">
      <w:start w:val="1"/>
      <w:numFmt w:val="decimal"/>
      <w:pStyle w:val="3"/>
      <w:suff w:val="space"/>
      <w:lvlText w:val="%1.%2"/>
      <w:lvlJc w:val="left"/>
      <w:pPr>
        <w:tabs>
          <w:tab w:val="left" w:pos="420"/>
        </w:tabs>
        <w:ind w:left="0" w:firstLine="40"/>
      </w:pPr>
      <w:rPr>
        <w:rFonts w:hint="default" w:ascii="宋体" w:hAnsi="宋体" w:eastAsia="宋体" w:cs="宋体"/>
      </w:rPr>
    </w:lvl>
    <w:lvl w:ilvl="2" w:tentative="0">
      <w:start w:val="1"/>
      <w:numFmt w:val="decimal"/>
      <w:pStyle w:val="4"/>
      <w:suff w:val="space"/>
      <w:lvlText w:val="%1.%2.%3"/>
      <w:lvlJc w:val="left"/>
      <w:pPr>
        <w:tabs>
          <w:tab w:val="left" w:pos="420"/>
        </w:tabs>
        <w:ind w:left="0" w:firstLine="40"/>
      </w:pPr>
      <w:rPr>
        <w:rFonts w:hint="default" w:ascii="宋体" w:hAnsi="宋体" w:eastAsia="宋体" w:cs="宋体"/>
      </w:rPr>
    </w:lvl>
    <w:lvl w:ilvl="3" w:tentative="0">
      <w:start w:val="1"/>
      <w:numFmt w:val="decimal"/>
      <w:pStyle w:val="5"/>
      <w:suff w:val="space"/>
      <w:lvlText w:val="%1.%2.%3.%4"/>
      <w:lvlJc w:val="left"/>
      <w:pPr>
        <w:tabs>
          <w:tab w:val="left" w:pos="420"/>
        </w:tabs>
        <w:ind w:left="0" w:firstLine="40"/>
      </w:pPr>
      <w:rPr>
        <w:rFonts w:hint="default" w:ascii="宋体" w:hAnsi="宋体" w:eastAsia="宋体" w:cs="宋体"/>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
    <w:nsid w:val="2EFFE23E"/>
    <w:multiLevelType w:val="singleLevel"/>
    <w:tmpl w:val="2EFFE23E"/>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CDE5119"/>
    <w:rsid w:val="000A1628"/>
    <w:rsid w:val="000D6C4A"/>
    <w:rsid w:val="000E61D8"/>
    <w:rsid w:val="00124155"/>
    <w:rsid w:val="00154C8D"/>
    <w:rsid w:val="00162875"/>
    <w:rsid w:val="00174DC8"/>
    <w:rsid w:val="001D1F86"/>
    <w:rsid w:val="001E2F2E"/>
    <w:rsid w:val="00296EB1"/>
    <w:rsid w:val="00303887"/>
    <w:rsid w:val="003A0F49"/>
    <w:rsid w:val="00481E75"/>
    <w:rsid w:val="004D2CF1"/>
    <w:rsid w:val="0055797E"/>
    <w:rsid w:val="005643B3"/>
    <w:rsid w:val="00627313"/>
    <w:rsid w:val="006C3007"/>
    <w:rsid w:val="006E3FF2"/>
    <w:rsid w:val="007215A6"/>
    <w:rsid w:val="0072406D"/>
    <w:rsid w:val="007D2F7C"/>
    <w:rsid w:val="00820A12"/>
    <w:rsid w:val="00857D17"/>
    <w:rsid w:val="008602C0"/>
    <w:rsid w:val="00893ABA"/>
    <w:rsid w:val="008D65EC"/>
    <w:rsid w:val="0098752B"/>
    <w:rsid w:val="0099295E"/>
    <w:rsid w:val="009B1249"/>
    <w:rsid w:val="009D1612"/>
    <w:rsid w:val="00A23474"/>
    <w:rsid w:val="00A80CB1"/>
    <w:rsid w:val="00A931EA"/>
    <w:rsid w:val="00AE7CF0"/>
    <w:rsid w:val="00B7019E"/>
    <w:rsid w:val="00BA0B20"/>
    <w:rsid w:val="00C17899"/>
    <w:rsid w:val="00C17BB9"/>
    <w:rsid w:val="00C66A78"/>
    <w:rsid w:val="00C767F8"/>
    <w:rsid w:val="00CB4FD8"/>
    <w:rsid w:val="00CC2387"/>
    <w:rsid w:val="00CE03BD"/>
    <w:rsid w:val="00D607F5"/>
    <w:rsid w:val="00DD359C"/>
    <w:rsid w:val="00DF74A4"/>
    <w:rsid w:val="00E2645A"/>
    <w:rsid w:val="00E374A3"/>
    <w:rsid w:val="00E57F6F"/>
    <w:rsid w:val="00EE24A3"/>
    <w:rsid w:val="00F41DB7"/>
    <w:rsid w:val="00F66BF8"/>
    <w:rsid w:val="00F718E2"/>
    <w:rsid w:val="02DF511B"/>
    <w:rsid w:val="08DD2FD7"/>
    <w:rsid w:val="09366BBE"/>
    <w:rsid w:val="0A967B92"/>
    <w:rsid w:val="0CDA472C"/>
    <w:rsid w:val="103C6FF6"/>
    <w:rsid w:val="117E78A5"/>
    <w:rsid w:val="16946B4B"/>
    <w:rsid w:val="19135F47"/>
    <w:rsid w:val="1D4B58FC"/>
    <w:rsid w:val="20544CB8"/>
    <w:rsid w:val="205A38ED"/>
    <w:rsid w:val="20711667"/>
    <w:rsid w:val="2C9F4E9B"/>
    <w:rsid w:val="2CF10EB7"/>
    <w:rsid w:val="2E412DD6"/>
    <w:rsid w:val="2EEC05A0"/>
    <w:rsid w:val="36726698"/>
    <w:rsid w:val="36761A31"/>
    <w:rsid w:val="37FE167F"/>
    <w:rsid w:val="3CF60E3E"/>
    <w:rsid w:val="411F700C"/>
    <w:rsid w:val="42CB2A5B"/>
    <w:rsid w:val="47057BB5"/>
    <w:rsid w:val="47DA37B8"/>
    <w:rsid w:val="4BB320C6"/>
    <w:rsid w:val="4BDE13BD"/>
    <w:rsid w:val="4E0B024D"/>
    <w:rsid w:val="50F96A91"/>
    <w:rsid w:val="528B03F8"/>
    <w:rsid w:val="592A2859"/>
    <w:rsid w:val="59934979"/>
    <w:rsid w:val="5D686C0C"/>
    <w:rsid w:val="62775988"/>
    <w:rsid w:val="6764553C"/>
    <w:rsid w:val="67E27BED"/>
    <w:rsid w:val="68AE2D6E"/>
    <w:rsid w:val="6A61711B"/>
    <w:rsid w:val="6CE374DC"/>
    <w:rsid w:val="6F5B62C3"/>
    <w:rsid w:val="794837D3"/>
    <w:rsid w:val="798D2570"/>
    <w:rsid w:val="7CDE5119"/>
    <w:rsid w:val="7DBA3EA7"/>
    <w:rsid w:val="7E6C1B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方正仿宋_GBK" w:hAnsi="方正仿宋_GBK" w:eastAsia="方正仿宋_GBK" w:cs="方正仿宋_GBK"/>
      <w:sz w:val="22"/>
      <w:szCs w:val="22"/>
      <w:lang w:val="zh-CN" w:eastAsia="zh-CN" w:bidi="zh-CN"/>
    </w:rPr>
  </w:style>
  <w:style w:type="paragraph" w:styleId="2">
    <w:name w:val="heading 1"/>
    <w:basedOn w:val="1"/>
    <w:next w:val="1"/>
    <w:qFormat/>
    <w:uiPriority w:val="0"/>
    <w:pPr>
      <w:keepNext/>
      <w:keepLines/>
      <w:numPr>
        <w:ilvl w:val="0"/>
        <w:numId w:val="1"/>
      </w:numPr>
      <w:spacing w:before="340" w:after="330" w:line="576" w:lineRule="auto"/>
      <w:outlineLvl w:val="0"/>
    </w:pPr>
    <w:rPr>
      <w:b/>
      <w:kern w:val="44"/>
      <w:sz w:val="44"/>
    </w:rPr>
  </w:style>
  <w:style w:type="paragraph" w:styleId="3">
    <w:name w:val="heading 2"/>
    <w:basedOn w:val="1"/>
    <w:next w:val="1"/>
    <w:semiHidden/>
    <w:unhideWhenUsed/>
    <w:qFormat/>
    <w:uiPriority w:val="0"/>
    <w:pPr>
      <w:keepNext/>
      <w:keepLines/>
      <w:numPr>
        <w:ilvl w:val="1"/>
        <w:numId w:val="1"/>
      </w:numPr>
      <w:spacing w:before="260" w:after="260" w:line="413" w:lineRule="auto"/>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1"/>
      </w:numPr>
      <w:spacing w:before="260" w:after="260" w:line="413" w:lineRule="auto"/>
      <w:outlineLvl w:val="2"/>
    </w:pPr>
    <w:rPr>
      <w:b/>
      <w:sz w:val="32"/>
    </w:rPr>
  </w:style>
  <w:style w:type="paragraph" w:styleId="5">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Body Text"/>
    <w:basedOn w:val="1"/>
    <w:qFormat/>
    <w:uiPriority w:val="1"/>
    <w:pPr>
      <w:ind w:left="151"/>
    </w:pPr>
    <w:rPr>
      <w:sz w:val="32"/>
      <w:szCs w:val="32"/>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16">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8">
    <w:name w:val="List Paragraph"/>
    <w:basedOn w:val="1"/>
    <w:qFormat/>
    <w:uiPriority w:val="1"/>
    <w:pPr>
      <w:ind w:left="151" w:firstLine="628"/>
    </w:pPr>
  </w:style>
  <w:style w:type="paragraph" w:customStyle="1" w:styleId="19">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943</Words>
  <Characters>5377</Characters>
  <Lines>44</Lines>
  <Paragraphs>12</Paragraphs>
  <TotalTime>3</TotalTime>
  <ScaleCrop>false</ScaleCrop>
  <LinksUpToDate>false</LinksUpToDate>
  <CharactersWithSpaces>6308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2021-01-14T01:25:00Z</dcterms:created>
  <dc:creator>Administrator</dc:creator>
  <cp:lastModifiedBy> 小葱 </cp:lastModifiedBy>
  <dcterms:modified xsi:type="dcterms:W3CDTF">2021-01-29T08:05:11Z</dcterms:modified>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