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关于公示首批非遗工坊推荐名单的公告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textAlignment w:val="auto"/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根据省文化和旅游厅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人力资源和社会保障厅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乡村振兴局印发的《山东省非遗工坊认定和管理办法》规定和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临淄区</w:t>
      </w:r>
      <w:r>
        <w:rPr>
          <w:rFonts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文旅部门相关要求，近期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文化和旅游局联合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区乡村振兴</w:t>
      </w:r>
      <w:r>
        <w:rPr>
          <w:rFonts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局开展了“非遗工坊”审核认定工作，根据非遗项目经营主体和生产加工点申请，对照认定标准要求进行了材料审核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实地考察，按照公开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公平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公正的原则，提出“非遗工坊”推荐单位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家。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现将拟推荐名单向社会公示，</w:t>
      </w:r>
      <w:r>
        <w:rPr>
          <w:rFonts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公示期自</w:t>
      </w:r>
      <w:r>
        <w:rPr>
          <w:rFonts w:hint="default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2022年7月1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日至2022年7月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日。如有异议，请在公示期内以单位或个人实名提出书面申述，逾期不予受理。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textAlignment w:val="auto"/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异议受理单位：临淄区文化和旅游局 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临淄区人力资源和社会保障局  临淄区乡村振兴局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textAlignment w:val="auto"/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联系电话：7216607   7360089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textAlignment w:val="auto"/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 HYPERLINK "mailto:lzqwhg@163.com" </w:instrTex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lzqwhg@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zb.shandong.cn</w:t>
      </w: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宋体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临淄区首批非遗工坊推荐名单（共计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22项）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textAlignment w:val="auto"/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textAlignment w:val="auto"/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textAlignment w:val="auto"/>
        <w:rPr>
          <w:rFonts w:hint="eastAsia" w:ascii="仿宋_GB2312" w:hAnsi="宋体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right"/>
        <w:textAlignment w:val="auto"/>
        <w:rPr>
          <w:rFonts w:hint="default" w:ascii="仿宋_GB2312" w:hAnsi="宋体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临淄区文化和旅游局  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right"/>
        <w:textAlignment w:val="auto"/>
        <w:rPr>
          <w:rFonts w:hint="default" w:asci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Times New Roman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Times New Roman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Times New Roman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right"/>
        <w:textAlignment w:val="auto"/>
        <w:rPr>
          <w:rFonts w:hint="eastAsia" w:asci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both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center"/>
        <w:textAlignment w:val="auto"/>
        <w:rPr>
          <w:rStyle w:val="6"/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临淄区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首批非遗工坊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推荐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名单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22家）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古器物拓制技艺非遗工坊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古城膏药制作工艺及正骨医术非遗工坊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临淄酒厂传统酿造技艺非遗工坊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徐氏祖传追风逐湿膏制作技艺非遗工坊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仿青铜黑陶制作技艺非遗工坊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金岭丁氏酱牛肉制作技艺非遗工坊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崖头大鼓制作技艺非遗工坊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金岭马荣酱牛肉制作技艺非遗工坊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多层刻纸非遗工坊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忠诚堂大鼓制作技艺非遗工坊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高阳酒古法酿造技艺非遗工坊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南仇捶击丸子制作工艺非遗工坊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凤凰根雕非遗工坊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锲金画非遗工坊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前李官庄周氏香油制作工艺非遗工坊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清真蜜食制作工艺非遗工坊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物华楼老月饼制作技艺非遗工坊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巧媳妇酱油传统酿造技艺非遗工坊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吴氏烧鸡制作技艺非遗工坊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鞠王蹴鞠制作技艺非遗工坊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手绣鞠制作技艺非遗工坊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手工锻铜浮雕制作技艺非遗工坊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正纤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mUwM2Y2MjYyMmQ3MzZkMjFjNjJjMGM3NGM4YTMifQ=="/>
  </w:docVars>
  <w:rsids>
    <w:rsidRoot w:val="5A373DFB"/>
    <w:rsid w:val="2D7D19AA"/>
    <w:rsid w:val="38DE02D2"/>
    <w:rsid w:val="4AAD59D3"/>
    <w:rsid w:val="4CD109B5"/>
    <w:rsid w:val="5A373DFB"/>
    <w:rsid w:val="6293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749</Characters>
  <Lines>0</Lines>
  <Paragraphs>0</Paragraphs>
  <TotalTime>1</TotalTime>
  <ScaleCrop>false</ScaleCrop>
  <LinksUpToDate>false</LinksUpToDate>
  <CharactersWithSpaces>870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2022-07-27T07:37:00Z</dcterms:created>
  <dc:creator>Administrator</dc:creator>
  <cp:lastModifiedBy>张长春</cp:lastModifiedBy>
  <dcterms:modified xsi:type="dcterms:W3CDTF">2022-08-05T01:31:12Z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76ABFBFF0F9E4130A1B641B7E7E84B65</vt:lpwstr>
  </property>
</Properties>
</file>