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87" w:rsidRPr="00340353" w:rsidRDefault="00126787" w:rsidP="0034035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09115117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皇城</w:t>
      </w:r>
      <w:bookmarkStart w:id="1" w:name="_GoBack"/>
      <w:bookmarkEnd w:id="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中心卫生院</w:t>
      </w:r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信息公开情况</w:t>
      </w:r>
    </w:p>
    <w:p w:rsidR="00126787" w:rsidRDefault="00126787" w:rsidP="00A941EA">
      <w:pPr>
        <w:spacing w:line="360" w:lineRule="auto"/>
        <w:ind w:leftChars="152" w:left="31680" w:firstLineChars="150" w:firstLine="31680"/>
        <w:rPr>
          <w:rFonts w:ascii="仿宋_GB2312" w:eastAsia="仿宋_GB2312" w:hAnsi="宋体" w:cs="楷体"/>
          <w:sz w:val="32"/>
          <w:szCs w:val="28"/>
        </w:rPr>
      </w:pPr>
    </w:p>
    <w:p w:rsidR="00126787" w:rsidRPr="00750ABF" w:rsidRDefault="00126787" w:rsidP="00A941EA">
      <w:pPr>
        <w:spacing w:line="360" w:lineRule="auto"/>
        <w:ind w:leftChars="152" w:left="31680" w:firstLineChars="150" w:firstLine="31680"/>
        <w:rPr>
          <w:rFonts w:ascii="仿宋_GB2312" w:eastAsia="仿宋_GB2312" w:hAnsi="宋体" w:cs="楷体"/>
          <w:sz w:val="32"/>
          <w:szCs w:val="28"/>
        </w:rPr>
      </w:pPr>
      <w:r w:rsidRPr="00750ABF">
        <w:rPr>
          <w:rFonts w:ascii="仿宋_GB2312" w:eastAsia="仿宋_GB2312" w:hAnsi="宋体" w:cs="楷体" w:hint="eastAsia"/>
          <w:sz w:val="32"/>
          <w:szCs w:val="28"/>
        </w:rPr>
        <w:t>我单位根据本机构特点和自身实际服务情况，有以下信息应主动公开：</w:t>
      </w:r>
    </w:p>
    <w:p w:rsidR="00126787" w:rsidRDefault="00126787" w:rsidP="00A941EA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一、机构基本概况、公共服务职能</w:t>
      </w:r>
    </w:p>
    <w:p w:rsidR="00126787" w:rsidRPr="00750ABF" w:rsidRDefault="00126787" w:rsidP="00A941EA">
      <w:pPr>
        <w:spacing w:line="360" w:lineRule="auto"/>
        <w:ind w:leftChars="152" w:left="31680" w:firstLineChars="150" w:firstLine="31680"/>
        <w:rPr>
          <w:rFonts w:ascii="仿宋_GB2312" w:eastAsia="仿宋_GB2312" w:hAnsi="宋体" w:cs="楷体"/>
          <w:sz w:val="32"/>
          <w:szCs w:val="28"/>
        </w:rPr>
      </w:pPr>
      <w:r w:rsidRPr="00750ABF">
        <w:rPr>
          <w:rFonts w:ascii="仿宋_GB2312" w:eastAsia="仿宋_GB2312" w:hAnsi="宋体" w:cs="楷体" w:hint="eastAsia"/>
          <w:sz w:val="32"/>
          <w:szCs w:val="28"/>
        </w:rPr>
        <w:t>皇城中心卫生院成立于</w:t>
      </w:r>
      <w:r w:rsidRPr="00750ABF">
        <w:rPr>
          <w:rFonts w:ascii="仿宋_GB2312" w:eastAsia="仿宋_GB2312" w:hAnsi="宋体" w:cs="楷体"/>
          <w:sz w:val="32"/>
          <w:szCs w:val="28"/>
        </w:rPr>
        <w:t>1958</w:t>
      </w:r>
      <w:r w:rsidRPr="00750ABF">
        <w:rPr>
          <w:rFonts w:ascii="仿宋_GB2312" w:eastAsia="仿宋_GB2312" w:hAnsi="宋体" w:cs="楷体" w:hint="eastAsia"/>
          <w:sz w:val="32"/>
          <w:szCs w:val="28"/>
        </w:rPr>
        <w:t>年，建筑面积</w:t>
      </w:r>
      <w:r w:rsidRPr="00750ABF">
        <w:rPr>
          <w:rFonts w:ascii="仿宋_GB2312" w:eastAsia="仿宋_GB2312" w:hAnsi="宋体" w:cs="楷体"/>
          <w:sz w:val="32"/>
          <w:szCs w:val="28"/>
        </w:rPr>
        <w:t>9655</w:t>
      </w:r>
      <w:r w:rsidRPr="00750ABF">
        <w:rPr>
          <w:rFonts w:ascii="仿宋_GB2312" w:eastAsia="仿宋_GB2312" w:hAnsi="宋体" w:cs="楷体" w:hint="eastAsia"/>
          <w:sz w:val="32"/>
          <w:szCs w:val="28"/>
        </w:rPr>
        <w:t>平方米，是以基本公共卫生和基础医疗为主的医疗服务机构。</w:t>
      </w:r>
    </w:p>
    <w:p w:rsidR="00126787" w:rsidRDefault="00126787" w:rsidP="00A941EA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二、机构科室分布、人员标识、标识导引</w:t>
      </w:r>
    </w:p>
    <w:p w:rsidR="00126787" w:rsidRDefault="00126787" w:rsidP="00A941EA">
      <w:pPr>
        <w:spacing w:line="560" w:lineRule="exact"/>
        <w:ind w:firstLineChars="200" w:firstLine="31680"/>
        <w:rPr>
          <w:rFonts w:ascii="仿宋_GB2312" w:eastAsia="仿宋_GB2312" w:hAnsi="宋体" w:cs="楷体"/>
          <w:sz w:val="32"/>
          <w:szCs w:val="28"/>
        </w:rPr>
      </w:pPr>
      <w:r w:rsidRPr="000936A3">
        <w:rPr>
          <w:rFonts w:ascii="仿宋_GB2312" w:eastAsia="仿宋_GB2312" w:hAnsi="楷体" w:cs="楷体" w:hint="eastAsia"/>
          <w:sz w:val="32"/>
          <w:szCs w:val="28"/>
        </w:rPr>
        <w:t>（一）科室分布</w:t>
      </w:r>
      <w:r w:rsidRPr="000936A3">
        <w:rPr>
          <w:rFonts w:ascii="仿宋_GB2312" w:eastAsia="仿宋_GB2312" w:hAnsi="宋体" w:cs="楷体" w:hint="eastAsia"/>
          <w:sz w:val="32"/>
          <w:szCs w:val="28"/>
        </w:rPr>
        <w:t>：一楼设有全科诊室、外科、输液室、药房、放射科、心电图室、检验科、收款处。二楼设有预防接种门诊和儿童保健科；三楼设有公共卫生科，进入医院左手边是国医堂和口腔科，右手边是发热哨点诊室和预检分诊处。院内方舱病房为新冠疫苗接种门诊；主楼东侧一楼、二楼为病房区域。</w:t>
      </w:r>
    </w:p>
    <w:p w:rsidR="00126787" w:rsidRDefault="00126787" w:rsidP="00A941EA">
      <w:pPr>
        <w:spacing w:line="560" w:lineRule="exact"/>
        <w:ind w:firstLineChars="200" w:firstLine="31680"/>
        <w:rPr>
          <w:rFonts w:ascii="仿宋_GB2312" w:eastAsia="仿宋_GB2312" w:hAnsi="宋体" w:cs="楷体"/>
          <w:sz w:val="32"/>
          <w:szCs w:val="28"/>
        </w:rPr>
      </w:pPr>
      <w:r w:rsidRPr="000936A3">
        <w:rPr>
          <w:rFonts w:ascii="仿宋_GB2312" w:eastAsia="仿宋_GB2312" w:hAnsi="楷体" w:cs="楷体" w:hint="eastAsia"/>
          <w:sz w:val="32"/>
          <w:szCs w:val="28"/>
        </w:rPr>
        <w:t>（二）人员标识</w:t>
      </w:r>
      <w:r w:rsidRPr="000936A3">
        <w:rPr>
          <w:rFonts w:ascii="仿宋_GB2312" w:eastAsia="仿宋_GB2312" w:hAnsi="宋体" w:cs="楷体" w:hint="eastAsia"/>
          <w:sz w:val="32"/>
          <w:szCs w:val="28"/>
        </w:rPr>
        <w:t>：我院所有工作人员上班期间统一穿隔离衣，佩戴工牌，医务人员信息详见一楼医疗机构卫生监督信息公示牌。</w:t>
      </w:r>
    </w:p>
    <w:p w:rsidR="00126787" w:rsidRPr="00A941EA" w:rsidRDefault="00126787" w:rsidP="00A941EA">
      <w:pPr>
        <w:spacing w:line="560" w:lineRule="exact"/>
        <w:ind w:firstLineChars="200" w:firstLine="31680"/>
        <w:rPr>
          <w:rFonts w:ascii="仿宋_GB2312" w:eastAsia="仿宋_GB2312" w:hAnsi="宋体" w:cs="楷体"/>
          <w:sz w:val="32"/>
          <w:szCs w:val="28"/>
        </w:rPr>
      </w:pPr>
      <w:r w:rsidRPr="000936A3">
        <w:rPr>
          <w:rFonts w:ascii="仿宋_GB2312" w:eastAsia="仿宋_GB2312" w:hAnsi="楷体" w:cs="楷体" w:hint="eastAsia"/>
          <w:sz w:val="32"/>
          <w:szCs w:val="28"/>
        </w:rPr>
        <w:t>（三）标识导引</w:t>
      </w:r>
      <w:r w:rsidRPr="000936A3">
        <w:rPr>
          <w:rFonts w:ascii="仿宋_GB2312" w:eastAsia="仿宋_GB2312" w:hAnsi="宋体" w:cs="楷体" w:hint="eastAsia"/>
          <w:sz w:val="32"/>
          <w:szCs w:val="28"/>
        </w:rPr>
        <w:t>：我院每层都设有科室索引指示牌，每一层都配有紧急疏散图，安全出口地标。</w:t>
      </w:r>
    </w:p>
    <w:p w:rsidR="00126787" w:rsidRDefault="00126787" w:rsidP="00A941EA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三、机构的服务内容、重点学科及医疗技术准入、服务流程及须知等</w:t>
      </w:r>
    </w:p>
    <w:p w:rsidR="00126787" w:rsidRDefault="00126787" w:rsidP="00A941EA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sz w:val="32"/>
          <w:szCs w:val="32"/>
        </w:rPr>
      </w:pPr>
      <w:r w:rsidRPr="000936A3">
        <w:rPr>
          <w:rFonts w:ascii="仿宋_GB2312" w:eastAsia="仿宋_GB2312" w:hAnsi="楷体" w:cs="楷体" w:hint="eastAsia"/>
          <w:sz w:val="32"/>
          <w:szCs w:val="32"/>
        </w:rPr>
        <w:t>（一）全科诊室及输液</w:t>
      </w:r>
      <w:r w:rsidRPr="000936A3">
        <w:rPr>
          <w:rFonts w:ascii="仿宋_GB2312" w:eastAsia="仿宋_GB2312" w:hAnsi="宋体" w:cs="宋体" w:hint="eastAsia"/>
          <w:color w:val="000000"/>
          <w:sz w:val="32"/>
          <w:szCs w:val="32"/>
        </w:rPr>
        <w:t>室：主要承担医院基本医疗服务。</w:t>
      </w:r>
    </w:p>
    <w:p w:rsidR="00126787" w:rsidRPr="000936A3" w:rsidRDefault="00126787" w:rsidP="00A941EA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sz w:val="32"/>
          <w:szCs w:val="32"/>
        </w:rPr>
      </w:pPr>
      <w:r w:rsidRPr="000936A3">
        <w:rPr>
          <w:rFonts w:ascii="仿宋_GB2312" w:eastAsia="仿宋_GB2312" w:hAnsi="楷体" w:cs="宋体" w:hint="eastAsia"/>
          <w:color w:val="000000"/>
          <w:sz w:val="32"/>
          <w:szCs w:val="32"/>
        </w:rPr>
        <w:t>（二）中医科</w:t>
      </w:r>
      <w:r w:rsidRPr="000936A3">
        <w:rPr>
          <w:rFonts w:ascii="仿宋_GB2312" w:eastAsia="仿宋_GB2312" w:hAnsi="宋体" w:cs="宋体" w:hint="eastAsia"/>
          <w:color w:val="000000"/>
          <w:sz w:val="32"/>
          <w:szCs w:val="32"/>
        </w:rPr>
        <w:t>：设置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了</w:t>
      </w:r>
      <w:r w:rsidRPr="000936A3">
        <w:rPr>
          <w:rFonts w:ascii="仿宋_GB2312" w:eastAsia="仿宋_GB2312" w:hAnsi="宋体" w:cs="宋体" w:hint="eastAsia"/>
          <w:color w:val="000000"/>
          <w:sz w:val="32"/>
          <w:szCs w:val="32"/>
        </w:rPr>
        <w:t>中医诊室、中医针灸室、推拿治疗室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等</w:t>
      </w:r>
      <w:r w:rsidRPr="000936A3">
        <w:rPr>
          <w:rFonts w:ascii="仿宋_GB2312" w:eastAsia="仿宋_GB2312" w:hAnsi="宋体" w:cs="宋体" w:hint="eastAsia"/>
          <w:color w:val="000000"/>
          <w:sz w:val="32"/>
          <w:szCs w:val="32"/>
        </w:rPr>
        <w:t>。开展了多种中医药适宜技术：中医诊疗、艾灸、耳穴、敷贴、小儿推拿等治疗方法。</w:t>
      </w:r>
    </w:p>
    <w:p w:rsidR="00126787" w:rsidRPr="000936A3" w:rsidRDefault="00126787" w:rsidP="00A941EA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936A3">
        <w:rPr>
          <w:rFonts w:ascii="仿宋_GB2312" w:eastAsia="仿宋_GB2312" w:hAnsi="楷体" w:cs="宋体" w:hint="eastAsia"/>
          <w:color w:val="000000"/>
          <w:sz w:val="32"/>
          <w:szCs w:val="32"/>
        </w:rPr>
        <w:t>（三）</w:t>
      </w:r>
      <w:r w:rsidRPr="000936A3">
        <w:rPr>
          <w:rFonts w:ascii="仿宋_GB2312" w:eastAsia="仿宋_GB2312" w:hAnsi="楷体" w:hint="eastAsia"/>
          <w:color w:val="000000"/>
          <w:sz w:val="32"/>
          <w:szCs w:val="32"/>
        </w:rPr>
        <w:t>儿童保健科</w:t>
      </w:r>
      <w:r w:rsidRPr="000936A3">
        <w:rPr>
          <w:rFonts w:ascii="仿宋_GB2312" w:eastAsia="仿宋_GB2312" w:hint="eastAsia"/>
          <w:color w:val="000000"/>
          <w:sz w:val="32"/>
          <w:szCs w:val="32"/>
        </w:rPr>
        <w:t>：采用儿童健康管理系统，针对不同发育阶段开展体格检查、听力筛查、视力筛查等</w:t>
      </w:r>
    </w:p>
    <w:p w:rsidR="00126787" w:rsidRPr="000936A3" w:rsidRDefault="00126787" w:rsidP="00A941EA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936A3">
        <w:rPr>
          <w:rFonts w:ascii="仿宋_GB2312" w:eastAsia="仿宋_GB2312" w:hAnsi="楷体" w:hint="eastAsia"/>
          <w:color w:val="000000"/>
          <w:sz w:val="32"/>
          <w:szCs w:val="32"/>
        </w:rPr>
        <w:t>（四）预防接种门诊</w:t>
      </w:r>
      <w:r w:rsidRPr="000936A3">
        <w:rPr>
          <w:rFonts w:ascii="仿宋_GB2312" w:eastAsia="仿宋_GB2312" w:hint="eastAsia"/>
          <w:color w:val="000000"/>
          <w:sz w:val="32"/>
          <w:szCs w:val="32"/>
        </w:rPr>
        <w:t>：实行数字化接种门诊，提供疫苗接种服务</w:t>
      </w:r>
    </w:p>
    <w:p w:rsidR="00126787" w:rsidRPr="000936A3" w:rsidRDefault="00126787" w:rsidP="00A941EA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936A3">
        <w:rPr>
          <w:rFonts w:ascii="仿宋_GB2312" w:eastAsia="仿宋_GB2312" w:hAnsi="楷体" w:hint="eastAsia"/>
          <w:color w:val="000000"/>
          <w:sz w:val="32"/>
          <w:szCs w:val="32"/>
        </w:rPr>
        <w:t>（五）公共卫生科</w:t>
      </w:r>
      <w:r w:rsidRPr="000936A3">
        <w:rPr>
          <w:rFonts w:ascii="仿宋_GB2312" w:eastAsia="仿宋_GB2312" w:hint="eastAsia"/>
          <w:color w:val="000000"/>
          <w:sz w:val="32"/>
          <w:szCs w:val="32"/>
        </w:rPr>
        <w:t>：开展十二大项国家基本公共卫生服务项目及家庭医生签约服务。</w:t>
      </w:r>
    </w:p>
    <w:p w:rsidR="00126787" w:rsidRDefault="00126787" w:rsidP="00A941EA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四、涉及公共卫生、疾病应急处置相关服务流程信息</w:t>
      </w:r>
    </w:p>
    <w:p w:rsidR="00126787" w:rsidRPr="000936A3" w:rsidRDefault="00126787" w:rsidP="00A941EA">
      <w:pPr>
        <w:spacing w:line="560" w:lineRule="exact"/>
        <w:ind w:firstLineChars="200" w:firstLine="31680"/>
        <w:rPr>
          <w:rFonts w:ascii="仿宋_GB2312" w:eastAsia="仿宋_GB2312" w:hAnsi="楷体"/>
          <w:color w:val="000000"/>
          <w:sz w:val="32"/>
          <w:szCs w:val="32"/>
        </w:rPr>
      </w:pPr>
      <w:r w:rsidRPr="000936A3">
        <w:rPr>
          <w:rFonts w:ascii="仿宋_GB2312" w:eastAsia="仿宋_GB2312" w:hAnsi="楷体" w:hint="eastAsia"/>
          <w:color w:val="000000"/>
          <w:sz w:val="32"/>
          <w:szCs w:val="32"/>
        </w:rPr>
        <w:t>成立传染病疫情管理报告领导小组和应急办公室。公共卫生科为法定传染病的上报科室，并设有专职人员在规定的时限内上报卫生行政部门；负责每日查看门诊科室医师诊断，避免出现漏报、误报问题。</w:t>
      </w:r>
    </w:p>
    <w:p w:rsidR="00126787" w:rsidRDefault="00126787" w:rsidP="00A941EA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五、医保、价格、收费等服务信息</w:t>
      </w:r>
    </w:p>
    <w:p w:rsidR="00126787" w:rsidRPr="000936A3" w:rsidRDefault="00126787" w:rsidP="00A941EA">
      <w:pPr>
        <w:spacing w:line="560" w:lineRule="exact"/>
        <w:ind w:firstLineChars="200" w:firstLine="31680"/>
        <w:rPr>
          <w:rFonts w:ascii="仿宋_GB2312" w:eastAsia="仿宋_GB2312" w:hAnsi="楷体"/>
          <w:color w:val="000000"/>
          <w:sz w:val="32"/>
          <w:szCs w:val="32"/>
        </w:rPr>
      </w:pPr>
      <w:r w:rsidRPr="000936A3">
        <w:rPr>
          <w:rFonts w:ascii="仿宋_GB2312" w:eastAsia="仿宋_GB2312" w:hAnsi="楷体" w:hint="eastAsia"/>
          <w:color w:val="000000"/>
          <w:sz w:val="32"/>
          <w:szCs w:val="32"/>
        </w:rPr>
        <w:t>作为医保定点医疗机构，实行联网结算，严格执行基本医疗保险用药管理规定。所有药品、诊疗项目和医疗服务收费实行明码标价，对外公示，并提供费用明细清单。</w:t>
      </w:r>
    </w:p>
    <w:p w:rsidR="00126787" w:rsidRDefault="00126787" w:rsidP="00A941EA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六、健康科普宣传教育相关信息</w:t>
      </w:r>
    </w:p>
    <w:p w:rsidR="00126787" w:rsidRPr="000936A3" w:rsidRDefault="00126787" w:rsidP="00A941EA">
      <w:pPr>
        <w:spacing w:line="560" w:lineRule="exact"/>
        <w:ind w:firstLineChars="200" w:firstLine="31680"/>
        <w:rPr>
          <w:rFonts w:ascii="仿宋_GB2312" w:eastAsia="仿宋_GB2312" w:hAnsi="楷体"/>
          <w:color w:val="000000"/>
          <w:sz w:val="32"/>
          <w:szCs w:val="32"/>
        </w:rPr>
      </w:pPr>
      <w:r w:rsidRPr="000936A3">
        <w:rPr>
          <w:rFonts w:ascii="仿宋_GB2312" w:eastAsia="仿宋_GB2312" w:hAnsi="楷体" w:hint="eastAsia"/>
          <w:color w:val="000000"/>
          <w:sz w:val="32"/>
          <w:szCs w:val="32"/>
        </w:rPr>
        <w:t>每月开展一次健康讲座；每两个月更换一次健康讲座；每年至少开展</w:t>
      </w:r>
      <w:r w:rsidRPr="000936A3">
        <w:rPr>
          <w:rFonts w:ascii="仿宋_GB2312" w:eastAsia="仿宋_GB2312" w:hAnsi="楷体"/>
          <w:color w:val="000000"/>
          <w:sz w:val="32"/>
          <w:szCs w:val="32"/>
        </w:rPr>
        <w:t>9</w:t>
      </w:r>
      <w:r w:rsidRPr="000936A3">
        <w:rPr>
          <w:rFonts w:ascii="仿宋_GB2312" w:eastAsia="仿宋_GB2312" w:hAnsi="楷体" w:hint="eastAsia"/>
          <w:color w:val="000000"/>
          <w:sz w:val="32"/>
          <w:szCs w:val="32"/>
        </w:rPr>
        <w:t>次健康咨询活动；每日播放健康教育视频；每层放有健康教育宣传材料。</w:t>
      </w:r>
    </w:p>
    <w:p w:rsidR="00126787" w:rsidRDefault="00126787" w:rsidP="00A941EA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七、招标采购信息</w:t>
      </w:r>
    </w:p>
    <w:p w:rsidR="00126787" w:rsidRPr="00FB7405" w:rsidRDefault="00126787" w:rsidP="00A941EA">
      <w:pPr>
        <w:spacing w:line="560" w:lineRule="exact"/>
        <w:ind w:firstLineChars="200" w:firstLine="31680"/>
        <w:rPr>
          <w:rFonts w:ascii="仿宋_GB2312" w:eastAsia="仿宋_GB2312" w:hAnsi="楷体"/>
          <w:color w:val="000000"/>
          <w:sz w:val="32"/>
          <w:szCs w:val="32"/>
        </w:rPr>
      </w:pPr>
      <w:r w:rsidRPr="00FB7405">
        <w:rPr>
          <w:rFonts w:ascii="仿宋_GB2312" w:eastAsia="仿宋_GB2312" w:hAnsi="楷体" w:hint="eastAsia"/>
          <w:color w:val="000000"/>
          <w:sz w:val="32"/>
          <w:szCs w:val="32"/>
        </w:rPr>
        <w:t>我院大型医疗器械、设备、建设等进行公开招标，药品由省平台统一采购，实行基本药物制度，零利润销售。</w:t>
      </w:r>
    </w:p>
    <w:p w:rsidR="00126787" w:rsidRDefault="00126787" w:rsidP="00A941EA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八、行风廉政建设情况</w:t>
      </w:r>
    </w:p>
    <w:p w:rsidR="00126787" w:rsidRPr="000936A3" w:rsidRDefault="00126787" w:rsidP="00A941EA">
      <w:pPr>
        <w:spacing w:line="560" w:lineRule="exact"/>
        <w:ind w:firstLineChars="200" w:firstLine="31680"/>
        <w:rPr>
          <w:rFonts w:ascii="仿宋_GB2312" w:eastAsia="仿宋_GB2312" w:hAnsi="楷体"/>
          <w:color w:val="000000"/>
          <w:sz w:val="32"/>
          <w:szCs w:val="32"/>
        </w:rPr>
      </w:pPr>
      <w:r w:rsidRPr="000936A3">
        <w:rPr>
          <w:rFonts w:ascii="仿宋_GB2312" w:eastAsia="仿宋_GB2312" w:hAnsi="楷体" w:hint="eastAsia"/>
          <w:color w:val="000000"/>
          <w:sz w:val="32"/>
          <w:szCs w:val="32"/>
        </w:rPr>
        <w:t>在上级部门的指导下，坚持谁主管谁负责的原则，积极听取群众的意见，通过群众反映的问题及时做出整改。对外公开诊疗程序、收费标准，自觉接受社会监督。在重要决策，重要议题，通过召开全体职工会议、领导班子会议，广泛征求意见，领导班子讨论进行科学决策。</w:t>
      </w:r>
    </w:p>
    <w:p w:rsidR="00126787" w:rsidRDefault="00126787" w:rsidP="00A941EA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九、咨询及投诉方式</w:t>
      </w:r>
    </w:p>
    <w:p w:rsidR="00126787" w:rsidRPr="00FB7405" w:rsidRDefault="00126787" w:rsidP="00A941EA">
      <w:pPr>
        <w:spacing w:line="560" w:lineRule="exact"/>
        <w:ind w:firstLineChars="200" w:firstLine="31680"/>
        <w:rPr>
          <w:rFonts w:ascii="仿宋_GB2312" w:eastAsia="仿宋_GB2312" w:hAnsi="楷体"/>
          <w:color w:val="000000"/>
          <w:sz w:val="32"/>
          <w:szCs w:val="32"/>
        </w:rPr>
      </w:pPr>
      <w:r w:rsidRPr="00FB7405">
        <w:rPr>
          <w:rFonts w:ascii="仿宋_GB2312" w:eastAsia="仿宋_GB2312" w:hAnsi="楷体" w:hint="eastAsia"/>
          <w:color w:val="000000"/>
          <w:sz w:val="32"/>
          <w:szCs w:val="32"/>
        </w:rPr>
        <w:t>（一）咨询方式：门口设有预检分诊台，就诊患者可以进行咨询。</w:t>
      </w:r>
    </w:p>
    <w:p w:rsidR="00126787" w:rsidRPr="00A941EA" w:rsidRDefault="00126787" w:rsidP="00A941EA">
      <w:pPr>
        <w:spacing w:line="560" w:lineRule="exact"/>
        <w:ind w:firstLineChars="200" w:firstLine="31680"/>
        <w:rPr>
          <w:rFonts w:ascii="仿宋_GB2312" w:eastAsia="仿宋_GB2312" w:hAnsi="楷体"/>
          <w:color w:val="000000"/>
          <w:sz w:val="32"/>
          <w:szCs w:val="32"/>
        </w:rPr>
      </w:pPr>
      <w:r w:rsidRPr="00FB7405">
        <w:rPr>
          <w:rFonts w:ascii="仿宋_GB2312" w:eastAsia="仿宋_GB2312" w:hAnsi="楷体" w:hint="eastAsia"/>
          <w:color w:val="000000"/>
          <w:sz w:val="32"/>
          <w:szCs w:val="32"/>
        </w:rPr>
        <w:t>（二）投诉访视：一楼设有意见箱，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工作日办公室</w:t>
      </w:r>
      <w:r w:rsidRPr="00FB7405">
        <w:rPr>
          <w:rFonts w:ascii="仿宋_GB2312" w:eastAsia="仿宋_GB2312" w:hAnsi="楷体" w:hint="eastAsia"/>
          <w:color w:val="000000"/>
          <w:sz w:val="32"/>
          <w:szCs w:val="32"/>
        </w:rPr>
        <w:t>设有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受理投诉</w:t>
      </w:r>
      <w:r w:rsidRPr="00FB7405">
        <w:rPr>
          <w:rFonts w:ascii="仿宋_GB2312" w:eastAsia="仿宋_GB2312" w:hAnsi="楷体" w:hint="eastAsia"/>
          <w:color w:val="000000"/>
          <w:sz w:val="32"/>
          <w:szCs w:val="32"/>
        </w:rPr>
        <w:t>值班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人员</w:t>
      </w:r>
      <w:r w:rsidRPr="00FB7405">
        <w:rPr>
          <w:rFonts w:ascii="仿宋_GB2312" w:eastAsia="仿宋_GB2312" w:hAnsi="楷体" w:hint="eastAsia"/>
          <w:color w:val="000000"/>
          <w:sz w:val="32"/>
          <w:szCs w:val="32"/>
        </w:rPr>
        <w:t>，并公示电话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。</w:t>
      </w:r>
    </w:p>
    <w:sectPr w:rsidR="00126787" w:rsidRPr="00A941EA" w:rsidSect="00FB6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87" w:rsidRDefault="00126787" w:rsidP="00982AAD">
      <w:r>
        <w:separator/>
      </w:r>
    </w:p>
  </w:endnote>
  <w:endnote w:type="continuationSeparator" w:id="0">
    <w:p w:rsidR="00126787" w:rsidRDefault="00126787" w:rsidP="0098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87" w:rsidRDefault="00126787" w:rsidP="00982AAD">
      <w:r>
        <w:separator/>
      </w:r>
    </w:p>
  </w:footnote>
  <w:footnote w:type="continuationSeparator" w:id="0">
    <w:p w:rsidR="00126787" w:rsidRDefault="00126787" w:rsidP="00982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298"/>
    <w:multiLevelType w:val="hybridMultilevel"/>
    <w:tmpl w:val="DE948540"/>
    <w:lvl w:ilvl="0" w:tplc="6E183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91F4E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2D8CB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592ED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58320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E832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7B981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DE32D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8D28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">
    <w:nsid w:val="7335050F"/>
    <w:multiLevelType w:val="hybridMultilevel"/>
    <w:tmpl w:val="608422D8"/>
    <w:lvl w:ilvl="0" w:tplc="2C2E3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94065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1DE2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A88C8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C3342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C59A1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26FAA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E0E4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2202E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AD"/>
    <w:rsid w:val="00036D4C"/>
    <w:rsid w:val="000936A3"/>
    <w:rsid w:val="00114F48"/>
    <w:rsid w:val="00126787"/>
    <w:rsid w:val="001E46EB"/>
    <w:rsid w:val="00340353"/>
    <w:rsid w:val="0060404F"/>
    <w:rsid w:val="006179CA"/>
    <w:rsid w:val="006B5754"/>
    <w:rsid w:val="00750ABF"/>
    <w:rsid w:val="00833DD7"/>
    <w:rsid w:val="008654E3"/>
    <w:rsid w:val="008C0EC4"/>
    <w:rsid w:val="00900054"/>
    <w:rsid w:val="009379E1"/>
    <w:rsid w:val="00982AAD"/>
    <w:rsid w:val="00A75E04"/>
    <w:rsid w:val="00A941EA"/>
    <w:rsid w:val="00FB6F5F"/>
    <w:rsid w:val="00FB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A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8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2AA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8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2AA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60404F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3</Pages>
  <Words>172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CMDBD</dc:creator>
  <cp:keywords/>
  <dc:description/>
  <cp:lastModifiedBy>China</cp:lastModifiedBy>
  <cp:revision>5</cp:revision>
  <dcterms:created xsi:type="dcterms:W3CDTF">2022-07-18T04:35:00Z</dcterms:created>
  <dcterms:modified xsi:type="dcterms:W3CDTF">2022-07-22T10:36:00Z</dcterms:modified>
</cp:coreProperties>
</file>