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临淄区行政审批服务局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20</w:t>
      </w:r>
      <w:r>
        <w:rPr>
          <w:rFonts w:ascii="方正小标宋简体" w:hAnsi="黑体" w:eastAsia="方正小标宋简体"/>
          <w:color w:val="auto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年政府信息</w:t>
      </w:r>
      <w:r>
        <w:rPr>
          <w:rFonts w:hint="eastAsia" w:ascii="方正小标宋简体" w:hAnsi="黑体" w:eastAsia="方正小标宋简体"/>
          <w:sz w:val="44"/>
          <w:szCs w:val="44"/>
        </w:rPr>
        <w:t>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中华人民共和国政府信息公开工作年度报告格式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国办公开办函〔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本年度报告中所列数据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统计期限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年1月1日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起，至2023年</w:t>
      </w:r>
      <w:r>
        <w:rPr>
          <w:rFonts w:hint="eastAsia" w:ascii="仿宋" w:hAnsi="仿宋" w:eastAsia="仿宋"/>
          <w:color w:val="000000"/>
          <w:sz w:val="32"/>
          <w:szCs w:val="32"/>
        </w:rPr>
        <w:t>12月31日止。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如对报告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内容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有疑问，请与临淄区行政审批服务局联系（地址：临淄区临淄大道971号；邮编：255400；联系电话：0533-717700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；电子邮箱：lzqxzspfwj@zb.shandong.cn）。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2023年临淄区行政审批服务局全面贯彻党的二十大精神，坚持围绕政务服务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领域政府信息公开工作，聚焦拓宽公开渠道、规范公开流程、提升公开实效等方面，着眼加大信息公开力度，坚持“以公开为常态、不公开为例外”原则，深化政务公开，切实保障公众的知情权、参与权和监督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主动公开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信息情况。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主动公开信息共计495条，包含机构职能9条、政策文件2条、部门会议1条、重大建设项目11条、民生公益3条、重要部署执行公开2条、财政信息5条、管理和服务公开445条、业务工作5条、政府信息公开年度报告1条、政务公开保障机制1条、主动公开基本目录1条、基层政务公开标准化目录1条、其他8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  <w:t>依申请公开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工作情况。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2023年我局收到依申请公开0件。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（三）政府信息管理情况。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区行政审批服务局明确全年重点工作和责任分工，通过政府政务公开网站及时发布相关信息。规范信息公开申请的接收、登记、审核、办理、答复、归档等各环节工作，依申请公开实现“全流程管理”。按照“主动公开、及时公开、定期公开、依法公开”的要求，对拟公开的政府信息依法依规做好保密审查，确保公开信息不泄密，切实做到“涉密信息不上网、上网信息不涉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（四）政府信息公开平台建设情况。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及时调整优化政府信息公开平台栏目设置；不断提升政务公开信息传播的广度，持续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加强政务新媒体平台的建设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充分发挥政务新媒体推介宣传作用，“临淄审批服务”公众号关注人数4700余人，全年发布微信400条，阅读人次达2万人次以上；多次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在国家级、省级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市级内刊发表文章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与淄博日报、淄博晚报、大众日报、山东商报等媒体持续做好沟通维护，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共发表文章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00余篇，起到了良好的宣传效果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常态化做好政务公开网站的信息维护。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政府信息公开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监督保障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调整政务公开工作领导小组，明确主要负责同志对政务公开工作负总责，我局由主要领导担任组长，分管领导任副组长，领导小组办公室设在局办公室，由局办公室具体负责政府信息公开工作的开展，并且配备2名同志专门负责政务公开工作。研究制定2023年政务公开培训计划，全年开展专题培训2次；各科室确定一名政务公开工作联络员，定期会商，责任到人；同时将政府信息公开工作纳入年底考核，根据平时公开情况及应诉复议结果对各科室综合打分，保障信息公开工作落地落实。</w:t>
      </w:r>
    </w:p>
    <w:p>
      <w:pPr>
        <w:spacing w:line="560" w:lineRule="exact"/>
        <w:ind w:firstLine="648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2"/>
        <w:tblW w:w="8720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4"/>
        <w:gridCol w:w="1809"/>
        <w:gridCol w:w="1557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-1" w:right="1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 w:ascii="黑体" w:hAnsi="黑体" w:eastAsia="黑体" w:cs="黑体"/>
                <w:lang w:eastAsia="en-US"/>
              </w:rPr>
              <w:t>第二十条第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(一)</w:t>
            </w:r>
            <w:r>
              <w:rPr>
                <w:rFonts w:hint="eastAsia" w:ascii="黑体" w:hAnsi="黑体" w:eastAsia="黑体" w:cs="黑体"/>
                <w:lang w:eastAsia="en-US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240" w:lineRule="auto"/>
              <w:ind w:right="27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信息内容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240" w:lineRule="auto"/>
              <w:ind w:left="216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本年制发件数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本年废止件数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240" w:lineRule="auto"/>
              <w:ind w:left="93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规章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240" w:lineRule="auto"/>
              <w:ind w:left="93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行政规范性文件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left="5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 w:ascii="黑体" w:hAnsi="黑体" w:eastAsia="黑体" w:cs="黑体"/>
                <w:lang w:eastAsia="en-US"/>
              </w:rPr>
              <w:t>第二十条第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lang w:eastAsia="en-US"/>
              </w:rPr>
              <w:t>五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lang w:eastAsia="en-US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240" w:lineRule="auto"/>
              <w:ind w:right="17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信息内容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right="16"/>
              <w:jc w:val="center"/>
              <w:textAlignment w:val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left="98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行政许可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5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 w:ascii="黑体" w:hAnsi="黑体" w:eastAsia="黑体" w:cs="黑体"/>
                <w:lang w:eastAsia="en-US"/>
              </w:rPr>
              <w:t>第二十条第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(六)</w:t>
            </w:r>
            <w:r>
              <w:rPr>
                <w:rFonts w:hint="eastAsia" w:ascii="黑体" w:hAnsi="黑体" w:eastAsia="黑体" w:cs="黑体"/>
                <w:lang w:eastAsia="en-US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right="8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信息内容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right="13"/>
              <w:jc w:val="center"/>
              <w:textAlignment w:val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9" w:line="240" w:lineRule="auto"/>
              <w:ind w:left="102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行政处罚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240" w:lineRule="auto"/>
              <w:ind w:left="107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行政强制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25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 w:ascii="黑体" w:hAnsi="黑体" w:eastAsia="黑体" w:cs="黑体"/>
                <w:lang w:eastAsia="en-US"/>
              </w:rPr>
              <w:t>第二十条第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(八)</w:t>
            </w:r>
            <w:r>
              <w:rPr>
                <w:rFonts w:hint="eastAsia" w:ascii="黑体" w:hAnsi="黑体" w:eastAsia="黑体" w:cs="黑体"/>
                <w:lang w:eastAsia="en-US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240" w:lineRule="auto"/>
              <w:ind w:right="1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信息内容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本年收费金额  （单位 ：万元</w:t>
            </w:r>
            <w:r>
              <w:rPr>
                <w:rFonts w:hint="eastAsia"/>
                <w:b/>
                <w:bCs/>
                <w:lang w:eastAsia="en-US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240" w:lineRule="auto"/>
              <w:ind w:left="107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行政事业性收费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三、本年度办理结果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（三）不予公开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（四）无法提供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（五）不予处理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0" w:hanging="180" w:hangingChars="100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（六）其他处理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0" w:hanging="180" w:hangingChars="100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0" w:hanging="180" w:hangingChars="100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0" w:hanging="180" w:hangingChars="100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（一）存在问题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行政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审批服务局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较好地完成了政府信息公开工作，但也存在一些不足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是部分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政务公开专职人员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对政务公开重视程度不足，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业务能力有待提升，信息更新不及时。二是政府信息公开形式还缺乏多样性，多数仍然是文字为主，图表、图片、视频等形式偏少。三是对各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统筹协调能力有待加强，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别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政务公开工作联络员变动较大，专业培训力度不够。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进一步深化基层政务公开标准化规范化。对标上级要求，以基层群众实际需求为导向进行提升完善，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增强我局政务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的操作性、实效性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逐步打造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具有我局特色的政务公开平台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探索丰富信息公开形式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不断创新政务公开工作方法，加大政务信息公开范围、提升政务信息公开质量，持续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用好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政务公开各类信息发布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渠道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，以群众喜闻乐见的图文等形式公开相关政府信息，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不断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拓宽政务新媒体公开渠道，进一步提升政务公开的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新模式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不断提高政务信息的公开实效。坚持从群众视角着力强化政策发布、解读和回应，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不断提升政务公开的质量，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保障政府信息公开工作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依法、及时、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地开展，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不断提升人民群众获得感和满意度。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收取信息处理费情况。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年政府信息公开未收取信息处理费。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人大代表建议和政协提案办理结果情况。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本年度收到人大建议0件；收到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政协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提案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0件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年度工作要点落实情况。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区行政审批服务局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加强政务新媒体平台的建设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充分发挥政务新媒体推介宣传作用，通过“临淄审批服务”“临淄政务服务”微信公众号发布微信800余条，阅读人次达4万以上；畅通政务公开渠道，通过组织开展“政风行风热线”“临淄区投资项目联合审批联席会议”“政务服务”好差评等形式，定期与服务对象、企业群众进行座谈，面对面听取企业群众意见建议，汇总制定问题清单，及时进行优化调整，不断提升政务服务工作的透明度，不断提高企业群众的获得感、满意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（四）政务公开工作创新情况。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年，区行政审批服务局政务公开工作无创新举措。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F8DF01-7588-458D-8F48-46EE950D34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8E3957D-61FA-4F52-B6F9-9FDE5120C8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56272B9-220D-42BC-A6CF-00CB191333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03F013D-F92B-451B-A67D-CBD0A60583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97DF2"/>
    <w:multiLevelType w:val="singleLevel"/>
    <w:tmpl w:val="92297DF2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3NWM1ODUxNjc1NmUyMWQ1NzU5NGJjZTk3NzNmZTM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17A99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138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A205C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36FA4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4715D0"/>
    <w:rsid w:val="03E20B08"/>
    <w:rsid w:val="045429EC"/>
    <w:rsid w:val="06741ADB"/>
    <w:rsid w:val="09E96305"/>
    <w:rsid w:val="0A312FC0"/>
    <w:rsid w:val="0B7B63FB"/>
    <w:rsid w:val="0B893C33"/>
    <w:rsid w:val="0BD7637B"/>
    <w:rsid w:val="125F1ECD"/>
    <w:rsid w:val="18542D30"/>
    <w:rsid w:val="18ED2570"/>
    <w:rsid w:val="19274786"/>
    <w:rsid w:val="1A431DE6"/>
    <w:rsid w:val="1F807702"/>
    <w:rsid w:val="1FD35E05"/>
    <w:rsid w:val="21601A33"/>
    <w:rsid w:val="22C87B72"/>
    <w:rsid w:val="23402606"/>
    <w:rsid w:val="29113AD6"/>
    <w:rsid w:val="2C1B7B34"/>
    <w:rsid w:val="2FCE3551"/>
    <w:rsid w:val="30241CDB"/>
    <w:rsid w:val="316B681C"/>
    <w:rsid w:val="32700456"/>
    <w:rsid w:val="330246F8"/>
    <w:rsid w:val="334A6E71"/>
    <w:rsid w:val="367A54EC"/>
    <w:rsid w:val="37920E34"/>
    <w:rsid w:val="380A35FE"/>
    <w:rsid w:val="39393BDA"/>
    <w:rsid w:val="3A37578A"/>
    <w:rsid w:val="3AD274E4"/>
    <w:rsid w:val="3AE07FA7"/>
    <w:rsid w:val="3DFB03D8"/>
    <w:rsid w:val="3EA765DD"/>
    <w:rsid w:val="3F4818FD"/>
    <w:rsid w:val="40F6053A"/>
    <w:rsid w:val="41E57EEC"/>
    <w:rsid w:val="45BC650D"/>
    <w:rsid w:val="468E588C"/>
    <w:rsid w:val="4ABD7C9A"/>
    <w:rsid w:val="4CD32211"/>
    <w:rsid w:val="4CE71842"/>
    <w:rsid w:val="4DE93206"/>
    <w:rsid w:val="50A2611F"/>
    <w:rsid w:val="5A0370B1"/>
    <w:rsid w:val="5CB564CD"/>
    <w:rsid w:val="5CFD1B08"/>
    <w:rsid w:val="5D476A9B"/>
    <w:rsid w:val="61003ACC"/>
    <w:rsid w:val="639E1178"/>
    <w:rsid w:val="656942F9"/>
    <w:rsid w:val="66477E7F"/>
    <w:rsid w:val="671715CF"/>
    <w:rsid w:val="682C160E"/>
    <w:rsid w:val="68832525"/>
    <w:rsid w:val="6C392935"/>
    <w:rsid w:val="6E11552E"/>
    <w:rsid w:val="6FED3C1E"/>
    <w:rsid w:val="71C14B7C"/>
    <w:rsid w:val="71D52DCA"/>
    <w:rsid w:val="73763F4E"/>
    <w:rsid w:val="7509588F"/>
    <w:rsid w:val="755C29B1"/>
    <w:rsid w:val="799120DB"/>
    <w:rsid w:val="7B0316D2"/>
    <w:rsid w:val="7B1A28FA"/>
    <w:rsid w:val="7DF37611"/>
    <w:rsid w:val="D5E3F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2969</Words>
  <Characters>3074</Characters>
  <Lines>24</Lines>
  <Paragraphs>6</Paragraphs>
  <TotalTime>7</TotalTime>
  <ScaleCrop>false</ScaleCrop>
  <LinksUpToDate>false</LinksUpToDate>
  <CharactersWithSpaces>3078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2022-01-26T17:33:00Z</dcterms:created>
  <dc:creator>China</dc:creator>
  <cp:lastModifiedBy>admin</cp:lastModifiedBy>
  <dcterms:modified xsi:type="dcterms:W3CDTF">2024-01-26T03:48:03Z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A25F2CF7E2294B609E214165B1B12EF6</vt:lpwstr>
  </property>
</Properties>
</file>