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特殊建设工程消防设计审查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审批依据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《中华人民共和国消防法》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《建设工程消防设计审查验收管理暂行规定》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3.《建设工程消防设计审查验收工作细则》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二、办理条件</w:t>
      </w:r>
    </w:p>
    <w:p>
      <w:pPr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申报材料齐全、真实合法有效。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三、办件类型：</w:t>
      </w:r>
      <w:r>
        <w:rPr>
          <w:rFonts w:hint="eastAsia" w:ascii="仿宋" w:hAnsi="仿宋" w:eastAsia="仿宋" w:cs="仿宋"/>
          <w:sz w:val="32"/>
          <w:szCs w:val="32"/>
        </w:rPr>
        <w:t>承诺件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四、服务对象：</w:t>
      </w:r>
      <w:r>
        <w:rPr>
          <w:rFonts w:hint="eastAsia" w:ascii="仿宋" w:hAnsi="仿宋" w:eastAsia="仿宋" w:cs="仿宋"/>
          <w:sz w:val="32"/>
          <w:szCs w:val="32"/>
        </w:rPr>
        <w:t>自然人、法人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其他组织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五、办理时限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个工作日  承诺时限：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个工作日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六、是否收费：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特殊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建设工程消防设计审查申报表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纸质，原件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）；</w:t>
      </w:r>
    </w:p>
    <w:p>
      <w:pPr>
        <w:snapToGrid w:val="0"/>
        <w:spacing w:line="276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新建、扩建工程以及依法需要办理建设工程规划许可的工程，应当提供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建设工程规划许可证（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告知承诺免提交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）；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施工图审查机构出具的施工图设计文件合格书、消防设计技术审查合格书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查看原件，留存复印件，复印件</w:t>
      </w:r>
      <w:r>
        <w:rPr>
          <w:rFonts w:hint="eastAsia" w:ascii="仿宋" w:hAnsi="仿宋" w:eastAsia="仿宋"/>
          <w:sz w:val="32"/>
          <w:szCs w:val="32"/>
        </w:rPr>
        <w:t>纸质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加盖建设单位公章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建设工程消防设计图纸（包含建筑、水、电、暖，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每页加盖设计单位有效期内的资质章和审图中心审图章）；及总平面图（加盖设计单位有效期内的资质章）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纸质，原件1份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电子图纸光盘（为pdf格式，化工单位除外）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内部改造装修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需提供场所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所在建筑的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验收意见书或备案情况登记表复印件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</w:rPr>
        <w:t>加盖建设单位公章</w:t>
      </w:r>
      <w:r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  <w:lang w:eastAsia="zh-CN"/>
        </w:rPr>
        <w:t>，（</w:t>
      </w:r>
      <w:r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  <w:lang w:val="en-US" w:eastAsia="zh-CN"/>
        </w:rPr>
        <w:t>纸质，复印件1份</w:t>
      </w:r>
      <w:r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（材料1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由窗口提供或邮箱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lztzxmk@163.com下载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05337177821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需自行准备）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、办理方式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现场办理：淄博市临淄区临淄大道971号临淄区政务服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务</w:t>
      </w:r>
      <w:r>
        <w:rPr>
          <w:rFonts w:hint="eastAsia" w:ascii="仿宋" w:hAnsi="仿宋" w:eastAsia="仿宋" w:cs="仿宋"/>
          <w:sz w:val="32"/>
          <w:szCs w:val="32"/>
        </w:rPr>
        <w:t>中心三楼投资项目审批服务区I05-I09综合受理窗口。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网上办理：山东政务服务网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http://zblzzwfw.sd.gov.cn/lz/public/index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、办理流程</w:t>
      </w:r>
    </w:p>
    <w:p>
      <w:pPr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申请人提交材料→窗口受理→办结。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咨询投诉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0533-7177888  </w:t>
      </w:r>
      <w:r>
        <w:rPr>
          <w:rFonts w:hint="eastAsia" w:ascii="仿宋" w:hAnsi="仿宋" w:eastAsia="仿宋" w:cs="仿宋"/>
          <w:sz w:val="32"/>
          <w:szCs w:val="32"/>
        </w:rPr>
        <w:t xml:space="preserve">   投诉电话：0533-7177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7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28"/>
        </w:rPr>
      </w:pPr>
    </w:p>
    <w:p>
      <w:pPr>
        <w:ind w:firstLine="4960" w:firstLineChars="1550"/>
        <w:rPr>
          <w:rFonts w:hint="eastAsia" w:ascii="华文新魏" w:hAnsi="华文新魏" w:eastAsia="华文新魏" w:cs="华文新魏"/>
          <w:color w:val="000000"/>
          <w:kern w:val="0"/>
          <w:sz w:val="32"/>
          <w:szCs w:val="32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32"/>
          <w:szCs w:val="32"/>
        </w:rPr>
        <w:t>临淄区行政审批服务局</w:t>
      </w:r>
    </w:p>
    <w:p>
      <w:pPr>
        <w:snapToGrid w:val="0"/>
        <w:spacing w:line="276" w:lineRule="auto"/>
        <w:ind w:firstLine="555" w:firstLineChars="200"/>
        <w:rPr>
          <w:rFonts w:hint="default" w:ascii="仿宋_GB2312" w:hAnsi="仿宋_GB2312" w:eastAsia="仿宋_GB2312" w:cs="仿宋_GB2312"/>
          <w:b/>
          <w:bCs w:val="0"/>
          <w:color w:val="auto"/>
          <w:spacing w:val="-6"/>
          <w:w w:val="90"/>
          <w:sz w:val="32"/>
          <w:szCs w:val="32"/>
          <w:lang w:val="en-US" w:eastAsia="zh-CN"/>
        </w:rPr>
      </w:pPr>
    </w:p>
    <w:p>
      <w:pPr>
        <w:jc w:val="right"/>
        <w:rPr>
          <w:rFonts w:hint="eastAsia" w:ascii="华文新魏" w:hAnsi="华文新魏" w:eastAsia="华文新魏" w:cs="华文新魏"/>
          <w:b/>
          <w:bCs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01A6"/>
    <w:rsid w:val="00034F9C"/>
    <w:rsid w:val="00083ABA"/>
    <w:rsid w:val="002C4FED"/>
    <w:rsid w:val="003E52E9"/>
    <w:rsid w:val="00494836"/>
    <w:rsid w:val="004F0121"/>
    <w:rsid w:val="00514209"/>
    <w:rsid w:val="005339A9"/>
    <w:rsid w:val="006738D9"/>
    <w:rsid w:val="00693296"/>
    <w:rsid w:val="00746377"/>
    <w:rsid w:val="007636DC"/>
    <w:rsid w:val="007D01A6"/>
    <w:rsid w:val="00AE6232"/>
    <w:rsid w:val="00DA4272"/>
    <w:rsid w:val="00EE3928"/>
    <w:rsid w:val="00F15FAF"/>
    <w:rsid w:val="01402041"/>
    <w:rsid w:val="04CA122C"/>
    <w:rsid w:val="0A811A9F"/>
    <w:rsid w:val="0F5F7A64"/>
    <w:rsid w:val="11666091"/>
    <w:rsid w:val="131D56D7"/>
    <w:rsid w:val="1AF4583D"/>
    <w:rsid w:val="1B796E0A"/>
    <w:rsid w:val="1CDF5721"/>
    <w:rsid w:val="22172F60"/>
    <w:rsid w:val="2AAF362E"/>
    <w:rsid w:val="2AC138BF"/>
    <w:rsid w:val="2B3A78BA"/>
    <w:rsid w:val="327464F9"/>
    <w:rsid w:val="33E4706D"/>
    <w:rsid w:val="34716C8E"/>
    <w:rsid w:val="496566AD"/>
    <w:rsid w:val="4AD80796"/>
    <w:rsid w:val="51F83B57"/>
    <w:rsid w:val="526009EC"/>
    <w:rsid w:val="530466B2"/>
    <w:rsid w:val="54443048"/>
    <w:rsid w:val="584650A6"/>
    <w:rsid w:val="5A050EE4"/>
    <w:rsid w:val="5FC50DED"/>
    <w:rsid w:val="63965693"/>
    <w:rsid w:val="68E97089"/>
    <w:rsid w:val="6981761E"/>
    <w:rsid w:val="77627F91"/>
    <w:rsid w:val="7A996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842</Characters>
  <Lines>7</Lines>
  <Paragraphs>1</Paragraphs>
  <TotalTime>23</TotalTime>
  <ScaleCrop>false</ScaleCrop>
  <LinksUpToDate>false</LinksUpToDate>
  <CharactersWithSpaces>988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2019-12-10T06:44:00Z</dcterms:created>
  <dc:creator>NTKO</dc:creator>
  <cp:lastModifiedBy>北在北方</cp:lastModifiedBy>
  <dcterms:modified xsi:type="dcterms:W3CDTF">2021-09-17T00:50:22Z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44F42BF35074453795FF768949CF8659</vt:lpwstr>
  </property>
</Properties>
</file>