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9B" w:rsidRDefault="00877E9B" w:rsidP="00877E9B">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淄博市市级自然灾害生活保障类</w:t>
      </w:r>
    </w:p>
    <w:p w:rsidR="00877E9B" w:rsidRDefault="00877E9B" w:rsidP="00877E9B">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储备计划目录（2021—2025年）</w:t>
      </w:r>
    </w:p>
    <w:tbl>
      <w:tblPr>
        <w:tblpPr w:leftFromText="180" w:rightFromText="180" w:vertAnchor="text" w:horzAnchor="page" w:tblpXSpec="center" w:tblpY="35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2"/>
        <w:gridCol w:w="997"/>
        <w:gridCol w:w="1701"/>
        <w:gridCol w:w="1701"/>
        <w:gridCol w:w="1701"/>
      </w:tblGrid>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b/>
                <w:sz w:val="28"/>
                <w:szCs w:val="28"/>
              </w:rPr>
            </w:pPr>
            <w:r>
              <w:rPr>
                <w:rFonts w:ascii="仿宋" w:eastAsia="仿宋" w:hAnsi="仿宋" w:hint="eastAsia"/>
                <w:b/>
                <w:sz w:val="28"/>
                <w:szCs w:val="28"/>
              </w:rPr>
              <w:t>种 类 名 称</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b/>
                <w:sz w:val="28"/>
                <w:szCs w:val="28"/>
              </w:rPr>
            </w:pPr>
            <w:r>
              <w:rPr>
                <w:rFonts w:ascii="仿宋" w:eastAsia="仿宋" w:hAnsi="仿宋" w:hint="eastAsia"/>
                <w:b/>
                <w:sz w:val="28"/>
                <w:szCs w:val="28"/>
              </w:rPr>
              <w:t>单 位</w:t>
            </w:r>
          </w:p>
        </w:tc>
        <w:tc>
          <w:tcPr>
            <w:tcW w:w="5103" w:type="dxa"/>
            <w:gridSpan w:val="3"/>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b/>
                <w:sz w:val="28"/>
                <w:szCs w:val="28"/>
              </w:rPr>
            </w:pPr>
            <w:r>
              <w:rPr>
                <w:rFonts w:ascii="仿宋" w:eastAsia="仿宋" w:hAnsi="仿宋" w:hint="eastAsia"/>
                <w:b/>
                <w:sz w:val="28"/>
                <w:szCs w:val="28"/>
              </w:rPr>
              <w:t>数 量</w:t>
            </w: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proofErr w:type="gramStart"/>
            <w:r>
              <w:rPr>
                <w:rFonts w:ascii="仿宋" w:eastAsia="仿宋" w:hAnsi="仿宋" w:cs="楷体_GB2312" w:hint="eastAsia"/>
                <w:b/>
                <w:bCs/>
                <w:sz w:val="24"/>
              </w:rPr>
              <w:t>一</w:t>
            </w:r>
            <w:proofErr w:type="gramEnd"/>
          </w:p>
        </w:tc>
        <w:tc>
          <w:tcPr>
            <w:tcW w:w="3119" w:type="dxa"/>
            <w:gridSpan w:val="2"/>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b/>
                <w:bCs/>
                <w:sz w:val="24"/>
              </w:rPr>
            </w:pPr>
            <w:r>
              <w:rPr>
                <w:rFonts w:ascii="仿宋" w:eastAsia="仿宋" w:hAnsi="仿宋" w:cs="楷体_GB2312" w:hint="eastAsia"/>
                <w:b/>
                <w:bCs/>
                <w:sz w:val="24"/>
              </w:rPr>
              <w:t>被服类</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
                <w:bCs/>
                <w:sz w:val="24"/>
              </w:rPr>
              <w:t>2021-2023年</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
                <w:bCs/>
                <w:sz w:val="24"/>
              </w:rPr>
              <w:t>2024-2025年</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
                <w:bCs/>
                <w:sz w:val="24"/>
              </w:rPr>
              <w:t>总数</w:t>
            </w: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棉大衣</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件</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2</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棉被</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床</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3</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棉褥</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床</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4</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毛巾被</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床</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5</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睡袋</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roofErr w:type="gramStart"/>
            <w:r>
              <w:rPr>
                <w:rFonts w:ascii="仿宋" w:eastAsia="仿宋" w:hAnsi="仿宋" w:cs="仿宋_GB2312" w:hint="eastAsia"/>
                <w:sz w:val="24"/>
              </w:rPr>
              <w:t>个</w:t>
            </w:r>
            <w:proofErr w:type="gramEnd"/>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
                <w:bCs/>
                <w:sz w:val="24"/>
              </w:rPr>
              <w:t>二</w:t>
            </w:r>
          </w:p>
        </w:tc>
        <w:tc>
          <w:tcPr>
            <w:tcW w:w="4820" w:type="dxa"/>
            <w:gridSpan w:val="3"/>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b/>
                <w:bCs/>
                <w:sz w:val="24"/>
              </w:rPr>
            </w:pPr>
            <w:r>
              <w:rPr>
                <w:rFonts w:ascii="仿宋" w:eastAsia="仿宋" w:hAnsi="仿宋" w:cs="楷体_GB2312" w:hint="eastAsia"/>
                <w:b/>
                <w:bCs/>
                <w:sz w:val="24"/>
              </w:rPr>
              <w:t>安置类</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
                <w:bCs/>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
                <w:bCs/>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6</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12平方米单</w:t>
            </w:r>
            <w:r>
              <w:rPr>
                <w:rFonts w:ascii="仿宋" w:eastAsia="仿宋" w:hAnsi="仿宋" w:cs="仿宋_GB2312"/>
                <w:sz w:val="24"/>
              </w:rPr>
              <w:t>帐篷</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顶</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7</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12平方米棉帐篷</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顶</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8</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厕所帐篷</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顶</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9</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36平方米帐篷</w:t>
            </w:r>
          </w:p>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（指挥帐篷）</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顶</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rPr>
          <w:trHeight w:val="370"/>
        </w:trPr>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10</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54平方米帐篷</w:t>
            </w:r>
          </w:p>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（指挥</w:t>
            </w:r>
            <w:r>
              <w:rPr>
                <w:rFonts w:ascii="仿宋" w:eastAsia="仿宋" w:hAnsi="仿宋" w:cs="仿宋_GB2312"/>
                <w:sz w:val="24"/>
              </w:rPr>
              <w:t>帐篷</w:t>
            </w:r>
            <w:r>
              <w:rPr>
                <w:rFonts w:ascii="仿宋" w:eastAsia="仿宋" w:hAnsi="仿宋" w:cs="仿宋_GB2312" w:hint="eastAsia"/>
                <w:sz w:val="24"/>
              </w:rPr>
              <w:t>）</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顶</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rPr>
          <w:trHeight w:val="360"/>
        </w:trPr>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11</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折叠床</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张</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rPr>
          <w:trHeight w:val="360"/>
        </w:trPr>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12</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床垫</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张</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13</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折叠桌椅</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套</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
                <w:bCs/>
                <w:sz w:val="24"/>
              </w:rPr>
              <w:t>三</w:t>
            </w:r>
          </w:p>
        </w:tc>
        <w:tc>
          <w:tcPr>
            <w:tcW w:w="4820" w:type="dxa"/>
            <w:gridSpan w:val="3"/>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b/>
                <w:bCs/>
                <w:sz w:val="24"/>
              </w:rPr>
            </w:pPr>
            <w:r>
              <w:rPr>
                <w:rFonts w:ascii="仿宋" w:eastAsia="仿宋" w:hAnsi="仿宋" w:cs="楷体_GB2312" w:hint="eastAsia"/>
                <w:b/>
                <w:bCs/>
                <w:sz w:val="24"/>
              </w:rPr>
              <w:t>装具类</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
                <w:bCs/>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
                <w:bCs/>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14</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帐篷或板房照明设备</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台</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楷体_GB2312" w:hint="eastAsia"/>
                <w:bCs/>
                <w:sz w:val="24"/>
              </w:rPr>
              <w:t>15</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净水设备</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台</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16</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移动照明装置</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台</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楷体_GB2312" w:hint="eastAsia"/>
                <w:bCs/>
                <w:sz w:val="24"/>
              </w:rPr>
              <w:t>17</w:t>
            </w:r>
          </w:p>
        </w:tc>
        <w:tc>
          <w:tcPr>
            <w:tcW w:w="2122"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rPr>
                <w:rFonts w:ascii="仿宋" w:eastAsia="仿宋" w:hAnsi="仿宋" w:cs="仿宋_GB2312"/>
                <w:sz w:val="24"/>
              </w:rPr>
            </w:pPr>
            <w:r>
              <w:rPr>
                <w:rFonts w:ascii="仿宋" w:eastAsia="仿宋" w:hAnsi="仿宋" w:cs="仿宋_GB2312" w:hint="eastAsia"/>
                <w:sz w:val="24"/>
              </w:rPr>
              <w:t>远光手电</w:t>
            </w:r>
          </w:p>
        </w:tc>
        <w:tc>
          <w:tcPr>
            <w:tcW w:w="99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r>
              <w:rPr>
                <w:rFonts w:ascii="仿宋" w:eastAsia="仿宋" w:hAnsi="仿宋" w:cs="仿宋_GB2312" w:hint="eastAsia"/>
                <w:sz w:val="24"/>
              </w:rPr>
              <w:t>只</w:t>
            </w: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c>
          <w:tcPr>
            <w:tcW w:w="1701"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仿宋_GB2312"/>
                <w:sz w:val="24"/>
              </w:rPr>
            </w:pPr>
          </w:p>
        </w:tc>
      </w:tr>
      <w:tr w:rsidR="00877E9B" w:rsidTr="005B0787">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
                <w:bCs/>
                <w:sz w:val="24"/>
              </w:rPr>
              <w:t>四</w:t>
            </w:r>
          </w:p>
        </w:tc>
        <w:tc>
          <w:tcPr>
            <w:tcW w:w="8222" w:type="dxa"/>
            <w:gridSpan w:val="5"/>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
                <w:bCs/>
                <w:sz w:val="24"/>
              </w:rPr>
            </w:pPr>
            <w:r>
              <w:rPr>
                <w:rFonts w:ascii="仿宋" w:eastAsia="仿宋" w:hAnsi="仿宋" w:cs="楷体_GB2312" w:hint="eastAsia"/>
                <w:b/>
                <w:bCs/>
                <w:sz w:val="24"/>
              </w:rPr>
              <w:t>食品类</w:t>
            </w:r>
          </w:p>
        </w:tc>
      </w:tr>
      <w:tr w:rsidR="00877E9B" w:rsidTr="005B0787">
        <w:trPr>
          <w:trHeight w:val="983"/>
        </w:trPr>
        <w:tc>
          <w:tcPr>
            <w:tcW w:w="817" w:type="dxa"/>
            <w:tcBorders>
              <w:top w:val="single" w:sz="4" w:space="0" w:color="auto"/>
              <w:left w:val="single" w:sz="4" w:space="0" w:color="auto"/>
              <w:bottom w:val="single" w:sz="4" w:space="0" w:color="auto"/>
              <w:right w:val="single" w:sz="4" w:space="0" w:color="auto"/>
            </w:tcBorders>
            <w:vAlign w:val="center"/>
          </w:tcPr>
          <w:p w:rsidR="00877E9B" w:rsidRDefault="00877E9B" w:rsidP="005B0787">
            <w:pPr>
              <w:spacing w:line="400" w:lineRule="exact"/>
              <w:jc w:val="center"/>
              <w:rPr>
                <w:rFonts w:ascii="仿宋" w:eastAsia="仿宋" w:hAnsi="仿宋" w:cs="楷体_GB2312"/>
                <w:bCs/>
                <w:sz w:val="24"/>
              </w:rPr>
            </w:pPr>
            <w:r>
              <w:rPr>
                <w:rFonts w:ascii="仿宋" w:eastAsia="仿宋" w:hAnsi="仿宋" w:cs="楷体_GB2312" w:hint="eastAsia"/>
                <w:bCs/>
                <w:sz w:val="24"/>
              </w:rPr>
              <w:t>18</w:t>
            </w:r>
          </w:p>
        </w:tc>
        <w:tc>
          <w:tcPr>
            <w:tcW w:w="8222" w:type="dxa"/>
            <w:gridSpan w:val="5"/>
            <w:tcBorders>
              <w:top w:val="single" w:sz="4" w:space="0" w:color="auto"/>
              <w:left w:val="single" w:sz="4" w:space="0" w:color="auto"/>
              <w:bottom w:val="single" w:sz="4" w:space="0" w:color="auto"/>
              <w:right w:val="single" w:sz="4" w:space="0" w:color="auto"/>
            </w:tcBorders>
          </w:tcPr>
          <w:p w:rsidR="00877E9B" w:rsidRDefault="00877E9B" w:rsidP="005B0787">
            <w:pPr>
              <w:spacing w:line="380" w:lineRule="exact"/>
              <w:rPr>
                <w:rFonts w:ascii="仿宋" w:eastAsia="仿宋" w:hAnsi="仿宋" w:cs="楷体_GB2312"/>
                <w:bCs/>
                <w:sz w:val="24"/>
              </w:rPr>
            </w:pPr>
            <w:r>
              <w:rPr>
                <w:rFonts w:ascii="仿宋" w:eastAsia="仿宋" w:hAnsi="仿宋" w:cs="楷体_GB2312" w:hint="eastAsia"/>
                <w:bCs/>
                <w:sz w:val="24"/>
              </w:rPr>
              <w:t>瓶装水、方便面、火腿肠、饼干、奶粉、咸菜等主要生活必需品，由市商务部门通过与大型零售商业企业或生产企业等单位签订协议进行储备。2021-2023年，按启动市级自然灾害救助Ⅲ级响应，紧急集中转移安置1万人、5天的数量储备。2024-2025年，按紧急集中转移安置4万人、5天的数量储备。</w:t>
            </w:r>
          </w:p>
        </w:tc>
      </w:tr>
      <w:tr w:rsidR="00877E9B" w:rsidTr="005B0787">
        <w:trPr>
          <w:trHeight w:val="518"/>
        </w:trPr>
        <w:tc>
          <w:tcPr>
            <w:tcW w:w="817" w:type="dxa"/>
            <w:tcBorders>
              <w:top w:val="single" w:sz="4" w:space="0" w:color="auto"/>
              <w:left w:val="single" w:sz="4" w:space="0" w:color="auto"/>
              <w:bottom w:val="single" w:sz="4" w:space="0" w:color="auto"/>
              <w:right w:val="single" w:sz="4" w:space="0" w:color="auto"/>
            </w:tcBorders>
            <w:vAlign w:val="center"/>
          </w:tcPr>
          <w:p w:rsidR="00877E9B" w:rsidRDefault="00877E9B" w:rsidP="005B0787">
            <w:pPr>
              <w:spacing w:line="400" w:lineRule="exact"/>
              <w:jc w:val="center"/>
              <w:rPr>
                <w:rFonts w:ascii="仿宋" w:eastAsia="仿宋" w:hAnsi="仿宋" w:cs="楷体_GB2312"/>
                <w:bCs/>
                <w:sz w:val="24"/>
              </w:rPr>
            </w:pPr>
            <w:r>
              <w:rPr>
                <w:rFonts w:ascii="仿宋" w:eastAsia="仿宋" w:hAnsi="仿宋" w:cs="楷体_GB2312" w:hint="eastAsia"/>
                <w:b/>
                <w:bCs/>
                <w:sz w:val="24"/>
              </w:rPr>
              <w:lastRenderedPageBreak/>
              <w:t>五</w:t>
            </w:r>
          </w:p>
        </w:tc>
        <w:tc>
          <w:tcPr>
            <w:tcW w:w="8222" w:type="dxa"/>
            <w:gridSpan w:val="5"/>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
                <w:bCs/>
                <w:sz w:val="24"/>
              </w:rPr>
            </w:pPr>
            <w:r>
              <w:rPr>
                <w:rFonts w:ascii="仿宋" w:eastAsia="仿宋" w:hAnsi="仿宋" w:cs="楷体_GB2312" w:hint="eastAsia"/>
                <w:b/>
                <w:bCs/>
                <w:sz w:val="24"/>
              </w:rPr>
              <w:t>日用品类</w:t>
            </w:r>
          </w:p>
        </w:tc>
      </w:tr>
      <w:tr w:rsidR="00877E9B" w:rsidTr="005B0787">
        <w:trPr>
          <w:trHeight w:val="558"/>
        </w:trPr>
        <w:tc>
          <w:tcPr>
            <w:tcW w:w="817" w:type="dxa"/>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center"/>
              <w:rPr>
                <w:rFonts w:ascii="仿宋" w:eastAsia="仿宋" w:hAnsi="仿宋" w:cs="楷体_GB2312"/>
                <w:b/>
                <w:bCs/>
                <w:sz w:val="24"/>
              </w:rPr>
            </w:pPr>
            <w:r>
              <w:rPr>
                <w:rFonts w:ascii="仿宋" w:eastAsia="仿宋" w:hAnsi="仿宋" w:cs="楷体_GB2312" w:hint="eastAsia"/>
                <w:bCs/>
                <w:sz w:val="24"/>
              </w:rPr>
              <w:t>19</w:t>
            </w:r>
          </w:p>
        </w:tc>
        <w:tc>
          <w:tcPr>
            <w:tcW w:w="8222" w:type="dxa"/>
            <w:gridSpan w:val="5"/>
            <w:tcBorders>
              <w:top w:val="single" w:sz="4" w:space="0" w:color="auto"/>
              <w:left w:val="single" w:sz="4" w:space="0" w:color="auto"/>
              <w:bottom w:val="single" w:sz="4" w:space="0" w:color="auto"/>
              <w:right w:val="single" w:sz="4" w:space="0" w:color="auto"/>
            </w:tcBorders>
          </w:tcPr>
          <w:p w:rsidR="00877E9B" w:rsidRDefault="00877E9B" w:rsidP="005B0787">
            <w:pPr>
              <w:spacing w:line="400" w:lineRule="exact"/>
              <w:jc w:val="left"/>
              <w:rPr>
                <w:rFonts w:ascii="仿宋" w:eastAsia="仿宋" w:hAnsi="仿宋" w:cs="楷体_GB2312"/>
                <w:bCs/>
                <w:sz w:val="24"/>
              </w:rPr>
            </w:pPr>
            <w:r>
              <w:rPr>
                <w:rFonts w:ascii="仿宋" w:eastAsia="仿宋" w:hAnsi="仿宋" w:cs="楷体_GB2312" w:hint="eastAsia"/>
                <w:bCs/>
                <w:sz w:val="24"/>
              </w:rPr>
              <w:t>蜡烛、打火机、脸盆、毛巾、筷子、一次性纸杯、卫生纸、垃圾袋等主要生活日用品，由市商务部门通过与大型零售商业企业或生产企业等单位签订协议进行储备。2021-2023年，按启动市级自然灾害救助Ⅲ级响应，紧急集中转移安置1万人、5天的数量储备。2024-2025年，按紧急集中转移安置4万人、5天的数量储备。</w:t>
            </w:r>
          </w:p>
        </w:tc>
      </w:tr>
    </w:tbl>
    <w:p w:rsidR="00877E9B" w:rsidRDefault="00877E9B" w:rsidP="00877E9B">
      <w:pPr>
        <w:spacing w:line="380" w:lineRule="exact"/>
        <w:rPr>
          <w:rFonts w:ascii="仿宋_GB2312" w:eastAsia="仿宋_GB2312" w:hAnsi="仿宋_GB2312" w:cs="仿宋_GB2312"/>
          <w:sz w:val="32"/>
          <w:szCs w:val="32"/>
        </w:rPr>
      </w:pPr>
    </w:p>
    <w:p w:rsidR="00381DAA" w:rsidRPr="00877E9B" w:rsidRDefault="00381DAA"/>
    <w:sectPr w:rsidR="00381DAA" w:rsidRPr="00877E9B">
      <w:footerReference w:type="default" r:id="rId7"/>
      <w:pgSz w:w="11906" w:h="16838"/>
      <w:pgMar w:top="1361" w:right="1361" w:bottom="1361"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B3" w:rsidRDefault="000A0BB3" w:rsidP="00877E9B">
      <w:r>
        <w:separator/>
      </w:r>
    </w:p>
  </w:endnote>
  <w:endnote w:type="continuationSeparator" w:id="0">
    <w:p w:rsidR="000A0BB3" w:rsidRDefault="000A0BB3" w:rsidP="0087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61" w:rsidRDefault="000A0BB3">
    <w:pPr>
      <w:pStyle w:val="a4"/>
    </w:pPr>
    <w:r>
      <w:rPr>
        <w:noProof/>
      </w:rPr>
      <mc:AlternateContent>
        <mc:Choice Requires="wps">
          <w:drawing>
            <wp:anchor distT="0" distB="0" distL="114300" distR="114300" simplePos="0" relativeHeight="251659264" behindDoc="0" locked="0" layoutInCell="1" allowOverlap="1" wp14:anchorId="21AD737B" wp14:editId="1633F8D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E0761" w:rsidRDefault="000A0BB3">
                          <w:pPr>
                            <w:pStyle w:val="a4"/>
                          </w:pPr>
                          <w:r>
                            <w:rPr>
                              <w:rFonts w:hint="eastAsia"/>
                            </w:rPr>
                            <w:fldChar w:fldCharType="begin"/>
                          </w:r>
                          <w:r>
                            <w:rPr>
                              <w:rFonts w:hint="eastAsia"/>
                            </w:rPr>
                            <w:instrText xml:space="preserve"> PAGE  \* MERGEFORMAT </w:instrText>
                          </w:r>
                          <w:r>
                            <w:rPr>
                              <w:rFonts w:hint="eastAsia"/>
                            </w:rPr>
                            <w:fldChar w:fldCharType="separate"/>
                          </w:r>
                          <w:r w:rsidR="00877E9B">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0E0761" w:rsidRDefault="000A0BB3">
                    <w:pPr>
                      <w:pStyle w:val="a4"/>
                    </w:pPr>
                    <w:r>
                      <w:rPr>
                        <w:rFonts w:hint="eastAsia"/>
                      </w:rPr>
                      <w:fldChar w:fldCharType="begin"/>
                    </w:r>
                    <w:r>
                      <w:rPr>
                        <w:rFonts w:hint="eastAsia"/>
                      </w:rPr>
                      <w:instrText xml:space="preserve"> PAGE  \* MERGEFORMAT </w:instrText>
                    </w:r>
                    <w:r>
                      <w:rPr>
                        <w:rFonts w:hint="eastAsia"/>
                      </w:rPr>
                      <w:fldChar w:fldCharType="separate"/>
                    </w:r>
                    <w:r w:rsidR="00877E9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B3" w:rsidRDefault="000A0BB3" w:rsidP="00877E9B">
      <w:r>
        <w:separator/>
      </w:r>
    </w:p>
  </w:footnote>
  <w:footnote w:type="continuationSeparator" w:id="0">
    <w:p w:rsidR="000A0BB3" w:rsidRDefault="000A0BB3" w:rsidP="00877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69"/>
    <w:rsid w:val="000A0BB3"/>
    <w:rsid w:val="00250369"/>
    <w:rsid w:val="00381DAA"/>
    <w:rsid w:val="0087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9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E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7E9B"/>
    <w:rPr>
      <w:sz w:val="18"/>
      <w:szCs w:val="18"/>
    </w:rPr>
  </w:style>
  <w:style w:type="paragraph" w:styleId="a4">
    <w:name w:val="footer"/>
    <w:basedOn w:val="a"/>
    <w:link w:val="Char0"/>
    <w:unhideWhenUsed/>
    <w:qFormat/>
    <w:rsid w:val="00877E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77E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9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E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7E9B"/>
    <w:rPr>
      <w:sz w:val="18"/>
      <w:szCs w:val="18"/>
    </w:rPr>
  </w:style>
  <w:style w:type="paragraph" w:styleId="a4">
    <w:name w:val="footer"/>
    <w:basedOn w:val="a"/>
    <w:link w:val="Char0"/>
    <w:unhideWhenUsed/>
    <w:qFormat/>
    <w:rsid w:val="00877E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77E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2021-08-09T06:44:00Z</dcterms:created>
  <dcterms:modified xsi:type="dcterms:W3CDTF">2021-08-09T06:44:00Z</dcterms:modified>
</cp:coreProperties>
</file>