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sz w:val="44"/>
          <w:szCs w:val="44"/>
        </w:rPr>
      </w:pPr>
      <w:r>
        <w:rPr>
          <w:rFonts w:hint="eastAsia" w:ascii="方正小标宋简体" w:eastAsia="方正小标宋简体"/>
          <w:b/>
          <w:bCs/>
          <w:sz w:val="44"/>
          <w:szCs w:val="44"/>
          <w:lang w:eastAsia="zh-CN"/>
        </w:rPr>
        <w:t>淄博市临淄区应急管理局</w:t>
      </w:r>
      <w:r>
        <w:rPr>
          <w:rFonts w:hint="eastAsia" w:ascii="方正小标宋简体" w:eastAsia="方正小标宋简体"/>
          <w:b/>
          <w:bCs/>
          <w:sz w:val="44"/>
          <w:szCs w:val="44"/>
        </w:rPr>
        <w:t>202</w:t>
      </w:r>
      <w:r>
        <w:rPr>
          <w:rFonts w:hint="eastAsia" w:ascii="方正小标宋简体" w:eastAsia="方正小标宋简体"/>
          <w:b/>
          <w:bCs/>
          <w:sz w:val="44"/>
          <w:szCs w:val="44"/>
          <w:lang w:val="en-US" w:eastAsia="zh-CN"/>
        </w:rPr>
        <w:t>4</w:t>
      </w:r>
      <w:r>
        <w:rPr>
          <w:rFonts w:hint="eastAsia" w:ascii="方正小标宋简体" w:eastAsia="方正小标宋简体"/>
          <w:b/>
          <w:bCs/>
          <w:sz w:val="44"/>
          <w:szCs w:val="44"/>
        </w:rPr>
        <w:t>年行政处罚信息公示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42"/>
        <w:gridCol w:w="1189"/>
        <w:gridCol w:w="1488"/>
        <w:gridCol w:w="5705"/>
        <w:gridCol w:w="2545"/>
        <w:gridCol w:w="83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542"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行政执法事项名称</w:t>
            </w:r>
          </w:p>
        </w:tc>
        <w:tc>
          <w:tcPr>
            <w:tcW w:w="1183"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行政相对人名称</w:t>
            </w:r>
          </w:p>
        </w:tc>
        <w:tc>
          <w:tcPr>
            <w:tcW w:w="1563"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决定书文号</w:t>
            </w:r>
          </w:p>
        </w:tc>
        <w:tc>
          <w:tcPr>
            <w:tcW w:w="5661"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违法事实</w:t>
            </w:r>
          </w:p>
        </w:tc>
        <w:tc>
          <w:tcPr>
            <w:tcW w:w="252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执法依据</w:t>
            </w:r>
          </w:p>
        </w:tc>
        <w:tc>
          <w:tcPr>
            <w:tcW w:w="828"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作出执法决定的部门</w:t>
            </w:r>
          </w:p>
        </w:tc>
        <w:tc>
          <w:tcPr>
            <w:tcW w:w="141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决定作出日期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542"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行政处罚</w:t>
            </w:r>
          </w:p>
        </w:tc>
        <w:tc>
          <w:tcPr>
            <w:tcW w:w="11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山东盛鑫龙安装工程有限公司（淄博项目部）</w:t>
            </w:r>
          </w:p>
        </w:tc>
        <w:tc>
          <w:tcPr>
            <w:tcW w:w="156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应急罚〔</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号</w:t>
            </w:r>
          </w:p>
        </w:tc>
        <w:tc>
          <w:tcPr>
            <w:tcW w:w="5661"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2023年</w:t>
            </w:r>
            <w:r>
              <w:rPr>
                <w:rFonts w:hint="eastAsia" w:ascii="仿宋" w:hAnsi="仿宋" w:eastAsia="仿宋" w:cs="仿宋"/>
                <w:sz w:val="24"/>
                <w:szCs w:val="24"/>
                <w:highlight w:val="none"/>
              </w:rPr>
              <w:t>12月24日在淄博加华新材料有限公司汽车尾气催化材料搬迁入园升级改造项目三车间4号线屋顶（距离地面约</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米）安装遮雨棚时，</w:t>
            </w:r>
            <w:r>
              <w:rPr>
                <w:rFonts w:hint="eastAsia" w:ascii="仿宋" w:hAnsi="仿宋" w:eastAsia="仿宋" w:cs="仿宋"/>
                <w:sz w:val="24"/>
                <w:szCs w:val="24"/>
                <w:highlight w:val="none"/>
                <w:lang w:val="en-US" w:eastAsia="zh-CN"/>
              </w:rPr>
              <w:t>1名</w:t>
            </w:r>
            <w:r>
              <w:rPr>
                <w:rFonts w:hint="eastAsia" w:ascii="仿宋" w:hAnsi="仿宋" w:eastAsia="仿宋" w:cs="仿宋"/>
                <w:sz w:val="24"/>
                <w:szCs w:val="24"/>
                <w:highlight w:val="none"/>
              </w:rPr>
              <w:t>特种作业人员未按照规定经专门的安全作业培训并取得高处特种作业操作证进行高处作业；2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2023年</w:t>
            </w:r>
            <w:r>
              <w:rPr>
                <w:rFonts w:hint="eastAsia" w:ascii="仿宋" w:hAnsi="仿宋" w:eastAsia="仿宋" w:cs="仿宋"/>
                <w:sz w:val="24"/>
                <w:szCs w:val="24"/>
                <w:highlight w:val="none"/>
              </w:rPr>
              <w:t>12月24日</w:t>
            </w:r>
            <w:r>
              <w:rPr>
                <w:rFonts w:hint="eastAsia" w:ascii="仿宋" w:hAnsi="仿宋" w:eastAsia="仿宋" w:cs="仿宋"/>
                <w:sz w:val="24"/>
                <w:szCs w:val="24"/>
                <w:highlight w:val="none"/>
                <w:lang w:val="en-US" w:eastAsia="zh-CN"/>
              </w:rPr>
              <w:t>13时10分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13时50分</w:t>
            </w:r>
            <w:r>
              <w:rPr>
                <w:rFonts w:hint="eastAsia" w:ascii="仿宋" w:hAnsi="仿宋" w:eastAsia="仿宋" w:cs="仿宋"/>
                <w:sz w:val="24"/>
                <w:szCs w:val="24"/>
                <w:highlight w:val="none"/>
              </w:rPr>
              <w:t>，特种作业人员在淄博加华新材料有限公司汽车尾气催化材料搬迁入园升级改造项目三车间4号线屋顶进行（距离地面约</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米）安装遮雨棚高处作业时，现场监护人张原逢脱岗未在作业现场，且未采取停止高处作业或者替换其他监护人等措施。</w:t>
            </w:r>
          </w:p>
        </w:tc>
        <w:tc>
          <w:tcPr>
            <w:tcW w:w="2525"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中华人民共和国安全生产法</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三十</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第一款；《山东省安全生产条例》第三十条第一款</w:t>
            </w:r>
          </w:p>
        </w:tc>
        <w:tc>
          <w:tcPr>
            <w:tcW w:w="828"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淄博市淄博市临淄区应急管理局</w:t>
            </w:r>
          </w:p>
        </w:tc>
        <w:tc>
          <w:tcPr>
            <w:tcW w:w="141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542"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行政处罚</w:t>
            </w:r>
          </w:p>
        </w:tc>
        <w:tc>
          <w:tcPr>
            <w:tcW w:w="11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山东瑞海金山化学有限公司</w:t>
            </w:r>
          </w:p>
        </w:tc>
        <w:tc>
          <w:tcPr>
            <w:tcW w:w="156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应急罚〔</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号</w:t>
            </w:r>
          </w:p>
        </w:tc>
        <w:tc>
          <w:tcPr>
            <w:tcW w:w="5661"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安全设备安装不规范（密闭取样器未接地；真空水线循环泵无防护罩）</w:t>
            </w:r>
          </w:p>
        </w:tc>
        <w:tc>
          <w:tcPr>
            <w:tcW w:w="2525"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安全生产法》第</w:t>
            </w:r>
            <w:r>
              <w:rPr>
                <w:rFonts w:hint="eastAsia" w:ascii="仿宋" w:hAnsi="仿宋" w:eastAsia="仿宋" w:cs="仿宋"/>
                <w:sz w:val="24"/>
                <w:szCs w:val="24"/>
                <w:highlight w:val="none"/>
                <w:lang w:val="en-US" w:eastAsia="zh-CN"/>
              </w:rPr>
              <w:t>三十六</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第一款</w:t>
            </w:r>
          </w:p>
        </w:tc>
        <w:tc>
          <w:tcPr>
            <w:tcW w:w="828"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淄博市淄博市临淄区应急管理局</w:t>
            </w:r>
          </w:p>
        </w:tc>
        <w:tc>
          <w:tcPr>
            <w:tcW w:w="141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542"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行政处罚</w:t>
            </w:r>
          </w:p>
        </w:tc>
        <w:tc>
          <w:tcPr>
            <w:tcW w:w="11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山东博远化工有限公司</w:t>
            </w:r>
          </w:p>
        </w:tc>
        <w:tc>
          <w:tcPr>
            <w:tcW w:w="156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应急结〔</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号</w:t>
            </w:r>
          </w:p>
        </w:tc>
        <w:tc>
          <w:tcPr>
            <w:tcW w:w="5661"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未按照规定进行安全生产教育和培训（2024.4.15新入职员工窦英维、王占泉、朱敬文培训学时不足）；2、从事过氧化工艺操作人员梁国栋、路向正直、班长刘在刚、于荣波未按照规定经专门的安全作业培训并取得相应资格，上岗作业</w:t>
            </w:r>
            <w:r>
              <w:rPr>
                <w:rFonts w:hint="eastAsia" w:ascii="仿宋" w:hAnsi="仿宋" w:eastAsia="仿宋" w:cs="仿宋"/>
                <w:sz w:val="24"/>
                <w:szCs w:val="24"/>
                <w:highlight w:val="none"/>
              </w:rPr>
              <w:t>。</w:t>
            </w:r>
          </w:p>
        </w:tc>
        <w:tc>
          <w:tcPr>
            <w:tcW w:w="2525"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《安全生产培训管理办法》第</w:t>
            </w:r>
            <w:r>
              <w:rPr>
                <w:rFonts w:hint="eastAsia" w:ascii="仿宋" w:hAnsi="仿宋" w:eastAsia="仿宋" w:cs="仿宋"/>
                <w:sz w:val="24"/>
                <w:szCs w:val="24"/>
                <w:highlight w:val="none"/>
                <w:lang w:val="en-US" w:eastAsia="zh-CN"/>
              </w:rPr>
              <w:t>十一条；《中华人民共和国安全生产法》第三十条第一款</w:t>
            </w:r>
          </w:p>
        </w:tc>
        <w:tc>
          <w:tcPr>
            <w:tcW w:w="828"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淄博市淄博市临淄区应急管理局</w:t>
            </w:r>
          </w:p>
        </w:tc>
        <w:tc>
          <w:tcPr>
            <w:tcW w:w="141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542"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行政处罚</w:t>
            </w:r>
          </w:p>
        </w:tc>
        <w:tc>
          <w:tcPr>
            <w:tcW w:w="11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山东瑞海金山化学有限公司</w:t>
            </w:r>
          </w:p>
        </w:tc>
        <w:tc>
          <w:tcPr>
            <w:tcW w:w="156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应急罚〔</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号</w:t>
            </w:r>
          </w:p>
        </w:tc>
        <w:tc>
          <w:tcPr>
            <w:tcW w:w="5661"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未对安全设备进行经常性维护、保养和定期检测或者检查（产品暂存罐V102现场磁翻板液位计损坏，无液位指示）。</w:t>
            </w:r>
          </w:p>
        </w:tc>
        <w:tc>
          <w:tcPr>
            <w:tcW w:w="2525"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安全生产法》第</w:t>
            </w:r>
            <w:r>
              <w:rPr>
                <w:rFonts w:hint="eastAsia" w:ascii="仿宋" w:hAnsi="仿宋" w:eastAsia="仿宋" w:cs="仿宋"/>
                <w:sz w:val="24"/>
                <w:szCs w:val="24"/>
                <w:highlight w:val="none"/>
                <w:lang w:val="en-US" w:eastAsia="zh-CN"/>
              </w:rPr>
              <w:t>三十六</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第二款</w:t>
            </w:r>
          </w:p>
        </w:tc>
        <w:tc>
          <w:tcPr>
            <w:tcW w:w="828"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淄博市淄博市临淄区应急管理局</w:t>
            </w:r>
          </w:p>
        </w:tc>
        <w:tc>
          <w:tcPr>
            <w:tcW w:w="141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542"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行政处罚</w:t>
            </w:r>
          </w:p>
        </w:tc>
        <w:tc>
          <w:tcPr>
            <w:tcW w:w="11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淄博市临淄双洋福利油脂有限公司</w:t>
            </w:r>
          </w:p>
        </w:tc>
        <w:tc>
          <w:tcPr>
            <w:tcW w:w="156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w:t>
            </w:r>
            <w:bookmarkStart w:id="0" w:name="OLE_LINK1"/>
            <w:r>
              <w:rPr>
                <w:rFonts w:hint="eastAsia" w:ascii="仿宋" w:hAnsi="仿宋" w:eastAsia="仿宋" w:cs="仿宋"/>
                <w:sz w:val="24"/>
                <w:szCs w:val="24"/>
                <w:highlight w:val="none"/>
              </w:rPr>
              <w:t>罚</w:t>
            </w:r>
            <w:bookmarkEnd w:id="0"/>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102</w:t>
            </w:r>
            <w:r>
              <w:rPr>
                <w:rFonts w:hint="eastAsia" w:ascii="仿宋" w:hAnsi="仿宋" w:eastAsia="仿宋" w:cs="仿宋"/>
                <w:sz w:val="24"/>
                <w:szCs w:val="24"/>
                <w:highlight w:val="none"/>
              </w:rPr>
              <w:t>号</w:t>
            </w:r>
          </w:p>
        </w:tc>
        <w:tc>
          <w:tcPr>
            <w:tcW w:w="5661"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安全设备的安装不符合国家标准或者行业标准（脂肪酸车间中间罐（V205）旁电气接线箱金属外壳未接地）</w:t>
            </w:r>
            <w:r>
              <w:rPr>
                <w:rFonts w:hint="eastAsia" w:ascii="仿宋" w:hAnsi="仿宋" w:eastAsia="仿宋" w:cs="仿宋"/>
                <w:sz w:val="24"/>
                <w:szCs w:val="24"/>
                <w:highlight w:val="none"/>
              </w:rPr>
              <w:t>。</w:t>
            </w:r>
          </w:p>
        </w:tc>
        <w:tc>
          <w:tcPr>
            <w:tcW w:w="2525"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安全生产法》第</w:t>
            </w:r>
            <w:r>
              <w:rPr>
                <w:rFonts w:hint="eastAsia" w:ascii="仿宋" w:hAnsi="仿宋" w:eastAsia="仿宋" w:cs="仿宋"/>
                <w:sz w:val="24"/>
                <w:szCs w:val="24"/>
                <w:highlight w:val="none"/>
                <w:lang w:val="en-US" w:eastAsia="zh-CN"/>
              </w:rPr>
              <w:t>三十六</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第一款</w:t>
            </w:r>
          </w:p>
        </w:tc>
        <w:tc>
          <w:tcPr>
            <w:tcW w:w="828"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淄博市淄博市临淄区应急管理局</w:t>
            </w:r>
          </w:p>
        </w:tc>
        <w:tc>
          <w:tcPr>
            <w:tcW w:w="141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542"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行政处罚</w:t>
            </w:r>
          </w:p>
        </w:tc>
        <w:tc>
          <w:tcPr>
            <w:tcW w:w="11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山东浩德塑胶有限公司</w:t>
            </w:r>
          </w:p>
        </w:tc>
        <w:tc>
          <w:tcPr>
            <w:tcW w:w="156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应急罚〔</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109</w:t>
            </w:r>
            <w:r>
              <w:rPr>
                <w:rFonts w:hint="eastAsia" w:ascii="仿宋" w:hAnsi="仿宋" w:eastAsia="仿宋" w:cs="仿宋"/>
                <w:sz w:val="24"/>
                <w:szCs w:val="24"/>
                <w:highlight w:val="none"/>
              </w:rPr>
              <w:t>号</w:t>
            </w:r>
          </w:p>
        </w:tc>
        <w:tc>
          <w:tcPr>
            <w:tcW w:w="5661"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拒不执行应急管理部门依法下达的安全监管监察指令。</w:t>
            </w:r>
          </w:p>
        </w:tc>
        <w:tc>
          <w:tcPr>
            <w:tcW w:w="2525"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《安全生产违法行为行政处罚办法》第</w:t>
            </w:r>
            <w:r>
              <w:rPr>
                <w:rFonts w:hint="eastAsia" w:ascii="仿宋" w:hAnsi="仿宋" w:eastAsia="仿宋" w:cs="仿宋"/>
                <w:sz w:val="24"/>
                <w:szCs w:val="24"/>
                <w:highlight w:val="none"/>
                <w:lang w:val="en-US" w:eastAsia="zh-CN"/>
              </w:rPr>
              <w:t>四十五</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第七项</w:t>
            </w:r>
          </w:p>
        </w:tc>
        <w:tc>
          <w:tcPr>
            <w:tcW w:w="828"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淄博市淄博市临淄区应急管理局</w:t>
            </w:r>
          </w:p>
        </w:tc>
        <w:tc>
          <w:tcPr>
            <w:tcW w:w="1416" w:type="dxa"/>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1183"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淄博联碳化学有限公司</w:t>
            </w:r>
          </w:p>
        </w:tc>
        <w:tc>
          <w:tcPr>
            <w:tcW w:w="1563"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（鲁淄临）应急罚〔2024〕2号</w:t>
            </w:r>
          </w:p>
        </w:tc>
        <w:tc>
          <w:tcPr>
            <w:tcW w:w="5661"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未对安全设备（P206B泵防护罩）进行经常性维护。</w:t>
            </w:r>
          </w:p>
        </w:tc>
        <w:tc>
          <w:tcPr>
            <w:tcW w:w="2525"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《中华人民共和国安全生产法》第三十六条第二款</w:t>
            </w:r>
          </w:p>
        </w:tc>
        <w:tc>
          <w:tcPr>
            <w:tcW w:w="828"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1416"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1183"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山东齐惠化工有限公司</w:t>
            </w:r>
          </w:p>
        </w:tc>
        <w:tc>
          <w:tcPr>
            <w:tcW w:w="1563"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（鲁淄临）应急罚〔2024〕40号</w:t>
            </w:r>
          </w:p>
        </w:tc>
        <w:tc>
          <w:tcPr>
            <w:tcW w:w="5661"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安全设备的安装不符合国家标准（甲醇卸车泵电机外壳接地线采用挂钩方式联结）</w:t>
            </w:r>
            <w:r>
              <w:rPr>
                <w:rFonts w:hint="eastAsia" w:ascii="仿宋" w:hAnsi="仿宋" w:eastAsia="仿宋" w:cs="仿宋"/>
                <w:sz w:val="24"/>
                <w:szCs w:val="24"/>
                <w:highlight w:val="none"/>
                <w:lang w:eastAsia="zh-CN"/>
              </w:rPr>
              <w:t>。</w:t>
            </w:r>
          </w:p>
        </w:tc>
        <w:tc>
          <w:tcPr>
            <w:tcW w:w="2525"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《中华人民共和国安全生产法》第三十六条第一款</w:t>
            </w:r>
          </w:p>
        </w:tc>
        <w:tc>
          <w:tcPr>
            <w:tcW w:w="828"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1416"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1183"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淄博市临淄申兴化工厂</w:t>
            </w:r>
          </w:p>
        </w:tc>
        <w:tc>
          <w:tcPr>
            <w:tcW w:w="1563"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（鲁淄临）应急罚〔2024〕86号</w:t>
            </w:r>
          </w:p>
        </w:tc>
        <w:tc>
          <w:tcPr>
            <w:tcW w:w="5661"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淄博市临淄申兴化工厂办公室医药箱内药品超期失效，配备的化学防护服不符合GB24539-2021的要求</w:t>
            </w:r>
          </w:p>
        </w:tc>
        <w:tc>
          <w:tcPr>
            <w:tcW w:w="2525"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《安全生产违法行为行政处罚办法》第四十六条第二项</w:t>
            </w:r>
          </w:p>
        </w:tc>
        <w:tc>
          <w:tcPr>
            <w:tcW w:w="828"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1416"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淄博齐龙化工有限公司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（鲁淄临）应急罚〔2024〕96号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特种作业人员未按照规定经专门的安全作业培训并取得相应资格，上岗作业（淄博齐龙化工有限公司编号（2404-03）作业人员张宝生未取得特种作业操作证（高处作业）进行高处作业）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《中华人民共和国安全生产法》第三十条第一款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淄博蕴福经贸有限公司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（鲁淄临）应急罚〔2024〕156号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安全设备（洗眼器、淋洗器）的安装、使用不符合国家标准或行业标准</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《中华人民共和国安全生产法》第三十六条第一款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淄博市临淄新征化工有限公司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（鲁淄临）应急罚〔2024〕59号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w:t>
            </w:r>
            <w:r>
              <w:rPr>
                <w:rFonts w:hint="eastAsia" w:ascii="仿宋" w:hAnsi="仿宋" w:eastAsia="仿宋" w:cs="仿宋"/>
                <w:sz w:val="24"/>
                <w:szCs w:val="24"/>
                <w:highlight w:val="none"/>
                <w:lang w:eastAsia="zh-CN"/>
              </w:rPr>
              <w:t>（西罐区防火堤外排水电动阀接地装置））</w:t>
            </w:r>
            <w:r>
              <w:rPr>
                <w:rFonts w:hint="eastAsia" w:ascii="仿宋" w:hAnsi="仿宋" w:eastAsia="仿宋" w:cs="仿宋"/>
                <w:sz w:val="24"/>
                <w:szCs w:val="24"/>
                <w:highlight w:val="none"/>
              </w:rPr>
              <w:t>的安装、使用、检测、改造和报废不符合国家标准或者行业标准</w:t>
            </w:r>
            <w:r>
              <w:rPr>
                <w:rFonts w:hint="default" w:ascii="仿宋" w:hAnsi="仿宋" w:eastAsia="仿宋" w:cs="仿宋"/>
                <w:sz w:val="24"/>
                <w:szCs w:val="24"/>
                <w:highlight w:val="none"/>
              </w:rPr>
              <w:t> </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lang w:eastAsia="zh-CN"/>
              </w:rPr>
              <w:t>《</w:t>
            </w:r>
            <w:r>
              <w:rPr>
                <w:rFonts w:hint="eastAsia" w:ascii="仿宋" w:hAnsi="仿宋" w:eastAsia="仿宋" w:cs="仿宋"/>
                <w:i w:val="0"/>
                <w:iCs w:val="0"/>
                <w:caps w:val="0"/>
                <w:color w:val="000000"/>
                <w:spacing w:val="0"/>
                <w:sz w:val="21"/>
                <w:szCs w:val="21"/>
                <w:highlight w:val="none"/>
                <w:shd w:val="clear" w:fill="FFFFFF"/>
              </w:rPr>
              <w:t>中华人民共和国安全生产法》第三十六条第一款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淄博鲁源工业催化剂有限公司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（鲁淄临）应急罚〔2024〕69号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安全设备（四车间辊道烘干窑传动链条防护装置）的安装不符合国家标准或行业标准。</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《中华人民共和国安全生产法》第三十六条第一款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山东久安化学工业有限公司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（鲁淄临）应急罚〔2024〕90号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安全设备（洗眼器、淋洗器）的安装不符合国家标准或行业标准</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《中华人民共和国安全生产法》第三十六条第一款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淄博聚利化工有限公司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（鲁淄临）应急罚〔2024〕95号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未按照《山东省生产安全事故应急办法》的规定组织开展应急预案演练</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《山东省生产安全事故应急办法》第十三条第二款、第三款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山东金晓阳生物科技有限公司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（鲁淄临）应急罚〔2024〕97号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安全设备的安装、使用、检测、改造和报废不符合国家标准或者行业标准</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《中华人民共和国安全生产法》第三十六条第一款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山东圣德石油化工有限公司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（鲁淄临）应急罚〔2024〕100号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化学品单位未按照《化学品物理危险性鉴定与分类管理办法》规定对化学品进行物理危险性鉴定或者分类。（涉及化学品为：高温缓蚀剂、重油催化降焦增收剂、脱盐剂、破乳剂、加氢阻垢剂、缓蚀单体&lt;合成中间体&gt;、油溶性缓蚀剂、油浆阻垢剂、抗磨剂、高效复合脱硫剂）</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aps w:val="0"/>
                <w:color w:val="000000"/>
                <w:spacing w:val="0"/>
                <w:sz w:val="21"/>
                <w:szCs w:val="21"/>
                <w:highlight w:val="none"/>
                <w:shd w:val="clear" w:fill="FFFFFF"/>
              </w:rPr>
              <w:t>《化学品物理危险性鉴定与分类管理办法》第八条第一款</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sz w:val="24"/>
                <w:szCs w:val="24"/>
                <w:highlight w:val="none"/>
              </w:rPr>
            </w:pPr>
          </w:p>
          <w:p>
            <w:pPr>
              <w:bidi w:val="0"/>
              <w:jc w:val="center"/>
              <w:rPr>
                <w:rFonts w:hint="eastAsia" w:asciiTheme="minorHAnsi" w:hAnsiTheme="minorHAnsi" w:eastAsiaTheme="minorEastAsia" w:cstheme="minorBidi"/>
                <w:kern w:val="2"/>
                <w:sz w:val="21"/>
                <w:szCs w:val="22"/>
                <w:highlight w:val="none"/>
                <w:lang w:val="en-US" w:eastAsia="zh-CN" w:bidi="ar-SA"/>
              </w:rPr>
            </w:pPr>
            <w:r>
              <w:rPr>
                <w:rFonts w:hint="eastAsia" w:ascii="仿宋" w:hAnsi="仿宋" w:eastAsia="仿宋" w:cs="仿宋"/>
                <w:sz w:val="24"/>
                <w:szCs w:val="24"/>
                <w:highlight w:val="none"/>
                <w:lang w:val="en-US" w:eastAsia="zh-CN"/>
              </w:rPr>
              <w:t>淄博临淄鲁威化工有限公司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〔2024〕19号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安全设备的设计安装不符合《化工企业安全卫生设计规范》（HG 20571-2014）第5.6.1条（罐区碱液管道法兰未设置防喷溅罩）</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《中华人民共和国安全生产法》第九十九条第（二）项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淄博彤易斋化工有限公司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〔2024〕21号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未对安全设备进行经常性维护、保养，不在适用状态（丁酮联氮仓库外洗眼淋浴器损坏）</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《中华人民共和国安全生产法》第九十九条第（三）项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淄博东方易能医药化工有限公司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〔2024〕34号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未将危险化学品储存在专用仓库（将DMF（N,N-二甲基甲酰胺）、乙酸、氯苯、甲醇钠溶液储存在桶装原料仓库）</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《危险化学品安全管理条例》第八十条第（四）项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淄博元拓石化有限公司（原和达能源）</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〔2024〕36号</w:t>
            </w:r>
          </w:p>
        </w:tc>
        <w:tc>
          <w:tcPr>
            <w:tcW w:w="0" w:type="auto"/>
            <w:vAlign w:val="top"/>
          </w:tcPr>
          <w:p>
            <w:pPr>
              <w:tabs>
                <w:tab w:val="left" w:pos="1538"/>
              </w:tabs>
              <w:bidi w:val="0"/>
              <w:jc w:val="left"/>
              <w:rPr>
                <w:rFonts w:hint="eastAsia" w:asciiTheme="minorHAnsi" w:hAnsiTheme="minorHAnsi" w:eastAsiaTheme="minorEastAsia" w:cstheme="minorBidi"/>
                <w:kern w:val="2"/>
                <w:sz w:val="21"/>
                <w:szCs w:val="22"/>
                <w:highlight w:val="none"/>
                <w:lang w:val="en-US" w:eastAsia="zh-CN" w:bidi="ar-SA"/>
              </w:rPr>
            </w:pPr>
            <w:r>
              <w:rPr>
                <w:rFonts w:hint="eastAsia" w:ascii="仿宋" w:hAnsi="仿宋" w:eastAsia="仿宋" w:cs="仿宋"/>
                <w:sz w:val="24"/>
                <w:szCs w:val="24"/>
                <w:highlight w:val="none"/>
                <w:lang w:val="en-US" w:eastAsia="zh-CN"/>
              </w:rPr>
              <w:t>安全设备使用不符合《石油库设计规范》（GB 50074-2014）第6/1/3条（汽油、柴油、煤油储罐氮气密封保护系统未正常投用）</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《中华人民共和国安全生产法》第九十九条第（二）项</w:t>
            </w:r>
          </w:p>
        </w:tc>
        <w:tc>
          <w:tcPr>
            <w:tcW w:w="0" w:type="auto"/>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淄博市淄博市临淄区应急管理局</w:t>
            </w:r>
          </w:p>
        </w:tc>
        <w:tc>
          <w:tcPr>
            <w:tcW w:w="0" w:type="auto"/>
            <w:vAlign w:val="top"/>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2024.6.4</w:t>
            </w:r>
          </w:p>
          <w:p>
            <w:pPr>
              <w:jc w:val="center"/>
              <w:rPr>
                <w:rFonts w:hint="eastAsia" w:ascii="仿宋" w:hAnsi="仿宋" w:eastAsia="仿宋" w:cs="仿宋"/>
                <w:kern w:val="2"/>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淄博冠宏化工有限公司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〔2024〕37号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1.安全设备未进行经常性维护不在适用状态（V601A罐现场磁翻板液位计显示为50mm，DCS系统显示2100mm，磁翻板液位计故障）；2.2024年1月31日与3月2日召开的安全生产会议记录涉嫌造假，照片完全相同</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1.《中华人民共和国安全生产法》第九十九条第（三）项；2.《安全生产违法行为行政处罚办法》第四十五条第（六）项</w:t>
            </w:r>
          </w:p>
        </w:tc>
        <w:tc>
          <w:tcPr>
            <w:tcW w:w="0" w:type="auto"/>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淄博市淄博市临淄区应急管理局</w:t>
            </w:r>
          </w:p>
        </w:tc>
        <w:tc>
          <w:tcPr>
            <w:tcW w:w="0" w:type="auto"/>
            <w:vAlign w:val="top"/>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2024.6.5</w:t>
            </w:r>
          </w:p>
          <w:p>
            <w:pPr>
              <w:jc w:val="center"/>
              <w:rPr>
                <w:rFonts w:hint="eastAsia" w:ascii="仿宋" w:hAnsi="仿宋" w:eastAsia="仿宋" w:cs="仿宋"/>
                <w:kern w:val="2"/>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淄博旺旭化工有限公司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〔2024〕47号</w:t>
            </w:r>
          </w:p>
        </w:tc>
        <w:tc>
          <w:tcPr>
            <w:tcW w:w="0" w:type="auto"/>
            <w:vAlign w:val="top"/>
          </w:tcPr>
          <w:p>
            <w:pPr>
              <w:tabs>
                <w:tab w:val="left" w:pos="1513"/>
              </w:tabs>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安全设备的设计安装不符合《泡沫灭火系统技术标准》GB50151-2021第3/6/1条（石脑醚V102B储罐泡沫产生器防护罩损坏）</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《中华人民共和国安全生产法》第九十九条第（三）项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淄博丹阳化工有限公司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〔2024〕46号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安全设备的安装不符合国家标准（中控室未设置现场声光报警总指示灯不符合《可燃气体报警控制器》（GB16808-2008）4/1/3/5的规定）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default" w:ascii="仿宋" w:hAnsi="仿宋" w:eastAsia="仿宋" w:cs="仿宋"/>
                <w:sz w:val="24"/>
                <w:szCs w:val="24"/>
                <w:highlight w:val="none"/>
                <w:lang w:val="en-US" w:eastAsia="zh-CN"/>
              </w:rPr>
              <w:t>《中华人民共和国安全生产法》第九十九条第（二）项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淄博北岳设备防护工程有限公司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〔2024〕6</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未为焊接与热切割作业从业人员配备符合国家标准的劳动防护用品（焊接服）</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《中华人民共和国安全生产法》第九十九条第（五）项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淄博市临淄区金星设备安装有限公司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〔2024〕65号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为焊接与热切割作业从业人员配备符合国家标准的劳动防护用品（焊接服）</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《中华人民共和国安全生产法》第九十九条第（五）项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山东华显安装建设有限公司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〔2024〕66号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未为从业人员邴兆忠（焊接与热切割作业）配备符合国家标准的劳动防护用品（焊接服）</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《中华人民共和国安全生产法》第九十九条第（五）项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山东佳一建设有限公司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〔2024〕67号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未为从业人员郗光兴、贾良杰（焊接与热切割作业）配备符合国家标准的劳动防护用品（焊接服）</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《中华人民共和国安全生产法》第九十九条第（五）项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29</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齐鲁氢能（山东）发展有限公司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w:t>
            </w:r>
            <w:r>
              <w:rPr>
                <w:rFonts w:hint="eastAsia" w:ascii="仿宋" w:hAnsi="仿宋" w:eastAsia="仿宋" w:cs="仿宋"/>
                <w:sz w:val="24"/>
                <w:szCs w:val="24"/>
                <w:highlight w:val="none"/>
                <w:lang w:eastAsia="zh-CN"/>
              </w:rPr>
              <w:t>罚</w:t>
            </w:r>
            <w:r>
              <w:rPr>
                <w:rFonts w:hint="eastAsia" w:ascii="仿宋" w:hAnsi="仿宋" w:eastAsia="仿宋" w:cs="仿宋"/>
                <w:sz w:val="24"/>
                <w:szCs w:val="24"/>
                <w:highlight w:val="none"/>
              </w:rPr>
              <w:t>〔2024〕79号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试生产不符合国家要求（试生产前，未组织有关专家对试生产条件进行检查确认不符合《危险化学品建设项目安全监督管理办法》第二十三条第三项的规定）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《危险化学品建设项目安全监督管理办法》第三十七条第四项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淄博市临淄天德精细化工研究所</w:t>
            </w:r>
          </w:p>
        </w:tc>
        <w:tc>
          <w:tcPr>
            <w:tcW w:w="0" w:type="auto"/>
            <w:vAlign w:val="top"/>
          </w:tcPr>
          <w:p>
            <w:pPr>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sz w:val="24"/>
                <w:szCs w:val="24"/>
                <w:highlight w:val="none"/>
              </w:rPr>
              <w:t>（鲁淄临）应急</w:t>
            </w:r>
            <w:r>
              <w:rPr>
                <w:rFonts w:hint="eastAsia" w:ascii="仿宋" w:hAnsi="仿宋" w:eastAsia="仿宋" w:cs="仿宋"/>
                <w:b w:val="0"/>
                <w:bCs w:val="0"/>
                <w:sz w:val="24"/>
                <w:szCs w:val="24"/>
                <w:highlight w:val="none"/>
                <w:lang w:eastAsia="zh-CN"/>
              </w:rPr>
              <w:t>罚</w:t>
            </w:r>
            <w:r>
              <w:rPr>
                <w:rFonts w:hint="eastAsia" w:ascii="仿宋" w:hAnsi="仿宋" w:eastAsia="仿宋" w:cs="仿宋"/>
                <w:b w:val="0"/>
                <w:bCs w:val="0"/>
                <w:sz w:val="24"/>
                <w:szCs w:val="24"/>
                <w:highlight w:val="none"/>
              </w:rPr>
              <w:t>〔2024〕83号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未对安全设备进行经常性维护、保养，不在适用状态（V208辛醇储罐液位变送器故障（负漂移-14/8））</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《中华人民共和国安全生产法》第九十九条第三项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w:t>
            </w:r>
          </w:p>
        </w:tc>
        <w:tc>
          <w:tcPr>
            <w:tcW w:w="542"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齐鲁氢能（山东）发展有限公司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（鲁淄临）应急罚〔2024〕78号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违反安全管理规定进行高处作业（作业票节假日未升级管理、高处作业中途换人）</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《安全生产违法行为行政处罚办法》第四十五条第一项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lang w:val="en-US" w:eastAsia="zh-CN"/>
              </w:rPr>
              <w:t>2024.11.15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山东盛齐石油化工有限公司（原章临石油）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（鲁淄临）应急罚〔2024〕87号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生产经营单位未对安全设备进行经常性维护、保养和定期检测或者检查。未对安全设备进行经常性维护、保养，不在适用状态（108储罐环梯处人体静电释放器故障）；2.生产经营单位未如实记录安全生产教育和培训情况。未如实记录马艳忠安全生产教育和培训情况（三级教育档案无入厂时间，登记表教育时间与考核情况记录不一致，三级教育时间重叠）</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1.《中华人民共和国安全生产法》第九十九条第（三）项；2.《中华人民共和国安全生产法》第九十七条第（四）项</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淄博鲁格宝化工有限公司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（鲁淄临）应急罚〔2024〕114号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李康（系淄博鲁格宝化工有限公司主要负责人）未组织制定并实施本单位安全生产规章制度和操作规程（未落实24小时值班值守制度，12月18日凌晨值班室内无值班人员值班值守</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《中华人民共和国安全生产法》第九十四条</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2025.1.10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34</w:t>
            </w:r>
          </w:p>
        </w:tc>
        <w:tc>
          <w:tcPr>
            <w:tcW w:w="542" w:type="dxa"/>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淄博天宝工贸有限公司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应急罚〔</w:t>
            </w:r>
            <w:r>
              <w:rPr>
                <w:rFonts w:hint="eastAsia" w:ascii="仿宋" w:hAnsi="仿宋" w:eastAsia="仿宋" w:cs="仿宋"/>
                <w:sz w:val="24"/>
                <w:szCs w:val="24"/>
                <w:highlight w:val="none"/>
                <w:lang w:val="en-US"/>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36</w:t>
            </w:r>
            <w:r>
              <w:rPr>
                <w:rFonts w:hint="eastAsia" w:ascii="仿宋" w:hAnsi="仿宋" w:eastAsia="仿宋" w:cs="仿宋"/>
                <w:sz w:val="24"/>
                <w:szCs w:val="24"/>
                <w:highlight w:val="none"/>
              </w:rPr>
              <w:t>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应急器材未进行经常性维护、保养，不能保证正常运转（安全带出厂日期2009年，已超期）</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安全生产违法行为行政处罚办法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第四十六条第（二）项；《山东省安全生产行政处罚自由裁量基准》第134号第1档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山东朱台建工有限公司</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鲁淄临</w:t>
            </w:r>
            <w:r>
              <w:rPr>
                <w:rFonts w:hint="eastAsia" w:ascii="仿宋" w:hAnsi="仿宋" w:eastAsia="仿宋" w:cs="仿宋"/>
                <w:sz w:val="24"/>
                <w:szCs w:val="24"/>
                <w:highlight w:val="none"/>
              </w:rPr>
              <w:t>) 应急罚〔</w:t>
            </w:r>
            <w:r>
              <w:rPr>
                <w:rFonts w:hint="eastAsia" w:ascii="仿宋" w:hAnsi="仿宋" w:eastAsia="仿宋" w:cs="仿宋"/>
                <w:sz w:val="24"/>
                <w:szCs w:val="24"/>
                <w:highlight w:val="none"/>
                <w:lang w:val="en-US"/>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该企业特种作业人员未按照规定经专门的安全作业培训并取得相应资格，上岗作业（孙庆武无证进行动火作业）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《中华人民共和国安全生产法》第九十七条第（七）项；《山东省安全生产行政处罚自由裁量基准》第97号第1档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淄博康明斯树脂有限公司</w:t>
            </w:r>
          </w:p>
        </w:tc>
        <w:tc>
          <w:tcPr>
            <w:tcW w:w="0" w:type="auto"/>
            <w:vAlign w:val="top"/>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（鲁淄临）应急罚〔202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rPr>
              <w:t>号</w:t>
            </w:r>
          </w:p>
          <w:p>
            <w:pPr>
              <w:jc w:val="center"/>
              <w:rPr>
                <w:rFonts w:hint="eastAsia" w:ascii="仿宋" w:hAnsi="仿宋" w:eastAsia="仿宋" w:cs="仿宋"/>
                <w:kern w:val="2"/>
                <w:sz w:val="24"/>
                <w:szCs w:val="24"/>
                <w:highlight w:val="none"/>
                <w:lang w:val="en-US" w:eastAsia="zh-CN" w:bidi="ar-SA"/>
              </w:rPr>
            </w:pP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未对安全设备进行经常性维护、保养、定期检查，保证正常运转（中控室可燃气体报警器控制器故障）</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《中华人民共和国安全生产法》第九十九条第（</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《山东省安全生产行政处罚自由裁量基准》第2</w:t>
            </w:r>
            <w:r>
              <w:rPr>
                <w:rFonts w:hint="eastAsia" w:ascii="仿宋" w:hAnsi="仿宋" w:eastAsia="仿宋" w:cs="仿宋"/>
                <w:sz w:val="24"/>
                <w:szCs w:val="24"/>
                <w:highlight w:val="none"/>
                <w:lang w:val="en-US" w:eastAsia="zh-CN"/>
              </w:rPr>
              <w:t>5号</w:t>
            </w:r>
            <w:r>
              <w:rPr>
                <w:rFonts w:hint="eastAsia" w:ascii="仿宋" w:hAnsi="仿宋" w:eastAsia="仿宋" w:cs="仿宋"/>
                <w:sz w:val="24"/>
                <w:szCs w:val="24"/>
                <w:highlight w:val="none"/>
              </w:rPr>
              <w:t>第1档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37</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淄博市临淄恒兴化工厂有限公司</w:t>
            </w:r>
          </w:p>
        </w:tc>
        <w:tc>
          <w:tcPr>
            <w:tcW w:w="0" w:type="auto"/>
            <w:vAlign w:val="top"/>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（鲁淄临）应急罚〔202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49</w:t>
            </w:r>
            <w:r>
              <w:rPr>
                <w:rFonts w:hint="eastAsia" w:ascii="仿宋" w:hAnsi="仿宋" w:eastAsia="仿宋" w:cs="仿宋"/>
                <w:sz w:val="24"/>
                <w:szCs w:val="24"/>
                <w:highlight w:val="none"/>
              </w:rPr>
              <w:t>号</w:t>
            </w:r>
          </w:p>
          <w:p>
            <w:pPr>
              <w:jc w:val="center"/>
              <w:rPr>
                <w:rFonts w:hint="eastAsia" w:ascii="仿宋" w:hAnsi="仿宋" w:eastAsia="仿宋" w:cs="仿宋"/>
                <w:kern w:val="2"/>
                <w:sz w:val="24"/>
                <w:szCs w:val="24"/>
                <w:highlight w:val="none"/>
                <w:lang w:val="en-US" w:eastAsia="zh-CN" w:bidi="ar-SA"/>
              </w:rPr>
            </w:pP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违反安全生产管理规定生产（超过核定生产能力生产硫化氢）</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山东省安全生产条例</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七十六</w:t>
            </w:r>
            <w:r>
              <w:rPr>
                <w:rFonts w:hint="eastAsia" w:ascii="仿宋" w:hAnsi="仿宋" w:eastAsia="仿宋" w:cs="仿宋"/>
                <w:sz w:val="24"/>
                <w:szCs w:val="24"/>
                <w:highlight w:val="none"/>
              </w:rPr>
              <w:t>条第</w:t>
            </w:r>
            <w:r>
              <w:rPr>
                <w:rFonts w:hint="eastAsia" w:ascii="仿宋" w:hAnsi="仿宋" w:eastAsia="仿宋" w:cs="仿宋"/>
                <w:sz w:val="24"/>
                <w:szCs w:val="24"/>
                <w:highlight w:val="none"/>
                <w:lang w:val="en-US" w:eastAsia="zh-CN"/>
              </w:rPr>
              <w:t>一款；《山东省安全生产行政处罚自由裁量基准》第32条第1档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38</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淄博江城泡花碱厂</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（鲁淄临）应急罚〔202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77</w:t>
            </w:r>
            <w:r>
              <w:rPr>
                <w:rFonts w:hint="eastAsia" w:ascii="仿宋" w:hAnsi="仿宋" w:eastAsia="仿宋" w:cs="仿宋"/>
                <w:sz w:val="24"/>
                <w:szCs w:val="24"/>
                <w:highlight w:val="none"/>
              </w:rPr>
              <w:t>号</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未取得安全生产许可证生产危险化学品（偏硅酸钠）</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《危险化学品生产企业安全生产许可证实施办法》第四十五条</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（一）项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《山东省安全生产行政处罚自由裁量基准》第</w:t>
            </w:r>
            <w:r>
              <w:rPr>
                <w:rFonts w:hint="eastAsia" w:ascii="仿宋" w:hAnsi="仿宋" w:eastAsia="仿宋" w:cs="仿宋"/>
                <w:sz w:val="24"/>
                <w:szCs w:val="24"/>
                <w:highlight w:val="none"/>
                <w:lang w:val="en-US" w:eastAsia="zh-CN"/>
              </w:rPr>
              <w:t>44</w:t>
            </w:r>
            <w:r>
              <w:rPr>
                <w:rFonts w:hint="eastAsia" w:ascii="仿宋" w:hAnsi="仿宋" w:eastAsia="仿宋" w:cs="仿宋"/>
                <w:sz w:val="24"/>
                <w:szCs w:val="24"/>
                <w:highlight w:val="none"/>
              </w:rPr>
              <w:t>号第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39</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山东坤瀚新材料科技有限公司</w:t>
            </w:r>
          </w:p>
        </w:tc>
        <w:tc>
          <w:tcPr>
            <w:tcW w:w="0" w:type="auto"/>
            <w:vAlign w:val="top"/>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（鲁淄临）应急罚〔202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94</w:t>
            </w:r>
            <w:r>
              <w:rPr>
                <w:rFonts w:hint="eastAsia" w:ascii="仿宋" w:hAnsi="仿宋" w:eastAsia="仿宋" w:cs="仿宋"/>
                <w:sz w:val="24"/>
                <w:szCs w:val="24"/>
                <w:highlight w:val="none"/>
              </w:rPr>
              <w:t>号</w:t>
            </w:r>
          </w:p>
          <w:p>
            <w:pPr>
              <w:jc w:val="center"/>
              <w:rPr>
                <w:rFonts w:hint="eastAsia" w:ascii="仿宋" w:hAnsi="仿宋" w:eastAsia="仿宋" w:cs="仿宋"/>
                <w:kern w:val="2"/>
                <w:sz w:val="24"/>
                <w:szCs w:val="24"/>
                <w:highlight w:val="none"/>
                <w:lang w:val="en-US" w:eastAsia="zh-CN" w:bidi="ar-SA"/>
              </w:rPr>
            </w:pP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未对安全设备进行经常性维护、保养，并定期检测，保证正常运转（乳化北车间南侧风机电机接地线头脱落，不符合《电气装置安装工程接地装置施工及验收规范》（GB 50169-2016）第3.0.4条的要求）</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中华人民共和国</w:t>
            </w:r>
            <w:r>
              <w:rPr>
                <w:rFonts w:hint="eastAsia" w:ascii="仿宋" w:hAnsi="仿宋" w:eastAsia="仿宋" w:cs="仿宋"/>
                <w:sz w:val="24"/>
                <w:szCs w:val="24"/>
                <w:highlight w:val="none"/>
                <w:lang w:val="en-US" w:eastAsia="zh-CN"/>
              </w:rPr>
              <w:t>安全生产法》第九十九条</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（三）项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《山东省安全生产行政处罚自由裁量基准》第</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号第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淄博宸硕化工科技有限公司</w:t>
            </w:r>
          </w:p>
        </w:tc>
        <w:tc>
          <w:tcPr>
            <w:tcW w:w="0" w:type="auto"/>
            <w:vAlign w:val="top"/>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（鲁淄临）应急罚〔202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96</w:t>
            </w:r>
            <w:r>
              <w:rPr>
                <w:rFonts w:hint="eastAsia" w:ascii="仿宋" w:hAnsi="仿宋" w:eastAsia="仿宋" w:cs="仿宋"/>
                <w:sz w:val="24"/>
                <w:szCs w:val="24"/>
                <w:highlight w:val="none"/>
              </w:rPr>
              <w:t>号</w:t>
            </w:r>
          </w:p>
          <w:p>
            <w:pPr>
              <w:jc w:val="center"/>
              <w:rPr>
                <w:rFonts w:hint="eastAsia" w:ascii="仿宋" w:hAnsi="仿宋" w:eastAsia="仿宋" w:cs="仿宋"/>
                <w:kern w:val="2"/>
                <w:sz w:val="24"/>
                <w:szCs w:val="24"/>
                <w:highlight w:val="none"/>
                <w:lang w:val="en-US" w:eastAsia="zh-CN" w:bidi="ar-SA"/>
              </w:rPr>
            </w:pP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未对安全设备进行经常性维护、保养，并定期检测，保证正常运转（装车区人体静电释放柱故障，不符合《石油化工企业设计防火标准》（GB 50156-2008）第9.3.3条的要求）</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《中华人民共和国安全生产法》第九十九条</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（三）项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《山东省安全生产行政处罚自由裁量基准》第</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号第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w:t>
            </w:r>
            <w:bookmarkStart w:id="1" w:name="_GoBack"/>
            <w:bookmarkEnd w:id="1"/>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行政处罚</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山东齐邦树脂有限公司</w:t>
            </w:r>
          </w:p>
        </w:tc>
        <w:tc>
          <w:tcPr>
            <w:tcW w:w="0" w:type="auto"/>
            <w:vAlign w:val="top"/>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（鲁淄临）应急罚〔202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101</w:t>
            </w:r>
            <w:r>
              <w:rPr>
                <w:rFonts w:hint="eastAsia" w:ascii="仿宋" w:hAnsi="仿宋" w:eastAsia="仿宋" w:cs="仿宋"/>
                <w:sz w:val="24"/>
                <w:szCs w:val="24"/>
                <w:highlight w:val="none"/>
              </w:rPr>
              <w:t>号</w:t>
            </w:r>
          </w:p>
          <w:p>
            <w:pPr>
              <w:jc w:val="center"/>
              <w:rPr>
                <w:rFonts w:hint="eastAsia" w:ascii="仿宋" w:hAnsi="仿宋" w:eastAsia="仿宋" w:cs="仿宋"/>
                <w:kern w:val="2"/>
                <w:sz w:val="24"/>
                <w:szCs w:val="24"/>
                <w:highlight w:val="none"/>
                <w:lang w:val="en-US" w:eastAsia="zh-CN" w:bidi="ar-SA"/>
              </w:rPr>
            </w:pP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安全设安全设备的安装、使用、检测、改造和报废不符合国家标准或者行业标准（（重组分罐（V003A）设置了氮气密封，顶部设置了单呼阀，未设置阻火器），不符合《石油化工企业设计防火标准》（GB 50156-2008.2018版）第6.2.19条的要求）</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中华人民共和国</w:t>
            </w:r>
            <w:r>
              <w:rPr>
                <w:rFonts w:hint="eastAsia" w:ascii="仿宋" w:hAnsi="仿宋" w:eastAsia="仿宋" w:cs="仿宋"/>
                <w:sz w:val="24"/>
                <w:szCs w:val="24"/>
                <w:highlight w:val="none"/>
                <w:lang w:val="en-US" w:eastAsia="zh-CN"/>
              </w:rPr>
              <w:t>安全生产法》第九十九条</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（二）项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《山东省安全生产行政处罚自由裁量基准》第</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号第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档</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淄博市临淄区应急管理局</w:t>
            </w:r>
          </w:p>
        </w:tc>
        <w:tc>
          <w:tcPr>
            <w:tcW w:w="0" w:type="auto"/>
            <w:vAlign w:val="top"/>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2024.11.20</w:t>
            </w:r>
          </w:p>
        </w:tc>
      </w:tr>
    </w:tbl>
    <w:p>
      <w:pPr>
        <w:jc w:val="center"/>
        <w:rPr>
          <w:rFonts w:hint="eastAsia" w:ascii="仿宋" w:hAnsi="仿宋" w:eastAsia="仿宋" w:cs="仿宋"/>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zOGIzZTFiYWJhNTk4MjM1YmYwYTMyMWRlN2VkNjYifQ=="/>
  </w:docVars>
  <w:rsids>
    <w:rsidRoot w:val="00095506"/>
    <w:rsid w:val="0006648E"/>
    <w:rsid w:val="00095506"/>
    <w:rsid w:val="0DAF395D"/>
    <w:rsid w:val="0F8E5F64"/>
    <w:rsid w:val="0F901ED7"/>
    <w:rsid w:val="1E5D0413"/>
    <w:rsid w:val="2CE34C13"/>
    <w:rsid w:val="2FF333BF"/>
    <w:rsid w:val="4D7C1A49"/>
    <w:rsid w:val="4DA34774"/>
    <w:rsid w:val="4DF723E1"/>
    <w:rsid w:val="57EC0413"/>
    <w:rsid w:val="5D475E7C"/>
    <w:rsid w:val="648C69F0"/>
    <w:rsid w:val="6E9A0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rPr>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993</Words>
  <Characters>1104</Characters>
  <Lines>1</Lines>
  <Paragraphs>1</Paragraphs>
  <TotalTime>3</TotalTime>
  <ScaleCrop>false</ScaleCrop>
  <LinksUpToDate>false</LinksUpToDate>
  <CharactersWithSpaces>1110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2023-12-20T08:10:00Z</dcterms:created>
  <dc:creator>Lenovo</dc:creator>
  <cp:lastModifiedBy>user</cp:lastModifiedBy>
  <dcterms:modified xsi:type="dcterms:W3CDTF">2025-04-10T02:21:58Z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8B6517BE7A85412A856749BED785C661_12</vt:lpwstr>
  </property>
</Properties>
</file>