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06CE7" w14:textId="77777777" w:rsidR="000B11AB" w:rsidRDefault="000B11AB" w:rsidP="000B11AB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临淄区应急管理局</w:t>
      </w:r>
    </w:p>
    <w:p w14:paraId="65AECBBB" w14:textId="77777777" w:rsidR="000B11AB" w:rsidRDefault="000B11AB" w:rsidP="000B11AB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20</w:t>
      </w:r>
      <w:r>
        <w:rPr>
          <w:rFonts w:ascii="方正小标宋简体" w:eastAsia="方正小标宋简体" w:hAnsi="黑体"/>
          <w:sz w:val="44"/>
          <w:szCs w:val="44"/>
        </w:rPr>
        <w:t>21</w:t>
      </w:r>
      <w:r>
        <w:rPr>
          <w:rFonts w:ascii="方正小标宋简体" w:eastAsia="方正小标宋简体" w:hAnsi="黑体" w:hint="eastAsia"/>
          <w:sz w:val="44"/>
          <w:szCs w:val="44"/>
        </w:rPr>
        <w:t>年</w:t>
      </w:r>
      <w:r w:rsidRPr="00204AA5">
        <w:rPr>
          <w:rFonts w:ascii="方正小标宋简体" w:eastAsia="方正小标宋简体" w:hAnsi="黑体" w:hint="eastAsia"/>
          <w:sz w:val="44"/>
          <w:szCs w:val="44"/>
        </w:rPr>
        <w:t>政府信息公开工作年度报告</w:t>
      </w:r>
    </w:p>
    <w:p w14:paraId="7DCAC1C3" w14:textId="77777777" w:rsidR="000B11AB" w:rsidRPr="003F538D" w:rsidRDefault="000B11AB" w:rsidP="000B11AB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14:paraId="66784734" w14:textId="77777777" w:rsidR="000B11AB" w:rsidRDefault="000B11AB" w:rsidP="000B11AB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本报告</w:t>
      </w:r>
      <w:r w:rsidRPr="009B0107">
        <w:rPr>
          <w:rFonts w:ascii="仿宋" w:eastAsia="仿宋" w:hAnsi="仿宋" w:hint="eastAsia"/>
          <w:color w:val="000000"/>
          <w:sz w:val="32"/>
          <w:szCs w:val="32"/>
        </w:rPr>
        <w:t>按照《国务院办公厅政府信息与政务公开办公室关于</w:t>
      </w:r>
      <w:r>
        <w:rPr>
          <w:rFonts w:ascii="仿宋" w:eastAsia="仿宋" w:hAnsi="仿宋" w:hint="eastAsia"/>
          <w:color w:val="000000"/>
          <w:sz w:val="32"/>
          <w:szCs w:val="32"/>
        </w:rPr>
        <w:t>印发&lt;中华人民共和国</w:t>
      </w:r>
      <w:r w:rsidRPr="009B0107">
        <w:rPr>
          <w:rFonts w:ascii="仿宋" w:eastAsia="仿宋" w:hAnsi="仿宋" w:hint="eastAsia"/>
          <w:color w:val="000000"/>
          <w:sz w:val="32"/>
          <w:szCs w:val="32"/>
        </w:rPr>
        <w:t>政府信息公开工作年度报告</w:t>
      </w:r>
      <w:r>
        <w:rPr>
          <w:rFonts w:ascii="仿宋" w:eastAsia="仿宋" w:hAnsi="仿宋" w:hint="eastAsia"/>
          <w:color w:val="000000"/>
          <w:sz w:val="32"/>
          <w:szCs w:val="32"/>
        </w:rPr>
        <w:t>格式&gt;</w:t>
      </w:r>
      <w:r w:rsidRPr="009B0107">
        <w:rPr>
          <w:rFonts w:ascii="仿宋" w:eastAsia="仿宋" w:hAnsi="仿宋" w:hint="eastAsia"/>
          <w:color w:val="000000"/>
          <w:sz w:val="32"/>
          <w:szCs w:val="32"/>
        </w:rPr>
        <w:t>的通知》(国办公开办函〔20</w:t>
      </w:r>
      <w:r>
        <w:rPr>
          <w:rFonts w:ascii="仿宋" w:eastAsia="仿宋" w:hAnsi="仿宋"/>
          <w:color w:val="000000"/>
          <w:sz w:val="32"/>
          <w:szCs w:val="32"/>
        </w:rPr>
        <w:t>21</w:t>
      </w:r>
      <w:r w:rsidRPr="009B0107">
        <w:rPr>
          <w:rFonts w:ascii="仿宋" w:eastAsia="仿宋" w:hAnsi="仿宋" w:hint="eastAsia"/>
          <w:color w:val="000000"/>
          <w:sz w:val="32"/>
          <w:szCs w:val="32"/>
        </w:rPr>
        <w:t>〕</w:t>
      </w:r>
      <w:r>
        <w:rPr>
          <w:rFonts w:ascii="仿宋" w:eastAsia="仿宋" w:hAnsi="仿宋"/>
          <w:color w:val="000000"/>
          <w:sz w:val="32"/>
          <w:szCs w:val="32"/>
        </w:rPr>
        <w:t>3</w:t>
      </w:r>
      <w:r w:rsidRPr="009B0107">
        <w:rPr>
          <w:rFonts w:ascii="仿宋" w:eastAsia="仿宋" w:hAnsi="仿宋" w:hint="eastAsia"/>
          <w:color w:val="000000"/>
          <w:sz w:val="32"/>
          <w:szCs w:val="32"/>
        </w:rPr>
        <w:t>0号)</w:t>
      </w:r>
      <w:r>
        <w:rPr>
          <w:rFonts w:ascii="仿宋" w:eastAsia="仿宋" w:hAnsi="仿宋" w:hint="eastAsia"/>
          <w:color w:val="000000"/>
          <w:sz w:val="32"/>
          <w:szCs w:val="32"/>
        </w:rPr>
        <w:t>和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《中华人民共和国政府信息公开条例》</w:t>
      </w:r>
      <w:r w:rsidRPr="009B0107">
        <w:rPr>
          <w:rFonts w:ascii="仿宋" w:eastAsia="仿宋" w:hAnsi="仿宋" w:hint="eastAsia"/>
          <w:color w:val="000000"/>
          <w:sz w:val="32"/>
          <w:szCs w:val="32"/>
        </w:rPr>
        <w:t>要求</w:t>
      </w:r>
      <w:r>
        <w:rPr>
          <w:rFonts w:ascii="仿宋" w:eastAsia="仿宋" w:hAnsi="仿宋" w:hint="eastAsia"/>
          <w:color w:val="000000"/>
          <w:sz w:val="32"/>
          <w:szCs w:val="32"/>
        </w:rPr>
        <w:t>编制</w:t>
      </w:r>
      <w:r w:rsidRPr="009B0107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全文包括总体情况、主动公开政府信息情况、收到和处理政府信息公开申请情况、政府信息公开行政复议</w:t>
      </w:r>
      <w:r>
        <w:rPr>
          <w:rFonts w:ascii="仿宋" w:eastAsia="仿宋" w:hAnsi="仿宋" w:hint="eastAsia"/>
          <w:color w:val="000000"/>
          <w:sz w:val="32"/>
          <w:szCs w:val="32"/>
        </w:rPr>
        <w:t>及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行政诉讼情况、政府信息公开工作存在的主要问题及改进情况</w:t>
      </w:r>
      <w:r>
        <w:rPr>
          <w:rFonts w:ascii="仿宋" w:eastAsia="仿宋" w:hAnsi="仿宋" w:hint="eastAsia"/>
          <w:color w:val="000000"/>
          <w:sz w:val="32"/>
          <w:szCs w:val="32"/>
        </w:rPr>
        <w:t>、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其他需要报告的事项。本年度报告中所列数据统计期限从20</w:t>
      </w:r>
      <w:r>
        <w:rPr>
          <w:rFonts w:ascii="仿宋" w:eastAsia="仿宋" w:hAnsi="仿宋"/>
          <w:color w:val="000000"/>
          <w:sz w:val="32"/>
          <w:szCs w:val="32"/>
        </w:rPr>
        <w:t>21</w:t>
      </w:r>
      <w:r w:rsidRPr="007D71FE">
        <w:rPr>
          <w:rFonts w:ascii="仿宋" w:eastAsia="仿宋" w:hAnsi="仿宋" w:hint="eastAsia"/>
          <w:color w:val="000000"/>
          <w:sz w:val="32"/>
          <w:szCs w:val="32"/>
        </w:rPr>
        <w:t>年1月1日到12月31日止。</w:t>
      </w:r>
    </w:p>
    <w:p w14:paraId="2F508F5A" w14:textId="73894EF8" w:rsidR="000B11AB" w:rsidRDefault="000B11AB" w:rsidP="000B11AB">
      <w:pPr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报告电子版可在临淄区应急管理局政府信息公开网下载（http://www.linzi.gov.cn/gongkai/site_lzqyjglj/）。如对本报告有任何疑问，请与区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应急局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办公室联系（地址：临淄区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雪宫路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309号；邮编：255400；联系电话：0533-7163086；传真：0533-7175298；电子信箱：</w:t>
      </w:r>
      <w:hyperlink r:id="rId7" w:history="1">
        <w:r w:rsidR="007A034E" w:rsidRPr="009D0B6B">
          <w:rPr>
            <w:rStyle w:val="a5"/>
            <w:rFonts w:ascii="仿宋_GB2312" w:eastAsia="仿宋_GB2312" w:hAnsi="仿宋_GB2312" w:cs="仿宋_GB2312" w:hint="eastAsia"/>
            <w:sz w:val="32"/>
            <w:szCs w:val="32"/>
          </w:rPr>
          <w:t>lzaj@zb.shandong.cn）。</w:t>
        </w:r>
      </w:hyperlink>
    </w:p>
    <w:p w14:paraId="40983408" w14:textId="77777777" w:rsidR="000B11AB" w:rsidRDefault="000B11AB" w:rsidP="000B11AB">
      <w:pPr>
        <w:spacing w:line="360" w:lineRule="auto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一、总体情况</w:t>
      </w:r>
    </w:p>
    <w:p w14:paraId="3365D9FA" w14:textId="23FE5EAD" w:rsidR="00230A4A" w:rsidRDefault="00230A4A" w:rsidP="000B11AB">
      <w:pPr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5F4129">
        <w:rPr>
          <w:rFonts w:ascii="仿宋_GB2312" w:eastAsia="仿宋_GB2312" w:hAnsi="仿宋_GB2312" w:cs="仿宋_GB2312"/>
          <w:sz w:val="32"/>
          <w:szCs w:val="32"/>
        </w:rPr>
        <w:t>2021年，我局认真学习宣传并贯彻落实新《条例》精神，坚持“公开为常态，不公开为例外”，遵循依法、准确、及时、公正和便民的原则，围绕安全生产、防灾减灾救灾和应</w:t>
      </w:r>
      <w:r w:rsidRPr="005F4129">
        <w:rPr>
          <w:rFonts w:ascii="仿宋_GB2312" w:eastAsia="仿宋_GB2312" w:hAnsi="仿宋_GB2312" w:cs="仿宋_GB2312"/>
          <w:sz w:val="32"/>
          <w:szCs w:val="32"/>
        </w:rPr>
        <w:lastRenderedPageBreak/>
        <w:t>急管理中心工作，大力推进决策、执行、管理、服务、结果公开，完善政务公开体系和平台建设，加大政务发布、政策解读力度，创新公开方式，推动信息公开工作迈上新台阶。</w:t>
      </w:r>
    </w:p>
    <w:p w14:paraId="64F6B7D1" w14:textId="284BE404" w:rsidR="000B11AB" w:rsidRDefault="000B11AB" w:rsidP="000B11AB">
      <w:pPr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（一）主动公开</w:t>
      </w:r>
      <w:r w:rsidR="00F3255A">
        <w:rPr>
          <w:rFonts w:ascii="楷体_GB2312" w:eastAsia="楷体_GB2312" w:hAnsi="楷体_GB2312" w:cs="楷体_GB2312" w:hint="eastAsia"/>
          <w:sz w:val="32"/>
          <w:szCs w:val="32"/>
        </w:rPr>
        <w:t>情况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其中业务工作51条、机构职能1条、法规公文10条、部门会议5条、规划计划2条、社会救助3条、重要部署11条、财政预决算信息2条、“双随机、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公开”信息8条、行政执法信息5条、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信用双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公示7条、政务公开保障机制4条、应急管理53条、其他11条。（以下为部分主动公开信息截图。）</w:t>
      </w:r>
    </w:p>
    <w:p w14:paraId="67F6C914" w14:textId="77777777" w:rsidR="000B11AB" w:rsidRDefault="000B11AB" w:rsidP="000B11AB">
      <w:pP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noProof/>
          <w:color w:val="000000" w:themeColor="text1"/>
          <w:sz w:val="32"/>
          <w:szCs w:val="32"/>
          <w:shd w:val="clear" w:color="auto" w:fill="FFFFFF"/>
        </w:rPr>
        <w:drawing>
          <wp:inline distT="0" distB="0" distL="0" distR="0" wp14:anchorId="259F5B8A" wp14:editId="6D8772B4">
            <wp:extent cx="5274310" cy="2514382"/>
            <wp:effectExtent l="19050" t="0" r="2540" b="0"/>
            <wp:docPr id="1" name="图片 1" descr="C:\Users\Administrator\Desktop\微信截图_202201120835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截图_2022011208354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8D03A6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图1.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法规公文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19D1A2B1" w14:textId="77777777" w:rsidR="000B11AB" w:rsidRDefault="000B11AB" w:rsidP="000B11AB">
      <w:pP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inline distT="0" distB="0" distL="0" distR="0" wp14:anchorId="00485EBA" wp14:editId="7366B872">
            <wp:extent cx="5274310" cy="3546005"/>
            <wp:effectExtent l="19050" t="0" r="2540" b="0"/>
            <wp:docPr id="6" name="图片 2" descr="C:\Users\Administrator\Desktop\政务公开截图\业务工作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政务公开截图\业务工作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5B1A4D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业务工作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340CAB37" w14:textId="77777777" w:rsidR="000B11AB" w:rsidRPr="009B0107" w:rsidRDefault="000B11AB" w:rsidP="000B11AB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14:paraId="651137C1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46BED411" wp14:editId="21DA728F">
            <wp:extent cx="5274310" cy="1820250"/>
            <wp:effectExtent l="19050" t="0" r="2540" b="0"/>
            <wp:docPr id="8" name="图片 4" descr="C:\Users\Administrator\Desktop\政务公开截图\机构职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政务公开截图\机构职能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94D658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机构职能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48EFCD6D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w:drawing>
          <wp:inline distT="0" distB="0" distL="0" distR="0" wp14:anchorId="54699E62" wp14:editId="72EDE58C">
            <wp:extent cx="5274310" cy="2241099"/>
            <wp:effectExtent l="19050" t="0" r="2540" b="0"/>
            <wp:docPr id="9" name="图片 5" descr="C:\Users\Administrator\Desktop\政务公开截图\部门会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政务公开截图\部门会议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A8B82C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部门会议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0DAE4734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</w:p>
    <w:p w14:paraId="71EE59D9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2B8C24CC" wp14:editId="3A6C602E">
            <wp:extent cx="5274310" cy="2484312"/>
            <wp:effectExtent l="19050" t="0" r="2540" b="0"/>
            <wp:docPr id="10" name="图片 6" descr="C:\Users\Administrator\Desktop\政务公开截图\规划计划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政务公开截图\规划计划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F9D05E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规划计划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0DBB8DC7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</w:p>
    <w:p w14:paraId="6F3AC6C9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w:drawing>
          <wp:inline distT="0" distB="0" distL="0" distR="0" wp14:anchorId="6AB295C8" wp14:editId="60290806">
            <wp:extent cx="5274310" cy="2504313"/>
            <wp:effectExtent l="19050" t="0" r="2540" b="0"/>
            <wp:docPr id="11" name="图片 7" descr="C:\Users\Administrator\Desktop\政务公开截图\社会救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政务公开截图\社会救助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E8EF67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6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社会救助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4F3508ED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</w:p>
    <w:p w14:paraId="40A44304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2125BD60" wp14:editId="3FDED4A1">
            <wp:extent cx="5274310" cy="2805484"/>
            <wp:effectExtent l="19050" t="0" r="2540" b="0"/>
            <wp:docPr id="12" name="图片 8" descr="C:\Users\Administrator\Desktop\政务公开截图\重要部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政务公开截图\重要部署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ABBEE6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7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重要部署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6FC78493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inline distT="0" distB="0" distL="0" distR="0" wp14:anchorId="62900CA3" wp14:editId="4B41B57C">
            <wp:extent cx="5274310" cy="3163602"/>
            <wp:effectExtent l="19050" t="0" r="2540" b="0"/>
            <wp:docPr id="13" name="图片 9" descr="C:\Users\Administrator\Desktop\政务公开截图\财政预决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政务公开截图\财政预决算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35E187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8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财政预决算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3219E810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</w:p>
    <w:p w14:paraId="26E8767F" w14:textId="77777777" w:rsidR="000B11AB" w:rsidRPr="00CE04C7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noProof/>
          <w:color w:val="000000" w:themeColor="text1"/>
          <w:sz w:val="32"/>
          <w:szCs w:val="32"/>
          <w:shd w:val="clear" w:color="auto" w:fill="FFFFFF"/>
        </w:rPr>
        <w:drawing>
          <wp:inline distT="0" distB="0" distL="0" distR="0" wp14:anchorId="32DC41F2" wp14:editId="46DAA9F8">
            <wp:extent cx="5274310" cy="3624854"/>
            <wp:effectExtent l="19050" t="0" r="2540" b="0"/>
            <wp:docPr id="14" name="图片 10" descr="C:\Users\Administrator\Desktop\政务公开截图\双随机一公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政务公开截图\双随机一公开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4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6A0F5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9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“双随机、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一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公开”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6229A108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w:drawing>
          <wp:inline distT="0" distB="0" distL="0" distR="0" wp14:anchorId="4DB76CC1" wp14:editId="10D403E7">
            <wp:extent cx="5274310" cy="3586728"/>
            <wp:effectExtent l="19050" t="0" r="2540" b="0"/>
            <wp:docPr id="15" name="图片 11" descr="C:\Users\Administrator\Desktop\政务公开截图\行政执法信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政务公开截图\行政执法信息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6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139B6D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10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行政执法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753E9789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</w:p>
    <w:p w14:paraId="7D48552E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30A67BF4" wp14:editId="7DEDFA9B">
            <wp:extent cx="5274310" cy="3561999"/>
            <wp:effectExtent l="19050" t="0" r="2540" b="0"/>
            <wp:docPr id="16" name="图片 12" descr="C:\Users\Administrator\Desktop\政务公开截图\应急管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政务公开截图\应急管理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6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8D400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11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应急管理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16E9DB72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w:drawing>
          <wp:inline distT="0" distB="0" distL="0" distR="0" wp14:anchorId="2DB40AA4" wp14:editId="6F08F2A4">
            <wp:extent cx="5274310" cy="3744956"/>
            <wp:effectExtent l="19050" t="0" r="2540" b="0"/>
            <wp:docPr id="17" name="图片 13" descr="C:\Users\Administrator\Desktop\政务公开截图\信用“双公示”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政务公开截图\信用“双公示”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9456EB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12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proofErr w:type="gramStart"/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信用双</w:t>
      </w:r>
      <w:proofErr w:type="gramEnd"/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公示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69D7392E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</w:p>
    <w:p w14:paraId="00B98251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 wp14:anchorId="45517F34" wp14:editId="6289D105">
            <wp:extent cx="5274310" cy="3834512"/>
            <wp:effectExtent l="19050" t="0" r="2540" b="0"/>
            <wp:docPr id="18" name="图片 14" descr="C:\Users\Administrator\Desktop\政务公开截图\政务公开保障机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esktop\政务公开截图\政务公开保障机制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C9006A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13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政务公开保障机制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2521DC0B" w14:textId="77777777" w:rsidR="000B11AB" w:rsidRDefault="000B11AB" w:rsidP="000B11A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w:drawing>
          <wp:inline distT="0" distB="0" distL="0" distR="0" wp14:anchorId="5C249291" wp14:editId="0217B825">
            <wp:extent cx="5274310" cy="4314893"/>
            <wp:effectExtent l="19050" t="0" r="2540" b="0"/>
            <wp:docPr id="19" name="图片 15" descr="C:\Users\Administrator\Desktop\政务公开截图\其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政务公开截图\其他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0368C4" w14:textId="77777777" w:rsidR="000B11AB" w:rsidRDefault="000B11AB" w:rsidP="000B11AB">
      <w:pPr>
        <w:jc w:val="center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14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其他</w:t>
      </w:r>
      <w:r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 w14:paraId="60D6E7B7" w14:textId="3A3FE830" w:rsidR="000B11AB" w:rsidRDefault="000B11AB" w:rsidP="000B11A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（二）依申请公开</w:t>
      </w:r>
      <w:r w:rsidR="00F3255A">
        <w:rPr>
          <w:rFonts w:ascii="楷体_GB2312" w:eastAsia="楷体_GB2312" w:hAnsi="楷体_GB2312" w:cs="楷体_GB2312" w:hint="eastAsia"/>
          <w:sz w:val="32"/>
          <w:szCs w:val="32"/>
        </w:rPr>
        <w:t>情况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新条例完善依申请公开制度和公开指南，设立依申请公开受理点，公众可通过电话、邮件、网络等多种方式申请政府信息公开；规范政府信息依申请公开的受理、审查、处理、答复等各环节的工作流程，做好合法性审查，确保答复时限和答复内容的依法依规。2021年，共收到政府信息公开申请0件，予以公开0件。</w:t>
      </w:r>
    </w:p>
    <w:p w14:paraId="2F844062" w14:textId="6089EB17" w:rsidR="000B11AB" w:rsidRPr="00F3255A" w:rsidRDefault="000B11AB" w:rsidP="000B11A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3255A">
        <w:rPr>
          <w:rFonts w:ascii="楷体_GB2312" w:eastAsia="楷体_GB2312" w:hAnsi="楷体_GB2312" w:cs="楷体_GB2312" w:hint="eastAsia"/>
          <w:sz w:val="32"/>
          <w:szCs w:val="32"/>
        </w:rPr>
        <w:t>（三）</w:t>
      </w:r>
      <w:r w:rsidR="00E24AF0" w:rsidRPr="00F3255A">
        <w:rPr>
          <w:rFonts w:ascii="楷体_GB2312" w:eastAsia="楷体_GB2312" w:hAnsi="楷体_GB2312" w:cs="楷体_GB2312" w:hint="eastAsia"/>
          <w:sz w:val="32"/>
          <w:szCs w:val="32"/>
        </w:rPr>
        <w:t>政府信息管理情况</w:t>
      </w:r>
      <w:r w:rsidR="00F3255A" w:rsidRPr="00F3255A">
        <w:rPr>
          <w:rFonts w:ascii="楷体_GB2312" w:eastAsia="楷体_GB2312" w:hAnsi="楷体_GB2312" w:cs="楷体_GB2312" w:hint="eastAsia"/>
          <w:sz w:val="32"/>
          <w:szCs w:val="32"/>
        </w:rPr>
        <w:t>。</w:t>
      </w:r>
      <w:r w:rsidR="00F3255A" w:rsidRPr="00F3255A">
        <w:rPr>
          <w:rFonts w:ascii="仿宋_GB2312" w:eastAsia="仿宋_GB2312" w:hAnsi="仿宋_GB2312" w:cs="仿宋_GB2312" w:hint="eastAsia"/>
          <w:sz w:val="32"/>
          <w:szCs w:val="32"/>
        </w:rPr>
        <w:t>一是完善政府信息公开审核机制。明确责任人，由专人负责收集信息发布，加强对文件发布的审核，以制度为</w:t>
      </w:r>
      <w:proofErr w:type="gramStart"/>
      <w:r w:rsidR="00F3255A" w:rsidRPr="00F3255A">
        <w:rPr>
          <w:rFonts w:ascii="仿宋_GB2312" w:eastAsia="仿宋_GB2312" w:hAnsi="仿宋_GB2312" w:cs="仿宋_GB2312" w:hint="eastAsia"/>
          <w:sz w:val="32"/>
          <w:szCs w:val="32"/>
        </w:rPr>
        <w:t>遵循抓好</w:t>
      </w:r>
      <w:proofErr w:type="gramEnd"/>
      <w:r w:rsidR="00F3255A" w:rsidRPr="00F3255A">
        <w:rPr>
          <w:rFonts w:ascii="仿宋_GB2312" w:eastAsia="仿宋_GB2312" w:hAnsi="仿宋_GB2312" w:cs="仿宋_GB2312" w:hint="eastAsia"/>
          <w:sz w:val="32"/>
          <w:szCs w:val="32"/>
        </w:rPr>
        <w:t>政府信息的更新和调整，及时纠错，确保政府公开信息规范高效、准确严谨。二是强化</w:t>
      </w:r>
      <w:r w:rsidR="00F3255A" w:rsidRPr="00F3255A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政策文件发布解读。按照上级要求，规范解读内容、突出重点，提供政策解读咨询渠道，采取多元化形式对本级政策进行解读。三是做好存在问题整改。根据区政府办公室统一部署，对照2021年度临淄区政务公开第三方评估问题明细，组织工作人员对政务公开信息进行梳理，逐项整改，确保问题清单整改到位，杜绝错误敏感信息上网。</w:t>
      </w:r>
    </w:p>
    <w:p w14:paraId="5885185A" w14:textId="1D0C15D6" w:rsidR="00F3255A" w:rsidRPr="001D598A" w:rsidRDefault="00E24AF0" w:rsidP="000B11AB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16EA0">
        <w:rPr>
          <w:rFonts w:ascii="楷体_GB2312" w:eastAsia="楷体_GB2312" w:hAnsi="楷体_GB2312" w:cs="楷体_GB2312" w:hint="eastAsia"/>
          <w:sz w:val="32"/>
          <w:szCs w:val="32"/>
        </w:rPr>
        <w:t>（四）政府信息公开平台建设情况</w:t>
      </w:r>
      <w:r w:rsidR="00F3255A" w:rsidRPr="00C16EA0">
        <w:rPr>
          <w:rFonts w:ascii="楷体_GB2312" w:eastAsia="楷体_GB2312" w:hAnsi="楷体_GB2312" w:cs="楷体_GB2312" w:hint="eastAsia"/>
          <w:sz w:val="32"/>
          <w:szCs w:val="32"/>
        </w:rPr>
        <w:t>。</w:t>
      </w:r>
      <w:r w:rsidR="001D598A" w:rsidRPr="001D598A">
        <w:rPr>
          <w:rFonts w:ascii="仿宋_GB2312" w:eastAsia="仿宋_GB2312" w:hAnsi="仿宋_GB2312" w:cs="仿宋_GB2312" w:hint="eastAsia"/>
          <w:sz w:val="32"/>
          <w:szCs w:val="32"/>
        </w:rPr>
        <w:t>在区政务公开办的集中指导下，按照2021年政务公开工作要求调整主动公开目录，推进政府信息公开网站建设，及时更新政府网站信息，提升政府信息公开平台建设水平。</w:t>
      </w:r>
    </w:p>
    <w:p w14:paraId="238FCA29" w14:textId="0B17A2CA" w:rsidR="00E24AF0" w:rsidRDefault="00E24AF0" w:rsidP="000B11AB">
      <w:pPr>
        <w:spacing w:line="360" w:lineRule="auto"/>
        <w:ind w:firstLineChars="200" w:firstLine="640"/>
        <w:rPr>
          <w:rFonts w:ascii="仿宋_GB2312" w:eastAsia="仿宋_GB2312" w:hAnsi="楷体_GB2312" w:cs="楷体_GB2312"/>
          <w:sz w:val="32"/>
          <w:szCs w:val="32"/>
        </w:rPr>
      </w:pPr>
      <w:r w:rsidRPr="005972FB">
        <w:rPr>
          <w:rFonts w:ascii="楷体_GB2312" w:eastAsia="楷体_GB2312" w:hAnsi="楷体_GB2312" w:cs="楷体_GB2312" w:hint="eastAsia"/>
          <w:sz w:val="32"/>
          <w:szCs w:val="32"/>
        </w:rPr>
        <w:t>（五）监督保障情况</w:t>
      </w:r>
      <w:r w:rsidR="005972FB" w:rsidRPr="005972FB">
        <w:rPr>
          <w:rFonts w:ascii="楷体_GB2312" w:eastAsia="楷体_GB2312" w:hAnsi="楷体_GB2312" w:cs="楷体_GB2312" w:hint="eastAsia"/>
          <w:sz w:val="32"/>
          <w:szCs w:val="32"/>
        </w:rPr>
        <w:t>。</w:t>
      </w:r>
      <w:r w:rsidR="005972FB" w:rsidRPr="005972FB">
        <w:rPr>
          <w:rFonts w:ascii="仿宋_GB2312" w:eastAsia="仿宋_GB2312" w:hAnsi="楷体_GB2312" w:cs="楷体_GB2312" w:hint="eastAsia"/>
          <w:sz w:val="32"/>
          <w:szCs w:val="32"/>
        </w:rPr>
        <w:t>一是领导高度重视。我</w:t>
      </w:r>
      <w:r w:rsidR="005972FB">
        <w:rPr>
          <w:rFonts w:ascii="仿宋_GB2312" w:eastAsia="仿宋_GB2312" w:hAnsi="楷体_GB2312" w:cs="楷体_GB2312" w:hint="eastAsia"/>
          <w:sz w:val="32"/>
          <w:szCs w:val="32"/>
        </w:rPr>
        <w:t>局</w:t>
      </w:r>
      <w:r w:rsidR="005972FB" w:rsidRPr="005972FB">
        <w:rPr>
          <w:rFonts w:ascii="仿宋_GB2312" w:eastAsia="仿宋_GB2312" w:hAnsi="楷体_GB2312" w:cs="楷体_GB2312" w:hint="eastAsia"/>
          <w:sz w:val="32"/>
          <w:szCs w:val="32"/>
        </w:rPr>
        <w:t>领导多次强调政务公开的重要性，加大各</w:t>
      </w:r>
      <w:r w:rsidR="005972FB">
        <w:rPr>
          <w:rFonts w:ascii="仿宋_GB2312" w:eastAsia="仿宋_GB2312" w:hAnsi="楷体_GB2312" w:cs="楷体_GB2312" w:hint="eastAsia"/>
          <w:sz w:val="32"/>
          <w:szCs w:val="32"/>
        </w:rPr>
        <w:t>科室、事业单位的</w:t>
      </w:r>
      <w:r w:rsidR="005972FB" w:rsidRPr="005972FB">
        <w:rPr>
          <w:rFonts w:ascii="仿宋_GB2312" w:eastAsia="仿宋_GB2312" w:hAnsi="楷体_GB2312" w:cs="楷体_GB2312" w:hint="eastAsia"/>
          <w:sz w:val="32"/>
          <w:szCs w:val="32"/>
        </w:rPr>
        <w:t>重视程度，要求相关部门要及时</w:t>
      </w:r>
      <w:proofErr w:type="gramStart"/>
      <w:r w:rsidR="005972FB" w:rsidRPr="005972FB">
        <w:rPr>
          <w:rFonts w:ascii="仿宋_GB2312" w:eastAsia="仿宋_GB2312" w:hAnsi="楷体_GB2312" w:cs="楷体_GB2312" w:hint="eastAsia"/>
          <w:sz w:val="32"/>
          <w:szCs w:val="32"/>
        </w:rPr>
        <w:t>配合</w:t>
      </w:r>
      <w:r w:rsidR="005972FB">
        <w:rPr>
          <w:rFonts w:ascii="仿宋_GB2312" w:eastAsia="仿宋_GB2312" w:hAnsi="楷体_GB2312" w:cs="楷体_GB2312" w:hint="eastAsia"/>
          <w:sz w:val="32"/>
          <w:szCs w:val="32"/>
        </w:rPr>
        <w:t>局</w:t>
      </w:r>
      <w:proofErr w:type="gramEnd"/>
      <w:r w:rsidR="005972FB">
        <w:rPr>
          <w:rFonts w:ascii="仿宋_GB2312" w:eastAsia="仿宋_GB2312" w:hAnsi="楷体_GB2312" w:cs="楷体_GB2312" w:hint="eastAsia"/>
          <w:sz w:val="32"/>
          <w:szCs w:val="32"/>
        </w:rPr>
        <w:t>办公室</w:t>
      </w:r>
      <w:r w:rsidR="005972FB" w:rsidRPr="005972FB">
        <w:rPr>
          <w:rFonts w:ascii="仿宋_GB2312" w:eastAsia="仿宋_GB2312" w:hAnsi="楷体_GB2312" w:cs="楷体_GB2312" w:hint="eastAsia"/>
          <w:sz w:val="32"/>
          <w:szCs w:val="32"/>
        </w:rPr>
        <w:t>开展工作，及时提供相关材料，做到除不能公开文件外，其它应公开尽公开。二是</w:t>
      </w:r>
      <w:r w:rsidR="005972FB">
        <w:rPr>
          <w:rFonts w:ascii="仿宋_GB2312" w:eastAsia="仿宋_GB2312" w:hAnsi="楷体_GB2312" w:cs="楷体_GB2312" w:hint="eastAsia"/>
          <w:sz w:val="32"/>
          <w:szCs w:val="32"/>
        </w:rPr>
        <w:t>明确责任分工。制定《</w:t>
      </w:r>
      <w:r w:rsidR="005972FB" w:rsidRPr="005972FB">
        <w:rPr>
          <w:rFonts w:ascii="仿宋_GB2312" w:eastAsia="仿宋_GB2312" w:hAnsi="楷体_GB2312" w:cs="楷体_GB2312" w:hint="eastAsia"/>
          <w:sz w:val="32"/>
          <w:szCs w:val="32"/>
        </w:rPr>
        <w:t>临淄区应急管理局2</w:t>
      </w:r>
      <w:r w:rsidR="005972FB" w:rsidRPr="005972FB">
        <w:rPr>
          <w:rFonts w:ascii="仿宋_GB2312" w:eastAsia="仿宋_GB2312" w:hAnsi="楷体_GB2312" w:cs="楷体_GB2312"/>
          <w:sz w:val="32"/>
          <w:szCs w:val="32"/>
        </w:rPr>
        <w:t>021</w:t>
      </w:r>
      <w:r w:rsidR="005972FB" w:rsidRPr="005972FB">
        <w:rPr>
          <w:rFonts w:ascii="仿宋_GB2312" w:eastAsia="仿宋_GB2312" w:hAnsi="楷体_GB2312" w:cs="楷体_GB2312" w:hint="eastAsia"/>
          <w:sz w:val="32"/>
          <w:szCs w:val="32"/>
        </w:rPr>
        <w:t>年度政务公开工作方案</w:t>
      </w:r>
      <w:r w:rsidR="005972FB">
        <w:rPr>
          <w:rFonts w:ascii="仿宋_GB2312" w:eastAsia="仿宋_GB2312" w:hAnsi="楷体_GB2312" w:cs="楷体_GB2312" w:hint="eastAsia"/>
          <w:sz w:val="32"/>
          <w:szCs w:val="32"/>
        </w:rPr>
        <w:t>》</w:t>
      </w:r>
      <w:r w:rsidR="00D24267">
        <w:rPr>
          <w:rFonts w:ascii="仿宋_GB2312" w:eastAsia="仿宋_GB2312" w:hAnsi="楷体_GB2312" w:cs="楷体_GB2312" w:hint="eastAsia"/>
          <w:sz w:val="32"/>
          <w:szCs w:val="32"/>
        </w:rPr>
        <w:t>，明确各科室工作任务、工作要求，</w:t>
      </w:r>
      <w:r w:rsidR="00C82E43">
        <w:rPr>
          <w:rFonts w:ascii="仿宋_GB2312" w:eastAsia="仿宋_GB2312" w:hAnsi="微软雅黑" w:hint="eastAsia"/>
          <w:color w:val="000000"/>
          <w:sz w:val="32"/>
          <w:szCs w:val="32"/>
        </w:rPr>
        <w:t>落实专人专责，健全主动公开栏目内容的日常检查、维护和更新机制，杜绝信息缺失和错链、</w:t>
      </w:r>
      <w:proofErr w:type="gramStart"/>
      <w:r w:rsidR="00C82E43">
        <w:rPr>
          <w:rFonts w:ascii="仿宋_GB2312" w:eastAsia="仿宋_GB2312" w:hAnsi="微软雅黑" w:hint="eastAsia"/>
          <w:color w:val="000000"/>
          <w:sz w:val="32"/>
          <w:szCs w:val="32"/>
        </w:rPr>
        <w:t>死链等</w:t>
      </w:r>
      <w:proofErr w:type="gramEnd"/>
      <w:r w:rsidR="00C82E43">
        <w:rPr>
          <w:rFonts w:ascii="仿宋_GB2312" w:eastAsia="仿宋_GB2312" w:hAnsi="微软雅黑" w:hint="eastAsia"/>
          <w:color w:val="000000"/>
          <w:sz w:val="32"/>
          <w:szCs w:val="32"/>
        </w:rPr>
        <w:t>问题</w:t>
      </w:r>
      <w:r w:rsidR="00D24267">
        <w:rPr>
          <w:rFonts w:ascii="仿宋_GB2312" w:eastAsia="仿宋_GB2312" w:hAnsi="楷体_GB2312" w:cs="楷体_GB2312" w:hint="eastAsia"/>
          <w:sz w:val="32"/>
          <w:szCs w:val="32"/>
        </w:rPr>
        <w:t>。三是</w:t>
      </w:r>
      <w:r w:rsidR="005972FB" w:rsidRPr="005972FB">
        <w:rPr>
          <w:rFonts w:ascii="仿宋_GB2312" w:eastAsia="仿宋_GB2312" w:hAnsi="楷体_GB2312" w:cs="楷体_GB2312" w:hint="eastAsia"/>
          <w:sz w:val="32"/>
          <w:szCs w:val="32"/>
        </w:rPr>
        <w:t>积极参加培训与指导。主动与上级部门沟通交流，针对反馈问题及时整改落实，总结经验，积累教训，更加有针对性地开展工作。</w:t>
      </w:r>
    </w:p>
    <w:p w14:paraId="24CCE60B" w14:textId="65C0C630" w:rsidR="00C16EA0" w:rsidRPr="005972FB" w:rsidRDefault="00C16EA0" w:rsidP="00C16EA0">
      <w:pPr>
        <w:spacing w:line="360" w:lineRule="auto"/>
        <w:ind w:firstLineChars="200" w:firstLine="420"/>
        <w:jc w:val="center"/>
        <w:rPr>
          <w:rFonts w:ascii="仿宋_GB2312" w:eastAsia="仿宋_GB2312" w:hAnsi="楷体_GB2312" w:cs="楷体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F7FFADA" wp14:editId="07E9526F">
            <wp:extent cx="3704848" cy="49142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24056" cy="493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F448" w14:textId="77777777" w:rsidR="000B11AB" w:rsidRDefault="000B11AB" w:rsidP="000B11AB">
      <w:pPr>
        <w:ind w:firstLine="648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二、主动公开政府信息情况</w:t>
      </w:r>
    </w:p>
    <w:p w14:paraId="1FCB3B1C" w14:textId="77777777" w:rsidR="000B11AB" w:rsidRPr="000A5D01" w:rsidRDefault="000B11AB" w:rsidP="000B11AB">
      <w:pPr>
        <w:spacing w:before="9"/>
        <w:jc w:val="left"/>
        <w:rPr>
          <w:rFonts w:ascii="宋体" w:eastAsia="宋体" w:hAnsi="宋体" w:cs="宋体"/>
          <w:kern w:val="0"/>
          <w:szCs w:val="21"/>
        </w:rPr>
      </w:pPr>
    </w:p>
    <w:tbl>
      <w:tblPr>
        <w:tblStyle w:val="TableNormal"/>
        <w:tblW w:w="8124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3284"/>
        <w:gridCol w:w="1686"/>
        <w:gridCol w:w="1803"/>
        <w:gridCol w:w="1351"/>
      </w:tblGrid>
      <w:tr w:rsidR="000B11AB" w:rsidRPr="000A5D01" w14:paraId="7B8931E4" w14:textId="77777777" w:rsidTr="002245AA">
        <w:trPr>
          <w:trHeight w:hRule="exact" w:val="621"/>
        </w:trPr>
        <w:tc>
          <w:tcPr>
            <w:tcW w:w="8124" w:type="dxa"/>
            <w:gridSpan w:val="4"/>
            <w:tcBorders>
              <w:top w:val="single" w:sz="8" w:space="0" w:color="2B283F"/>
              <w:left w:val="single" w:sz="6" w:space="0" w:color="3B3B44"/>
              <w:bottom w:val="single" w:sz="4" w:space="0" w:color="64647C"/>
              <w:right w:val="single" w:sz="8" w:space="0" w:color="3B3B44"/>
            </w:tcBorders>
          </w:tcPr>
          <w:p w14:paraId="52A7698D" w14:textId="77777777" w:rsidR="000B11AB" w:rsidRPr="000A5D01" w:rsidRDefault="000B11AB" w:rsidP="002245AA"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第二十条</w:t>
            </w:r>
            <w:r w:rsidRPr="000A5D01">
              <w:rPr>
                <w:sz w:val="21"/>
                <w:lang w:eastAsia="zh-CN"/>
              </w:rPr>
              <w:tab/>
            </w:r>
            <w:r w:rsidRPr="000A5D01">
              <w:rPr>
                <w:sz w:val="21"/>
                <w:lang w:eastAsia="zh-CN"/>
              </w:rPr>
              <w:t>第（一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 w:rsidRPr="000A5D01">
              <w:rPr>
                <w:sz w:val="21"/>
                <w:lang w:eastAsia="zh-CN"/>
              </w:rPr>
              <w:t>项</w:t>
            </w:r>
          </w:p>
        </w:tc>
      </w:tr>
      <w:tr w:rsidR="000B11AB" w:rsidRPr="000A5D01" w14:paraId="18CC978E" w14:textId="77777777" w:rsidTr="002245AA">
        <w:trPr>
          <w:trHeight w:hRule="exact" w:val="616"/>
        </w:trPr>
        <w:tc>
          <w:tcPr>
            <w:tcW w:w="3284" w:type="dxa"/>
            <w:tcBorders>
              <w:top w:val="single" w:sz="4" w:space="0" w:color="64647C"/>
              <w:left w:val="single" w:sz="6" w:space="0" w:color="3B3B44"/>
              <w:bottom w:val="single" w:sz="4" w:space="0" w:color="707790"/>
              <w:right w:val="single" w:sz="4" w:space="0" w:color="7C7C83"/>
            </w:tcBorders>
          </w:tcPr>
          <w:p w14:paraId="594BF8B4" w14:textId="77777777" w:rsidR="000B11AB" w:rsidRPr="000A5D01" w:rsidRDefault="000B11AB" w:rsidP="002245AA"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sz="4" w:space="0" w:color="64647C"/>
              <w:left w:val="single" w:sz="4" w:space="0" w:color="7C7C83"/>
              <w:bottom w:val="single" w:sz="4" w:space="0" w:color="707790"/>
              <w:right w:val="single" w:sz="4" w:space="0" w:color="777780"/>
            </w:tcBorders>
          </w:tcPr>
          <w:p w14:paraId="5290FB6A" w14:textId="77777777" w:rsidR="000B11AB" w:rsidRPr="000A5D01" w:rsidRDefault="000B11AB" w:rsidP="002245AA"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sz="4" w:space="0" w:color="64647C"/>
              <w:left w:val="single" w:sz="4" w:space="0" w:color="777780"/>
              <w:bottom w:val="single" w:sz="4" w:space="0" w:color="835B67"/>
              <w:right w:val="single" w:sz="2" w:space="0" w:color="606064"/>
            </w:tcBorders>
          </w:tcPr>
          <w:p w14:paraId="1F09EC2C" w14:textId="77777777" w:rsidR="000B11AB" w:rsidRPr="000A5D01" w:rsidRDefault="000B11AB" w:rsidP="002245AA"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sz="4" w:space="0" w:color="64647C"/>
              <w:left w:val="single" w:sz="2" w:space="0" w:color="606064"/>
              <w:bottom w:val="single" w:sz="4" w:space="0" w:color="835B67"/>
              <w:right w:val="single" w:sz="8" w:space="0" w:color="3B3B44"/>
            </w:tcBorders>
          </w:tcPr>
          <w:p w14:paraId="5AB62594" w14:textId="77777777" w:rsidR="000B11AB" w:rsidRPr="000A5D01" w:rsidRDefault="000B11AB" w:rsidP="002245AA">
            <w:pPr>
              <w:spacing w:before="130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现行有效件数</w:t>
            </w:r>
          </w:p>
        </w:tc>
      </w:tr>
      <w:tr w:rsidR="000B11AB" w:rsidRPr="000A5D01" w14:paraId="791A34A4" w14:textId="77777777" w:rsidTr="002245AA">
        <w:trPr>
          <w:trHeight w:hRule="exact" w:val="628"/>
        </w:trPr>
        <w:tc>
          <w:tcPr>
            <w:tcW w:w="3284" w:type="dxa"/>
            <w:tcBorders>
              <w:top w:val="single" w:sz="4" w:space="0" w:color="707790"/>
              <w:left w:val="single" w:sz="6" w:space="0" w:color="3B3B44"/>
              <w:bottom w:val="single" w:sz="4" w:space="0" w:color="747487"/>
              <w:right w:val="single" w:sz="4" w:space="0" w:color="97979C"/>
            </w:tcBorders>
          </w:tcPr>
          <w:p w14:paraId="7BDECE91" w14:textId="77777777" w:rsidR="000B11AB" w:rsidRPr="000A5D01" w:rsidRDefault="000B11AB" w:rsidP="002245AA"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sz="4" w:space="0" w:color="707790"/>
              <w:left w:val="single" w:sz="4" w:space="0" w:color="97979C"/>
              <w:bottom w:val="single" w:sz="4" w:space="0" w:color="747487"/>
              <w:right w:val="single" w:sz="4" w:space="0" w:color="939397"/>
            </w:tcBorders>
          </w:tcPr>
          <w:p w14:paraId="2DA7826B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sz="4" w:space="0" w:color="835B67"/>
              <w:left w:val="single" w:sz="4" w:space="0" w:color="939397"/>
              <w:bottom w:val="single" w:sz="2" w:space="0" w:color="546080"/>
              <w:right w:val="single" w:sz="4" w:space="0" w:color="97939C"/>
            </w:tcBorders>
          </w:tcPr>
          <w:p w14:paraId="0E431286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sz="4" w:space="0" w:color="835B67"/>
              <w:left w:val="single" w:sz="4" w:space="0" w:color="97939C"/>
              <w:bottom w:val="single" w:sz="4" w:space="0" w:color="74778C"/>
              <w:right w:val="single" w:sz="8" w:space="0" w:color="3B3B3F"/>
            </w:tcBorders>
          </w:tcPr>
          <w:p w14:paraId="3E2A5561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 w:rsidR="000B11AB" w:rsidRPr="000A5D01" w14:paraId="4A403EAF" w14:textId="77777777" w:rsidTr="002245AA">
        <w:trPr>
          <w:trHeight w:hRule="exact" w:val="621"/>
        </w:trPr>
        <w:tc>
          <w:tcPr>
            <w:tcW w:w="3284" w:type="dxa"/>
            <w:tcBorders>
              <w:top w:val="single" w:sz="4" w:space="0" w:color="747487"/>
              <w:left w:val="single" w:sz="6" w:space="0" w:color="3B3B44"/>
              <w:bottom w:val="single" w:sz="4" w:space="0" w:color="5B6080"/>
              <w:right w:val="single" w:sz="4" w:space="0" w:color="97979C"/>
            </w:tcBorders>
          </w:tcPr>
          <w:p w14:paraId="7D625F93" w14:textId="77777777" w:rsidR="000B11AB" w:rsidRPr="000A5D01" w:rsidRDefault="000B11AB" w:rsidP="002245AA"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sz="4" w:space="0" w:color="747487"/>
              <w:left w:val="single" w:sz="4" w:space="0" w:color="97979C"/>
              <w:bottom w:val="single" w:sz="4" w:space="0" w:color="5B6080"/>
              <w:right w:val="single" w:sz="4" w:space="0" w:color="939397"/>
            </w:tcBorders>
          </w:tcPr>
          <w:p w14:paraId="41F98F1A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sz="2" w:space="0" w:color="546080"/>
              <w:left w:val="single" w:sz="4" w:space="0" w:color="939397"/>
              <w:bottom w:val="single" w:sz="4" w:space="0" w:color="5B6080"/>
              <w:right w:val="single" w:sz="4" w:space="0" w:color="97939C"/>
            </w:tcBorders>
          </w:tcPr>
          <w:p w14:paraId="1DF3A64C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sz="4" w:space="0" w:color="74778C"/>
              <w:left w:val="single" w:sz="4" w:space="0" w:color="97939C"/>
              <w:bottom w:val="single" w:sz="4" w:space="0" w:color="5B6080"/>
              <w:right w:val="single" w:sz="8" w:space="0" w:color="3B3B3F"/>
            </w:tcBorders>
          </w:tcPr>
          <w:p w14:paraId="273F80E3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 w:rsidR="000B11AB" w:rsidRPr="000A5D01" w14:paraId="421DA042" w14:textId="77777777" w:rsidTr="002245AA">
        <w:trPr>
          <w:trHeight w:hRule="exact" w:val="621"/>
        </w:trPr>
        <w:tc>
          <w:tcPr>
            <w:tcW w:w="8124" w:type="dxa"/>
            <w:gridSpan w:val="4"/>
            <w:tcBorders>
              <w:top w:val="single" w:sz="4" w:space="0" w:color="5B6080"/>
              <w:left w:val="single" w:sz="6" w:space="0" w:color="3B3B44"/>
              <w:bottom w:val="single" w:sz="4" w:space="0" w:color="646B80"/>
              <w:right w:val="single" w:sz="8" w:space="0" w:color="3B3B3F"/>
            </w:tcBorders>
          </w:tcPr>
          <w:p w14:paraId="1DB19E96" w14:textId="77777777" w:rsidR="000B11AB" w:rsidRPr="000A5D01" w:rsidRDefault="000B11AB" w:rsidP="002245AA"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第二十条</w:t>
            </w:r>
            <w:r w:rsidRPr="000A5D01">
              <w:rPr>
                <w:sz w:val="21"/>
                <w:lang w:eastAsia="zh-CN"/>
              </w:rPr>
              <w:tab/>
            </w:r>
            <w:r w:rsidRPr="000A5D01">
              <w:rPr>
                <w:sz w:val="21"/>
                <w:lang w:eastAsia="zh-CN"/>
              </w:rPr>
              <w:t>第（五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 w:rsidRPr="000A5D01">
              <w:rPr>
                <w:sz w:val="21"/>
                <w:lang w:eastAsia="zh-CN"/>
              </w:rPr>
              <w:t>项</w:t>
            </w:r>
          </w:p>
        </w:tc>
      </w:tr>
      <w:tr w:rsidR="000B11AB" w:rsidRPr="000A5D01" w14:paraId="6EA640B2" w14:textId="77777777" w:rsidTr="002245AA">
        <w:trPr>
          <w:trHeight w:hRule="exact" w:val="621"/>
        </w:trPr>
        <w:tc>
          <w:tcPr>
            <w:tcW w:w="3284" w:type="dxa"/>
            <w:tcBorders>
              <w:top w:val="single" w:sz="4" w:space="0" w:color="646B80"/>
              <w:left w:val="single" w:sz="6" w:space="0" w:color="3B3B44"/>
              <w:bottom w:val="single" w:sz="4" w:space="0" w:color="80676B"/>
              <w:right w:val="single" w:sz="4" w:space="0" w:color="878787"/>
            </w:tcBorders>
          </w:tcPr>
          <w:p w14:paraId="0599CD8F" w14:textId="77777777" w:rsidR="000B11AB" w:rsidRPr="000A5D01" w:rsidRDefault="000B11AB" w:rsidP="002245AA"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646B80"/>
              <w:left w:val="single" w:sz="4" w:space="0" w:color="878787"/>
              <w:bottom w:val="single" w:sz="4" w:space="0" w:color="7C7474"/>
              <w:right w:val="single" w:sz="8" w:space="0" w:color="3B3B3F"/>
            </w:tcBorders>
          </w:tcPr>
          <w:p w14:paraId="786FA8A9" w14:textId="77777777" w:rsidR="000B11AB" w:rsidRPr="000A5D01" w:rsidRDefault="000B11AB" w:rsidP="002245AA"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本年处理决定数量</w:t>
            </w:r>
          </w:p>
        </w:tc>
      </w:tr>
      <w:tr w:rsidR="000B11AB" w:rsidRPr="000A5D01" w14:paraId="0215F4BF" w14:textId="77777777" w:rsidTr="002245AA">
        <w:trPr>
          <w:trHeight w:hRule="exact" w:val="621"/>
        </w:trPr>
        <w:tc>
          <w:tcPr>
            <w:tcW w:w="3284" w:type="dxa"/>
            <w:tcBorders>
              <w:top w:val="single" w:sz="4" w:space="0" w:color="80676B"/>
              <w:left w:val="single" w:sz="6" w:space="0" w:color="3B3B44"/>
              <w:bottom w:val="single" w:sz="4" w:space="0" w:color="646487"/>
              <w:right w:val="single" w:sz="4" w:space="0" w:color="878787"/>
            </w:tcBorders>
          </w:tcPr>
          <w:p w14:paraId="7B0CDCAE" w14:textId="77777777" w:rsidR="000B11AB" w:rsidRPr="000A5D01" w:rsidRDefault="000B11AB" w:rsidP="002245AA"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sz="4" w:space="0" w:color="7C7474"/>
              <w:left w:val="single" w:sz="4" w:space="0" w:color="878787"/>
              <w:bottom w:val="single" w:sz="4" w:space="0" w:color="646487"/>
              <w:right w:val="single" w:sz="8" w:space="0" w:color="3B3B3F"/>
            </w:tcBorders>
          </w:tcPr>
          <w:p w14:paraId="377AEE55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209</w:t>
            </w:r>
          </w:p>
        </w:tc>
      </w:tr>
      <w:tr w:rsidR="000B11AB" w:rsidRPr="000A5D01" w14:paraId="7DCC0454" w14:textId="77777777" w:rsidTr="002245AA">
        <w:trPr>
          <w:trHeight w:hRule="exact" w:val="623"/>
        </w:trPr>
        <w:tc>
          <w:tcPr>
            <w:tcW w:w="8124" w:type="dxa"/>
            <w:gridSpan w:val="4"/>
            <w:tcBorders>
              <w:top w:val="single" w:sz="4" w:space="0" w:color="646487"/>
              <w:left w:val="single" w:sz="6" w:space="0" w:color="3B3B44"/>
              <w:bottom w:val="single" w:sz="4" w:space="0" w:color="607087"/>
              <w:right w:val="single" w:sz="8" w:space="0" w:color="3B3B3F"/>
            </w:tcBorders>
          </w:tcPr>
          <w:p w14:paraId="1F5AE9E7" w14:textId="77777777" w:rsidR="000B11AB" w:rsidRPr="000A5D01" w:rsidRDefault="000B11AB" w:rsidP="002245AA"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第二十条</w:t>
            </w:r>
            <w:r w:rsidRPr="000A5D01">
              <w:rPr>
                <w:sz w:val="21"/>
                <w:lang w:eastAsia="zh-CN"/>
              </w:rPr>
              <w:tab/>
            </w:r>
            <w:r w:rsidRPr="000A5D01">
              <w:rPr>
                <w:sz w:val="21"/>
                <w:lang w:eastAsia="zh-CN"/>
              </w:rPr>
              <w:t>第（六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 w:rsidRPr="000A5D01">
              <w:rPr>
                <w:sz w:val="21"/>
                <w:lang w:eastAsia="zh-CN"/>
              </w:rPr>
              <w:t>项</w:t>
            </w:r>
          </w:p>
        </w:tc>
      </w:tr>
      <w:tr w:rsidR="000B11AB" w:rsidRPr="000A5D01" w14:paraId="18CD1598" w14:textId="77777777" w:rsidTr="002245AA">
        <w:trPr>
          <w:trHeight w:hRule="exact" w:val="627"/>
        </w:trPr>
        <w:tc>
          <w:tcPr>
            <w:tcW w:w="3284" w:type="dxa"/>
            <w:tcBorders>
              <w:top w:val="single" w:sz="4" w:space="0" w:color="607087"/>
              <w:left w:val="single" w:sz="6" w:space="0" w:color="3B3B44"/>
              <w:bottom w:val="single" w:sz="4" w:space="0" w:color="8C7774"/>
              <w:right w:val="single" w:sz="4" w:space="0" w:color="909093"/>
            </w:tcBorders>
          </w:tcPr>
          <w:p w14:paraId="16CF1151" w14:textId="77777777" w:rsidR="000B11AB" w:rsidRPr="000A5D01" w:rsidRDefault="000B11AB" w:rsidP="002245AA"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lastRenderedPageBreak/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607087"/>
              <w:left w:val="single" w:sz="4" w:space="0" w:color="909093"/>
              <w:bottom w:val="single" w:sz="4" w:space="0" w:color="747074"/>
              <w:right w:val="single" w:sz="8" w:space="0" w:color="3B3B3F"/>
            </w:tcBorders>
          </w:tcPr>
          <w:p w14:paraId="20D7FB36" w14:textId="77777777" w:rsidR="000B11AB" w:rsidRPr="000A5D01" w:rsidRDefault="000B11AB" w:rsidP="002245AA"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本年处理决定数量</w:t>
            </w:r>
          </w:p>
        </w:tc>
      </w:tr>
      <w:tr w:rsidR="000B11AB" w:rsidRPr="000A5D01" w14:paraId="71BFD87B" w14:textId="77777777" w:rsidTr="002245AA">
        <w:trPr>
          <w:trHeight w:hRule="exact" w:val="624"/>
        </w:trPr>
        <w:tc>
          <w:tcPr>
            <w:tcW w:w="3284" w:type="dxa"/>
            <w:tcBorders>
              <w:top w:val="single" w:sz="4" w:space="0" w:color="8C7774"/>
              <w:left w:val="single" w:sz="6" w:space="0" w:color="3B3B44"/>
              <w:bottom w:val="single" w:sz="4" w:space="0" w:color="7C6B74"/>
              <w:right w:val="single" w:sz="4" w:space="0" w:color="909093"/>
            </w:tcBorders>
          </w:tcPr>
          <w:p w14:paraId="0EC22CEE" w14:textId="77777777" w:rsidR="000B11AB" w:rsidRPr="000A5D01" w:rsidRDefault="000B11AB" w:rsidP="002245AA"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sz="4" w:space="0" w:color="747074"/>
              <w:left w:val="single" w:sz="4" w:space="0" w:color="909093"/>
              <w:bottom w:val="single" w:sz="4" w:space="0" w:color="7C6B74"/>
              <w:right w:val="single" w:sz="8" w:space="0" w:color="3B3B3F"/>
            </w:tcBorders>
          </w:tcPr>
          <w:p w14:paraId="4A426F97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175</w:t>
            </w:r>
          </w:p>
        </w:tc>
      </w:tr>
      <w:tr w:rsidR="000B11AB" w:rsidRPr="000A5D01" w14:paraId="24482D05" w14:textId="77777777" w:rsidTr="002245AA">
        <w:trPr>
          <w:trHeight w:hRule="exact" w:val="618"/>
        </w:trPr>
        <w:tc>
          <w:tcPr>
            <w:tcW w:w="3284" w:type="dxa"/>
            <w:tcBorders>
              <w:top w:val="single" w:sz="4" w:space="0" w:color="7C6B74"/>
              <w:left w:val="single" w:sz="6" w:space="0" w:color="3B3B44"/>
              <w:bottom w:val="single" w:sz="4" w:space="0" w:color="646080"/>
              <w:right w:val="single" w:sz="4" w:space="0" w:color="909093"/>
            </w:tcBorders>
          </w:tcPr>
          <w:p w14:paraId="67E0E4B6" w14:textId="77777777" w:rsidR="000B11AB" w:rsidRPr="000A5D01" w:rsidRDefault="000B11AB" w:rsidP="002245AA"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sz="4" w:space="0" w:color="7C6B74"/>
              <w:left w:val="single" w:sz="4" w:space="0" w:color="909093"/>
              <w:bottom w:val="single" w:sz="4" w:space="0" w:color="646080"/>
              <w:right w:val="single" w:sz="8" w:space="0" w:color="3B3B3F"/>
            </w:tcBorders>
          </w:tcPr>
          <w:p w14:paraId="39B3080A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2</w:t>
            </w:r>
          </w:p>
        </w:tc>
      </w:tr>
      <w:tr w:rsidR="000B11AB" w:rsidRPr="000A5D01" w14:paraId="48165DBA" w14:textId="77777777" w:rsidTr="002245AA">
        <w:trPr>
          <w:trHeight w:hRule="exact" w:val="626"/>
        </w:trPr>
        <w:tc>
          <w:tcPr>
            <w:tcW w:w="8124" w:type="dxa"/>
            <w:gridSpan w:val="4"/>
            <w:tcBorders>
              <w:top w:val="single" w:sz="4" w:space="0" w:color="646080"/>
              <w:left w:val="single" w:sz="6" w:space="0" w:color="3B3B44"/>
              <w:bottom w:val="nil"/>
              <w:right w:val="single" w:sz="8" w:space="0" w:color="3B3B3F"/>
            </w:tcBorders>
          </w:tcPr>
          <w:p w14:paraId="7FF3D3EE" w14:textId="77777777" w:rsidR="000B11AB" w:rsidRPr="000A5D01" w:rsidRDefault="000B11AB" w:rsidP="002245AA"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第二十条</w:t>
            </w:r>
            <w:r w:rsidRPr="000A5D01">
              <w:rPr>
                <w:sz w:val="21"/>
                <w:lang w:eastAsia="zh-CN"/>
              </w:rPr>
              <w:tab/>
            </w:r>
            <w:r w:rsidRPr="000A5D01">
              <w:rPr>
                <w:sz w:val="21"/>
                <w:lang w:eastAsia="zh-CN"/>
              </w:rPr>
              <w:t>第（八）项</w:t>
            </w:r>
          </w:p>
        </w:tc>
      </w:tr>
      <w:tr w:rsidR="000B11AB" w:rsidRPr="000A5D01" w14:paraId="08861492" w14:textId="77777777" w:rsidTr="002245AA">
        <w:trPr>
          <w:trHeight w:hRule="exact" w:val="621"/>
        </w:trPr>
        <w:tc>
          <w:tcPr>
            <w:tcW w:w="3284" w:type="dxa"/>
            <w:tcBorders>
              <w:top w:val="single" w:sz="4" w:space="0" w:color="6B747C"/>
              <w:left w:val="single" w:sz="6" w:space="0" w:color="5B5B60"/>
              <w:bottom w:val="single" w:sz="4" w:space="0" w:color="77778C"/>
              <w:right w:val="single" w:sz="4" w:space="0" w:color="auto"/>
            </w:tcBorders>
          </w:tcPr>
          <w:p w14:paraId="1D16839C" w14:textId="77777777" w:rsidR="000B11AB" w:rsidRPr="000A5D01" w:rsidRDefault="000B11AB" w:rsidP="002245AA"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C5C0" w14:textId="77777777" w:rsidR="000B11AB" w:rsidRPr="000A5D01" w:rsidRDefault="000B11AB" w:rsidP="002245AA"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本年收费金额（单位：万元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 w:rsidR="000B11AB" w:rsidRPr="000A5D01" w14:paraId="25B9FAB7" w14:textId="77777777" w:rsidTr="002245AA">
        <w:trPr>
          <w:trHeight w:hRule="exact" w:val="626"/>
        </w:trPr>
        <w:tc>
          <w:tcPr>
            <w:tcW w:w="3284" w:type="dxa"/>
            <w:tcBorders>
              <w:top w:val="single" w:sz="4" w:space="0" w:color="77778C"/>
              <w:left w:val="single" w:sz="6" w:space="0" w:color="5B5B60"/>
              <w:bottom w:val="single" w:sz="8" w:space="0" w:color="3B383F"/>
              <w:right w:val="single" w:sz="2" w:space="0" w:color="8C8C93"/>
            </w:tcBorders>
          </w:tcPr>
          <w:p w14:paraId="1ACFD2E6" w14:textId="77777777" w:rsidR="000B11AB" w:rsidRPr="000A5D01" w:rsidRDefault="000B11AB" w:rsidP="002245AA"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 w:rsidRPr="000A5D01"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sz="4" w:space="0" w:color="77778C"/>
              <w:left w:val="single" w:sz="2" w:space="0" w:color="8C8C93"/>
              <w:bottom w:val="single" w:sz="8" w:space="0" w:color="3B383F"/>
              <w:right w:val="single" w:sz="8" w:space="0" w:color="3B3B44"/>
            </w:tcBorders>
          </w:tcPr>
          <w:p w14:paraId="31DA7B53" w14:textId="77777777" w:rsidR="000B11AB" w:rsidRPr="000A5D01" w:rsidRDefault="000B11AB" w:rsidP="002245AA"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</w:tbl>
    <w:p w14:paraId="6AD416F8" w14:textId="77777777" w:rsidR="000B11AB" w:rsidRPr="007D66AE" w:rsidRDefault="000B11AB" w:rsidP="000B11AB">
      <w:pPr>
        <w:rPr>
          <w:rFonts w:ascii="黑体" w:eastAsia="黑体" w:hAnsi="黑体"/>
          <w:sz w:val="32"/>
          <w:szCs w:val="32"/>
        </w:rPr>
      </w:pPr>
    </w:p>
    <w:p w14:paraId="658215C9" w14:textId="77777777" w:rsidR="000B11AB" w:rsidRPr="00204AA5" w:rsidRDefault="000B11AB" w:rsidP="000B11A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Style w:val="ac"/>
        <w:tblW w:w="9398" w:type="dxa"/>
        <w:jc w:val="center"/>
        <w:tblLayout w:type="fixed"/>
        <w:tblLook w:val="04A0" w:firstRow="1" w:lastRow="0" w:firstColumn="1" w:lastColumn="0" w:noHBand="0" w:noVBand="1"/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:rsidR="000B11AB" w14:paraId="19360301" w14:textId="77777777" w:rsidTr="002245AA">
        <w:trPr>
          <w:trHeight w:val="447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14:paraId="4A8ABD39" w14:textId="77777777" w:rsidR="000B11AB" w:rsidRDefault="000B11AB" w:rsidP="002245AA">
            <w:r>
              <w:rPr>
                <w:rFonts w:hint="eastAsia"/>
              </w:rPr>
              <w:t>（本列数据的勾</w:t>
            </w:r>
            <w:proofErr w:type="gramStart"/>
            <w:r>
              <w:rPr>
                <w:rFonts w:hint="eastAsia"/>
              </w:rPr>
              <w:t>稽</w:t>
            </w:r>
            <w:proofErr w:type="gramEnd"/>
            <w:r>
              <w:rPr>
                <w:rFonts w:hint="eastAsia"/>
              </w:rPr>
              <w:t>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14:paraId="478A218D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 w:rsidR="000B11AB" w14:paraId="4BB08428" w14:textId="77777777" w:rsidTr="002245AA">
        <w:trPr>
          <w:trHeight w:val="530"/>
          <w:jc w:val="center"/>
        </w:trPr>
        <w:tc>
          <w:tcPr>
            <w:tcW w:w="4713" w:type="dxa"/>
            <w:gridSpan w:val="3"/>
            <w:vMerge/>
          </w:tcPr>
          <w:p w14:paraId="481DFC9A" w14:textId="77777777" w:rsidR="000B11AB" w:rsidRDefault="000B11AB" w:rsidP="002245AA"/>
        </w:tc>
        <w:tc>
          <w:tcPr>
            <w:tcW w:w="554" w:type="dxa"/>
            <w:vMerge w:val="restart"/>
            <w:vAlign w:val="center"/>
          </w:tcPr>
          <w:p w14:paraId="41708579" w14:textId="77777777" w:rsidR="000B11AB" w:rsidRDefault="000B11AB" w:rsidP="002245A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14:paraId="14BD5185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14:paraId="3DED17A2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0B11AB" w14:paraId="0AF47305" w14:textId="77777777" w:rsidTr="002245AA">
        <w:trPr>
          <w:trHeight w:val="1125"/>
          <w:jc w:val="center"/>
        </w:trPr>
        <w:tc>
          <w:tcPr>
            <w:tcW w:w="4713" w:type="dxa"/>
            <w:gridSpan w:val="3"/>
            <w:vMerge/>
          </w:tcPr>
          <w:p w14:paraId="4DCAD85C" w14:textId="77777777" w:rsidR="000B11AB" w:rsidRDefault="000B11AB" w:rsidP="002245AA"/>
        </w:tc>
        <w:tc>
          <w:tcPr>
            <w:tcW w:w="554" w:type="dxa"/>
            <w:vMerge/>
          </w:tcPr>
          <w:p w14:paraId="79DB157D" w14:textId="77777777" w:rsidR="000B11AB" w:rsidRDefault="000B11AB" w:rsidP="002245AA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64D454F8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14:paraId="40CC91F9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14:paraId="0308DC2C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14:paraId="05F327E1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14:paraId="5C4D9671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/>
            <w:vAlign w:val="center"/>
          </w:tcPr>
          <w:p w14:paraId="27914442" w14:textId="77777777" w:rsidR="000B11AB" w:rsidRDefault="000B11AB" w:rsidP="002245AA">
            <w:pPr>
              <w:rPr>
                <w:szCs w:val="21"/>
              </w:rPr>
            </w:pPr>
          </w:p>
        </w:tc>
      </w:tr>
      <w:tr w:rsidR="000B11AB" w14:paraId="20CC313A" w14:textId="77777777" w:rsidTr="002245AA">
        <w:trPr>
          <w:trHeight w:val="448"/>
          <w:jc w:val="center"/>
        </w:trPr>
        <w:tc>
          <w:tcPr>
            <w:tcW w:w="4713" w:type="dxa"/>
            <w:gridSpan w:val="3"/>
          </w:tcPr>
          <w:p w14:paraId="5EED2E87" w14:textId="77777777" w:rsidR="000B11AB" w:rsidRDefault="000B11AB" w:rsidP="002245AA"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 w14:paraId="4C1ED53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 w14:paraId="55E6BFED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 w14:paraId="105DC73C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 w14:paraId="78B0FDFE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 w14:paraId="390CF821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 w14:paraId="4197D165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 w14:paraId="7848ED80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0B11AB" w14:paraId="7EF57EBD" w14:textId="77777777" w:rsidTr="002245AA">
        <w:trPr>
          <w:trHeight w:val="398"/>
          <w:jc w:val="center"/>
        </w:trPr>
        <w:tc>
          <w:tcPr>
            <w:tcW w:w="4713" w:type="dxa"/>
            <w:gridSpan w:val="3"/>
          </w:tcPr>
          <w:p w14:paraId="54893CEF" w14:textId="77777777" w:rsidR="000B11AB" w:rsidRDefault="000B11AB" w:rsidP="002245AA"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 w14:paraId="2FF385E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C63AF2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0744322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E44F61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6A15D6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4788B66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62CA1E3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3EB2E8A7" w14:textId="77777777" w:rsidTr="002245AA">
        <w:trPr>
          <w:trHeight w:val="417"/>
          <w:jc w:val="center"/>
        </w:trPr>
        <w:tc>
          <w:tcPr>
            <w:tcW w:w="554" w:type="dxa"/>
            <w:vMerge w:val="restart"/>
            <w:vAlign w:val="center"/>
          </w:tcPr>
          <w:p w14:paraId="2B0C0E4D" w14:textId="77777777" w:rsidR="000B11AB" w:rsidRDefault="000B11AB" w:rsidP="002245AA"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14:paraId="088D5A58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 w14:paraId="31CFA88D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682071D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4557878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9F61A8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164B5D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0FA1ACB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486AA7C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28E9798B" w14:textId="77777777" w:rsidTr="002245AA">
        <w:trPr>
          <w:trHeight w:val="144"/>
          <w:jc w:val="center"/>
        </w:trPr>
        <w:tc>
          <w:tcPr>
            <w:tcW w:w="554" w:type="dxa"/>
            <w:vMerge/>
          </w:tcPr>
          <w:p w14:paraId="709413C0" w14:textId="77777777" w:rsidR="000B11AB" w:rsidRDefault="000B11AB" w:rsidP="002245AA"/>
        </w:tc>
        <w:tc>
          <w:tcPr>
            <w:tcW w:w="4159" w:type="dxa"/>
            <w:gridSpan w:val="2"/>
          </w:tcPr>
          <w:p w14:paraId="7BC698B8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 w14:paraId="0CDDC14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24DADEB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6915EF6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98D425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B37D9BB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78A89CA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778E4B3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19D3E89E" w14:textId="77777777" w:rsidTr="002245AA">
        <w:trPr>
          <w:trHeight w:val="489"/>
          <w:jc w:val="center"/>
        </w:trPr>
        <w:tc>
          <w:tcPr>
            <w:tcW w:w="554" w:type="dxa"/>
            <w:vMerge/>
          </w:tcPr>
          <w:p w14:paraId="1FE89241" w14:textId="77777777" w:rsidR="000B11AB" w:rsidRDefault="000B11AB" w:rsidP="002245AA"/>
        </w:tc>
        <w:tc>
          <w:tcPr>
            <w:tcW w:w="1525" w:type="dxa"/>
            <w:vMerge w:val="restart"/>
            <w:vAlign w:val="center"/>
          </w:tcPr>
          <w:p w14:paraId="383F8967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14:paraId="7886FA53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 w14:paraId="6D3E2E0C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57971C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1F0EBD0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376984D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7BD84E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4C9FB3C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25C1E0A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5B12D2FC" w14:textId="77777777" w:rsidTr="002245AA">
        <w:trPr>
          <w:trHeight w:val="425"/>
          <w:jc w:val="center"/>
        </w:trPr>
        <w:tc>
          <w:tcPr>
            <w:tcW w:w="554" w:type="dxa"/>
            <w:vMerge/>
          </w:tcPr>
          <w:p w14:paraId="718FC498" w14:textId="77777777" w:rsidR="000B11AB" w:rsidRDefault="000B11AB" w:rsidP="002245AA"/>
        </w:tc>
        <w:tc>
          <w:tcPr>
            <w:tcW w:w="1525" w:type="dxa"/>
            <w:vMerge/>
            <w:vAlign w:val="center"/>
          </w:tcPr>
          <w:p w14:paraId="3375FB33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 w14:paraId="5032904B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 w14:paraId="3ED6730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406941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4B6C7FC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C6E3F46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C7E155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1C051A8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AD651F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2776B5BF" w14:textId="77777777" w:rsidTr="002245AA">
        <w:trPr>
          <w:trHeight w:val="418"/>
          <w:jc w:val="center"/>
        </w:trPr>
        <w:tc>
          <w:tcPr>
            <w:tcW w:w="554" w:type="dxa"/>
            <w:vMerge/>
          </w:tcPr>
          <w:p w14:paraId="7C34E31D" w14:textId="77777777" w:rsidR="000B11AB" w:rsidRDefault="000B11AB" w:rsidP="002245AA"/>
        </w:tc>
        <w:tc>
          <w:tcPr>
            <w:tcW w:w="1525" w:type="dxa"/>
            <w:vMerge/>
            <w:vAlign w:val="center"/>
          </w:tcPr>
          <w:p w14:paraId="13F9BA03" w14:textId="77777777" w:rsidR="000B11AB" w:rsidRDefault="000B11AB" w:rsidP="002245A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6E61BCE9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3．危及“三安全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稳定”</w:t>
            </w:r>
          </w:p>
        </w:tc>
        <w:tc>
          <w:tcPr>
            <w:tcW w:w="554" w:type="dxa"/>
          </w:tcPr>
          <w:p w14:paraId="36991CD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AF4816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01144A3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26F1F7C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C1777D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B5C72DD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14AF630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2C8BAFAE" w14:textId="77777777" w:rsidTr="002245AA">
        <w:trPr>
          <w:trHeight w:val="396"/>
          <w:jc w:val="center"/>
        </w:trPr>
        <w:tc>
          <w:tcPr>
            <w:tcW w:w="554" w:type="dxa"/>
            <w:vMerge/>
          </w:tcPr>
          <w:p w14:paraId="10272EB1" w14:textId="77777777" w:rsidR="000B11AB" w:rsidRDefault="000B11AB" w:rsidP="002245AA"/>
        </w:tc>
        <w:tc>
          <w:tcPr>
            <w:tcW w:w="1525" w:type="dxa"/>
            <w:vMerge/>
            <w:vAlign w:val="center"/>
          </w:tcPr>
          <w:p w14:paraId="4A36E8A8" w14:textId="77777777" w:rsidR="000B11AB" w:rsidRDefault="000B11AB" w:rsidP="002245A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37886340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 w14:paraId="06546F8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0469F3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6057351B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C9D402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7B1D40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4C1F160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5F9D31C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68DCBA63" w14:textId="77777777" w:rsidTr="002245AA">
        <w:trPr>
          <w:trHeight w:val="415"/>
          <w:jc w:val="center"/>
        </w:trPr>
        <w:tc>
          <w:tcPr>
            <w:tcW w:w="554" w:type="dxa"/>
            <w:vMerge/>
          </w:tcPr>
          <w:p w14:paraId="05DF80E1" w14:textId="77777777" w:rsidR="000B11AB" w:rsidRDefault="000B11AB" w:rsidP="002245AA"/>
        </w:tc>
        <w:tc>
          <w:tcPr>
            <w:tcW w:w="1525" w:type="dxa"/>
            <w:vMerge/>
            <w:vAlign w:val="center"/>
          </w:tcPr>
          <w:p w14:paraId="6A5FE2F8" w14:textId="77777777" w:rsidR="000B11AB" w:rsidRDefault="000B11AB" w:rsidP="002245A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7B933CE0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 w14:paraId="5A93561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15A557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618CCCE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19CC51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6426FD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5DC8FBB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26E9F2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4744AAE2" w14:textId="77777777" w:rsidTr="002245AA">
        <w:trPr>
          <w:trHeight w:val="408"/>
          <w:jc w:val="center"/>
        </w:trPr>
        <w:tc>
          <w:tcPr>
            <w:tcW w:w="554" w:type="dxa"/>
            <w:vMerge/>
          </w:tcPr>
          <w:p w14:paraId="76E767A4" w14:textId="77777777" w:rsidR="000B11AB" w:rsidRDefault="000B11AB" w:rsidP="002245AA"/>
        </w:tc>
        <w:tc>
          <w:tcPr>
            <w:tcW w:w="1525" w:type="dxa"/>
            <w:vMerge/>
            <w:vAlign w:val="center"/>
          </w:tcPr>
          <w:p w14:paraId="26800334" w14:textId="77777777" w:rsidR="000B11AB" w:rsidRDefault="000B11AB" w:rsidP="002245A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1807A8DA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 w14:paraId="78E5673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3B4C54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19000B3C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1BBAE4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818A29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342276C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2933E77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3F681911" w14:textId="77777777" w:rsidTr="002245AA">
        <w:trPr>
          <w:trHeight w:val="414"/>
          <w:jc w:val="center"/>
        </w:trPr>
        <w:tc>
          <w:tcPr>
            <w:tcW w:w="554" w:type="dxa"/>
            <w:vMerge/>
          </w:tcPr>
          <w:p w14:paraId="305C7F56" w14:textId="77777777" w:rsidR="000B11AB" w:rsidRDefault="000B11AB" w:rsidP="002245AA"/>
        </w:tc>
        <w:tc>
          <w:tcPr>
            <w:tcW w:w="1525" w:type="dxa"/>
            <w:vMerge/>
            <w:vAlign w:val="center"/>
          </w:tcPr>
          <w:p w14:paraId="678DDAE9" w14:textId="77777777" w:rsidR="000B11AB" w:rsidRDefault="000B11AB" w:rsidP="002245A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48140039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 w14:paraId="425973E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CC0660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7C16A66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BF9CC0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915EF7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990221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197883E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6B54A628" w14:textId="77777777" w:rsidTr="002245AA">
        <w:trPr>
          <w:trHeight w:val="420"/>
          <w:jc w:val="center"/>
        </w:trPr>
        <w:tc>
          <w:tcPr>
            <w:tcW w:w="554" w:type="dxa"/>
            <w:vMerge/>
          </w:tcPr>
          <w:p w14:paraId="17968236" w14:textId="77777777" w:rsidR="000B11AB" w:rsidRDefault="000B11AB" w:rsidP="002245AA"/>
        </w:tc>
        <w:tc>
          <w:tcPr>
            <w:tcW w:w="1525" w:type="dxa"/>
            <w:vMerge/>
            <w:vAlign w:val="center"/>
          </w:tcPr>
          <w:p w14:paraId="040E0DB7" w14:textId="77777777" w:rsidR="000B11AB" w:rsidRDefault="000B11AB" w:rsidP="002245A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2A30CC85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 w14:paraId="2D22D62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C7E1C6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7D13DEB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E545A76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51F596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1EB68E7B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5C84BD0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4D59DBFD" w14:textId="77777777" w:rsidTr="002245AA">
        <w:trPr>
          <w:trHeight w:val="411"/>
          <w:jc w:val="center"/>
        </w:trPr>
        <w:tc>
          <w:tcPr>
            <w:tcW w:w="554" w:type="dxa"/>
            <w:vMerge/>
          </w:tcPr>
          <w:p w14:paraId="29774CF6" w14:textId="77777777" w:rsidR="000B11AB" w:rsidRDefault="000B11AB" w:rsidP="002245AA"/>
        </w:tc>
        <w:tc>
          <w:tcPr>
            <w:tcW w:w="1525" w:type="dxa"/>
            <w:vMerge w:val="restart"/>
            <w:vAlign w:val="center"/>
          </w:tcPr>
          <w:p w14:paraId="60D039BB" w14:textId="77777777" w:rsidR="000B11AB" w:rsidRDefault="000B11AB" w:rsidP="002245A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14:paraId="2F4395E6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 w14:paraId="4EDA5FA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A94BEB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2764868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6890CE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2C003E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7B62B1E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144F9D7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2BF53008" w14:textId="77777777" w:rsidTr="002245AA">
        <w:trPr>
          <w:trHeight w:val="417"/>
          <w:jc w:val="center"/>
        </w:trPr>
        <w:tc>
          <w:tcPr>
            <w:tcW w:w="554" w:type="dxa"/>
            <w:vMerge/>
          </w:tcPr>
          <w:p w14:paraId="0B59645C" w14:textId="77777777" w:rsidR="000B11AB" w:rsidRDefault="000B11AB" w:rsidP="002245AA"/>
        </w:tc>
        <w:tc>
          <w:tcPr>
            <w:tcW w:w="1525" w:type="dxa"/>
            <w:vMerge/>
            <w:vAlign w:val="center"/>
          </w:tcPr>
          <w:p w14:paraId="7F6BE307" w14:textId="77777777" w:rsidR="000B11AB" w:rsidRDefault="000B11AB" w:rsidP="002245A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68F179ED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 w14:paraId="12DF790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231D12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6C31FBC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494814B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030F41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5110C1A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AE2702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43790466" w14:textId="77777777" w:rsidTr="002245AA">
        <w:trPr>
          <w:trHeight w:val="144"/>
          <w:jc w:val="center"/>
        </w:trPr>
        <w:tc>
          <w:tcPr>
            <w:tcW w:w="554" w:type="dxa"/>
            <w:vMerge/>
          </w:tcPr>
          <w:p w14:paraId="78406EA8" w14:textId="77777777" w:rsidR="000B11AB" w:rsidRDefault="000B11AB" w:rsidP="002245AA"/>
        </w:tc>
        <w:tc>
          <w:tcPr>
            <w:tcW w:w="1525" w:type="dxa"/>
            <w:vMerge/>
            <w:vAlign w:val="center"/>
          </w:tcPr>
          <w:p w14:paraId="5AE2155F" w14:textId="77777777" w:rsidR="000B11AB" w:rsidRDefault="000B11AB" w:rsidP="002245AA"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14:paraId="2E5ABE8C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 w14:paraId="6A4CBCF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CF9AA0B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30FD33D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7CB9F89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582E25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09321F0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62DC962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4A6E84FD" w14:textId="77777777" w:rsidTr="002245AA">
        <w:trPr>
          <w:trHeight w:val="372"/>
          <w:jc w:val="center"/>
        </w:trPr>
        <w:tc>
          <w:tcPr>
            <w:tcW w:w="554" w:type="dxa"/>
            <w:vMerge/>
          </w:tcPr>
          <w:p w14:paraId="14AA99AB" w14:textId="77777777" w:rsidR="000B11AB" w:rsidRDefault="000B11AB" w:rsidP="002245AA"/>
        </w:tc>
        <w:tc>
          <w:tcPr>
            <w:tcW w:w="1525" w:type="dxa"/>
            <w:vMerge w:val="restart"/>
            <w:vAlign w:val="center"/>
          </w:tcPr>
          <w:p w14:paraId="6FD5FC13" w14:textId="77777777" w:rsidR="000B11AB" w:rsidRDefault="000B11AB" w:rsidP="002245A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不予处理</w:t>
            </w:r>
            <w:proofErr w:type="gramEnd"/>
          </w:p>
        </w:tc>
        <w:tc>
          <w:tcPr>
            <w:tcW w:w="2634" w:type="dxa"/>
          </w:tcPr>
          <w:p w14:paraId="7F3465A0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 w14:paraId="182BADB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EB4831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4E17323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AEDA49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9D1364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A1C7626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20ED4B4D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4829C1F9" w14:textId="77777777" w:rsidTr="002245AA">
        <w:trPr>
          <w:trHeight w:val="144"/>
          <w:jc w:val="center"/>
        </w:trPr>
        <w:tc>
          <w:tcPr>
            <w:tcW w:w="554" w:type="dxa"/>
            <w:vMerge/>
          </w:tcPr>
          <w:p w14:paraId="0CF0CAB6" w14:textId="77777777" w:rsidR="000B11AB" w:rsidRDefault="000B11AB" w:rsidP="002245AA"/>
        </w:tc>
        <w:tc>
          <w:tcPr>
            <w:tcW w:w="1525" w:type="dxa"/>
            <w:vMerge/>
          </w:tcPr>
          <w:p w14:paraId="0C9D51B5" w14:textId="77777777" w:rsidR="000B11AB" w:rsidRDefault="000B11AB" w:rsidP="002245AA"/>
        </w:tc>
        <w:tc>
          <w:tcPr>
            <w:tcW w:w="2634" w:type="dxa"/>
          </w:tcPr>
          <w:p w14:paraId="0A5438F7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 w14:paraId="5C1A15A6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FBD6ACD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50B7311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EE2E12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0E4459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504DD8E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558771E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2F19BA86" w14:textId="77777777" w:rsidTr="002245AA">
        <w:trPr>
          <w:trHeight w:val="382"/>
          <w:jc w:val="center"/>
        </w:trPr>
        <w:tc>
          <w:tcPr>
            <w:tcW w:w="554" w:type="dxa"/>
            <w:vMerge/>
          </w:tcPr>
          <w:p w14:paraId="05034E7E" w14:textId="77777777" w:rsidR="000B11AB" w:rsidRDefault="000B11AB" w:rsidP="002245AA"/>
        </w:tc>
        <w:tc>
          <w:tcPr>
            <w:tcW w:w="1525" w:type="dxa"/>
            <w:vMerge/>
          </w:tcPr>
          <w:p w14:paraId="6AE6F3DD" w14:textId="77777777" w:rsidR="000B11AB" w:rsidRDefault="000B11AB" w:rsidP="002245AA"/>
        </w:tc>
        <w:tc>
          <w:tcPr>
            <w:tcW w:w="2634" w:type="dxa"/>
          </w:tcPr>
          <w:p w14:paraId="3926590D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 w14:paraId="0F3313A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584BB0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40084746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8A31DB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4B72AA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41EB2AB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75D2B29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54718E85" w14:textId="77777777" w:rsidTr="002245AA">
        <w:trPr>
          <w:trHeight w:val="415"/>
          <w:jc w:val="center"/>
        </w:trPr>
        <w:tc>
          <w:tcPr>
            <w:tcW w:w="554" w:type="dxa"/>
            <w:vMerge/>
          </w:tcPr>
          <w:p w14:paraId="091569BF" w14:textId="77777777" w:rsidR="000B11AB" w:rsidRDefault="000B11AB" w:rsidP="002245AA"/>
        </w:tc>
        <w:tc>
          <w:tcPr>
            <w:tcW w:w="1525" w:type="dxa"/>
            <w:vMerge/>
          </w:tcPr>
          <w:p w14:paraId="1586674E" w14:textId="77777777" w:rsidR="000B11AB" w:rsidRDefault="000B11AB" w:rsidP="002245AA"/>
        </w:tc>
        <w:tc>
          <w:tcPr>
            <w:tcW w:w="2634" w:type="dxa"/>
          </w:tcPr>
          <w:p w14:paraId="6035E789" w14:textId="77777777" w:rsidR="000B11AB" w:rsidRDefault="000B11AB" w:rsidP="002245AA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 w14:paraId="0F00688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DB7FE1C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369C289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FCD7648" w14:textId="77777777" w:rsidR="000B11AB" w:rsidRDefault="000B11AB" w:rsidP="002245AA">
            <w:r>
              <w:rPr>
                <w:rFonts w:hint="eastAsia"/>
              </w:rPr>
              <w:t>00</w:t>
            </w:r>
          </w:p>
        </w:tc>
        <w:tc>
          <w:tcPr>
            <w:tcW w:w="693" w:type="dxa"/>
          </w:tcPr>
          <w:p w14:paraId="283F6AB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3ECED8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53613D1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652FCABF" w14:textId="77777777" w:rsidTr="002245AA">
        <w:trPr>
          <w:trHeight w:val="144"/>
          <w:jc w:val="center"/>
        </w:trPr>
        <w:tc>
          <w:tcPr>
            <w:tcW w:w="554" w:type="dxa"/>
            <w:vMerge/>
          </w:tcPr>
          <w:p w14:paraId="23756520" w14:textId="77777777" w:rsidR="000B11AB" w:rsidRDefault="000B11AB" w:rsidP="002245AA"/>
        </w:tc>
        <w:tc>
          <w:tcPr>
            <w:tcW w:w="1525" w:type="dxa"/>
            <w:vMerge/>
          </w:tcPr>
          <w:p w14:paraId="69B54A2C" w14:textId="77777777" w:rsidR="000B11AB" w:rsidRDefault="000B11AB" w:rsidP="002245AA"/>
        </w:tc>
        <w:tc>
          <w:tcPr>
            <w:tcW w:w="2634" w:type="dxa"/>
          </w:tcPr>
          <w:p w14:paraId="6AEB7A1C" w14:textId="77777777" w:rsidR="000B11AB" w:rsidRDefault="000B11AB" w:rsidP="002245AA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 w14:paraId="66B8753D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4D7682B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5682AE3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E61F268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E9D60BD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36950E4C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F52591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1578015C" w14:textId="77777777" w:rsidTr="002245AA">
        <w:trPr>
          <w:trHeight w:val="144"/>
          <w:jc w:val="center"/>
        </w:trPr>
        <w:tc>
          <w:tcPr>
            <w:tcW w:w="554" w:type="dxa"/>
            <w:vMerge/>
          </w:tcPr>
          <w:p w14:paraId="7581FEF7" w14:textId="77777777" w:rsidR="000B11AB" w:rsidRDefault="000B11AB" w:rsidP="002245AA"/>
        </w:tc>
        <w:tc>
          <w:tcPr>
            <w:tcW w:w="1525" w:type="dxa"/>
            <w:vMerge w:val="restart"/>
            <w:vAlign w:val="center"/>
          </w:tcPr>
          <w:p w14:paraId="171F340E" w14:textId="77777777" w:rsidR="000B11AB" w:rsidRDefault="000B11AB" w:rsidP="002245AA"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14:paraId="231CCD56" w14:textId="77777777" w:rsidR="000B11AB" w:rsidRDefault="000B11AB" w:rsidP="002245AA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申请人无正当理由逾期</w:t>
            </w:r>
            <w:proofErr w:type="gramStart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补正、行政机关</w:t>
            </w:r>
            <w:proofErr w:type="gramStart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再处理其政府信息公开申请</w:t>
            </w:r>
          </w:p>
        </w:tc>
        <w:tc>
          <w:tcPr>
            <w:tcW w:w="554" w:type="dxa"/>
          </w:tcPr>
          <w:p w14:paraId="22FE245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AC453F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28D57C4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10D71F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1BD9866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030581A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54A7BB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0393B3D8" w14:textId="77777777" w:rsidTr="002245AA">
        <w:trPr>
          <w:trHeight w:val="144"/>
          <w:jc w:val="center"/>
        </w:trPr>
        <w:tc>
          <w:tcPr>
            <w:tcW w:w="554" w:type="dxa"/>
            <w:vMerge/>
          </w:tcPr>
          <w:p w14:paraId="37D8D88A" w14:textId="77777777" w:rsidR="000B11AB" w:rsidRDefault="000B11AB" w:rsidP="002245AA"/>
        </w:tc>
        <w:tc>
          <w:tcPr>
            <w:tcW w:w="1525" w:type="dxa"/>
            <w:vMerge/>
          </w:tcPr>
          <w:p w14:paraId="14F80495" w14:textId="77777777" w:rsidR="000B11AB" w:rsidRDefault="000B11AB" w:rsidP="002245AA"/>
        </w:tc>
        <w:tc>
          <w:tcPr>
            <w:tcW w:w="2634" w:type="dxa"/>
          </w:tcPr>
          <w:p w14:paraId="09D48D37" w14:textId="77777777" w:rsidR="000B11AB" w:rsidRDefault="000B11AB" w:rsidP="002245AA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申请人逾期未按收费通知 要求缴纳费用、行政机关</w:t>
            </w:r>
            <w:proofErr w:type="gramStart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再处理其政府信息公开申请</w:t>
            </w:r>
          </w:p>
        </w:tc>
        <w:tc>
          <w:tcPr>
            <w:tcW w:w="554" w:type="dxa"/>
          </w:tcPr>
          <w:p w14:paraId="3A3A3C9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67333CE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33B35D4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30E48F5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611A28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7D946EA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4266FA0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6499A444" w14:textId="77777777" w:rsidTr="002245AA">
        <w:trPr>
          <w:trHeight w:val="144"/>
          <w:jc w:val="center"/>
        </w:trPr>
        <w:tc>
          <w:tcPr>
            <w:tcW w:w="554" w:type="dxa"/>
            <w:vMerge/>
          </w:tcPr>
          <w:p w14:paraId="54672741" w14:textId="77777777" w:rsidR="000B11AB" w:rsidRDefault="000B11AB" w:rsidP="002245AA"/>
        </w:tc>
        <w:tc>
          <w:tcPr>
            <w:tcW w:w="1525" w:type="dxa"/>
            <w:vMerge/>
          </w:tcPr>
          <w:p w14:paraId="1459D4E3" w14:textId="77777777" w:rsidR="000B11AB" w:rsidRDefault="000B11AB" w:rsidP="002245AA"/>
        </w:tc>
        <w:tc>
          <w:tcPr>
            <w:tcW w:w="2634" w:type="dxa"/>
          </w:tcPr>
          <w:p w14:paraId="5548CDFF" w14:textId="77777777" w:rsidR="000B11AB" w:rsidRDefault="000B11AB" w:rsidP="002245AA">
            <w:pPr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 w:rsidRPr="006E0094">
              <w:rPr>
                <w:rFonts w:asciiTheme="minorEastAsia" w:hAnsiTheme="minorEastAsia" w:hint="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 w14:paraId="65139F0E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CC9B9B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21E7B02D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05E7561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2C9EB9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275F1802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628C1A6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6CAB6D23" w14:textId="77777777" w:rsidTr="002245AA">
        <w:trPr>
          <w:trHeight w:val="414"/>
          <w:jc w:val="center"/>
        </w:trPr>
        <w:tc>
          <w:tcPr>
            <w:tcW w:w="554" w:type="dxa"/>
            <w:vMerge/>
          </w:tcPr>
          <w:p w14:paraId="753FAFEC" w14:textId="77777777" w:rsidR="000B11AB" w:rsidRDefault="000B11AB" w:rsidP="002245AA"/>
        </w:tc>
        <w:tc>
          <w:tcPr>
            <w:tcW w:w="4159" w:type="dxa"/>
            <w:gridSpan w:val="2"/>
            <w:vAlign w:val="center"/>
          </w:tcPr>
          <w:p w14:paraId="274CEE2B" w14:textId="77777777" w:rsidR="000B11AB" w:rsidRDefault="000B11AB" w:rsidP="002245A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 w14:paraId="4D599DCB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2075B1A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6F3EAC90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526F1264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0A215D79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3D0BA7F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0336E99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  <w:tr w:rsidR="000B11AB" w14:paraId="6DE97D14" w14:textId="77777777" w:rsidTr="002245AA">
        <w:trPr>
          <w:trHeight w:val="312"/>
          <w:jc w:val="center"/>
        </w:trPr>
        <w:tc>
          <w:tcPr>
            <w:tcW w:w="4713" w:type="dxa"/>
            <w:gridSpan w:val="3"/>
            <w:vAlign w:val="center"/>
          </w:tcPr>
          <w:p w14:paraId="0786D587" w14:textId="77777777" w:rsidR="000B11AB" w:rsidRDefault="000B11AB" w:rsidP="002245AA"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 w14:paraId="5ABA3F2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3616CF2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14:paraId="24170123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19364F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14:paraId="2E9656D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14:paraId="588E4587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14:paraId="650E3A8F" w14:textId="77777777" w:rsidR="000B11AB" w:rsidRDefault="000B11AB" w:rsidP="002245AA">
            <w:r>
              <w:rPr>
                <w:rFonts w:hint="eastAsia"/>
              </w:rPr>
              <w:t>0</w:t>
            </w:r>
          </w:p>
        </w:tc>
      </w:tr>
    </w:tbl>
    <w:p w14:paraId="31704F25" w14:textId="77777777" w:rsidR="000B11AB" w:rsidRDefault="000B11AB" w:rsidP="000B11AB"/>
    <w:p w14:paraId="3C99010E" w14:textId="77777777" w:rsidR="000B11AB" w:rsidRPr="00204AA5" w:rsidRDefault="000B11AB" w:rsidP="000B11A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四</w:t>
      </w:r>
      <w:r>
        <w:rPr>
          <w:rFonts w:ascii="黑体" w:eastAsia="黑体" w:hAnsi="黑体" w:hint="eastAsia"/>
          <w:sz w:val="32"/>
          <w:szCs w:val="32"/>
        </w:rPr>
        <w:t>、</w:t>
      </w:r>
      <w:r w:rsidRPr="00204AA5">
        <w:rPr>
          <w:rFonts w:ascii="黑体" w:eastAsia="黑体" w:hAnsi="黑体" w:hint="eastAsia"/>
          <w:sz w:val="32"/>
          <w:szCs w:val="32"/>
        </w:rPr>
        <w:t>政府信息公开行政复议、行政诉讼情况</w:t>
      </w:r>
    </w:p>
    <w:tbl>
      <w:tblPr>
        <w:tblStyle w:val="ac"/>
        <w:tblW w:w="9712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:rsidR="000B11AB" w14:paraId="0511D627" w14:textId="77777777" w:rsidTr="002245AA">
        <w:trPr>
          <w:trHeight w:val="424"/>
          <w:jc w:val="center"/>
        </w:trPr>
        <w:tc>
          <w:tcPr>
            <w:tcW w:w="3207" w:type="dxa"/>
            <w:gridSpan w:val="5"/>
            <w:vAlign w:val="center"/>
          </w:tcPr>
          <w:p w14:paraId="54CA3BEB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14:paraId="6D698B4C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 w:rsidR="000B11AB" w14:paraId="354C9D5F" w14:textId="77777777" w:rsidTr="002245AA">
        <w:trPr>
          <w:trHeight w:val="505"/>
          <w:jc w:val="center"/>
        </w:trPr>
        <w:tc>
          <w:tcPr>
            <w:tcW w:w="655" w:type="dxa"/>
            <w:vMerge w:val="restart"/>
            <w:vAlign w:val="center"/>
          </w:tcPr>
          <w:p w14:paraId="18514D3E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14:paraId="020D0A69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14:paraId="49550B2D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14:paraId="5E9A9D8E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14:paraId="6C9B4A1E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14:paraId="1C775291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14:paraId="28A74D48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 w:rsidR="000B11AB" w14:paraId="1C9502EA" w14:textId="77777777" w:rsidTr="002245AA">
        <w:trPr>
          <w:trHeight w:val="129"/>
          <w:jc w:val="center"/>
        </w:trPr>
        <w:tc>
          <w:tcPr>
            <w:tcW w:w="655" w:type="dxa"/>
            <w:vMerge/>
            <w:vAlign w:val="center"/>
          </w:tcPr>
          <w:p w14:paraId="573E13A9" w14:textId="77777777" w:rsidR="000B11AB" w:rsidRDefault="000B11AB" w:rsidP="002245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385258C" w14:textId="77777777" w:rsidR="000B11AB" w:rsidRDefault="000B11AB" w:rsidP="002245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5FE1599" w14:textId="77777777" w:rsidR="000B11AB" w:rsidRDefault="000B11AB" w:rsidP="002245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14:paraId="1F8F48BB" w14:textId="77777777" w:rsidR="000B11AB" w:rsidRDefault="000B11AB" w:rsidP="002245AA"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/>
            <w:vAlign w:val="center"/>
          </w:tcPr>
          <w:p w14:paraId="56E5DF9C" w14:textId="77777777" w:rsidR="000B11AB" w:rsidRDefault="000B11AB" w:rsidP="002245AA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BC04DEB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14:paraId="2B7A1FF1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072825CA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14:paraId="2A3E6391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367E7975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14:paraId="2D0657CB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14:paraId="6762DBDD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5699944F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14:paraId="5CDB9189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6E6B11C1" w14:textId="77777777" w:rsidR="000B11AB" w:rsidRDefault="000B11AB" w:rsidP="002245A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0B11AB" w14:paraId="20807D4D" w14:textId="77777777" w:rsidTr="002245AA">
        <w:trPr>
          <w:trHeight w:val="516"/>
          <w:jc w:val="center"/>
        </w:trPr>
        <w:tc>
          <w:tcPr>
            <w:tcW w:w="655" w:type="dxa"/>
            <w:vAlign w:val="center"/>
          </w:tcPr>
          <w:p w14:paraId="1B9D90C5" w14:textId="77777777" w:rsidR="000B11AB" w:rsidRDefault="000B11AB" w:rsidP="002245A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06C78D2B" w14:textId="77777777" w:rsidR="000B11AB" w:rsidRDefault="000B11AB" w:rsidP="002245A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307F558E" w14:textId="77777777" w:rsidR="000B11AB" w:rsidRDefault="000B11AB" w:rsidP="002245A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 w14:paraId="20020580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 w14:paraId="0899BBF9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14:paraId="0CCCE2FA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2B2C480B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5CD4A2D0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6476F714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14:paraId="42F19B39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49DCB532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14:paraId="332010B0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702CFB63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 w14:paraId="08B501CD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14:paraId="2312BA44" w14:textId="77777777" w:rsidR="000B11AB" w:rsidRDefault="000B11AB" w:rsidP="002245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 w14:paraId="3064989B" w14:textId="77777777" w:rsidR="000B11AB" w:rsidRDefault="000B11AB" w:rsidP="000B11A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04AA5">
        <w:rPr>
          <w:rFonts w:ascii="黑体" w:eastAsia="黑体" w:hAnsi="黑体" w:hint="eastAsia"/>
          <w:sz w:val="32"/>
          <w:szCs w:val="32"/>
        </w:rPr>
        <w:t>五、存在的主要问题及改进情况</w:t>
      </w:r>
    </w:p>
    <w:p w14:paraId="0DA31702" w14:textId="77777777" w:rsidR="00272F7E" w:rsidRDefault="00272F7E" w:rsidP="000B11AB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272F7E">
        <w:rPr>
          <w:rFonts w:ascii="仿宋" w:eastAsia="仿宋" w:hAnsi="仿宋" w:hint="eastAsia"/>
          <w:color w:val="000000"/>
          <w:sz w:val="32"/>
          <w:szCs w:val="32"/>
        </w:rPr>
        <w:t>我局政府信息公开工作虽然取得了一定成效，但还存在一些问题：一是主动公开意识不强，没有做到应公开尽公开；二是由于应急工作涉及面广、政策性强，及时、全面公开有待进一步完善；三是由于各科室工作性质不同，在公开的格式和内容上有待进一步规范。</w:t>
      </w:r>
    </w:p>
    <w:p w14:paraId="3BA93784" w14:textId="6D95246B" w:rsidR="0002670E" w:rsidRPr="0002670E" w:rsidRDefault="0002670E" w:rsidP="000B11AB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02670E">
        <w:rPr>
          <w:rFonts w:ascii="仿宋" w:eastAsia="仿宋" w:hAnsi="仿宋" w:hint="eastAsia"/>
          <w:color w:val="000000"/>
          <w:sz w:val="32"/>
          <w:szCs w:val="32"/>
        </w:rPr>
        <w:t>下一步，我局将按照政府信息公开标准化规范化建设要求，加强学习培训，强化对政府信息公开的统筹规划，强化对全局各科室的干部职工信息主动公开意识，在政府信息公开的主动性、全面性、及时性、规范性上下功夫，不断增强</w:t>
      </w:r>
      <w:r w:rsidRPr="0002670E">
        <w:rPr>
          <w:rFonts w:ascii="仿宋" w:eastAsia="仿宋" w:hAnsi="仿宋" w:hint="eastAsia"/>
          <w:color w:val="000000"/>
          <w:sz w:val="32"/>
          <w:szCs w:val="32"/>
        </w:rPr>
        <w:lastRenderedPageBreak/>
        <w:t>政府信息公开的质量和实效。</w:t>
      </w:r>
    </w:p>
    <w:p w14:paraId="72FD417C" w14:textId="369CE27A" w:rsidR="000B11AB" w:rsidRPr="00A1342F" w:rsidRDefault="000B11AB" w:rsidP="000B11AB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A1342F"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 w:hint="eastAsia"/>
          <w:sz w:val="32"/>
          <w:szCs w:val="32"/>
        </w:rPr>
        <w:t>、</w:t>
      </w:r>
      <w:r w:rsidRPr="00A1342F">
        <w:rPr>
          <w:rFonts w:ascii="黑体" w:eastAsia="黑体" w:hAnsi="黑体" w:hint="eastAsia"/>
          <w:sz w:val="32"/>
          <w:szCs w:val="32"/>
        </w:rPr>
        <w:t>其他需要报告的事项</w:t>
      </w:r>
    </w:p>
    <w:p w14:paraId="78C61CBE" w14:textId="7C790F48" w:rsidR="000B11AB" w:rsidRDefault="004B5249" w:rsidP="000B11AB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（一）</w:t>
      </w:r>
      <w:r w:rsidR="000B11AB">
        <w:rPr>
          <w:rFonts w:ascii="仿宋" w:eastAsia="仿宋" w:hAnsi="仿宋" w:hint="eastAsia"/>
          <w:color w:val="000000"/>
          <w:sz w:val="32"/>
          <w:szCs w:val="32"/>
        </w:rPr>
        <w:t>2021年应急管理局无收取信息处理费情况。</w:t>
      </w:r>
    </w:p>
    <w:p w14:paraId="63499809" w14:textId="48D81A8B" w:rsidR="000B11AB" w:rsidRDefault="004B5249" w:rsidP="000B11AB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（二）</w:t>
      </w:r>
      <w:r w:rsidR="000B11AB">
        <w:rPr>
          <w:rFonts w:ascii="仿宋" w:eastAsia="仿宋" w:hAnsi="仿宋" w:hint="eastAsia"/>
          <w:color w:val="000000"/>
          <w:sz w:val="32"/>
          <w:szCs w:val="32"/>
        </w:rPr>
        <w:t>2021年应急管理局无人大代表建议和政协提案办理</w:t>
      </w:r>
      <w:r w:rsidR="007E18BE">
        <w:rPr>
          <w:rFonts w:ascii="仿宋" w:eastAsia="仿宋" w:hAnsi="仿宋" w:hint="eastAsia"/>
          <w:color w:val="000000"/>
          <w:sz w:val="32"/>
          <w:szCs w:val="32"/>
        </w:rPr>
        <w:t>事项</w:t>
      </w:r>
      <w:r w:rsidR="000B11AB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195A8A95" w14:textId="37D971A8" w:rsidR="000B11AB" w:rsidRDefault="004B5249" w:rsidP="000B11AB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（三）</w:t>
      </w:r>
      <w:r w:rsidR="000B11AB">
        <w:rPr>
          <w:rFonts w:ascii="仿宋" w:eastAsia="仿宋" w:hAnsi="仿宋" w:hint="eastAsia"/>
          <w:color w:val="000000"/>
          <w:sz w:val="32"/>
          <w:szCs w:val="32"/>
        </w:rPr>
        <w:t>2021</w:t>
      </w:r>
      <w:r w:rsidR="000B11AB" w:rsidRPr="000813F4">
        <w:rPr>
          <w:rFonts w:ascii="仿宋" w:eastAsia="仿宋" w:hAnsi="仿宋" w:hint="eastAsia"/>
          <w:color w:val="000000"/>
          <w:sz w:val="32"/>
          <w:szCs w:val="32"/>
        </w:rPr>
        <w:t>年度政务公开工作创新情况</w:t>
      </w:r>
      <w:r>
        <w:rPr>
          <w:rFonts w:ascii="仿宋" w:eastAsia="仿宋" w:hAnsi="仿宋" w:hint="eastAsia"/>
          <w:color w:val="000000"/>
          <w:sz w:val="32"/>
          <w:szCs w:val="32"/>
        </w:rPr>
        <w:t>：</w:t>
      </w:r>
    </w:p>
    <w:p w14:paraId="41832C87" w14:textId="77777777" w:rsidR="000B11AB" w:rsidRPr="000813F4" w:rsidRDefault="000B11AB" w:rsidP="000B11AB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0813F4">
        <w:rPr>
          <w:rFonts w:ascii="仿宋" w:eastAsia="仿宋" w:hAnsi="仿宋" w:hint="eastAsia"/>
          <w:color w:val="000000"/>
          <w:sz w:val="32"/>
          <w:szCs w:val="32"/>
        </w:rPr>
        <w:t>一是强化组织领导，建立基层政务公开长效体系。建立主要负责人亲自抓、分管领导具体抓、专职政务公开工作人员具体负责的责任体系。在局党委、中层会议各安排部署政务公开工作1次，树立严格落实安全生产和救灾领域政务公开标准化、规范化的意识，全局上下做到深入、细致开展政务公开工作。</w:t>
      </w:r>
    </w:p>
    <w:p w14:paraId="60500BEF" w14:textId="04A9B2CC" w:rsidR="000B11AB" w:rsidRPr="000813F4" w:rsidRDefault="000B11AB" w:rsidP="000B11AB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0813F4">
        <w:rPr>
          <w:rFonts w:ascii="仿宋" w:eastAsia="仿宋" w:hAnsi="仿宋" w:hint="eastAsia"/>
          <w:color w:val="000000"/>
          <w:sz w:val="32"/>
          <w:szCs w:val="32"/>
        </w:rPr>
        <w:t xml:space="preserve"> 二是认真梳理公开事项，标准化开展目录编制。对照《安全生产领域基层政务公开标准目录》《救灾领域基层政务公开标准目录》，结合工作职责及地方实际，对原政务公开目录、事项进行梳理、修改、归类，全部纳入政务公开事项，进一步完善各公开事项具体内容，确保目录标准、公开全面。</w:t>
      </w:r>
    </w:p>
    <w:p w14:paraId="79E6C84E" w14:textId="44027DC7" w:rsidR="000B11AB" w:rsidRPr="00DD692E" w:rsidRDefault="000B11AB" w:rsidP="000B11AB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0813F4">
        <w:rPr>
          <w:rFonts w:ascii="仿宋" w:eastAsia="仿宋" w:hAnsi="仿宋" w:hint="eastAsia"/>
          <w:color w:val="000000"/>
          <w:sz w:val="32"/>
          <w:szCs w:val="32"/>
        </w:rPr>
        <w:t>三是严格落实信息发布，规范化开展信息公开。建立健全主动公开流程，发文标记公开属性，做到主动公开、依申请公开、不予公开分类明确、严格履行。定期开展公文属性审查、内容校对抽查、公开情况抽查，对违反规定的情况及时撤销改正并通报责任科室，确保承诺公开信息能在政务公开系统精准查阅、格式规范、内容准确。</w:t>
      </w:r>
    </w:p>
    <w:sectPr w:rsidR="000B11AB" w:rsidRPr="00DD692E" w:rsidSect="00BF0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25E3F" w14:textId="77777777" w:rsidR="005D22F5" w:rsidRDefault="005D22F5" w:rsidP="00C3795F">
      <w:r>
        <w:separator/>
      </w:r>
    </w:p>
  </w:endnote>
  <w:endnote w:type="continuationSeparator" w:id="0">
    <w:p w14:paraId="5EC2964E" w14:textId="77777777" w:rsidR="005D22F5" w:rsidRDefault="005D22F5" w:rsidP="00C3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2B74A" w14:textId="77777777" w:rsidR="005D22F5" w:rsidRDefault="005D22F5" w:rsidP="00C3795F">
      <w:r>
        <w:separator/>
      </w:r>
    </w:p>
  </w:footnote>
  <w:footnote w:type="continuationSeparator" w:id="0">
    <w:p w14:paraId="461D9572" w14:textId="77777777" w:rsidR="005D22F5" w:rsidRDefault="005D22F5" w:rsidP="00C37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A646391"/>
    <w:rsid w:val="0002670E"/>
    <w:rsid w:val="00063BF2"/>
    <w:rsid w:val="000B11AB"/>
    <w:rsid w:val="000D4D44"/>
    <w:rsid w:val="001D598A"/>
    <w:rsid w:val="00230A4A"/>
    <w:rsid w:val="00272F7E"/>
    <w:rsid w:val="002B1D14"/>
    <w:rsid w:val="002D137C"/>
    <w:rsid w:val="003703EC"/>
    <w:rsid w:val="003B7996"/>
    <w:rsid w:val="004B5249"/>
    <w:rsid w:val="005972FB"/>
    <w:rsid w:val="005D22F5"/>
    <w:rsid w:val="005F4129"/>
    <w:rsid w:val="00635A07"/>
    <w:rsid w:val="0064322E"/>
    <w:rsid w:val="00654A41"/>
    <w:rsid w:val="006D784A"/>
    <w:rsid w:val="00781AD2"/>
    <w:rsid w:val="007A034E"/>
    <w:rsid w:val="007E18BE"/>
    <w:rsid w:val="0088667A"/>
    <w:rsid w:val="009475B7"/>
    <w:rsid w:val="00A8370C"/>
    <w:rsid w:val="00AE15E5"/>
    <w:rsid w:val="00BF03FB"/>
    <w:rsid w:val="00C16EA0"/>
    <w:rsid w:val="00C3795F"/>
    <w:rsid w:val="00C60555"/>
    <w:rsid w:val="00C82E43"/>
    <w:rsid w:val="00C871F4"/>
    <w:rsid w:val="00D24267"/>
    <w:rsid w:val="00D3434E"/>
    <w:rsid w:val="00D767E7"/>
    <w:rsid w:val="00D974FD"/>
    <w:rsid w:val="00DB60CA"/>
    <w:rsid w:val="00DE5C5E"/>
    <w:rsid w:val="00E24AF0"/>
    <w:rsid w:val="00F14938"/>
    <w:rsid w:val="00F3088F"/>
    <w:rsid w:val="00F3255A"/>
    <w:rsid w:val="00FE55AE"/>
    <w:rsid w:val="3A646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82B8F7"/>
  <w15:docId w15:val="{F650B41B-0679-4509-BB9B-45A5AC6F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03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BF03F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03FB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BF03FB"/>
    <w:rPr>
      <w:b/>
    </w:rPr>
  </w:style>
  <w:style w:type="character" w:styleId="a5">
    <w:name w:val="Hyperlink"/>
    <w:basedOn w:val="a0"/>
    <w:rsid w:val="00BF03FB"/>
    <w:rPr>
      <w:color w:val="0000FF"/>
      <w:u w:val="single"/>
    </w:rPr>
  </w:style>
  <w:style w:type="paragraph" w:styleId="a6">
    <w:name w:val="header"/>
    <w:basedOn w:val="a"/>
    <w:link w:val="a7"/>
    <w:rsid w:val="00C37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3795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C37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C3795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Balloon Text"/>
    <w:basedOn w:val="a"/>
    <w:link w:val="ab"/>
    <w:rsid w:val="00C3795F"/>
    <w:rPr>
      <w:sz w:val="18"/>
      <w:szCs w:val="18"/>
    </w:rPr>
  </w:style>
  <w:style w:type="character" w:customStyle="1" w:styleId="ab">
    <w:name w:val="批注框文本 字符"/>
    <w:basedOn w:val="a0"/>
    <w:link w:val="aa"/>
    <w:rsid w:val="00C3795F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c">
    <w:name w:val="Table Grid"/>
    <w:basedOn w:val="a1"/>
    <w:uiPriority w:val="59"/>
    <w:rsid w:val="000B11AB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B11AB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Unresolved Mention"/>
    <w:basedOn w:val="a0"/>
    <w:uiPriority w:val="99"/>
    <w:semiHidden/>
    <w:unhideWhenUsed/>
    <w:rsid w:val="00F30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lzaj@zb.shandong.cn&#65289;&#12290;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14</Pages>
  <Words>567</Words>
  <Characters>3237</Characters>
  <Application>Microsoft Office Word</Application>
  <DocSecurity>0</DocSecurity>
  <Lines>26</Lines>
  <Paragraphs>7</Paragraphs>
  <ScaleCrop>false</ScaleCrop>
  <Company>Microsoft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qzuser</dc:creator>
  <cp:lastModifiedBy>Lenovo</cp:lastModifiedBy>
  <cp:revision>23</cp:revision>
  <cp:lastPrinted>2021-01-29T01:40:00Z</cp:lastPrinted>
  <dcterms:created xsi:type="dcterms:W3CDTF">2021-01-29T01:39:00Z</dcterms:created>
  <dcterms:modified xsi:type="dcterms:W3CDTF">2022-01-18T01:27:00Z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