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住房和城乡建设局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21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2021年1月1日到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按照国务院办公厅和省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市、区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政府有关要求，2021年，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临淄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住建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深入贯彻《中华人民共和国政府信息公开条例》，进一步加强组织领导，明确责任分工，细化分解任务，加大督导力度，不断推进组织建设、平台建设、制度建设，信息公开工作的积极性、主动性不断提高，信息公开的广度和深度不断增强，工作透明度进一步提高，有效地保障了公民知情权，促进了政府公信力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主动公开信息情况。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截止2021年12月31日，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在政府网站共发布各类信息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条。主要公开内容为：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机构设置及职能、建设系统相关政策法规、财务信息、规划计划、建筑行业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房地产行业、物业行业、燃气热力行业相关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信息、重点项目、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住房保障、农村危房改造、老旧小区改造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27940</wp:posOffset>
            </wp:positionV>
            <wp:extent cx="5271135" cy="3298825"/>
            <wp:effectExtent l="0" t="0" r="5715" b="15875"/>
            <wp:wrapTopAndBottom/>
            <wp:docPr id="1" name="图片 1" descr="QQ截图2022012613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201261333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依申请公开工作情况。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共收到依申请公开12件，已全部按照规定答复。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按照各级信息公开办要求，制定了我局《政务公开事项标准目录》、《主动公开基本目录》，对信息公开的内容进行明确要求。对各科室信息管理员进行统一培训，确保上传信息的格式和质量。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753995"/>
            <wp:effectExtent l="0" t="0" r="762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1957705</wp:posOffset>
            </wp:positionV>
            <wp:extent cx="5270500" cy="2787650"/>
            <wp:effectExtent l="0" t="0" r="6350" b="1270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“融公开”平台，在临淄区政府网站设立临淄区住房和城乡建设局政府信息公开专栏。将我局信息公开工作任务分解到各科室，各科室均确定一名人员，负责信息的上传、维护，确保各类信息及时准确的公开。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政府信息公开监督保障情况。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局办公室负责审核各科室上传信息的质量和格式，单并严格执行政务公开保密审查制度。在各科室年底考核中，纳入政府信息公开工作，根据考核情况对各相关科室进行加减分。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12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7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7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局政府信息公开工作存在一些问题：一是部分栏目内容不够丰富；二是信息更新还不够及时高效；三是推动政务公开和政府信息公开的力度不够；四是公开内容不具体，重点不突出；五是公开形式的便民性不足、覆盖面不广；六是信息发布的积极性和主动性不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结合以上不足，我局将采取以下措施完善信息公开工作：一是提高认识，加强领导。进一步提高对政务公开和信息公开工作重要性的认识，将政务信息公开工作纳入全局总体工作，一并抓好、落实好。二是规范形式，注重实效。依照国家法规和政策，建立科学合理、行之有效、具体明确、易于运行操作的运行体系，全面规范政务公开工作，深入实际，办实事、重实效。三是做好宣教，优化能力。要进一步加强干部队伍的思想政治教育和业务知识培训，不断提高干部队伍的思想政治素质和业务能力水平，确保政务公开工作顺利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（一）收取信息处理费情况。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本年度未有收取信息处理费情况。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（二）人大代表建议和政协提案办理结果情况。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本年度办理结果公开42条，其中，人大代表建议答复12条，政协委员提案答复30条。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（三）年度工作要点落实情况。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 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一是快速推进“五区十七路”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加快启动城南、西北、东北、东部片区及齐鲁化工区5个片区17条道路改造工作。二是推进提升中心城区品质，把“绣花功夫”嵌入城市建设过程，不断改善人居环境，整体提升城市功能品质和发展活力。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是推进棚户区改造突破。启动稷下街道东孙村、辛店街道铁路小区和水资源家属院3个棚户区改造项目。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是推进老旧小区改造突破。投资1.74亿元完成闻韶东部片区、裕丰花园片区、南二路片区、教师生活小区4个老旧小区改造，涉及4852户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。五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是推进人才公寓建设工作。以自建、购买等方式落实人才公寓1100套，做好房源分配工作。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4EF008"/>
    <w:multiLevelType w:val="singleLevel"/>
    <w:tmpl w:val="534EF00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5207332"/>
    <w:rsid w:val="0DB84CBE"/>
    <w:rsid w:val="226971E7"/>
    <w:rsid w:val="2F7412AC"/>
    <w:rsid w:val="30BB0196"/>
    <w:rsid w:val="3E2D7E91"/>
    <w:rsid w:val="4DE93206"/>
    <w:rsid w:val="4FA4425D"/>
    <w:rsid w:val="4FC936F4"/>
    <w:rsid w:val="5B715EEF"/>
    <w:rsid w:val="5EF10084"/>
    <w:rsid w:val="5EFF7612"/>
    <w:rsid w:val="63C860BB"/>
    <w:rsid w:val="78F933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218</Words>
  <Characters>1243</Characters>
  <Lines>10</Lines>
  <Paragraphs>2</Paragraphs>
  <TotalTime>20</TotalTime>
  <ScaleCrop>false</ScaleCrop>
  <LinksUpToDate>false</LinksUpToDate>
  <CharactersWithSpaces>1459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珉1383020641</cp:lastModifiedBy>
  <cp:lastPrinted>2022-01-11T00:17:00Z</cp:lastPrinted>
  <dcterms:modified xsi:type="dcterms:W3CDTF">2022-01-26T06:04:37Z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A60DEB46AB3C423CA6BA9E2415D6B9C5</vt:lpwstr>
  </property>
</Properties>
</file>