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pict>
          <v:shape id="_x0000_s1029" o:spid="_x0000_s1029" o:spt="136" type="#_x0000_t136" style="position:absolute;left:0pt;margin-left:7.3pt;margin-top:25.9pt;height:73.5pt;width:415.6pt;z-index:251661312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淄博市临淄区齐陵街道党政办公室文件" style="font-family:华文中宋;font-size:36pt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临齐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室</w:t>
      </w:r>
      <w:r>
        <w:rPr>
          <w:rFonts w:hint="eastAsia" w:ascii="仿宋_GB2312" w:eastAsia="仿宋_GB2312"/>
          <w:color w:val="000000"/>
          <w:sz w:val="32"/>
          <w:szCs w:val="32"/>
        </w:rPr>
        <w:t>发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  <w:u w:val="thick"/>
        </w:rPr>
        <w:t xml:space="preserve">                                    </w:t>
      </w:r>
      <w:r>
        <w:rPr>
          <w:rFonts w:hint="eastAsia"/>
          <w:color w:val="FF0000"/>
          <w:u w:val="thick"/>
          <w:lang w:val="en-US" w:eastAsia="zh-CN"/>
        </w:rPr>
        <w:t xml:space="preserve">          </w:t>
      </w:r>
      <w:r>
        <w:rPr>
          <w:rFonts w:hint="eastAsia"/>
          <w:color w:val="FF0000"/>
          <w:u w:val="thick"/>
        </w:rPr>
        <w:t xml:space="preserve">                                 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齐陵街道党政办公室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关于印发《</w:t>
      </w:r>
      <w:r>
        <w:rPr>
          <w:rFonts w:ascii="方正小标宋简体" w:hAnsi="方正小标宋简体" w:eastAsia="方正小标宋简体"/>
          <w:sz w:val="44"/>
          <w:szCs w:val="44"/>
        </w:rPr>
        <w:t>齐陵街道关于推行“党员红章</w:t>
      </w:r>
      <w:r>
        <w:rPr>
          <w:rFonts w:hint="eastAsia" w:ascii="方正小标宋简体" w:hAnsi="方正小标宋简体" w:eastAsia="方正小标宋简体"/>
          <w:sz w:val="44"/>
          <w:szCs w:val="4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管理</w:t>
      </w:r>
      <w:r>
        <w:rPr>
          <w:rFonts w:ascii="方正小标宋简体" w:hAnsi="方正小标宋简体" w:eastAsia="方正小标宋简体"/>
          <w:sz w:val="44"/>
          <w:szCs w:val="44"/>
        </w:rPr>
        <w:t>制度的实施方案</w:t>
      </w:r>
      <w:r>
        <w:rPr>
          <w:rFonts w:hint="eastAsia" w:ascii="方正小标宋简体" w:hAnsi="方正小标宋简体" w:eastAsia="方正小标宋简体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各党支部：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方正小标宋简体" w:eastAsia="仿宋_GB2312"/>
          <w:sz w:val="32"/>
          <w:szCs w:val="32"/>
        </w:rPr>
        <w:t>齐陵街道关于推行“党员红章”制度的实施方案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》已经街道党工委、办事处研究通过，现印发给你们，请结合实际认真贯彻落实。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齐陵街道党政办公室    </w:t>
      </w:r>
    </w:p>
    <w:p>
      <w:pPr>
        <w:wordWrap w:val="0"/>
        <w:spacing w:line="560" w:lineRule="exact"/>
        <w:ind w:right="32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齐陵街道</w:t>
      </w:r>
      <w:r>
        <w:rPr>
          <w:rFonts w:ascii="Times New Roman" w:hAnsi="Times New Roman" w:eastAsia="方正小标宋简体"/>
          <w:sz w:val="44"/>
          <w:szCs w:val="44"/>
        </w:rPr>
        <w:t>关于推行</w:t>
      </w:r>
      <w:r>
        <w:rPr>
          <w:rFonts w:hint="eastAsia" w:ascii="Times New Roman" w:hAnsi="Times New Roman" w:eastAsia="方正小标宋简体"/>
          <w:sz w:val="44"/>
          <w:szCs w:val="44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党员</w:t>
      </w:r>
      <w:r>
        <w:rPr>
          <w:rFonts w:hint="eastAsia" w:ascii="Times New Roman" w:hAnsi="Times New Roman" w:eastAsia="方正小标宋简体"/>
          <w:sz w:val="44"/>
          <w:szCs w:val="44"/>
        </w:rPr>
        <w:t>红章”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管理</w:t>
      </w:r>
      <w:r>
        <w:rPr>
          <w:rFonts w:hint="eastAsia" w:ascii="Times New Roman" w:hAnsi="Times New Roman" w:eastAsia="方正小标宋简体"/>
          <w:sz w:val="44"/>
          <w:szCs w:val="44"/>
        </w:rPr>
        <w:t>制度</w:t>
      </w:r>
      <w:r>
        <w:rPr>
          <w:rFonts w:ascii="Times New Roman" w:hAnsi="Times New Roman" w:eastAsia="方正小标宋简体"/>
          <w:sz w:val="44"/>
          <w:szCs w:val="44"/>
        </w:rPr>
        <w:t>的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实施方案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为落实全面从严治党要求，进一步加强农村党员队伍教育管理，以组织振兴促乡村振兴，充分发挥党员先锋模范作用，</w:t>
      </w:r>
      <w:r>
        <w:rPr>
          <w:rFonts w:ascii="Times New Roman" w:hAnsi="仿宋_GB2312" w:eastAsia="仿宋_GB2312"/>
          <w:sz w:val="32"/>
          <w:szCs w:val="32"/>
        </w:rPr>
        <w:t>根据</w:t>
      </w:r>
      <w:r>
        <w:rPr>
          <w:rFonts w:ascii="Times New Roman" w:hAnsi="Times New Roman" w:eastAsia="仿宋_GB2312"/>
          <w:sz w:val="32"/>
          <w:szCs w:val="32"/>
        </w:rPr>
        <w:t>《关于纯洁农村党员队伍的实施意见（试行）》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临组发〔2015〕8号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有关</w:t>
      </w:r>
      <w:r>
        <w:rPr>
          <w:rFonts w:ascii="Times New Roman" w:hAnsi="Times New Roman" w:eastAsia="仿宋_GB2312"/>
          <w:sz w:val="32"/>
          <w:szCs w:val="32"/>
        </w:rPr>
        <w:t>要求，结合街道实际，特制定本实施方案。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一、指导思想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以党的十九大精神为指导，以《中国共产党章程》和《中国共产党纪律处分条例》为依据，实施</w:t>
      </w:r>
      <w:r>
        <w:rPr>
          <w:rFonts w:hint="eastAsia" w:ascii="Times New Roman" w:hAnsi="Times New Roman" w:eastAsia="仿宋_GB2312"/>
          <w:sz w:val="32"/>
          <w:szCs w:val="32"/>
        </w:rPr>
        <w:t>“党员红章”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管理</w:t>
      </w:r>
      <w:r>
        <w:rPr>
          <w:rFonts w:hint="eastAsia" w:ascii="Times New Roman" w:hAnsi="Times New Roman" w:eastAsia="仿宋_GB2312"/>
          <w:sz w:val="32"/>
          <w:szCs w:val="32"/>
        </w:rPr>
        <w:t>制度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进一步增强党员管理的针对性和时效性，激发党员队伍的整体活力，保持党员队伍先进性，</w:t>
      </w:r>
      <w:r>
        <w:rPr>
          <w:rFonts w:ascii="Times New Roman" w:hAnsi="Times New Roman" w:eastAsia="仿宋_GB2312"/>
          <w:sz w:val="32"/>
          <w:szCs w:val="32"/>
        </w:rPr>
        <w:t>建立不合格党员退出机制，扎实做好不合格党员处置工作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增强基层党组织的创造力、凝聚力和战斗力。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二、管理办法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（一）考核对象。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齐陵街道全体</w:t>
      </w:r>
      <w:r>
        <w:rPr>
          <w:rFonts w:hint="eastAsia" w:ascii="Times New Roman" w:hAnsi="仿宋_GB2312" w:eastAsia="仿宋_GB2312"/>
          <w:sz w:val="32"/>
          <w:szCs w:val="32"/>
        </w:rPr>
        <w:t>党员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均</w:t>
      </w:r>
      <w:r>
        <w:rPr>
          <w:rFonts w:ascii="Times New Roman" w:hAnsi="仿宋_GB2312" w:eastAsia="仿宋_GB2312"/>
          <w:sz w:val="32"/>
          <w:szCs w:val="32"/>
        </w:rPr>
        <w:t>采</w:t>
      </w:r>
      <w:r>
        <w:rPr>
          <w:rFonts w:hint="eastAsia" w:ascii="Times New Roman" w:hAnsi="仿宋_GB2312" w:eastAsia="仿宋_GB2312"/>
          <w:sz w:val="32"/>
          <w:szCs w:val="32"/>
        </w:rPr>
        <w:t>用“党员红章”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管理</w:t>
      </w:r>
      <w:r>
        <w:rPr>
          <w:rFonts w:ascii="Times New Roman" w:hAnsi="仿宋_GB2312" w:eastAsia="仿宋_GB2312"/>
          <w:sz w:val="32"/>
          <w:szCs w:val="32"/>
        </w:rPr>
        <w:t>制</w:t>
      </w:r>
      <w:r>
        <w:rPr>
          <w:rFonts w:hint="eastAsia" w:ascii="Times New Roman" w:hAnsi="仿宋_GB2312" w:eastAsia="仿宋_GB2312"/>
          <w:sz w:val="32"/>
          <w:szCs w:val="32"/>
        </w:rPr>
        <w:t>度进行</w:t>
      </w:r>
      <w:r>
        <w:rPr>
          <w:rFonts w:ascii="Times New Roman" w:hAnsi="仿宋_GB2312" w:eastAsia="仿宋_GB2312"/>
          <w:sz w:val="32"/>
          <w:szCs w:val="32"/>
        </w:rPr>
        <w:t>考核。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其中，</w:t>
      </w:r>
      <w:r>
        <w:rPr>
          <w:rFonts w:ascii="Times New Roman" w:hAnsi="仿宋_GB2312" w:eastAsia="仿宋_GB2312"/>
          <w:sz w:val="32"/>
          <w:szCs w:val="32"/>
        </w:rPr>
        <w:t>年龄在</w:t>
      </w:r>
      <w:r>
        <w:rPr>
          <w:rFonts w:ascii="Times New Roman" w:hAnsi="Times New Roman" w:eastAsia="仿宋_GB2312"/>
          <w:sz w:val="32"/>
          <w:szCs w:val="32"/>
        </w:rPr>
        <w:t>80</w:t>
      </w:r>
      <w:r>
        <w:rPr>
          <w:rFonts w:ascii="Times New Roman" w:hAnsi="仿宋_GB2312" w:eastAsia="仿宋_GB2312"/>
          <w:sz w:val="32"/>
          <w:szCs w:val="32"/>
        </w:rPr>
        <w:t>周岁以上或长期生病生活不能自理的党员，本人可提出申请，经党员大会表决、党支部批准、街道党工委审核通过的，可不列入考核管理对象（积极分子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预备党员</w:t>
      </w:r>
      <w:r>
        <w:rPr>
          <w:rFonts w:ascii="Times New Roman" w:hAnsi="仿宋_GB2312" w:eastAsia="仿宋_GB2312"/>
          <w:sz w:val="32"/>
          <w:szCs w:val="32"/>
        </w:rPr>
        <w:t>参照执行）。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（二）考核内容。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重点考核“三会一课”、党员志愿服务活动、党员联系包建户等组织生活开展情况。具体考核连续参会情况、联系服务包建户情况、志愿服务活动情况、党员学习笔记记录情况等各党支部开展的组织生活。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（三）考核方式。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党员按时参加党支部组织生活，并按要求在</w:t>
      </w:r>
      <w:r>
        <w:rPr>
          <w:rFonts w:hint="eastAsia" w:ascii="仿宋_GB2312" w:eastAsia="仿宋_GB2312"/>
          <w:sz w:val="32"/>
          <w:szCs w:val="32"/>
        </w:rPr>
        <w:t>《齐陵街道“党员红章”组织生活记录本》做好各项记录。各村党支部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书记负责</w:t>
      </w:r>
      <w:r>
        <w:rPr>
          <w:rFonts w:hint="eastAsia" w:ascii="仿宋_GB2312" w:eastAsia="仿宋_GB2312"/>
          <w:sz w:val="32"/>
          <w:szCs w:val="32"/>
        </w:rPr>
        <w:t>对党员参加组织生活情况进行考核，街道包村干部按照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参会情况、参加活动情况等</w:t>
      </w:r>
      <w:r>
        <w:rPr>
          <w:rFonts w:hint="eastAsia" w:ascii="仿宋_GB2312" w:eastAsia="仿宋_GB2312"/>
          <w:sz w:val="32"/>
          <w:szCs w:val="32"/>
        </w:rPr>
        <w:t>在《齐陵街道“党员红章”组织生活记录本》上加盖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专门</w:t>
      </w:r>
      <w:r>
        <w:rPr>
          <w:rFonts w:hint="eastAsia" w:ascii="仿宋_GB2312" w:eastAsia="仿宋_GB2312"/>
          <w:sz w:val="32"/>
          <w:szCs w:val="32"/>
        </w:rPr>
        <w:t>印章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各党支部于每季度末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3月份、6月份、9月份、12月份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收取《齐陵街道“党员红章”组织生活记录本》，对党员参加党内组织生活的情况进行统计并公示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天，接受党员群众监督。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三、结果运用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“党员红章”制度考核结果直接与农村党员积分制度进行挂钩，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积极参加组织生活的</w:t>
      </w:r>
      <w:r>
        <w:rPr>
          <w:rFonts w:ascii="Times New Roman" w:hAnsi="Times New Roman" w:eastAsia="仿宋_GB2312"/>
          <w:sz w:val="32"/>
          <w:szCs w:val="32"/>
        </w:rPr>
        <w:t>党员，党组织根据排名情况进行表彰奖励，同时作为“七一”和年终评先树优的重要依据。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对每季度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次及以上不参加党内组织生活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及不按要求进行教育学习</w:t>
      </w:r>
      <w:r>
        <w:rPr>
          <w:rFonts w:hint="eastAsia" w:ascii="仿宋_GB2312" w:eastAsia="仿宋_GB2312"/>
          <w:sz w:val="32"/>
          <w:szCs w:val="32"/>
        </w:rPr>
        <w:t>的党员评定为不合格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党员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党组织根据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要求</w:t>
      </w:r>
      <w:r>
        <w:rPr>
          <w:rFonts w:ascii="Times New Roman" w:hAnsi="Times New Roman" w:eastAsia="仿宋_GB2312"/>
          <w:sz w:val="32"/>
          <w:szCs w:val="32"/>
        </w:rPr>
        <w:t>进行组织处置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组织处置方式分为限期改正、劝退、除名。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（一）限期改正。</w:t>
      </w:r>
      <w:r>
        <w:rPr>
          <w:rFonts w:ascii="Times New Roman" w:hAnsi="Times New Roman" w:eastAsia="仿宋_GB2312"/>
          <w:sz w:val="32"/>
          <w:szCs w:val="32"/>
        </w:rPr>
        <w:t>对本人有继续留在党内愿望，愿意接受教育并决心改正的不合格党员，将其组织关系转入街道</w:t>
      </w:r>
      <w:r>
        <w:rPr>
          <w:rFonts w:hint="eastAsia" w:ascii="Times New Roman" w:hAnsi="Times New Roman" w:eastAsia="仿宋_GB2312"/>
          <w:sz w:val="32"/>
          <w:szCs w:val="32"/>
        </w:rPr>
        <w:t>特殊</w:t>
      </w:r>
      <w:r>
        <w:rPr>
          <w:rFonts w:ascii="Times New Roman" w:hAnsi="Times New Roman" w:eastAsia="仿宋_GB2312"/>
          <w:sz w:val="32"/>
          <w:szCs w:val="32"/>
        </w:rPr>
        <w:t>党支部进行再教育，时间为</w:t>
      </w:r>
      <w:r>
        <w:rPr>
          <w:rFonts w:hint="eastAsia" w:ascii="Times New Roman" w:hAnsi="Times New Roman" w:eastAsia="仿宋_GB2312"/>
          <w:sz w:val="32"/>
          <w:szCs w:val="32"/>
        </w:rPr>
        <w:t>3个月至1</w:t>
      </w:r>
      <w:r>
        <w:rPr>
          <w:rFonts w:ascii="Times New Roman" w:hAnsi="Times New Roman" w:eastAsia="仿宋_GB2312"/>
          <w:sz w:val="32"/>
          <w:szCs w:val="32"/>
        </w:rPr>
        <w:t>年。限期内，实行双重管理，每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到街道</w:t>
      </w:r>
      <w:r>
        <w:rPr>
          <w:rFonts w:hint="eastAsia" w:ascii="Times New Roman" w:hAnsi="Times New Roman" w:eastAsia="仿宋_GB2312"/>
          <w:sz w:val="32"/>
          <w:szCs w:val="32"/>
        </w:rPr>
        <w:t>特殊</w:t>
      </w:r>
      <w:r>
        <w:rPr>
          <w:rFonts w:ascii="Times New Roman" w:hAnsi="Times New Roman" w:eastAsia="仿宋_GB2312"/>
          <w:sz w:val="32"/>
          <w:szCs w:val="32"/>
        </w:rPr>
        <w:t>党支部参加集中学习，同时需按照</w:t>
      </w:r>
      <w:r>
        <w:rPr>
          <w:rFonts w:hint="eastAsia" w:ascii="Times New Roman" w:hAnsi="Times New Roman" w:eastAsia="仿宋_GB2312"/>
          <w:sz w:val="32"/>
          <w:szCs w:val="32"/>
        </w:rPr>
        <w:t>要求</w:t>
      </w:r>
      <w:r>
        <w:rPr>
          <w:rFonts w:ascii="Times New Roman" w:hAnsi="Times New Roman" w:eastAsia="仿宋_GB2312"/>
          <w:sz w:val="32"/>
          <w:szCs w:val="32"/>
        </w:rPr>
        <w:t>参加本村</w:t>
      </w:r>
      <w:r>
        <w:rPr>
          <w:rFonts w:hint="eastAsia" w:ascii="Times New Roman" w:hAnsi="Times New Roman" w:eastAsia="仿宋_GB2312"/>
          <w:sz w:val="32"/>
          <w:szCs w:val="32"/>
        </w:rPr>
        <w:t>党支部的</w:t>
      </w:r>
      <w:r>
        <w:rPr>
          <w:rFonts w:ascii="Times New Roman" w:hAnsi="Times New Roman" w:eastAsia="仿宋_GB2312"/>
          <w:sz w:val="32"/>
          <w:szCs w:val="32"/>
        </w:rPr>
        <w:t>党组织活动。限期结束后，原党支部召开党员大会讨论，确认改正合格的，取消其不合格党员决定，报街道党工委审批</w:t>
      </w:r>
      <w:r>
        <w:rPr>
          <w:rFonts w:hint="eastAsia" w:ascii="Times New Roman" w:hAnsi="Times New Roman" w:eastAsia="仿宋_GB2312"/>
          <w:sz w:val="32"/>
          <w:szCs w:val="32"/>
        </w:rPr>
        <w:t>通过后，将其组织关系转回原村党组织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（二）劝其退党。</w:t>
      </w:r>
      <w:r>
        <w:rPr>
          <w:rFonts w:ascii="Times New Roman" w:hAnsi="Times New Roman" w:eastAsia="仿宋_GB2312"/>
          <w:sz w:val="32"/>
          <w:szCs w:val="32"/>
        </w:rPr>
        <w:t>对拒不改正或限期改正期满仍无转变的，劝其退党。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（三）党内除名。</w:t>
      </w:r>
      <w:r>
        <w:rPr>
          <w:rFonts w:ascii="Times New Roman" w:hAnsi="Times New Roman" w:eastAsia="仿宋_GB2312"/>
          <w:sz w:val="32"/>
          <w:szCs w:val="32"/>
        </w:rPr>
        <w:t>对经教育处置仍未改正劝而不退，留在党内会产生不良影响的不合格党员，予以党内除名。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53995"/>
    <w:rsid w:val="06FD0715"/>
    <w:rsid w:val="07671D30"/>
    <w:rsid w:val="0A8B0754"/>
    <w:rsid w:val="0C7358B2"/>
    <w:rsid w:val="0CFA23A6"/>
    <w:rsid w:val="0E246133"/>
    <w:rsid w:val="14E263D8"/>
    <w:rsid w:val="16936018"/>
    <w:rsid w:val="17993260"/>
    <w:rsid w:val="185218F9"/>
    <w:rsid w:val="198E56D6"/>
    <w:rsid w:val="216C2A5C"/>
    <w:rsid w:val="21DB0172"/>
    <w:rsid w:val="249058D7"/>
    <w:rsid w:val="25805394"/>
    <w:rsid w:val="27DD1869"/>
    <w:rsid w:val="2868081D"/>
    <w:rsid w:val="297C19F6"/>
    <w:rsid w:val="2CF50826"/>
    <w:rsid w:val="316C2247"/>
    <w:rsid w:val="324174FB"/>
    <w:rsid w:val="33F21115"/>
    <w:rsid w:val="39117C0D"/>
    <w:rsid w:val="3A2F504D"/>
    <w:rsid w:val="3AC36D90"/>
    <w:rsid w:val="3B121722"/>
    <w:rsid w:val="3B8A411D"/>
    <w:rsid w:val="3D3572B8"/>
    <w:rsid w:val="405F6CEB"/>
    <w:rsid w:val="45E3377F"/>
    <w:rsid w:val="48AE209E"/>
    <w:rsid w:val="49801B45"/>
    <w:rsid w:val="4C563BC5"/>
    <w:rsid w:val="4CE933F6"/>
    <w:rsid w:val="54817CE3"/>
    <w:rsid w:val="5A4A0F96"/>
    <w:rsid w:val="5DCA5DF3"/>
    <w:rsid w:val="622F6902"/>
    <w:rsid w:val="63F334C6"/>
    <w:rsid w:val="649A796E"/>
    <w:rsid w:val="65737490"/>
    <w:rsid w:val="6784682D"/>
    <w:rsid w:val="68FA6CA0"/>
    <w:rsid w:val="6F6D7A5C"/>
    <w:rsid w:val="71E3176D"/>
    <w:rsid w:val="741A404D"/>
    <w:rsid w:val="76592294"/>
    <w:rsid w:val="775305CB"/>
    <w:rsid w:val="7D625387"/>
    <w:rsid w:val="7D636ABD"/>
    <w:rsid w:val="7E5E3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/>
      <w:sz w:val="28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Tahoma" w:hAnsi="Tahoma" w:eastAsia="宋体" w:cs="Times New Roman"/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font71"/>
    <w:basedOn w:val="10"/>
    <w:qFormat/>
    <w:uiPriority w:val="99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4">
    <w:name w:val="font21"/>
    <w:basedOn w:val="10"/>
    <w:qFormat/>
    <w:uiPriority w:val="99"/>
    <w:rPr>
      <w:rFonts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5">
    <w:name w:val="font11"/>
    <w:basedOn w:val="10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41"/>
    <w:basedOn w:val="10"/>
    <w:qFormat/>
    <w:uiPriority w:val="0"/>
    <w:rPr>
      <w:rFonts w:ascii="楷体_GB2312" w:eastAsia="楷体_GB2312" w:cs="楷体_GB2312"/>
      <w:color w:val="000000"/>
      <w:sz w:val="32"/>
      <w:szCs w:val="32"/>
      <w:u w:val="none"/>
    </w:rPr>
  </w:style>
  <w:style w:type="paragraph" w:customStyle="1" w:styleId="17">
    <w:name w:val="新A4正文"/>
    <w:basedOn w:val="1"/>
    <w:qFormat/>
    <w:uiPriority w:val="0"/>
    <w:pPr>
      <w:ind w:firstLine="698" w:firstLineChars="133"/>
    </w:pPr>
    <w:rPr>
      <w:rFonts w:ascii="Times New Roman" w:hAnsi="Times New Roman" w:eastAsia="仿宋_GB2312"/>
      <w:snapToGrid w:val="0"/>
      <w:spacing w:val="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698</Words>
  <Characters>704</Characters>
  <Lines>0</Lines>
  <Paragraphs>0</Paragraphs>
  <TotalTime>1</TotalTime>
  <ScaleCrop>false</ScaleCrop>
  <LinksUpToDate>false</LinksUpToDate>
  <CharactersWithSpaces>792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ZZH</cp:lastModifiedBy>
  <dcterms:modified xsi:type="dcterms:W3CDTF">2021-01-02T07:21:31Z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