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临淄区皇城镇人民政府2020年政府信息公开工作年度报告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根据《中华人民共和国政府信息公开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条例》规定和区委区政府相关文件要求，特向社会公开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年临淄区皇城镇人民政府信息公开年度报告。本报告中所列数据从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年1月1日截止到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，在本机关网上信息公开平台（http://www.linzi.gov.cn/gongkai/site_lzqhczrmzf）可查阅本报告。如对本报告有疑问，请与皇城镇人民政府党政办公室联系(地址:临淄区皇城南路19号，邮编:255424，电话:0533-7880016，传真:7880016)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一年来，皇城镇在区委区政府的坚强领导下，认真贯彻落实《中华人民共和国政府信息公开条例》各项要求，以“正常化、规范化、制度化”为着力点，以“公开为常态、不公开为例外”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完善机构人员设置，突出重点工作信息公开和政府决策公开，统筹推进政府信息公开工作，切实保障人民群众的知情权、参与权、监督权和表达权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年政府信息公开工作报告如下：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主动公开情况：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我镇严格按照区政府办的要求，主动公开信息。经统计，主动公开信息255条，其中涉及业务工作、规划计划、法规公文、民生公益、农业农村、脱贫攻坚、财政信息、管理服务公开等与人民群众切身利益密切相关的各类信息。2020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我镇通过网站公开人大代表建议件0件，办理0件；公开政协委员提案0件，办理0件。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政府信息依申请公开情况：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2020年度，全镇受理信息公开申请0件。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政府信息管理情况：</w:t>
      </w: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一是人员配备情况。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皇城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镇人民政府信息公开工作机构为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皇城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镇党政办公室，为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规范信息管理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强化组织领导，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我镇成立了由镇长任组长、党委副书记任副组长的信息公开领导小组，党政办副主任具体负责信息公开工作，并配备了信息公开工作人员1名，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信息公开领导小组成员分工明确，对政务信息公开工作的规范、有序推进提供了人员基础。</w:t>
      </w: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二是制度建设情况。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根据《中华人民共和国政府信息公开条例》（国务院令第711号）、《山东省政府信息公开办法》，我镇为了更好地为广大人民群众提供好信息公开服务，我镇制定了《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皇城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镇人民政府信息公开指南》并将其公开到淄博市临淄区政府网站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皇城镇政府信息公开网站。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在《指南》中明确将信息划分为主动公开、依申请公开和不予公开三类，对信息公开处理程序、所需材料进行了一并公开。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平台建设情况：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皇城镇人民政府信息公开载体为临淄区人民政府网站，运行状况良好。且根据临淄区人民政府办公室的要求，我镇已于2020年11月陆续将信息迁移到新的政府信息公开平台（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http://www.linzi.gov.cn/gongkai/site_lzqhczrmzf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），现已全部迁移完毕。且之后的信息也将在此平台上公开。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为扩大信息群众知晓度，我镇还采取传统媒体与新媒体相结合的方式，将镇域重点工作及时在微信公众号上公开，紧急信息采取广播与微信公众号同时传播的方式，为信息及时、全面传达提供了方便。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监督保障情况：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《指南》中明确规定，公民、法人或者其他组织认为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皇城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镇人民政府提供的与其自身相关的政府信息记录不准确的，可以提出更正申请；我镇还设置了电话、传真、邮箱等多种投诉方式，自觉接受社会各界监督。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2020年我镇未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发生由政府信息公开引发的举报、投诉、行政复议和行政诉讼。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二、主动公开政府信息情况</w:t>
      </w:r>
    </w:p>
    <w:tbl>
      <w:tblPr>
        <w:tblStyle w:val="3"/>
        <w:tblW w:w="892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6"/>
        <w:gridCol w:w="1978"/>
        <w:gridCol w:w="2022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9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本年新制作数量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本年新公开数量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规章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规范性文件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行政许可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其他对外管理服务事项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行政强制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上一年项目数量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行政事业性收费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采购项目数量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政府集中采购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三、收到和处理政府信息公开申请情况</w:t>
      </w:r>
    </w:p>
    <w:tbl>
      <w:tblPr>
        <w:tblStyle w:val="3"/>
        <w:tblW w:w="978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459"/>
        <w:gridCol w:w="2268"/>
        <w:gridCol w:w="675"/>
        <w:gridCol w:w="494"/>
        <w:gridCol w:w="510"/>
        <w:gridCol w:w="705"/>
        <w:gridCol w:w="765"/>
        <w:gridCol w:w="870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59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09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459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自然人</w:t>
            </w:r>
          </w:p>
        </w:tc>
        <w:tc>
          <w:tcPr>
            <w:tcW w:w="331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法人或其他组织</w:t>
            </w:r>
          </w:p>
        </w:tc>
        <w:tc>
          <w:tcPr>
            <w:tcW w:w="107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</w:trPr>
        <w:tc>
          <w:tcPr>
            <w:tcW w:w="459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商业企业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研机构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社会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机构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</w:t>
            </w: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59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459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三、本年度办理结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（一）予以公开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（二）部分公开（区分处理的，只计这一情形，不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计其他情形）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8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果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2．重复申请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5．要求行政机关确认或重新出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具已获取信息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（六）其他处理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（七）总计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459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四、结转下年度继续办理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四、政府信息公开行政复议、行政诉讼情况</w:t>
      </w:r>
    </w:p>
    <w:tbl>
      <w:tblPr>
        <w:tblStyle w:val="3"/>
        <w:tblW w:w="843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555"/>
        <w:gridCol w:w="555"/>
        <w:gridCol w:w="555"/>
        <w:gridCol w:w="426"/>
        <w:gridCol w:w="540"/>
        <w:gridCol w:w="630"/>
        <w:gridCol w:w="645"/>
        <w:gridCol w:w="705"/>
        <w:gridCol w:w="390"/>
        <w:gridCol w:w="570"/>
        <w:gridCol w:w="542"/>
        <w:gridCol w:w="556"/>
        <w:gridCol w:w="556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6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行政复议</w:t>
            </w:r>
          </w:p>
        </w:tc>
        <w:tc>
          <w:tcPr>
            <w:tcW w:w="571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结果维持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结果纠正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其他结果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审结</w:t>
            </w:r>
          </w:p>
        </w:tc>
        <w:tc>
          <w:tcPr>
            <w:tcW w:w="39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未经复议直接起诉</w:t>
            </w:r>
          </w:p>
        </w:tc>
        <w:tc>
          <w:tcPr>
            <w:tcW w:w="28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0" w:hRule="atLeast"/>
          <w:tblCellSpacing w:w="15" w:type="dxa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结果维持</w:t>
            </w:r>
          </w:p>
        </w:tc>
        <w:tc>
          <w:tcPr>
            <w:tcW w:w="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5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5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center" w:pos="1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center" w:pos="1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> 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存在的主要问题：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1、公开内容的深度不够。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由于信息公开的范围有限，我镇信息公开的内容覆盖层次不够，与群众的所需还有一定的差距。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2、宣传面窄，群众对于信息公开的方式不明确。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由于重点事项在微信公众号予以发布，且对于政府信息公开平台的宣传较少，群众不了解。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 改进情况：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加强保密审查，扩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公开范围。</w:t>
      </w:r>
      <w:r>
        <w:rPr>
          <w:rFonts w:hint="eastAsia" w:ascii="仿宋_GB2312" w:hAnsi="仿宋_GB2312" w:eastAsia="仿宋_GB2312" w:cs="仿宋_GB2312"/>
          <w:sz w:val="31"/>
          <w:szCs w:val="31"/>
        </w:rPr>
        <w:t>对照《中华人民共和国政府信息公开条例》具体要求，认真清理政府信息公开事项，查漏补缺，进一步完善《皇城镇人民政府信息公开指南》，确保应公开的政务信息全部公开。同时严把信息质量关、保密审查关，依据相关法律、法规严格审核公开内容，确保政府信息公开不影响国家安全、公共安全、经济安全和社会稳定，真正体现公开、公平、公正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通过公开更加全面的信息，满足群众的需求，保障群众的知情权。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2、加强宣传，扩大范围。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通过微信公众号发布皇城镇人民政府政务信息公开平台网址，并且讲解查询步骤，以此给予群众指导，便利群众查询相关信息，从而提高政务公开平台的利用率。</w:t>
      </w:r>
      <w:r>
        <w:rPr>
          <w:rFonts w:hint="eastAsia" w:ascii="仿宋_GB2312" w:hAns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A787"/>
    <w:multiLevelType w:val="singleLevel"/>
    <w:tmpl w:val="5CC9A7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0283"/>
    <w:rsid w:val="04753980"/>
    <w:rsid w:val="18D12FFB"/>
    <w:rsid w:val="335E7ECD"/>
    <w:rsid w:val="4A6F7E4A"/>
    <w:rsid w:val="63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2021-01-21T07:32:00Z</dcterms:created>
  <dc:creator>Lenovo</dc:creator>
  <cp:lastModifiedBy>红茶绿茶都是茶</cp:lastModifiedBy>
  <dcterms:modified xsi:type="dcterms:W3CDTF">2021-01-23T03:00:01Z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