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7E" w:rsidRDefault="00842E7E">
      <w:pPr>
        <w:pStyle w:val="NormalWeb"/>
        <w:widowControl/>
        <w:shd w:val="clear" w:color="auto" w:fill="FFFFFF"/>
        <w:spacing w:before="30" w:beforeAutospacing="0" w:afterAutospacing="0" w:line="42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  <w:t xml:space="preserve">      1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、</w:t>
      </w:r>
      <w:r>
        <w:rPr>
          <w:rStyle w:val="Strong"/>
          <w:rFonts w:ascii="仿宋_GB2312" w:eastAsia="仿宋_GB2312" w:hAnsi="微软雅黑" w:cs="仿宋_GB2312" w:hint="eastAsia"/>
          <w:bCs/>
          <w:color w:val="333333"/>
          <w:sz w:val="32"/>
          <w:szCs w:val="32"/>
          <w:shd w:val="clear" w:color="auto" w:fill="FFFFFF"/>
        </w:rPr>
        <w:t>报告组织及责任报告人</w:t>
      </w:r>
    </w:p>
    <w:p w:rsidR="00842E7E" w:rsidRDefault="00842E7E">
      <w:pPr>
        <w:pStyle w:val="NormalWeb"/>
        <w:widowControl/>
        <w:shd w:val="clear" w:color="auto" w:fill="FFFFFF"/>
        <w:spacing w:before="30" w:beforeAutospacing="0" w:afterAutospacing="0" w:line="420" w:lineRule="atLeast"/>
        <w:rPr>
          <w:rFonts w:ascii="微软雅黑" w:eastAsia="仿宋_GB2312" w:hAnsi="微软雅黑" w:cs="微软雅黑"/>
          <w:color w:val="000000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组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长：李晓东</w:t>
      </w:r>
    </w:p>
    <w:p w:rsidR="00842E7E" w:rsidRDefault="00842E7E">
      <w:pPr>
        <w:pStyle w:val="NormalWeb"/>
        <w:widowControl/>
        <w:shd w:val="clear" w:color="auto" w:fill="FFFFFF"/>
        <w:spacing w:before="30" w:beforeAutospacing="0" w:afterAutospacing="0" w:line="42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副组长：宋飞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 </w:t>
      </w:r>
    </w:p>
    <w:p w:rsidR="00842E7E" w:rsidRDefault="00842E7E">
      <w:pPr>
        <w:pStyle w:val="NormalWeb"/>
        <w:widowControl/>
        <w:shd w:val="clear" w:color="auto" w:fill="FFFFFF"/>
        <w:spacing w:before="30" w:beforeAutospacing="0" w:afterAutospacing="0" w:line="42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成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员：全体医护人员</w:t>
      </w:r>
    </w:p>
    <w:p w:rsidR="00842E7E" w:rsidRDefault="00842E7E">
      <w:pPr>
        <w:pStyle w:val="NormalWeb"/>
        <w:widowControl/>
        <w:shd w:val="clear" w:color="auto" w:fill="FFFFFF"/>
        <w:spacing w:before="30" w:beforeAutospacing="0" w:afterAutospacing="0" w:line="420" w:lineRule="atLeast"/>
        <w:rPr>
          <w:rFonts w:ascii="微软雅黑" w:eastAsia="仿宋_GB2312" w:hAnsi="微软雅黑" w:cs="微软雅黑"/>
          <w:color w:val="000000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网络直报员：于洪喜</w:t>
      </w:r>
    </w:p>
    <w:p w:rsidR="00842E7E" w:rsidRDefault="00842E7E">
      <w:pPr>
        <w:pStyle w:val="NormalWeb"/>
        <w:widowControl/>
        <w:shd w:val="clear" w:color="auto" w:fill="FFFFFF"/>
        <w:spacing w:before="30" w:beforeAutospacing="0" w:afterAutospacing="0" w:line="42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  <w:t>2</w:t>
      </w:r>
      <w:r>
        <w:rPr>
          <w:rStyle w:val="Strong"/>
          <w:rFonts w:ascii="仿宋_GB2312" w:eastAsia="仿宋_GB2312" w:hAnsi="微软雅黑" w:cs="仿宋_GB2312" w:hint="eastAsia"/>
          <w:bCs/>
          <w:color w:val="333333"/>
          <w:sz w:val="32"/>
          <w:szCs w:val="32"/>
          <w:shd w:val="clear" w:color="auto" w:fill="FFFFFF"/>
        </w:rPr>
        <w:t>、突发公共卫生事件的界定</w:t>
      </w:r>
    </w:p>
    <w:p w:rsidR="00842E7E" w:rsidRDefault="00842E7E">
      <w:pPr>
        <w:pStyle w:val="NormalWeb"/>
        <w:widowControl/>
        <w:shd w:val="clear" w:color="auto" w:fill="FFFFFF"/>
        <w:spacing w:before="30" w:beforeAutospacing="0" w:afterAutospacing="0" w:line="42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）发现甲类传染病病例、传染性非典型肺炎和人感染高致病性禽流感病例，并有扩散趋势。</w:t>
      </w:r>
    </w:p>
    <w:p w:rsidR="00842E7E" w:rsidRDefault="00842E7E">
      <w:pPr>
        <w:pStyle w:val="NormalWeb"/>
        <w:widowControl/>
        <w:shd w:val="clear" w:color="auto" w:fill="FFFFFF"/>
        <w:spacing w:before="30" w:beforeAutospacing="0" w:afterAutospacing="0" w:line="42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）群体性不明原因疾病，并有扩散趋势。</w:t>
      </w:r>
    </w:p>
    <w:p w:rsidR="00842E7E" w:rsidRDefault="00842E7E">
      <w:pPr>
        <w:pStyle w:val="NormalWeb"/>
        <w:widowControl/>
        <w:shd w:val="clear" w:color="auto" w:fill="FFFFFF"/>
        <w:spacing w:before="30" w:beforeAutospacing="0" w:afterAutospacing="0" w:line="42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）发生新传染病或我国尚未发现的传染病发生或传入，并有扩散趋势，或发现我国已消灭的传染病重新流行。</w:t>
      </w:r>
    </w:p>
    <w:p w:rsidR="00842E7E" w:rsidRDefault="00842E7E">
      <w:pPr>
        <w:pStyle w:val="NormalWeb"/>
        <w:widowControl/>
        <w:shd w:val="clear" w:color="auto" w:fill="FFFFFF"/>
        <w:spacing w:before="30" w:beforeAutospacing="0" w:afterAutospacing="0" w:line="42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）发生烈性病菌株、毒株、致病因子等丢失事件。</w:t>
      </w:r>
    </w:p>
    <w:p w:rsidR="00842E7E" w:rsidRDefault="00842E7E">
      <w:pPr>
        <w:pStyle w:val="NormalWeb"/>
        <w:widowControl/>
        <w:shd w:val="clear" w:color="auto" w:fill="FFFFFF"/>
        <w:spacing w:before="30" w:beforeAutospacing="0" w:afterAutospacing="0" w:line="42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）市卫生行政部门认定的其他特别重大突发公共卫生事件。</w:t>
      </w:r>
    </w:p>
    <w:p w:rsidR="00842E7E" w:rsidRDefault="00842E7E">
      <w:pPr>
        <w:pStyle w:val="NormalWeb"/>
        <w:widowControl/>
        <w:shd w:val="clear" w:color="auto" w:fill="FFFFFF"/>
        <w:spacing w:before="30" w:beforeAutospacing="0" w:afterAutospacing="0" w:line="42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 </w:t>
      </w:r>
      <w:r>
        <w:rPr>
          <w:rStyle w:val="Strong"/>
          <w:rFonts w:ascii="仿宋_GB2312" w:eastAsia="仿宋_GB2312" w:hAnsi="微软雅黑" w:cs="仿宋_GB2312"/>
          <w:bCs/>
          <w:color w:val="333333"/>
          <w:sz w:val="32"/>
          <w:szCs w:val="32"/>
          <w:shd w:val="clear" w:color="auto" w:fill="FFFFFF"/>
        </w:rPr>
        <w:t>3</w:t>
      </w:r>
      <w:r>
        <w:rPr>
          <w:rStyle w:val="Strong"/>
          <w:rFonts w:ascii="仿宋_GB2312" w:eastAsia="仿宋_GB2312" w:hAnsi="微软雅黑" w:cs="仿宋_GB2312" w:hint="eastAsia"/>
          <w:bCs/>
          <w:color w:val="333333"/>
          <w:sz w:val="32"/>
          <w:szCs w:val="32"/>
          <w:shd w:val="clear" w:color="auto" w:fill="FFFFFF"/>
        </w:rPr>
        <w:t>、报告时限及程序</w:t>
      </w:r>
    </w:p>
    <w:p w:rsidR="00842E7E" w:rsidRDefault="00842E7E">
      <w:pPr>
        <w:pStyle w:val="NormalWeb"/>
        <w:widowControl/>
        <w:shd w:val="clear" w:color="auto" w:fill="FFFFFF"/>
        <w:spacing w:before="30" w:beforeAutospacing="0" w:afterAutospacing="0" w:line="42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医护人员在医疗活动中发现突发公共卫生事件时，应立即报告医务科和公共卫</w:t>
      </w:r>
      <w:bookmarkStart w:id="0" w:name="_GoBack"/>
      <w:bookmarkEnd w:id="0"/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生科，医务科和公共卫生科在接到突发公共卫生事件报告后，应立即对事件进行初步核实，并及时将核实结果报告分管院长。如事件属实，应</w:t>
      </w:r>
      <w:r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 xml:space="preserve">小时内尽快向县卫健局和疾控中心报告，并应及时采取措施。　</w:t>
      </w:r>
    </w:p>
    <w:p w:rsidR="00842E7E" w:rsidRDefault="00842E7E">
      <w:pPr>
        <w:pStyle w:val="NormalWeb"/>
        <w:widowControl/>
        <w:shd w:val="clear" w:color="auto" w:fill="FFFFFF"/>
        <w:spacing w:before="30" w:beforeAutospacing="0" w:afterAutospacing="0" w:line="42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）首次报告：未经确认的突发公共卫生事件或存在隐患的相关信息，应说明信息来源、危害范围、事件性质的初步判定和采取的措施。</w:t>
      </w:r>
    </w:p>
    <w:p w:rsidR="00842E7E" w:rsidRDefault="00842E7E">
      <w:pPr>
        <w:pStyle w:val="NormalWeb"/>
        <w:widowControl/>
        <w:shd w:val="clear" w:color="auto" w:fill="FFFFFF"/>
        <w:spacing w:before="30" w:beforeAutospacing="0" w:afterAutospacing="0" w:line="42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）进程报告：报告事件的进展和防控情况。</w:t>
      </w:r>
    </w:p>
    <w:p w:rsidR="00842E7E" w:rsidRDefault="00842E7E">
      <w:pPr>
        <w:pStyle w:val="NormalWeb"/>
        <w:widowControl/>
        <w:shd w:val="clear" w:color="auto" w:fill="FFFFFF"/>
        <w:spacing w:before="30" w:beforeAutospacing="0" w:afterAutospacing="0" w:line="42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）结案报告：确定事件的性质，波及的范围，危害程度，流行病学分布，事态评估，所采取的措施情况。</w:t>
      </w:r>
    </w:p>
    <w:p w:rsidR="00842E7E" w:rsidRDefault="00842E7E">
      <w:pPr>
        <w:pStyle w:val="NormalWeb"/>
        <w:widowControl/>
        <w:shd w:val="clear" w:color="auto" w:fill="FFFFFF"/>
        <w:spacing w:before="30" w:beforeAutospacing="0" w:afterAutospacing="0" w:line="42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 </w:t>
      </w:r>
      <w:r>
        <w:rPr>
          <w:rStyle w:val="Strong"/>
          <w:rFonts w:ascii="仿宋_GB2312" w:eastAsia="仿宋_GB2312" w:hAnsi="微软雅黑" w:cs="仿宋_GB2312"/>
          <w:bCs/>
          <w:color w:val="333333"/>
          <w:sz w:val="32"/>
          <w:szCs w:val="32"/>
          <w:shd w:val="clear" w:color="auto" w:fill="FFFFFF"/>
        </w:rPr>
        <w:t>4</w:t>
      </w:r>
      <w:r>
        <w:rPr>
          <w:rStyle w:val="Strong"/>
          <w:rFonts w:ascii="仿宋_GB2312" w:eastAsia="仿宋_GB2312" w:hAnsi="微软雅黑" w:cs="仿宋_GB2312" w:hint="eastAsia"/>
          <w:bCs/>
          <w:color w:val="333333"/>
          <w:sz w:val="32"/>
          <w:szCs w:val="32"/>
          <w:shd w:val="clear" w:color="auto" w:fill="FFFFFF"/>
        </w:rPr>
        <w:t>、相关责任人各负其责，互相协调，共同应对控制突发公共卫生事件，失责有究。</w:t>
      </w:r>
    </w:p>
    <w:p w:rsidR="00842E7E" w:rsidRDefault="00842E7E"/>
    <w:sectPr w:rsidR="00842E7E" w:rsidSect="00827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GU4Njc0OGJlMmJjNzY4NjhmYTIxZmM4ZDUzOGY4YjYifQ=="/>
  </w:docVars>
  <w:rsids>
    <w:rsidRoot w:val="5566014C"/>
    <w:rsid w:val="003E426F"/>
    <w:rsid w:val="008272CF"/>
    <w:rsid w:val="00842E7E"/>
    <w:rsid w:val="009E2375"/>
    <w:rsid w:val="009E25CB"/>
    <w:rsid w:val="2AAD40A9"/>
    <w:rsid w:val="5566014C"/>
    <w:rsid w:val="6E56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2CF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272CF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8272CF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89</Words>
  <Characters>509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『酷酷的小丸子』</dc:creator>
  <cp:keywords/>
  <dc:description/>
  <cp:lastModifiedBy>PC</cp:lastModifiedBy>
  <cp:revision>2</cp:revision>
  <dcterms:created xsi:type="dcterms:W3CDTF">2022-09-22T01:37:00Z</dcterms:created>
  <dcterms:modified xsi:type="dcterms:W3CDTF">2022-10-10T13:24:00Z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970402FD14F2476395E1558623EEAA22</vt:lpwstr>
  </property>
</Properties>
</file>