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住房和城乡建设局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年1月1日到12月31日止。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如对报告内容有疑问，请与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临淄区住房和城乡建设局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联系（地址：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临淄区晏婴路179号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；邮编：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255400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0533-7180094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lzqzjjbgs@zb.shandong.cn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临淄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局按照国务院办公厅和省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信息公开的各项工作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要求，深入贯彻《中华人民共和国政府信息公开条例》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建立完善政府信息公开审查、备案和公开制度，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及时准确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公开各类信息，充分保障群众的知情权、参与权、监督权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主动公开信息情况。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在政府网站共发布各类信息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条。主要公开内容为：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机构设置及职能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变化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、建设系统相关政策法规、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最新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财务信息、建筑行业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房地产行业、燃气热力等各主管行业的相关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城建重点工程情况、住房保障、农村危房改造、老旧小区改造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按照《条例》要求，还对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推进财政预决算、公共资源配置、重大建设项目批准和实施、社会公益事业建设等领域的信息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依申请公开工作情况。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共收到依申请公开7件，已全部按照规定答复。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各级信息公开办要求，制定了我局《政务公开事项标准目录》、《主动公开基本目录》，对信息公开的内容进行明确要求。对各科室信息管理员进行统一培训，确保上传信息的格式和质量。局办公室负责审核各科室上传信息的质量和格式，并严格执行政务公开保密审查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“融公开”平台，在临淄区政府网站设立临淄区住房和城乡建设局政府信息公开专栏。将我局信息公开工作任务分解到各科室，各科室均确定一名人员，负责信息的上传、维护，确保各类信息及时准确的公开。并根据机构改革、职能变动的情况，及时进行调整更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每年至少组织一次政府信息公开培训，使全体政府信息公开人员熟知各项工作要求，熟练掌握各项操作技能，确保政府信息公开工作落到实处。在各科室年底考核中，纳入政府信息公开工作，根据考核情况对各相关科室进行加减分。</w:t>
      </w:r>
    </w:p>
    <w:p>
      <w:pPr>
        <w:pStyle w:val="3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13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9"/>
        <w:tblW w:w="9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9"/>
        <w:tblW w:w="9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主要问题：一是信息公开内容多为单位日常工作，其他业务方面少；二是信息公开不及时。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改进措施：一是加强对各科室政府信息公开工作的督导，明确报送数量要求，提高农村危房改造、棚户区改造、“双随机一公开”等方面的信息上传的数量；二是制定信息公开报送制度，严格报送时间要求，各相关科室应公开信息出台后，要7日内进行上传，提高信息公开工作的时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（一）收取信息处理费情况。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本年度未有收取信息处理费情况。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（二）人大代表建议和政协提案办理结果情况。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本年度办理结果公开24条，其中，人大代表建议答复16条，政协委员提案答复8条。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（三）年度工作要点落实情况。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  <w:t> 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一是扎实开展“两清零一提标”，管仲、齐城、杨坡南、中兴南、辛三、辛化立交辅路等6条市政道路和管网同步完成改造，改造雨污水管网7公里，乌河方向所有主干管网均实现雨污分流。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齐都、齐城两处污水处理厂基本完成提标扩容改造，出水水质已达标排放。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计划启动凤凰镇刘地村、齐都药业家属楼2个棚户区改造项目，涉及892户，正在进行开工前准备工作。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继续实施裕丰花园片区、南二路片区、教师生活小区等3个老旧小区改造项目，确保年内完工，筹划对流入乌河的管仲片区、齐都花园片区、虎山片区一期、山王片区、桓公路片区、国家村片区等6个老旧小区进行改造，实现彻底雨污分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EF008"/>
    <w:multiLevelType w:val="singleLevel"/>
    <w:tmpl w:val="534EF00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5207332"/>
    <w:rsid w:val="0DB84CBE"/>
    <w:rsid w:val="0ED86DCE"/>
    <w:rsid w:val="1DFA1FA5"/>
    <w:rsid w:val="226971E7"/>
    <w:rsid w:val="2F7412AC"/>
    <w:rsid w:val="30BB0196"/>
    <w:rsid w:val="3E2D7E91"/>
    <w:rsid w:val="45896A76"/>
    <w:rsid w:val="4852441C"/>
    <w:rsid w:val="4DE93206"/>
    <w:rsid w:val="4FA4425D"/>
    <w:rsid w:val="4FC936F4"/>
    <w:rsid w:val="5B715EEF"/>
    <w:rsid w:val="5DDF4F2C"/>
    <w:rsid w:val="5EF10084"/>
    <w:rsid w:val="5EFF7612"/>
    <w:rsid w:val="63C860BB"/>
    <w:rsid w:val="78F933C1"/>
    <w:rsid w:val="7E271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218</Words>
  <Characters>1243</Characters>
  <Lines>10</Lines>
  <Paragraphs>2</Paragraphs>
  <TotalTime>2</TotalTime>
  <ScaleCrop>false</ScaleCrop>
  <LinksUpToDate>false</LinksUpToDate>
  <CharactersWithSpaces>1459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Administrator</cp:lastModifiedBy>
  <cp:lastPrinted>2022-01-11T00:17:00Z</cp:lastPrinted>
  <dcterms:modified xsi:type="dcterms:W3CDTF">2023-02-10T00:53:33Z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A60DEB46AB3C423CA6BA9E2415D6B9C5</vt:lpwstr>
  </property>
</Properties>
</file>