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color w:val="auto"/>
          <w:sz w:val="44"/>
          <w:szCs w:val="44"/>
        </w:rPr>
      </w:pPr>
      <w:r>
        <w:rPr>
          <w:rFonts w:hint="default" w:ascii="Times New Roman" w:hAnsi="Times New Roman" w:cs="Times New Roman"/>
          <w:color w:val="auto"/>
        </w:rPr>
        <w:drawing>
          <wp:inline distT="0" distB="0" distL="114300" distR="114300">
            <wp:extent cx="5377180" cy="1105535"/>
            <wp:effectExtent l="0" t="0" r="2540" b="6985"/>
            <wp:docPr id="2" name="图片 1" descr="C:\Users\ADMINI~1\AppData\Local\Temp\ksohtml38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ksohtml3808\wps1.png"/>
                    <pic:cNvPicPr>
                      <a:picLocks noChangeAspect="1"/>
                    </pic:cNvPicPr>
                  </pic:nvPicPr>
                  <pic:blipFill>
                    <a:blip r:embed="rId7"/>
                    <a:stretch>
                      <a:fillRect/>
                    </a:stretch>
                  </pic:blipFill>
                  <pic:spPr>
                    <a:xfrm>
                      <a:off x="0" y="0"/>
                      <a:ext cx="5377180" cy="1105535"/>
                    </a:xfrm>
                    <a:prstGeom prst="rect">
                      <a:avLst/>
                    </a:prstGeom>
                    <a:noFill/>
                    <a:ln>
                      <a:noFill/>
                    </a:ln>
                  </pic:spPr>
                </pic:pic>
              </a:graphicData>
            </a:graphic>
          </wp:inline>
        </w:drawing>
      </w:r>
      <w:r>
        <w:rPr>
          <w:rFonts w:hint="default" w:ascii="Times New Roman" w:hAnsi="Times New Roman" w:eastAsia="仿宋_GB2312" w:cs="Times New Roman"/>
          <w:b/>
          <w:bCs/>
          <w:color w:val="auto"/>
          <w:sz w:val="44"/>
          <w:szCs w:val="44"/>
        </w:rPr>
        <w:t xml:space="preserve"> </w:t>
      </w:r>
    </w:p>
    <w:p>
      <w:pPr>
        <w:spacing w:line="56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spacing w:line="56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pPr>
        <w:spacing w:line="560" w:lineRule="exact"/>
        <w:jc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临机管字〔2020〕</w:t>
      </w: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rPr>
        <w:t>号</w:t>
      </w:r>
    </w:p>
    <w:p>
      <w:pPr>
        <w:spacing w:line="560" w:lineRule="exact"/>
        <w:rPr>
          <w:rFonts w:hint="default" w:ascii="Times New Roman" w:hAnsi="Times New Roman" w:eastAsia="仿宋_GB2312" w:cs="Times New Roman"/>
          <w:color w:val="auto"/>
          <w:sz w:val="30"/>
          <w:szCs w:val="30"/>
        </w:rPr>
      </w:pPr>
      <w:r>
        <w:rPr>
          <w:rFonts w:hint="default" w:ascii="Times New Roman" w:hAnsi="Times New Roman" w:cs="Times New Roman"/>
          <w:color w:val="auto"/>
        </w:rPr>
        <w:drawing>
          <wp:inline distT="0" distB="0" distL="114300" distR="114300">
            <wp:extent cx="5854700" cy="27305"/>
            <wp:effectExtent l="0" t="0" r="12700" b="3175"/>
            <wp:docPr id="1" name="图片 2" descr="C:\Users\ADMINI~1\AppData\Local\Temp\ksohtml380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1\AppData\Local\Temp\ksohtml3808\wps2.png"/>
                    <pic:cNvPicPr>
                      <a:picLocks noChangeAspect="1"/>
                    </pic:cNvPicPr>
                  </pic:nvPicPr>
                  <pic:blipFill>
                    <a:blip r:embed="rId8"/>
                    <a:stretch>
                      <a:fillRect/>
                    </a:stretch>
                  </pic:blipFill>
                  <pic:spPr>
                    <a:xfrm>
                      <a:off x="0" y="0"/>
                      <a:ext cx="5854700" cy="27305"/>
                    </a:xfrm>
                    <a:prstGeom prst="rect">
                      <a:avLst/>
                    </a:prstGeom>
                    <a:noFill/>
                    <a:ln>
                      <a:noFill/>
                    </a:ln>
                  </pic:spPr>
                </pic:pic>
              </a:graphicData>
            </a:graphic>
          </wp:inline>
        </w:drawing>
      </w:r>
      <w:r>
        <w:rPr>
          <w:rFonts w:hint="default" w:ascii="Times New Roman" w:hAnsi="Times New Roman" w:eastAsia="仿宋_GB2312" w:cs="Times New Roman"/>
          <w:color w:val="auto"/>
          <w:sz w:val="30"/>
          <w:szCs w:val="30"/>
        </w:rPr>
        <w:t xml:space="preserve"> </w:t>
      </w: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临淄区机关事务管理局</w:t>
      </w: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关于规范党政机关事业单位公务出行</w:t>
      </w: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社会汽车租赁</w:t>
      </w:r>
      <w:bookmarkStart w:id="0" w:name="_GoBack"/>
      <w:bookmarkEnd w:id="0"/>
      <w:r>
        <w:rPr>
          <w:rFonts w:hint="default" w:ascii="Times New Roman" w:hAnsi="Times New Roman" w:eastAsia="方正小标宋_GBK" w:cs="Times New Roman"/>
          <w:color w:val="auto"/>
          <w:sz w:val="44"/>
          <w:szCs w:val="44"/>
        </w:rPr>
        <w:t>的通知</w:t>
      </w:r>
    </w:p>
    <w:p>
      <w:pPr>
        <w:rPr>
          <w:rFonts w:hint="default" w:ascii="Times New Roman" w:hAnsi="Times New Roman" w:eastAsia="仿宋_GB2312" w:cs="Times New Roman"/>
          <w:color w:val="auto"/>
          <w:sz w:val="32"/>
          <w:szCs w:val="32"/>
        </w:rPr>
      </w:pPr>
    </w:p>
    <w:p>
      <w:pPr>
        <w:spacing w:line="560" w:lineRule="exac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各镇、街道，区直各部门、各事业单位：</w:t>
      </w:r>
    </w:p>
    <w:p>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充分保障党政机关（事业单位）公务活动用车需求，规范社会汽车租赁，巩固公务用车改革成果，根据《党政机关公务用车管理办法》等有关规定，现将规范党政机关（事业单位）公务出行社会汽车租赁有关事宜通知如下。</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一、指导思想、基本原则及工作目标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（一）指导思想。</w:t>
      </w:r>
      <w:r>
        <w:rPr>
          <w:rFonts w:hint="default" w:ascii="Times New Roman" w:hAnsi="Times New Roman" w:eastAsia="仿宋_GB2312" w:cs="Times New Roman"/>
          <w:color w:val="auto"/>
          <w:sz w:val="32"/>
          <w:szCs w:val="32"/>
        </w:rPr>
        <w:t>为深入贯彻《党政机关公务用车管理办法》及中央和省公车改革政策有关规定和要求，进一步规范我区党政</w:t>
      </w:r>
    </w:p>
    <w:p>
      <w:pPr>
        <w:spacing w:line="560" w:lineRule="exact"/>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机关（事业单位）公务出行社会汽车租赁管理，有效保障公务出行，强化监督管理，厉行节约。</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（二）基本原则。</w:t>
      </w:r>
      <w:r>
        <w:rPr>
          <w:rFonts w:hint="default" w:ascii="Times New Roman" w:hAnsi="Times New Roman" w:eastAsia="仿宋_GB2312" w:cs="Times New Roman"/>
          <w:color w:val="auto"/>
          <w:sz w:val="32"/>
          <w:szCs w:val="32"/>
        </w:rPr>
        <w:t>坚持“集中统一、规范透明、一事一租、</w:t>
      </w: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严格标准、厉行节约、安全高效、节能环保”等原则。</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（三）工作目标。</w:t>
      </w:r>
      <w:r>
        <w:rPr>
          <w:rFonts w:hint="default" w:ascii="Times New Roman" w:hAnsi="Times New Roman" w:eastAsia="仿宋_GB2312" w:cs="Times New Roman"/>
          <w:color w:val="auto"/>
          <w:sz w:val="32"/>
          <w:szCs w:val="32"/>
        </w:rPr>
        <w:t>以公车为基础，以政府集中采购方式确定</w:t>
      </w: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的社会汽车租赁企业车辆为补充，保障党政机关（事业单位）公务出行，做到便捷派车、高效用车、透明管车、有效督车。</w:t>
      </w:r>
    </w:p>
    <w:p>
      <w:pPr>
        <w:numPr>
          <w:ilvl w:val="0"/>
          <w:numId w:val="0"/>
        </w:num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租赁条件</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（一）区直部门（事业单位）工作人员，须同时满足以下条件：</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1.《临淄区机关事务管理局 临淄区财政局关于进一步规范</w:t>
      </w: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全区公务用车适用范围的通知》（临机管字〔2020〕2号）中的机要通信和应急保障用车（业务用车）10条用车范围；或执法执勤需要；或事业单位科级以下人员各类公务出行。</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2.公务用车不能满足的时候。</w:t>
      </w:r>
    </w:p>
    <w:p>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3.租用区机关事</w:t>
      </w:r>
      <w:r>
        <w:rPr>
          <w:rFonts w:hint="default" w:ascii="Times New Roman" w:hAnsi="Times New Roman" w:eastAsia="仿宋_GB2312" w:cs="Times New Roman"/>
          <w:color w:val="auto"/>
          <w:kern w:val="0"/>
          <w:sz w:val="32"/>
          <w:szCs w:val="32"/>
        </w:rPr>
        <w:t>务部门通过政府集中采购方式择优确定的定点社会汽车租赁企业的车辆。</w:t>
      </w:r>
    </w:p>
    <w:p>
      <w:pPr>
        <w:pStyle w:val="14"/>
        <w:spacing w:line="60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（二）各镇、街道可使用区机关事务部门通过政府集中采购方式择优确定的社会汽车租赁企业的车辆，或按政府采购方式自行确定的定点社会汽车租赁企业的车辆。</w:t>
      </w:r>
    </w:p>
    <w:p>
      <w:pPr>
        <w:pStyle w:val="2"/>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各镇、街道若按政府采购方式自行确定社会汽车租赁企业的，务必于2020年12月底前完成。</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三、租赁程序</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（一）电话预约。</w:t>
      </w:r>
      <w:r>
        <w:rPr>
          <w:rFonts w:hint="default" w:ascii="Times New Roman" w:hAnsi="Times New Roman" w:eastAsia="仿宋_GB2312" w:cs="Times New Roman"/>
          <w:color w:val="auto"/>
          <w:sz w:val="32"/>
          <w:szCs w:val="32"/>
        </w:rPr>
        <w:t>目前，各单位与定点租赁企业电话方式预约租车（定点租赁企业车辆实现公车平台信息化后，办法另行制订）。</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（二）商谈价格。</w:t>
      </w:r>
      <w:r>
        <w:rPr>
          <w:rFonts w:hint="default" w:ascii="Times New Roman" w:hAnsi="Times New Roman" w:eastAsia="仿宋_GB2312" w:cs="Times New Roman"/>
          <w:color w:val="auto"/>
          <w:sz w:val="32"/>
          <w:szCs w:val="32"/>
        </w:rPr>
        <w:t>各单位与定点租赁企业按《区级党政机关事业单位定点租赁企业车辆使用收费标准上限》，根据使用时间、行驶里程等因素商谈租车服务价格。</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（三）审批租用。</w:t>
      </w:r>
      <w:r>
        <w:rPr>
          <w:rFonts w:hint="default" w:ascii="Times New Roman" w:hAnsi="Times New Roman" w:eastAsia="仿宋_GB2312" w:cs="Times New Roman"/>
          <w:color w:val="auto"/>
          <w:sz w:val="32"/>
          <w:szCs w:val="32"/>
        </w:rPr>
        <w:t>各单位建立车辆租赁审批与管理制度，规范填写《区级党政机关事业单位公务出行社会汽车租赁情况登记表》，按程序做好审批、登记、使用、管理等工作。</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各单位租车登记记录应与“本单位公车全部派出记录”（</w:t>
      </w:r>
      <w:r>
        <w:rPr>
          <w:rFonts w:hint="default" w:ascii="Times New Roman" w:hAnsi="Times New Roman" w:eastAsia="仿宋_GB2312" w:cs="Times New Roman"/>
          <w:color w:val="auto"/>
          <w:kern w:val="0"/>
          <w:sz w:val="32"/>
          <w:szCs w:val="32"/>
        </w:rPr>
        <w:t>不包括实物保障和执法执勤用车</w:t>
      </w:r>
      <w:r>
        <w:rPr>
          <w:rFonts w:hint="default" w:ascii="Times New Roman" w:hAnsi="Times New Roman" w:eastAsia="仿宋_GB2312" w:cs="Times New Roman"/>
          <w:color w:val="auto"/>
          <w:sz w:val="32"/>
          <w:szCs w:val="32"/>
        </w:rPr>
        <w:t>）及“区公车平台集中管理使用公车全部派出记录”相一致。</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（四）费用结算。</w:t>
      </w:r>
      <w:r>
        <w:rPr>
          <w:rFonts w:hint="default" w:ascii="Times New Roman" w:hAnsi="Times New Roman" w:eastAsia="仿宋_GB2312" w:cs="Times New Roman"/>
          <w:color w:val="auto"/>
          <w:sz w:val="32"/>
          <w:szCs w:val="32"/>
        </w:rPr>
        <w:t>各单位须将填写的《区级党政机关事业单位公务出行社会汽车租赁情况登记表》，作为社会汽车租赁费报销凭证。　</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四、工作要求</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（一）明确责任。</w:t>
      </w:r>
      <w:r>
        <w:rPr>
          <w:rFonts w:hint="default" w:ascii="Times New Roman" w:hAnsi="Times New Roman" w:eastAsia="仿宋_GB2312" w:cs="Times New Roman"/>
          <w:color w:val="auto"/>
          <w:sz w:val="32"/>
          <w:szCs w:val="32"/>
        </w:rPr>
        <w:t>按照“谁申请、谁租用、谁负责”原则，租车单位承担主体责任，必须严格按租赁条件等各项规定执行。租赁车辆严格按照公务用车管理，一事一租，从严控制租车范围、车型和数量，并做好租车登记、台账资料留存等工作。对违反规定的单位和个人，依法依纪追究相关人员责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（二）考核评价。</w:t>
      </w:r>
      <w:r>
        <w:rPr>
          <w:rFonts w:hint="default" w:ascii="Times New Roman" w:hAnsi="Times New Roman" w:eastAsia="仿宋_GB2312" w:cs="Times New Roman"/>
          <w:color w:val="auto"/>
          <w:sz w:val="32"/>
          <w:szCs w:val="32"/>
        </w:rPr>
        <w:t>各定点租赁企业服务期间，区机关事务部门会同有关部门对定点租赁企业服务价格、服务质量及履约情况等进行监督检查，建立对定点租赁企业服务的评价考核机制。</w:t>
      </w:r>
    </w:p>
    <w:p>
      <w:pPr>
        <w:tabs>
          <w:tab w:val="left" w:pos="2187"/>
        </w:tabs>
        <w:spacing w:line="560" w:lineRule="exact"/>
        <w:ind w:firstLine="640" w:firstLineChars="200"/>
        <w:jc w:val="left"/>
        <w:rPr>
          <w:rFonts w:hint="default" w:ascii="Times New Roman" w:hAnsi="Times New Roman" w:eastAsia="仿宋" w:cs="Times New Roman"/>
          <w:color w:val="auto"/>
          <w:sz w:val="32"/>
          <w:szCs w:val="32"/>
        </w:rPr>
      </w:pPr>
    </w:p>
    <w:p>
      <w:pPr>
        <w:tabs>
          <w:tab w:val="left" w:pos="2187"/>
        </w:tabs>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附件：1.区级党政机关事业单位定点租赁企业及联系方式</w:t>
      </w:r>
    </w:p>
    <w:p>
      <w:pPr>
        <w:pStyle w:val="14"/>
        <w:spacing w:line="560" w:lineRule="exact"/>
        <w:ind w:left="1916" w:leftChars="760" w:hanging="320" w:hangingChars="1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2.区级党政机关事业单位公务出行社会汽车租赁情况登记表</w:t>
      </w:r>
    </w:p>
    <w:p>
      <w:pPr>
        <w:pStyle w:val="14"/>
        <w:spacing w:line="560" w:lineRule="exact"/>
        <w:ind w:left="1916" w:leftChars="760" w:hanging="320" w:hangingChars="1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3.区级党政机关事业单位定点租赁企业车辆使用收费标准上限</w:t>
      </w:r>
    </w:p>
    <w:p>
      <w:pPr>
        <w:tabs>
          <w:tab w:val="left" w:pos="2187"/>
        </w:tabs>
        <w:spacing w:line="560" w:lineRule="exact"/>
        <w:ind w:firstLine="4480" w:firstLineChars="1400"/>
        <w:jc w:val="left"/>
        <w:rPr>
          <w:rFonts w:hint="default" w:ascii="Times New Roman" w:hAnsi="Times New Roman" w:eastAsia="仿宋_GB2312" w:cs="Times New Roman"/>
          <w:color w:val="auto"/>
          <w:sz w:val="32"/>
          <w:szCs w:val="32"/>
        </w:rPr>
      </w:pPr>
    </w:p>
    <w:p>
      <w:pPr>
        <w:tabs>
          <w:tab w:val="left" w:pos="2187"/>
        </w:tabs>
        <w:spacing w:line="560" w:lineRule="exact"/>
        <w:ind w:firstLine="4480" w:firstLineChars="1400"/>
        <w:jc w:val="left"/>
        <w:rPr>
          <w:rFonts w:hint="default" w:ascii="Times New Roman" w:hAnsi="Times New Roman" w:eastAsia="仿宋_GB2312" w:cs="Times New Roman"/>
          <w:color w:val="auto"/>
          <w:sz w:val="32"/>
          <w:szCs w:val="32"/>
        </w:rPr>
      </w:pPr>
    </w:p>
    <w:p>
      <w:pPr>
        <w:tabs>
          <w:tab w:val="left" w:pos="2187"/>
        </w:tabs>
        <w:spacing w:line="560" w:lineRule="exact"/>
        <w:ind w:firstLine="4480" w:firstLineChars="14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临淄区机关事务管理局</w:t>
      </w:r>
    </w:p>
    <w:p>
      <w:pPr>
        <w:tabs>
          <w:tab w:val="left" w:pos="2172"/>
        </w:tabs>
        <w:spacing w:line="56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2020年11月24日</w:t>
      </w:r>
    </w:p>
    <w:p>
      <w:pPr>
        <w:pStyle w:val="14"/>
        <w:spacing w:line="560" w:lineRule="exact"/>
        <w:ind w:firstLine="0" w:firstLineChars="0"/>
        <w:rPr>
          <w:rFonts w:hint="default" w:ascii="Times New Roman" w:hAnsi="Times New Roman" w:eastAsia="仿宋_GB2312" w:cs="Times New Roman"/>
          <w:color w:val="auto"/>
          <w:sz w:val="32"/>
          <w:szCs w:val="32"/>
        </w:rPr>
        <w:sectPr>
          <w:footerReference r:id="rId3" w:type="default"/>
          <w:pgSz w:w="11906" w:h="16838"/>
          <w:pgMar w:top="2098" w:right="1531" w:bottom="2098" w:left="1531" w:header="851" w:footer="992" w:gutter="0"/>
          <w:cols w:space="0" w:num="1"/>
          <w:docGrid w:type="lines" w:linePitch="312" w:charSpace="0"/>
        </w:sectPr>
      </w:pPr>
    </w:p>
    <w:p>
      <w:pPr>
        <w:pStyle w:val="14"/>
        <w:spacing w:line="560" w:lineRule="exact"/>
        <w:ind w:firstLine="0" w:firstLineChars="0"/>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附件</w:t>
      </w:r>
      <w:r>
        <w:rPr>
          <w:rFonts w:hint="default" w:ascii="Times New Roman" w:hAnsi="Times New Roman" w:eastAsia="仿宋_GB2312" w:cs="Times New Roman"/>
          <w:color w:val="auto"/>
          <w:sz w:val="32"/>
          <w:szCs w:val="32"/>
        </w:rPr>
        <w:t>1</w:t>
      </w:r>
    </w:p>
    <w:p>
      <w:pPr>
        <w:tabs>
          <w:tab w:val="left" w:pos="2187"/>
        </w:tabs>
        <w:spacing w:line="600" w:lineRule="exact"/>
        <w:ind w:firstLine="1760" w:firstLineChars="400"/>
        <w:jc w:val="left"/>
        <w:rPr>
          <w:rFonts w:hint="default" w:ascii="Times New Roman" w:hAnsi="Times New Roman" w:eastAsia="文星标宋" w:cs="Times New Roman"/>
          <w:color w:val="auto"/>
          <w:sz w:val="44"/>
          <w:szCs w:val="44"/>
        </w:rPr>
      </w:pPr>
      <w:r>
        <w:rPr>
          <w:rFonts w:hint="default" w:ascii="Times New Roman" w:hAnsi="Times New Roman" w:eastAsia="文星标宋" w:cs="Times New Roman"/>
          <w:color w:val="auto"/>
          <w:sz w:val="44"/>
          <w:szCs w:val="44"/>
        </w:rPr>
        <w:t>区级党政机关事业单位定点租赁企业及联系方式</w:t>
      </w:r>
    </w:p>
    <w:p>
      <w:pPr>
        <w:pStyle w:val="14"/>
        <w:ind w:firstLine="0" w:firstLineChars="0"/>
        <w:jc w:val="center"/>
        <w:rPr>
          <w:rFonts w:hint="default" w:ascii="Times New Roman" w:hAnsi="Times New Roman" w:eastAsia="方正小标宋_GBK" w:cs="Times New Roman"/>
          <w:color w:val="auto"/>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213"/>
        <w:gridCol w:w="225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Pr>
          <w:p>
            <w:pPr>
              <w:pStyle w:val="14"/>
              <w:ind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序号</w:t>
            </w:r>
          </w:p>
        </w:tc>
        <w:tc>
          <w:tcPr>
            <w:tcW w:w="6213" w:type="dxa"/>
          </w:tcPr>
          <w:p>
            <w:pPr>
              <w:pStyle w:val="14"/>
              <w:ind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企 业 名 称</w:t>
            </w:r>
          </w:p>
        </w:tc>
        <w:tc>
          <w:tcPr>
            <w:tcW w:w="2250" w:type="dxa"/>
          </w:tcPr>
          <w:p>
            <w:pPr>
              <w:pStyle w:val="14"/>
              <w:ind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联系人</w:t>
            </w:r>
          </w:p>
        </w:tc>
        <w:tc>
          <w:tcPr>
            <w:tcW w:w="3105" w:type="dxa"/>
          </w:tcPr>
          <w:p>
            <w:pPr>
              <w:pStyle w:val="14"/>
              <w:ind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Pr>
          <w:p>
            <w:pPr>
              <w:pStyle w:val="14"/>
              <w:ind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28"/>
                <w:szCs w:val="28"/>
              </w:rPr>
              <w:t>1</w:t>
            </w:r>
          </w:p>
        </w:tc>
        <w:tc>
          <w:tcPr>
            <w:tcW w:w="6213" w:type="dxa"/>
            <w:vAlign w:val="center"/>
          </w:tcPr>
          <w:p>
            <w:pPr>
              <w:pStyle w:val="14"/>
              <w:spacing w:line="520" w:lineRule="exact"/>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淄博信达智恒商务运营管理有限公司</w:t>
            </w:r>
          </w:p>
        </w:tc>
        <w:tc>
          <w:tcPr>
            <w:tcW w:w="2250" w:type="dxa"/>
            <w:vAlign w:val="center"/>
          </w:tcPr>
          <w:p>
            <w:pPr>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王向东</w:t>
            </w:r>
          </w:p>
        </w:tc>
        <w:tc>
          <w:tcPr>
            <w:tcW w:w="3105" w:type="dxa"/>
            <w:vAlign w:val="center"/>
          </w:tcPr>
          <w:p>
            <w:pPr>
              <w:pStyle w:val="2"/>
              <w:jc w:val="center"/>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rPr>
              <w:t>7318777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101" w:type="dxa"/>
            <w:vAlign w:val="center"/>
          </w:tcPr>
          <w:p>
            <w:pPr>
              <w:spacing w:line="5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6213" w:type="dxa"/>
            <w:vAlign w:val="center"/>
          </w:tcPr>
          <w:p>
            <w:pPr>
              <w:pStyle w:val="14"/>
              <w:spacing w:line="520" w:lineRule="exact"/>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淄博浩宇汽车服务有限公司</w:t>
            </w:r>
          </w:p>
        </w:tc>
        <w:tc>
          <w:tcPr>
            <w:tcW w:w="2250" w:type="dxa"/>
            <w:vAlign w:val="center"/>
          </w:tcPr>
          <w:p>
            <w:pPr>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朱子浩</w:t>
            </w:r>
          </w:p>
        </w:tc>
        <w:tc>
          <w:tcPr>
            <w:tcW w:w="3105" w:type="dxa"/>
            <w:vAlign w:val="center"/>
          </w:tcPr>
          <w:p>
            <w:pPr>
              <w:pStyle w:val="2"/>
              <w:jc w:val="center"/>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rPr>
              <w:t>7170336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01" w:type="dxa"/>
            <w:vAlign w:val="center"/>
          </w:tcPr>
          <w:p>
            <w:pPr>
              <w:spacing w:line="5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6213" w:type="dxa"/>
            <w:vAlign w:val="center"/>
          </w:tcPr>
          <w:p>
            <w:pPr>
              <w:pStyle w:val="14"/>
              <w:spacing w:line="520" w:lineRule="exact"/>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淄博新能汽车服务有限公司</w:t>
            </w:r>
          </w:p>
        </w:tc>
        <w:tc>
          <w:tcPr>
            <w:tcW w:w="2250" w:type="dxa"/>
            <w:vAlign w:val="center"/>
          </w:tcPr>
          <w:p>
            <w:pPr>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王  鹏</w:t>
            </w:r>
          </w:p>
        </w:tc>
        <w:tc>
          <w:tcPr>
            <w:tcW w:w="3105" w:type="dxa"/>
            <w:vAlign w:val="center"/>
          </w:tcPr>
          <w:p>
            <w:pPr>
              <w:spacing w:line="520" w:lineRule="exact"/>
              <w:ind w:firstLine="700" w:firstLineChars="2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18653357288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01" w:type="dxa"/>
            <w:vAlign w:val="center"/>
          </w:tcPr>
          <w:p>
            <w:pPr>
              <w:spacing w:line="5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6213" w:type="dxa"/>
            <w:vAlign w:val="center"/>
          </w:tcPr>
          <w:p>
            <w:pPr>
              <w:pStyle w:val="14"/>
              <w:spacing w:line="520" w:lineRule="exact"/>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山东淄博交通运输集团万豪驾驶员培训有限公司</w:t>
            </w:r>
          </w:p>
        </w:tc>
        <w:tc>
          <w:tcPr>
            <w:tcW w:w="2250" w:type="dxa"/>
            <w:vAlign w:val="center"/>
          </w:tcPr>
          <w:p>
            <w:pPr>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王晓光</w:t>
            </w:r>
          </w:p>
        </w:tc>
        <w:tc>
          <w:tcPr>
            <w:tcW w:w="3105" w:type="dxa"/>
            <w:vAlign w:val="center"/>
          </w:tcPr>
          <w:p>
            <w:pPr>
              <w:pStyle w:val="2"/>
              <w:jc w:val="center"/>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rPr>
              <w:t>7159919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01" w:type="dxa"/>
            <w:vAlign w:val="center"/>
          </w:tcPr>
          <w:p>
            <w:pPr>
              <w:spacing w:line="5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6213" w:type="dxa"/>
            <w:vAlign w:val="center"/>
          </w:tcPr>
          <w:p>
            <w:pPr>
              <w:pStyle w:val="14"/>
              <w:spacing w:line="520" w:lineRule="exact"/>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淄博鑫旺汽车租赁服务有限公司</w:t>
            </w:r>
          </w:p>
        </w:tc>
        <w:tc>
          <w:tcPr>
            <w:tcW w:w="2250" w:type="dxa"/>
            <w:vAlign w:val="center"/>
          </w:tcPr>
          <w:p>
            <w:pPr>
              <w:spacing w:line="52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武小玲</w:t>
            </w:r>
          </w:p>
        </w:tc>
        <w:tc>
          <w:tcPr>
            <w:tcW w:w="3105" w:type="dxa"/>
            <w:vAlign w:val="center"/>
          </w:tcPr>
          <w:p>
            <w:pPr>
              <w:pStyle w:val="2"/>
              <w:jc w:val="center"/>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rPr>
              <w:t>7120018</w:t>
            </w:r>
          </w:p>
        </w:tc>
      </w:tr>
    </w:tbl>
    <w:p>
      <w:pPr>
        <w:pStyle w:val="14"/>
        <w:ind w:firstLine="0" w:firstLineChars="0"/>
        <w:jc w:val="center"/>
        <w:rPr>
          <w:rFonts w:hint="default" w:ascii="Times New Roman" w:hAnsi="Times New Roman" w:eastAsia="方正小标宋_GBK" w:cs="Times New Roman"/>
          <w:color w:val="auto"/>
          <w:sz w:val="44"/>
          <w:szCs w:val="44"/>
        </w:rPr>
      </w:pPr>
    </w:p>
    <w:p>
      <w:pPr>
        <w:pStyle w:val="14"/>
        <w:spacing w:line="560" w:lineRule="exact"/>
        <w:ind w:firstLine="0" w:firstLineChars="0"/>
        <w:rPr>
          <w:rFonts w:hint="default" w:ascii="Times New Roman" w:hAnsi="Times New Roman" w:eastAsia="仿宋_GB2312" w:cs="Times New Roman"/>
          <w:color w:val="auto"/>
          <w:sz w:val="32"/>
          <w:szCs w:val="32"/>
        </w:rPr>
        <w:sectPr>
          <w:pgSz w:w="16838" w:h="11906" w:orient="landscape"/>
          <w:pgMar w:top="1531" w:right="2098" w:bottom="1531" w:left="2098" w:header="851" w:footer="992" w:gutter="0"/>
          <w:cols w:space="0" w:num="1"/>
          <w:docGrid w:type="lines" w:linePitch="312" w:charSpace="0"/>
        </w:sectPr>
      </w:pPr>
    </w:p>
    <w:tbl>
      <w:tblPr>
        <w:tblStyle w:val="8"/>
        <w:tblW w:w="9814" w:type="dxa"/>
        <w:tblInd w:w="-255" w:type="dxa"/>
        <w:tblLayout w:type="fixed"/>
        <w:tblCellMar>
          <w:top w:w="0" w:type="dxa"/>
          <w:left w:w="108" w:type="dxa"/>
          <w:bottom w:w="0" w:type="dxa"/>
          <w:right w:w="108" w:type="dxa"/>
        </w:tblCellMar>
      </w:tblPr>
      <w:tblGrid>
        <w:gridCol w:w="1453"/>
        <w:gridCol w:w="1818"/>
        <w:gridCol w:w="1198"/>
        <w:gridCol w:w="338"/>
        <w:gridCol w:w="236"/>
        <w:gridCol w:w="129"/>
        <w:gridCol w:w="111"/>
        <w:gridCol w:w="24"/>
        <w:gridCol w:w="1063"/>
        <w:gridCol w:w="270"/>
        <w:gridCol w:w="689"/>
        <w:gridCol w:w="1183"/>
        <w:gridCol w:w="90"/>
        <w:gridCol w:w="976"/>
        <w:gridCol w:w="157"/>
        <w:gridCol w:w="79"/>
      </w:tblGrid>
      <w:tr>
        <w:tblPrEx>
          <w:tblCellMar>
            <w:top w:w="0" w:type="dxa"/>
            <w:left w:w="108" w:type="dxa"/>
            <w:bottom w:w="0" w:type="dxa"/>
            <w:right w:w="108" w:type="dxa"/>
          </w:tblCellMar>
        </w:tblPrEx>
        <w:trPr>
          <w:gridAfter w:val="1"/>
          <w:wAfter w:w="79" w:type="dxa"/>
          <w:trHeight w:val="2033" w:hRule="atLeast"/>
        </w:trPr>
        <w:tc>
          <w:tcPr>
            <w:tcW w:w="9735" w:type="dxa"/>
            <w:gridSpan w:val="15"/>
            <w:tcBorders>
              <w:top w:val="nil"/>
              <w:left w:val="nil"/>
              <w:bottom w:val="nil"/>
              <w:right w:val="nil"/>
            </w:tcBorders>
            <w:shd w:val="clear" w:color="auto" w:fill="auto"/>
            <w:vAlign w:val="center"/>
          </w:tcPr>
          <w:p>
            <w:pPr>
              <w:pStyle w:val="14"/>
              <w:spacing w:line="560" w:lineRule="exact"/>
              <w:ind w:firstLine="0" w:firstLineChars="0"/>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附件</w:t>
            </w:r>
            <w:r>
              <w:rPr>
                <w:rFonts w:hint="default" w:ascii="Times New Roman" w:hAnsi="Times New Roman" w:eastAsia="仿宋_GB2312" w:cs="Times New Roman"/>
                <w:color w:val="auto"/>
                <w:sz w:val="32"/>
                <w:szCs w:val="32"/>
              </w:rPr>
              <w:t>2</w:t>
            </w:r>
          </w:p>
          <w:p>
            <w:pPr>
              <w:widowControl/>
              <w:jc w:val="center"/>
              <w:rPr>
                <w:rFonts w:hint="default" w:ascii="Times New Roman" w:hAnsi="Times New Roman" w:eastAsia="仿宋_GB2312" w:cs="Times New Roman"/>
                <w:color w:val="auto"/>
                <w:kern w:val="0"/>
                <w:sz w:val="24"/>
              </w:rPr>
            </w:pPr>
            <w:r>
              <w:rPr>
                <w:rFonts w:hint="eastAsia" w:ascii="方正小标宋_GBK" w:hAnsi="方正小标宋_GBK" w:eastAsia="方正小标宋_GBK" w:cs="方正小标宋_GBK"/>
                <w:color w:val="auto"/>
                <w:kern w:val="0"/>
                <w:sz w:val="36"/>
                <w:szCs w:val="36"/>
              </w:rPr>
              <w:t>区级党政机关事业单位公务出行社会汽车租赁情况登记表</w:t>
            </w:r>
            <w:r>
              <w:rPr>
                <w:rFonts w:hint="default" w:ascii="Times New Roman" w:hAnsi="Times New Roman" w:eastAsia="文星标宋" w:cs="Times New Roman"/>
                <w:color w:val="auto"/>
                <w:kern w:val="0"/>
                <w:sz w:val="36"/>
                <w:szCs w:val="36"/>
              </w:rPr>
              <w:br w:type="textWrapping"/>
            </w:r>
            <w:r>
              <w:rPr>
                <w:rFonts w:hint="default" w:ascii="Times New Roman" w:hAnsi="Times New Roman" w:eastAsia="文星楷体" w:cs="Times New Roman"/>
                <w:color w:val="auto"/>
                <w:kern w:val="0"/>
                <w:sz w:val="32"/>
                <w:szCs w:val="32"/>
              </w:rPr>
              <w:t>（使用单位留存）</w:t>
            </w:r>
            <w:r>
              <w:rPr>
                <w:rFonts w:hint="default" w:ascii="Times New Roman" w:hAnsi="Times New Roman" w:eastAsia="仿宋_GB2312" w:cs="Times New Roman"/>
                <w:color w:val="auto"/>
                <w:kern w:val="0"/>
                <w:sz w:val="24"/>
              </w:rPr>
              <w:t xml:space="preserve">   </w:t>
            </w:r>
          </w:p>
          <w:p>
            <w:pPr>
              <w:widowControl/>
              <w:jc w:val="center"/>
              <w:rPr>
                <w:rFonts w:hint="default" w:ascii="Times New Roman" w:hAnsi="Times New Roman" w:eastAsia="文星标宋" w:cs="Times New Roman"/>
                <w:color w:val="auto"/>
                <w:kern w:val="0"/>
                <w:sz w:val="36"/>
                <w:szCs w:val="36"/>
              </w:rPr>
            </w:pPr>
            <w:r>
              <w:rPr>
                <w:rFonts w:hint="default" w:ascii="Times New Roman" w:hAnsi="Times New Roman" w:eastAsia="仿宋_GB2312" w:cs="Times New Roman"/>
                <w:color w:val="auto"/>
                <w:kern w:val="0"/>
                <w:sz w:val="24"/>
              </w:rPr>
              <w:t xml:space="preserve">                                                             年    月   日</w:t>
            </w:r>
          </w:p>
        </w:tc>
      </w:tr>
      <w:tr>
        <w:tblPrEx>
          <w:tblCellMar>
            <w:top w:w="0" w:type="dxa"/>
            <w:left w:w="108" w:type="dxa"/>
            <w:bottom w:w="0" w:type="dxa"/>
            <w:right w:w="108" w:type="dxa"/>
          </w:tblCellMar>
        </w:tblPrEx>
        <w:trPr>
          <w:gridAfter w:val="1"/>
          <w:wAfter w:w="79" w:type="dxa"/>
          <w:trHeight w:val="779"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申请人</w:t>
            </w:r>
          </w:p>
        </w:tc>
        <w:tc>
          <w:tcPr>
            <w:tcW w:w="1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用车人数</w:t>
            </w:r>
          </w:p>
        </w:tc>
        <w:tc>
          <w:tcPr>
            <w:tcW w:w="8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起止时间</w:t>
            </w:r>
          </w:p>
        </w:tc>
        <w:tc>
          <w:tcPr>
            <w:tcW w:w="30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479" w:leftChars="228"/>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月   日  时   分</w:t>
            </w:r>
            <w:r>
              <w:rPr>
                <w:rFonts w:hint="default" w:ascii="Times New Roman" w:hAnsi="Times New Roman" w:eastAsia="宋体" w:cs="Times New Roman"/>
                <w:color w:val="auto"/>
                <w:kern w:val="0"/>
                <w:sz w:val="24"/>
              </w:rPr>
              <w:t>－</w:t>
            </w:r>
            <w:r>
              <w:rPr>
                <w:rFonts w:hint="default" w:ascii="Times New Roman" w:hAnsi="Times New Roman" w:eastAsia="仿宋_GB2312" w:cs="Times New Roman"/>
                <w:color w:val="auto"/>
                <w:kern w:val="0"/>
                <w:sz w:val="24"/>
              </w:rPr>
              <w:t xml:space="preserve">      月  </w:t>
            </w:r>
            <w:r>
              <w:rPr>
                <w:rFonts w:hint="default" w:ascii="Times New Roman" w:hAnsi="Times New Roman" w:eastAsia="仿宋_GB2312" w:cs="Times New Roman"/>
                <w:color w:val="auto"/>
                <w:kern w:val="0"/>
                <w:szCs w:val="21"/>
              </w:rPr>
              <w:t xml:space="preserve"> </w:t>
            </w:r>
            <w:r>
              <w:rPr>
                <w:rFonts w:hint="default" w:ascii="Times New Roman" w:hAnsi="Times New Roman" w:eastAsia="仿宋_GB2312" w:cs="Times New Roman"/>
                <w:color w:val="auto"/>
                <w:kern w:val="0"/>
                <w:sz w:val="18"/>
                <w:szCs w:val="18"/>
              </w:rPr>
              <w:t xml:space="preserve"> </w:t>
            </w:r>
            <w:r>
              <w:rPr>
                <w:rFonts w:hint="default" w:ascii="Times New Roman" w:hAnsi="Times New Roman" w:eastAsia="仿宋_GB2312" w:cs="Times New Roman"/>
                <w:color w:val="auto"/>
                <w:kern w:val="0"/>
                <w:sz w:val="24"/>
              </w:rPr>
              <w:t xml:space="preserve">日  </w:t>
            </w:r>
            <w:r>
              <w:rPr>
                <w:rFonts w:hint="default" w:ascii="Times New Roman" w:hAnsi="Times New Roman" w:eastAsia="仿宋_GB2312" w:cs="Times New Roman"/>
                <w:color w:val="auto"/>
                <w:kern w:val="0"/>
                <w:sz w:val="15"/>
                <w:szCs w:val="15"/>
              </w:rPr>
              <w:t xml:space="preserve"> </w:t>
            </w:r>
            <w:r>
              <w:rPr>
                <w:rFonts w:hint="default" w:ascii="Times New Roman" w:hAnsi="Times New Roman" w:eastAsia="仿宋_GB2312" w:cs="Times New Roman"/>
                <w:color w:val="auto"/>
                <w:kern w:val="0"/>
                <w:sz w:val="24"/>
              </w:rPr>
              <w:t xml:space="preserve">时  </w:t>
            </w:r>
            <w:r>
              <w:rPr>
                <w:rFonts w:hint="default" w:ascii="Times New Roman" w:hAnsi="Times New Roman" w:eastAsia="仿宋_GB2312" w:cs="Times New Roman"/>
                <w:color w:val="auto"/>
                <w:kern w:val="0"/>
                <w:sz w:val="18"/>
                <w:szCs w:val="18"/>
              </w:rPr>
              <w:t xml:space="preserve">  </w:t>
            </w:r>
            <w:r>
              <w:rPr>
                <w:rFonts w:hint="default" w:ascii="Times New Roman" w:hAnsi="Times New Roman" w:eastAsia="仿宋_GB2312" w:cs="Times New Roman"/>
                <w:color w:val="auto"/>
                <w:kern w:val="0"/>
                <w:sz w:val="24"/>
              </w:rPr>
              <w:t>分</w:t>
            </w:r>
          </w:p>
        </w:tc>
      </w:tr>
      <w:tr>
        <w:tblPrEx>
          <w:tblCellMar>
            <w:top w:w="0" w:type="dxa"/>
            <w:left w:w="108" w:type="dxa"/>
            <w:bottom w:w="0" w:type="dxa"/>
            <w:right w:w="108" w:type="dxa"/>
          </w:tblCellMar>
        </w:tblPrEx>
        <w:trPr>
          <w:gridAfter w:val="1"/>
          <w:wAfter w:w="79" w:type="dxa"/>
          <w:trHeight w:val="1489"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租车事由</w:t>
            </w:r>
          </w:p>
        </w:tc>
        <w:tc>
          <w:tcPr>
            <w:tcW w:w="828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gridAfter w:val="1"/>
          <w:wAfter w:w="79" w:type="dxa"/>
          <w:trHeight w:val="1245"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租车条件</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审    查</w:t>
            </w:r>
          </w:p>
        </w:tc>
        <w:tc>
          <w:tcPr>
            <w:tcW w:w="828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1.本单位保留公车（不包括实物保障和执法执勤用车）已全部派出。2.区公车平台集中管理使用公车已全部派出。区公车平台无公车可派单号： </w:t>
            </w:r>
            <w:r>
              <w:rPr>
                <w:rFonts w:hint="default" w:ascii="Times New Roman" w:hAnsi="Times New Roman" w:eastAsia="仿宋_GB2312" w:cs="Times New Roman"/>
                <w:color w:val="auto"/>
                <w:kern w:val="0"/>
                <w:sz w:val="24"/>
                <w:u w:val="single"/>
              </w:rPr>
              <w:t xml:space="preserve">               </w:t>
            </w:r>
            <w:r>
              <w:rPr>
                <w:rFonts w:hint="default" w:ascii="Times New Roman" w:hAnsi="Times New Roman" w:eastAsia="仿宋_GB2312" w:cs="Times New Roman"/>
                <w:color w:val="auto"/>
                <w:kern w:val="0"/>
                <w:sz w:val="24"/>
                <w:u w:val="single"/>
              </w:rPr>
              <w:br w:type="textWrapping"/>
            </w:r>
            <w:r>
              <w:rPr>
                <w:rFonts w:hint="default" w:ascii="Times New Roman" w:hAnsi="Times New Roman" w:eastAsia="仿宋_GB2312" w:cs="Times New Roman"/>
                <w:color w:val="auto"/>
                <w:kern w:val="0"/>
                <w:sz w:val="24"/>
              </w:rPr>
              <w:t xml:space="preserve">                               使用单位负责人（签字）：</w:t>
            </w:r>
          </w:p>
        </w:tc>
      </w:tr>
      <w:tr>
        <w:tblPrEx>
          <w:tblCellMar>
            <w:top w:w="0" w:type="dxa"/>
            <w:left w:w="108" w:type="dxa"/>
            <w:bottom w:w="0" w:type="dxa"/>
            <w:right w:w="108" w:type="dxa"/>
          </w:tblCellMar>
        </w:tblPrEx>
        <w:trPr>
          <w:gridAfter w:val="1"/>
          <w:wAfter w:w="79" w:type="dxa"/>
          <w:trHeight w:val="804"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租赁企业</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及车牌号</w:t>
            </w:r>
          </w:p>
        </w:tc>
        <w:tc>
          <w:tcPr>
            <w:tcW w:w="371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行车</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里程数</w:t>
            </w:r>
          </w:p>
        </w:tc>
        <w:tc>
          <w:tcPr>
            <w:tcW w:w="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租车人</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（签字）</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363" w:hRule="atLeast"/>
        </w:trPr>
        <w:tc>
          <w:tcPr>
            <w:tcW w:w="9578" w:type="dxa"/>
            <w:gridSpan w:val="14"/>
            <w:tcBorders>
              <w:top w:val="nil"/>
              <w:left w:val="nil"/>
              <w:bottom w:val="nil"/>
              <w:right w:val="nil"/>
            </w:tcBorders>
            <w:shd w:val="clear" w:color="auto" w:fill="auto"/>
            <w:vAlign w:val="center"/>
          </w:tcPr>
          <w:p>
            <w:pPr>
              <w:widowControl/>
              <w:jc w:val="left"/>
              <w:rPr>
                <w:rFonts w:hint="default" w:ascii="Times New Roman" w:hAnsi="Times New Roman" w:eastAsia="楷体_GB2312" w:cs="Times New Roman"/>
                <w:color w:val="auto"/>
                <w:kern w:val="0"/>
                <w:sz w:val="24"/>
              </w:rPr>
            </w:pPr>
            <w:r>
              <w:rPr>
                <w:rFonts w:hint="default" w:ascii="Times New Roman" w:hAnsi="Times New Roman" w:eastAsia="楷体_GB2312" w:cs="Times New Roman"/>
                <w:color w:val="auto"/>
                <w:kern w:val="0"/>
                <w:sz w:val="24"/>
              </w:rPr>
              <w:t xml:space="preserve"> 备注：该登记表作为租车单位车辆租赁费报销凭证。</w:t>
            </w:r>
          </w:p>
          <w:p>
            <w:pPr>
              <w:pStyle w:val="2"/>
              <w:spacing w:line="16" w:lineRule="exact"/>
              <w:rPr>
                <w:rFonts w:hint="default" w:ascii="Times New Roman" w:hAnsi="Times New Roman" w:cs="Times New Roman"/>
                <w:color w:val="auto"/>
              </w:rPr>
            </w:pPr>
          </w:p>
          <w:p>
            <w:pPr>
              <w:pStyle w:val="2"/>
              <w:spacing w:line="16" w:lineRule="exact"/>
              <w:rPr>
                <w:rFonts w:hint="default" w:ascii="Times New Roman" w:hAnsi="Times New Roman" w:cs="Times New Roman"/>
                <w:color w:val="auto"/>
              </w:rPr>
            </w:pPr>
          </w:p>
          <w:p>
            <w:pPr>
              <w:pStyle w:val="2"/>
              <w:spacing w:line="20" w:lineRule="exact"/>
              <w:rPr>
                <w:rFonts w:hint="default" w:ascii="Times New Roman" w:hAnsi="Times New Roman" w:cs="Times New Roman"/>
                <w:color w:val="auto"/>
              </w:rPr>
            </w:pPr>
          </w:p>
          <w:p>
            <w:pPr>
              <w:widowControl/>
              <w:ind w:left="282" w:leftChars="-270" w:right="-764" w:rightChars="-364" w:hanging="849" w:hangingChars="472"/>
              <w:jc w:val="left"/>
              <w:rPr>
                <w:rFonts w:hint="default" w:ascii="Times New Roman" w:hAnsi="Times New Roman" w:eastAsia="仿宋" w:cs="Times New Roman"/>
                <w:color w:val="auto"/>
                <w:sz w:val="18"/>
                <w:szCs w:val="32"/>
              </w:rPr>
            </w:pPr>
            <w:r>
              <w:rPr>
                <w:rFonts w:hint="default" w:ascii="Times New Roman" w:hAnsi="Times New Roman" w:eastAsia="仿宋" w:cs="Times New Roman"/>
                <w:color w:val="auto"/>
                <w:sz w:val="18"/>
                <w:szCs w:val="32"/>
              </w:rPr>
              <w:t>················································································································</w:t>
            </w:r>
          </w:p>
        </w:tc>
        <w:tc>
          <w:tcPr>
            <w:tcW w:w="236" w:type="dxa"/>
            <w:gridSpan w:val="2"/>
            <w:tcBorders>
              <w:top w:val="nil"/>
              <w:left w:val="nil"/>
              <w:bottom w:val="nil"/>
              <w:right w:val="nil"/>
            </w:tcBorders>
            <w:shd w:val="clear" w:color="auto" w:fill="auto"/>
            <w:vAlign w:val="center"/>
          </w:tcPr>
          <w:p>
            <w:pPr>
              <w:widowControl/>
              <w:jc w:val="center"/>
              <w:rPr>
                <w:rFonts w:hint="default" w:ascii="Times New Roman" w:hAnsi="Times New Roman" w:eastAsia="仿宋_GB2312" w:cs="Times New Roman"/>
                <w:color w:val="auto"/>
                <w:kern w:val="0"/>
                <w:sz w:val="24"/>
              </w:rPr>
            </w:pPr>
          </w:p>
          <w:p>
            <w:pPr>
              <w:pStyle w:val="2"/>
              <w:rPr>
                <w:rFonts w:hint="default" w:ascii="Times New Roman" w:hAnsi="Times New Roman" w:cs="Times New Roman"/>
                <w:color w:val="auto"/>
              </w:rPr>
            </w:pPr>
          </w:p>
        </w:tc>
      </w:tr>
      <w:tr>
        <w:tblPrEx>
          <w:tblCellMar>
            <w:top w:w="0" w:type="dxa"/>
            <w:left w:w="108" w:type="dxa"/>
            <w:bottom w:w="0" w:type="dxa"/>
            <w:right w:w="108" w:type="dxa"/>
          </w:tblCellMar>
        </w:tblPrEx>
        <w:trPr>
          <w:gridAfter w:val="1"/>
          <w:wAfter w:w="79" w:type="dxa"/>
          <w:trHeight w:val="1080" w:hRule="atLeast"/>
        </w:trPr>
        <w:tc>
          <w:tcPr>
            <w:tcW w:w="9735" w:type="dxa"/>
            <w:gridSpan w:val="15"/>
            <w:tcBorders>
              <w:top w:val="nil"/>
              <w:left w:val="nil"/>
              <w:bottom w:val="nil"/>
              <w:right w:val="nil"/>
            </w:tcBorders>
            <w:shd w:val="clear" w:color="auto" w:fill="auto"/>
            <w:vAlign w:val="center"/>
          </w:tcPr>
          <w:p>
            <w:pPr>
              <w:widowControl/>
              <w:jc w:val="center"/>
              <w:rPr>
                <w:rFonts w:hint="default" w:ascii="Times New Roman" w:hAnsi="Times New Roman" w:eastAsia="文星标宋" w:cs="Times New Roman"/>
                <w:color w:val="auto"/>
                <w:kern w:val="0"/>
                <w:sz w:val="36"/>
                <w:szCs w:val="36"/>
              </w:rPr>
            </w:pPr>
            <w:r>
              <w:rPr>
                <w:rFonts w:hint="eastAsia" w:ascii="方正小标宋_GBK" w:hAnsi="方正小标宋_GBK" w:eastAsia="方正小标宋_GBK" w:cs="方正小标宋_GBK"/>
                <w:color w:val="auto"/>
                <w:kern w:val="0"/>
                <w:sz w:val="36"/>
                <w:szCs w:val="36"/>
              </w:rPr>
              <w:t>区级党政机关事业单位公务出行社会汽车租赁情况登记表</w:t>
            </w:r>
            <w:r>
              <w:rPr>
                <w:rFonts w:hint="default" w:ascii="Times New Roman" w:hAnsi="Times New Roman" w:eastAsia="文星标宋" w:cs="Times New Roman"/>
                <w:color w:val="auto"/>
                <w:kern w:val="0"/>
                <w:sz w:val="36"/>
                <w:szCs w:val="36"/>
              </w:rPr>
              <w:br w:type="textWrapping"/>
            </w:r>
            <w:r>
              <w:rPr>
                <w:rFonts w:hint="default" w:ascii="Times New Roman" w:hAnsi="Times New Roman" w:eastAsia="文星楷体" w:cs="Times New Roman"/>
                <w:color w:val="auto"/>
                <w:kern w:val="0"/>
                <w:sz w:val="32"/>
                <w:szCs w:val="32"/>
              </w:rPr>
              <w:t>（租赁企业留存）</w:t>
            </w:r>
          </w:p>
        </w:tc>
      </w:tr>
      <w:tr>
        <w:tblPrEx>
          <w:tblCellMar>
            <w:top w:w="0" w:type="dxa"/>
            <w:left w:w="108" w:type="dxa"/>
            <w:bottom w:w="0" w:type="dxa"/>
            <w:right w:w="108" w:type="dxa"/>
          </w:tblCellMar>
        </w:tblPrEx>
        <w:trPr>
          <w:gridAfter w:val="1"/>
          <w:wAfter w:w="79" w:type="dxa"/>
          <w:trHeight w:val="600" w:hRule="atLeast"/>
        </w:trPr>
        <w:tc>
          <w:tcPr>
            <w:tcW w:w="1455" w:type="dxa"/>
            <w:tcBorders>
              <w:top w:val="nil"/>
              <w:left w:val="nil"/>
              <w:bottom w:val="nil"/>
              <w:right w:val="nil"/>
            </w:tcBorders>
            <w:shd w:val="clear" w:color="auto" w:fill="auto"/>
            <w:vAlign w:val="center"/>
          </w:tcPr>
          <w:p>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租车单位：</w:t>
            </w:r>
          </w:p>
        </w:tc>
        <w:tc>
          <w:tcPr>
            <w:tcW w:w="3360" w:type="dxa"/>
            <w:gridSpan w:val="3"/>
            <w:tcBorders>
              <w:top w:val="nil"/>
              <w:left w:val="nil"/>
              <w:bottom w:val="nil"/>
              <w:right w:val="nil"/>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c>
          <w:tcPr>
            <w:tcW w:w="222" w:type="dxa"/>
            <w:tcBorders>
              <w:top w:val="nil"/>
              <w:left w:val="nil"/>
              <w:bottom w:val="nil"/>
              <w:right w:val="nil"/>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c>
          <w:tcPr>
            <w:tcW w:w="240" w:type="dxa"/>
            <w:gridSpan w:val="2"/>
            <w:tcBorders>
              <w:top w:val="nil"/>
              <w:left w:val="nil"/>
              <w:bottom w:val="nil"/>
              <w:right w:val="nil"/>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c>
          <w:tcPr>
            <w:tcW w:w="4458" w:type="dxa"/>
            <w:gridSpan w:val="8"/>
            <w:tcBorders>
              <w:top w:val="nil"/>
              <w:left w:val="nil"/>
              <w:bottom w:val="nil"/>
              <w:right w:val="nil"/>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年    月   日</w:t>
            </w:r>
          </w:p>
        </w:tc>
      </w:tr>
      <w:tr>
        <w:tblPrEx>
          <w:tblCellMar>
            <w:top w:w="0" w:type="dxa"/>
            <w:left w:w="108" w:type="dxa"/>
            <w:bottom w:w="0" w:type="dxa"/>
            <w:right w:w="108" w:type="dxa"/>
          </w:tblCellMar>
        </w:tblPrEx>
        <w:trPr>
          <w:gridAfter w:val="1"/>
          <w:wAfter w:w="79" w:type="dxa"/>
          <w:trHeight w:val="149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租车事由</w:t>
            </w:r>
          </w:p>
        </w:tc>
        <w:tc>
          <w:tcPr>
            <w:tcW w:w="828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r>
      <w:tr>
        <w:tblPrEx>
          <w:tblCellMar>
            <w:top w:w="0" w:type="dxa"/>
            <w:left w:w="108" w:type="dxa"/>
            <w:bottom w:w="0" w:type="dxa"/>
            <w:right w:w="108" w:type="dxa"/>
          </w:tblCellMar>
        </w:tblPrEx>
        <w:trPr>
          <w:gridAfter w:val="1"/>
          <w:wAfter w:w="79" w:type="dxa"/>
          <w:trHeight w:val="705"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起止时间</w:t>
            </w:r>
          </w:p>
        </w:tc>
        <w:tc>
          <w:tcPr>
            <w:tcW w:w="828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月   日   时   分－        月  日  时   分</w:t>
            </w:r>
          </w:p>
        </w:tc>
      </w:tr>
      <w:tr>
        <w:tblPrEx>
          <w:tblCellMar>
            <w:top w:w="0" w:type="dxa"/>
            <w:left w:w="108" w:type="dxa"/>
            <w:bottom w:w="0" w:type="dxa"/>
            <w:right w:w="108" w:type="dxa"/>
          </w:tblCellMar>
        </w:tblPrEx>
        <w:trPr>
          <w:gridAfter w:val="1"/>
          <w:wAfter w:w="79" w:type="dxa"/>
          <w:trHeight w:val="789"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租赁企业</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及车牌号</w:t>
            </w:r>
          </w:p>
        </w:tc>
        <w:tc>
          <w:tcPr>
            <w:tcW w:w="382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0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行车</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里程数</w:t>
            </w:r>
          </w:p>
        </w:tc>
        <w:tc>
          <w:tcPr>
            <w:tcW w:w="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租车人</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（签字）</w:t>
            </w:r>
          </w:p>
        </w:tc>
        <w:tc>
          <w:tcPr>
            <w:tcW w:w="12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gridAfter w:val="1"/>
          <w:wAfter w:w="79" w:type="dxa"/>
          <w:trHeight w:val="285" w:hRule="atLeast"/>
        </w:trPr>
        <w:tc>
          <w:tcPr>
            <w:tcW w:w="9735" w:type="dxa"/>
            <w:gridSpan w:val="15"/>
            <w:tcBorders>
              <w:top w:val="nil"/>
              <w:left w:val="nil"/>
              <w:bottom w:val="nil"/>
              <w:right w:val="nil"/>
            </w:tcBorders>
            <w:shd w:val="clear" w:color="auto" w:fill="auto"/>
            <w:vAlign w:val="center"/>
          </w:tcPr>
          <w:p>
            <w:pPr>
              <w:widowControl/>
              <w:rPr>
                <w:rFonts w:hint="default" w:ascii="Times New Roman" w:hAnsi="Times New Roman" w:eastAsia="仿宋_GB2312" w:cs="Times New Roman"/>
                <w:color w:val="auto"/>
                <w:kern w:val="0"/>
                <w:sz w:val="24"/>
              </w:rPr>
            </w:pPr>
            <w:r>
              <w:rPr>
                <w:rFonts w:hint="default" w:ascii="Times New Roman" w:hAnsi="Times New Roman" w:eastAsia="楷体_GB2312" w:cs="Times New Roman"/>
                <w:color w:val="auto"/>
                <w:kern w:val="0"/>
                <w:sz w:val="24"/>
              </w:rPr>
              <w:t xml:space="preserve"> 备注：该登记表作为租赁企业与租车单位核对车辆租赁费凭证。</w:t>
            </w:r>
          </w:p>
        </w:tc>
      </w:tr>
    </w:tbl>
    <w:p>
      <w:pPr>
        <w:pStyle w:val="14"/>
        <w:spacing w:line="560" w:lineRule="exact"/>
        <w:ind w:firstLine="0" w:firstLineChars="0"/>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附件</w:t>
      </w:r>
      <w:r>
        <w:rPr>
          <w:rFonts w:hint="default" w:ascii="Times New Roman" w:hAnsi="Times New Roman" w:eastAsia="仿宋_GB2312" w:cs="Times New Roman"/>
          <w:color w:val="auto"/>
          <w:sz w:val="32"/>
          <w:szCs w:val="32"/>
        </w:rPr>
        <w:t>3</w:t>
      </w:r>
    </w:p>
    <w:p>
      <w:pPr>
        <w:pStyle w:val="14"/>
        <w:spacing w:line="52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区级党政机关事业单位定点租赁企业车辆</w:t>
      </w:r>
    </w:p>
    <w:p>
      <w:pPr>
        <w:pStyle w:val="14"/>
        <w:spacing w:line="52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使用收费标准上限</w:t>
      </w:r>
    </w:p>
    <w:p>
      <w:pPr>
        <w:pStyle w:val="14"/>
        <w:spacing w:line="520" w:lineRule="exact"/>
        <w:ind w:firstLine="0" w:firstLineChars="0"/>
        <w:jc w:val="center"/>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4"/>
          <w:szCs w:val="24"/>
        </w:rPr>
        <w:t>（该标准将由区机关事务部门根据社会汽车租赁市场价格浮动等因素动态调整）</w:t>
      </w:r>
    </w:p>
    <w:p>
      <w:pPr>
        <w:pStyle w:val="14"/>
        <w:spacing w:line="360" w:lineRule="exact"/>
        <w:ind w:firstLine="0" w:firstLineChars="0"/>
        <w:jc w:val="center"/>
        <w:rPr>
          <w:rFonts w:hint="default" w:ascii="Times New Roman" w:hAnsi="Times New Roman" w:eastAsia="仿宋_GB2312" w:cs="Times New Roman"/>
          <w:color w:val="auto"/>
          <w:sz w:val="24"/>
          <w:szCs w:val="24"/>
        </w:rPr>
      </w:pPr>
    </w:p>
    <w:p>
      <w:pPr>
        <w:pStyle w:val="6"/>
        <w:spacing w:line="480" w:lineRule="exact"/>
        <w:ind w:firstLine="480" w:firstLineChars="20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一、100公里或8小时（含）以上以此作为车辆使用收费标准上限，具体收费根据各自车辆的类型、车龄等因素由使用方和定点租赁企业协商确定。</w:t>
      </w:r>
    </w:p>
    <w:tbl>
      <w:tblPr>
        <w:tblStyle w:val="8"/>
        <w:tblW w:w="8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5"/>
        <w:gridCol w:w="2551"/>
        <w:gridCol w:w="2126"/>
        <w:gridCol w:w="2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5" w:hRule="atLeast"/>
          <w:jc w:val="center"/>
        </w:trPr>
        <w:tc>
          <w:tcPr>
            <w:tcW w:w="1795"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车 型</w:t>
            </w:r>
          </w:p>
        </w:tc>
        <w:tc>
          <w:tcPr>
            <w:tcW w:w="2551" w:type="dxa"/>
            <w:tcBorders>
              <w:bottom w:val="single" w:color="auto" w:sz="4" w:space="0"/>
              <w:right w:val="single" w:color="auto" w:sz="4" w:space="0"/>
            </w:tcBorders>
            <w:vAlign w:val="center"/>
          </w:tcPr>
          <w:p>
            <w:pPr>
              <w:pStyle w:val="6"/>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基础价格</w:t>
            </w:r>
          </w:p>
          <w:p>
            <w:pPr>
              <w:pStyle w:val="6"/>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（元/100公里8小时）</w:t>
            </w:r>
          </w:p>
        </w:tc>
        <w:tc>
          <w:tcPr>
            <w:tcW w:w="2126" w:type="dxa"/>
            <w:tcBorders>
              <w:left w:val="single" w:color="auto" w:sz="4" w:space="0"/>
              <w:bottom w:val="single" w:color="auto" w:sz="4" w:space="0"/>
            </w:tcBorders>
            <w:vAlign w:val="center"/>
          </w:tcPr>
          <w:p>
            <w:pPr>
              <w:pStyle w:val="6"/>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100公里外部分</w:t>
            </w:r>
          </w:p>
          <w:p>
            <w:pPr>
              <w:pStyle w:val="6"/>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（元/公里）</w:t>
            </w:r>
          </w:p>
        </w:tc>
        <w:tc>
          <w:tcPr>
            <w:tcW w:w="2219" w:type="dxa"/>
            <w:tcBorders>
              <w:bottom w:val="single" w:color="auto" w:sz="4" w:space="0"/>
              <w:right w:val="single" w:color="auto" w:sz="4" w:space="0"/>
            </w:tcBorders>
            <w:vAlign w:val="center"/>
          </w:tcPr>
          <w:p>
            <w:pPr>
              <w:pStyle w:val="6"/>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8小时外部分</w:t>
            </w:r>
          </w:p>
          <w:p>
            <w:pPr>
              <w:pStyle w:val="6"/>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（元/小时）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1795"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轿车</w:t>
            </w:r>
          </w:p>
        </w:tc>
        <w:tc>
          <w:tcPr>
            <w:tcW w:w="2551"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450</w:t>
            </w:r>
          </w:p>
        </w:tc>
        <w:tc>
          <w:tcPr>
            <w:tcW w:w="2126"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2.0</w:t>
            </w:r>
          </w:p>
        </w:tc>
        <w:tc>
          <w:tcPr>
            <w:tcW w:w="2219"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1795"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color w:val="auto"/>
                <w:sz w:val="24"/>
              </w:rPr>
              <w:t>小型客车</w:t>
            </w:r>
          </w:p>
        </w:tc>
        <w:tc>
          <w:tcPr>
            <w:tcW w:w="2551"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600</w:t>
            </w:r>
          </w:p>
        </w:tc>
        <w:tc>
          <w:tcPr>
            <w:tcW w:w="2126"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2.0</w:t>
            </w:r>
          </w:p>
        </w:tc>
        <w:tc>
          <w:tcPr>
            <w:tcW w:w="2219"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1795"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中型客车</w:t>
            </w:r>
          </w:p>
        </w:tc>
        <w:tc>
          <w:tcPr>
            <w:tcW w:w="2551"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900</w:t>
            </w:r>
          </w:p>
        </w:tc>
        <w:tc>
          <w:tcPr>
            <w:tcW w:w="2126"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4.0</w:t>
            </w:r>
          </w:p>
        </w:tc>
        <w:tc>
          <w:tcPr>
            <w:tcW w:w="2219"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 w:hRule="atLeast"/>
          <w:jc w:val="center"/>
        </w:trPr>
        <w:tc>
          <w:tcPr>
            <w:tcW w:w="1795"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大型客车</w:t>
            </w:r>
          </w:p>
        </w:tc>
        <w:tc>
          <w:tcPr>
            <w:tcW w:w="2551"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1100</w:t>
            </w:r>
          </w:p>
        </w:tc>
        <w:tc>
          <w:tcPr>
            <w:tcW w:w="2126" w:type="dxa"/>
            <w:tcBorders>
              <w:lef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5.0</w:t>
            </w:r>
          </w:p>
        </w:tc>
        <w:tc>
          <w:tcPr>
            <w:tcW w:w="2219" w:type="dxa"/>
            <w:tcBorders>
              <w:right w:val="single" w:color="auto" w:sz="4" w:space="0"/>
            </w:tcBorders>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atLeast"/>
          <w:jc w:val="center"/>
        </w:trPr>
        <w:tc>
          <w:tcPr>
            <w:tcW w:w="8691" w:type="dxa"/>
            <w:gridSpan w:val="4"/>
            <w:tcBorders>
              <w:left w:val="single" w:color="auto" w:sz="4" w:space="0"/>
              <w:right w:val="single" w:color="auto" w:sz="4" w:space="0"/>
            </w:tcBorders>
            <w:vAlign w:val="center"/>
          </w:tcPr>
          <w:p>
            <w:pPr>
              <w:pStyle w:val="6"/>
              <w:spacing w:line="320" w:lineRule="exact"/>
              <w:ind w:firstLine="480" w:firstLineChars="200"/>
              <w:jc w:val="left"/>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备注：价格包括驾驶员、车辆维修保养、保险、燃油等费用，车辆使用过程中产生的过桥、过路、停车费由用车单位支付。</w:t>
            </w:r>
          </w:p>
        </w:tc>
      </w:tr>
    </w:tbl>
    <w:p>
      <w:pPr>
        <w:pStyle w:val="6"/>
        <w:spacing w:line="440" w:lineRule="exact"/>
        <w:ind w:firstLine="480" w:firstLineChars="200"/>
        <w:rPr>
          <w:rFonts w:hint="default" w:ascii="Times New Roman" w:hAnsi="Times New Roman" w:eastAsia="仿宋_GB2312" w:cs="Times New Roman"/>
          <w:bCs/>
          <w:color w:val="auto"/>
          <w:sz w:val="24"/>
          <w:szCs w:val="22"/>
        </w:rPr>
      </w:pPr>
    </w:p>
    <w:p>
      <w:pPr>
        <w:pStyle w:val="6"/>
        <w:spacing w:line="480" w:lineRule="exact"/>
        <w:ind w:firstLine="480" w:firstLineChars="20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二、100公里以内且8小时以内以此作为车辆使用收费标准上限，车辆使用计费方式及具体收费根据各自车辆的类型、车龄等因素由使用方和定点租赁企业协商确定。</w:t>
      </w:r>
    </w:p>
    <w:tbl>
      <w:tblPr>
        <w:tblStyle w:val="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811"/>
        <w:gridCol w:w="2127"/>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restart"/>
          </w:tcPr>
          <w:p>
            <w:pPr>
              <w:pStyle w:val="6"/>
              <w:spacing w:line="440" w:lineRule="exact"/>
              <w:ind w:left="420" w:leftChars="200" w:firstLine="360" w:firstLineChars="15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pict>
                <v:shape id="_x0000_s2051" o:spid="_x0000_s2051" o:spt="32" type="#_x0000_t32" style="position:absolute;left:0pt;flip:x y;margin-left:-4.4pt;margin-top:0.8pt;height:56.65pt;width:107.6pt;z-index:251659264;mso-width-relative:page;mso-height-relative:page;" filled="f" coordsize="21600,21600" o:gfxdata="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5jP4NgAAAAIAQAADwAAAAAAAAABACAA&#10;AAAiAAAAZHJzL2Rvd25yZXYueG1sUEsBAhQAFAAAAAgAh07iQM2c8cQNAgAABQQAAA4AAAAAAAAA&#10;AQAgAAAAJwEAAGRycy9lMm9Eb2MueG1sUEsFBgAAAAAGAAYAWQEAAKYFAAAAAA==&#10;">
                  <v:path arrowok="t"/>
                  <v:fill on="f" focussize="0,0"/>
                  <v:stroke/>
                  <v:imagedata o:title=""/>
                  <o:lock v:ext="edit"/>
                </v:shape>
              </w:pict>
            </w:r>
            <w:r>
              <w:rPr>
                <w:rFonts w:hint="default" w:ascii="Times New Roman" w:hAnsi="Times New Roman" w:eastAsia="仿宋_GB2312" w:cs="Times New Roman"/>
                <w:color w:val="auto"/>
                <w:sz w:val="24"/>
              </w:rPr>
              <w:t xml:space="preserve"> 方式   </w:t>
            </w:r>
          </w:p>
          <w:p>
            <w:pPr>
              <w:pStyle w:val="6"/>
              <w:spacing w:line="440" w:lineRule="exact"/>
              <w:ind w:firstLine="172" w:firstLineChars="72"/>
              <w:jc w:val="left"/>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color w:val="auto"/>
                <w:sz w:val="24"/>
              </w:rPr>
              <w:t>车型</w:t>
            </w:r>
          </w:p>
        </w:tc>
        <w:tc>
          <w:tcPr>
            <w:tcW w:w="3938" w:type="dxa"/>
            <w:gridSpan w:val="2"/>
            <w:vAlign w:val="center"/>
          </w:tcPr>
          <w:p>
            <w:pPr>
              <w:pStyle w:val="6"/>
              <w:spacing w:line="4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里程计费方式</w:t>
            </w:r>
          </w:p>
        </w:tc>
        <w:tc>
          <w:tcPr>
            <w:tcW w:w="2662" w:type="dxa"/>
            <w:vAlign w:val="center"/>
          </w:tcPr>
          <w:p>
            <w:pPr>
              <w:pStyle w:val="6"/>
              <w:spacing w:line="4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时间计费方式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continue"/>
          </w:tcPr>
          <w:p>
            <w:pPr>
              <w:pStyle w:val="6"/>
              <w:spacing w:line="440" w:lineRule="exact"/>
              <w:rPr>
                <w:rFonts w:hint="default" w:ascii="Times New Roman" w:hAnsi="Times New Roman" w:eastAsia="仿宋_GB2312" w:cs="Times New Roman"/>
                <w:bCs/>
                <w:color w:val="auto"/>
                <w:sz w:val="24"/>
                <w:szCs w:val="22"/>
              </w:rPr>
            </w:pPr>
          </w:p>
        </w:tc>
        <w:tc>
          <w:tcPr>
            <w:tcW w:w="1811" w:type="dxa"/>
            <w:vAlign w:val="center"/>
          </w:tcPr>
          <w:p>
            <w:pPr>
              <w:pStyle w:val="6"/>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基础价格</w:t>
            </w:r>
          </w:p>
          <w:p>
            <w:pPr>
              <w:pStyle w:val="6"/>
              <w:spacing w:line="2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（元/8公里）</w:t>
            </w:r>
          </w:p>
        </w:tc>
        <w:tc>
          <w:tcPr>
            <w:tcW w:w="2127" w:type="dxa"/>
            <w:vAlign w:val="center"/>
          </w:tcPr>
          <w:p>
            <w:pPr>
              <w:pStyle w:val="6"/>
              <w:spacing w:line="2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8公里外部分</w:t>
            </w:r>
            <w:r>
              <w:rPr>
                <w:rFonts w:hint="default" w:ascii="Times New Roman" w:hAnsi="Times New Roman" w:eastAsia="仿宋_GB2312" w:cs="Times New Roman"/>
                <w:color w:val="auto"/>
                <w:sz w:val="24"/>
              </w:rPr>
              <w:br w:type="textWrapping"/>
            </w:r>
            <w:r>
              <w:rPr>
                <w:rFonts w:hint="default" w:ascii="Times New Roman" w:hAnsi="Times New Roman" w:eastAsia="仿宋_GB2312" w:cs="Times New Roman"/>
                <w:color w:val="auto"/>
                <w:sz w:val="24"/>
              </w:rPr>
              <w:t>（元/公里）</w:t>
            </w:r>
          </w:p>
        </w:tc>
        <w:tc>
          <w:tcPr>
            <w:tcW w:w="2662" w:type="dxa"/>
            <w:vAlign w:val="center"/>
          </w:tcPr>
          <w:p>
            <w:pPr>
              <w:pStyle w:val="6"/>
              <w:spacing w:line="2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轿车</w:t>
            </w:r>
          </w:p>
        </w:tc>
        <w:tc>
          <w:tcPr>
            <w:tcW w:w="1811"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pict>
                <v:shape id="_x0000_s2050" o:spid="_x0000_s2050" o:spt="32" type="#_x0000_t32" style="position:absolute;left:0pt;margin-left:-4.45pt;margin-top:0.55pt;height:0.05pt;width:0.05pt;z-index:251658240;mso-width-relative:page;mso-height-relative:page;" filled="f" coordsize="21600,21600" o:gfxdata="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T4s/NQAAAAFAQAADwAAAAAAAAABACAAAAAiAAAAZHJzL2Rvd25yZXYueG1sUEsB&#10;AhQAFAAAAAgAh07iQJzT0Ij5AQAA6gMAAA4AAAAAAAAAAQAgAAAAIwEAAGRycy9lMm9Eb2MueG1s&#10;UEsFBgAAAAAGAAYAWQEAAI4FAAAAAA==&#10;">
                  <v:path arrowok="t"/>
                  <v:fill on="f" focussize="0,0"/>
                  <v:stroke/>
                  <v:imagedata o:title=""/>
                  <o:lock v:ext="edit"/>
                </v:shape>
              </w:pict>
            </w:r>
            <w:r>
              <w:rPr>
                <w:rFonts w:hint="default" w:ascii="Times New Roman" w:hAnsi="Times New Roman" w:eastAsia="仿宋_GB2312" w:cs="Times New Roman"/>
                <w:bCs/>
                <w:color w:val="auto"/>
                <w:sz w:val="24"/>
                <w:szCs w:val="22"/>
              </w:rPr>
              <w:t>40</w:t>
            </w:r>
          </w:p>
        </w:tc>
        <w:tc>
          <w:tcPr>
            <w:tcW w:w="2127"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2.5</w:t>
            </w:r>
          </w:p>
        </w:tc>
        <w:tc>
          <w:tcPr>
            <w:tcW w:w="2662"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color w:val="auto"/>
                <w:sz w:val="24"/>
              </w:rPr>
              <w:t>小型客车</w:t>
            </w:r>
          </w:p>
        </w:tc>
        <w:tc>
          <w:tcPr>
            <w:tcW w:w="1811"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50</w:t>
            </w:r>
          </w:p>
        </w:tc>
        <w:tc>
          <w:tcPr>
            <w:tcW w:w="2127"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3.0</w:t>
            </w:r>
          </w:p>
        </w:tc>
        <w:tc>
          <w:tcPr>
            <w:tcW w:w="2662"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中型客车</w:t>
            </w:r>
          </w:p>
        </w:tc>
        <w:tc>
          <w:tcPr>
            <w:tcW w:w="1811"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100</w:t>
            </w:r>
          </w:p>
        </w:tc>
        <w:tc>
          <w:tcPr>
            <w:tcW w:w="2127"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9.0</w:t>
            </w:r>
          </w:p>
        </w:tc>
        <w:tc>
          <w:tcPr>
            <w:tcW w:w="2662"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大型客车</w:t>
            </w:r>
          </w:p>
        </w:tc>
        <w:tc>
          <w:tcPr>
            <w:tcW w:w="1811"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110</w:t>
            </w:r>
          </w:p>
        </w:tc>
        <w:tc>
          <w:tcPr>
            <w:tcW w:w="2127"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10</w:t>
            </w:r>
          </w:p>
        </w:tc>
        <w:tc>
          <w:tcPr>
            <w:tcW w:w="2662" w:type="dxa"/>
            <w:vAlign w:val="center"/>
          </w:tcPr>
          <w:p>
            <w:pPr>
              <w:pStyle w:val="6"/>
              <w:spacing w:line="480" w:lineRule="exact"/>
              <w:jc w:val="center"/>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9" w:type="dxa"/>
            <w:gridSpan w:val="4"/>
            <w:vAlign w:val="center"/>
          </w:tcPr>
          <w:p>
            <w:pPr>
              <w:pStyle w:val="6"/>
              <w:spacing w:line="320" w:lineRule="exact"/>
              <w:ind w:firstLine="480" w:firstLineChars="200"/>
              <w:jc w:val="left"/>
              <w:rPr>
                <w:rFonts w:hint="default" w:ascii="Times New Roman" w:hAnsi="Times New Roman" w:eastAsia="仿宋_GB2312" w:cs="Times New Roman"/>
                <w:bCs/>
                <w:color w:val="auto"/>
                <w:sz w:val="24"/>
                <w:szCs w:val="22"/>
              </w:rPr>
            </w:pPr>
            <w:r>
              <w:rPr>
                <w:rFonts w:hint="default" w:ascii="Times New Roman" w:hAnsi="Times New Roman" w:eastAsia="仿宋_GB2312" w:cs="Times New Roman"/>
                <w:bCs/>
                <w:color w:val="auto"/>
                <w:sz w:val="24"/>
                <w:szCs w:val="22"/>
              </w:rPr>
              <w:t>备注：价格包括驾驶员、车辆维修保养、保险、燃油等费用，车辆使用过程中产生的过桥、过路、停车费由用车单位支付。</w:t>
            </w:r>
          </w:p>
        </w:tc>
      </w:tr>
    </w:tbl>
    <w:p>
      <w:pPr>
        <w:spacing w:line="560" w:lineRule="exact"/>
        <w:ind w:firstLine="640" w:firstLineChars="200"/>
        <w:rPr>
          <w:rFonts w:hint="default" w:ascii="Times New Roman" w:hAnsi="Times New Roman" w:eastAsia="仿宋_GB2312" w:cs="Times New Roman"/>
          <w:sz w:val="32"/>
          <w:szCs w:val="32"/>
        </w:rPr>
        <w:sectPr>
          <w:footerReference r:id="rId4" w:type="default"/>
          <w:pgSz w:w="11906" w:h="16838"/>
          <w:pgMar w:top="2098" w:right="1531" w:bottom="1985" w:left="1531" w:header="851" w:footer="992" w:gutter="0"/>
          <w:cols w:space="0" w:num="1"/>
          <w:docGrid w:type="lines" w:linePitch="312" w:charSpace="0"/>
        </w:sectPr>
      </w:pPr>
    </w:p>
    <w:p>
      <w:pPr>
        <w:pStyle w:val="2"/>
        <w:rPr>
          <w:rFonts w:hint="default"/>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p>
    <w:p>
      <w:pPr>
        <w:spacing w:line="540" w:lineRule="exact"/>
        <w:jc w:val="left"/>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pict>
          <v:shape id="_x0000_s2052" o:spid="_x0000_s2052" o:spt="32" type="#_x0000_t32" style="position:absolute;left:0pt;margin-left:-6.65pt;margin-top:57.1pt;height:0pt;width:456.75pt;z-index:251662336;mso-width-relative:page;mso-height-relative:page;" filled="f" coordsize="21600,21600" o:gfxdata="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G7YYNcAAAALAQAA&#10;DwAAAAAAAAABACAAAAAiAAAAZHJzL2Rvd25yZXYueG1sUEsBAhQAFAAAAAgAh07iQJgreJ7hAQAA&#10;ngMAAA4AAAAAAAAAAQAgAAAAJgEAAGRycy9lMm9Eb2MueG1sUEsFBgAAAAAGAAYAWQEAAHkFAAAA&#10;AA==&#10;">
            <v:path arrowok="t"/>
            <v:fill on="f" focussize="0,0"/>
            <v:stroke/>
            <v:imagedata o:title=""/>
            <o:lock v:ext="edit"/>
          </v:shape>
        </w:pict>
      </w:r>
      <w:r>
        <w:rPr>
          <w:rFonts w:hint="default" w:ascii="Times New Roman" w:hAnsi="Times New Roman" w:eastAsia="新宋体" w:cs="Times New Roman"/>
          <w:sz w:val="30"/>
          <w:szCs w:val="30"/>
        </w:rPr>
        <w:pict>
          <v:shape id="_x0000_s2053" o:spid="_x0000_s2053" o:spt="32" type="#_x0000_t32" style="position:absolute;left:0pt;margin-left:-6.65pt;margin-top:26.35pt;height:0pt;width:456.75pt;z-index:251661312;mso-width-relative:page;mso-height-relative:page;" filled="f" coordsize="21600,21600" o:gfxdata="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SCTUNcAAAAJAQAA&#10;DwAAAAAAAAABACAAAAAiAAAAZHJzL2Rvd25yZXYueG1sUEsBAhQAFAAAAAgAh07iQK9rxAbhAQAA&#10;ngMAAA4AAAAAAAAAAQAgAAAAJgEAAGRycy9lMm9Eb2MueG1sUEsFBgAAAAAGAAYAWQEAAHkFAAAA&#10;AA==&#10;">
            <v:path arrowok="t"/>
            <v:fill on="f" focussize="0,0"/>
            <v:stroke/>
            <v:imagedata o:title=""/>
            <o:lock v:ext="edit"/>
          </v:shape>
        </w:pict>
      </w:r>
    </w:p>
    <w:p>
      <w:pPr>
        <w:spacing w:line="540" w:lineRule="exact"/>
        <w:ind w:firstLine="300" w:firstLineChars="100"/>
        <w:jc w:val="left"/>
        <w:rPr>
          <w:rFonts w:hint="default" w:ascii="Times New Roman" w:hAnsi="Times New Roman" w:eastAsia="黑体" w:cs="Times New Roman"/>
          <w:sz w:val="44"/>
          <w:szCs w:val="44"/>
        </w:rPr>
      </w:pPr>
      <w:r>
        <w:rPr>
          <w:rFonts w:hint="default" w:ascii="Times New Roman" w:hAnsi="Times New Roman" w:eastAsia="仿宋_GB2312" w:cs="Times New Roman"/>
          <w:sz w:val="30"/>
          <w:szCs w:val="30"/>
        </w:rPr>
        <w:t xml:space="preserve">临淄区机关事务管理局 </w:t>
      </w:r>
      <w:r>
        <w:rPr>
          <w:rFonts w:hint="default" w:ascii="Times New Roman" w:hAnsi="Times New Roman" w:eastAsia="仿宋_GB2312" w:cs="Times New Roman"/>
          <w:sz w:val="30"/>
          <w:szCs w:val="30"/>
        </w:rPr>
        <w:t xml:space="preserve">               </w:t>
      </w:r>
      <w:r>
        <w:rPr>
          <w:rFonts w:hint="default" w:ascii="Times New Roman" w:hAnsi="Times New Roman" w:eastAsia="华文仿宋" w:cs="Times New Roman"/>
          <w:sz w:val="30"/>
          <w:szCs w:val="30"/>
        </w:rPr>
        <w:t>2020年1</w:t>
      </w:r>
      <w:r>
        <w:rPr>
          <w:rFonts w:hint="default" w:ascii="Times New Roman" w:hAnsi="Times New Roman" w:eastAsia="华文仿宋" w:cs="Times New Roman"/>
          <w:sz w:val="30"/>
          <w:szCs w:val="30"/>
          <w:lang w:val="en-US" w:eastAsia="zh-CN"/>
        </w:rPr>
        <w:t>1</w:t>
      </w:r>
      <w:r>
        <w:rPr>
          <w:rFonts w:hint="default" w:ascii="Times New Roman" w:hAnsi="Times New Roman" w:eastAsia="华文仿宋" w:cs="Times New Roman"/>
          <w:sz w:val="30"/>
          <w:szCs w:val="30"/>
        </w:rPr>
        <w:t>月</w:t>
      </w:r>
      <w:r>
        <w:rPr>
          <w:rFonts w:hint="default" w:ascii="Times New Roman" w:hAnsi="Times New Roman" w:eastAsia="华文仿宋" w:cs="Times New Roman"/>
          <w:sz w:val="30"/>
          <w:szCs w:val="30"/>
          <w:lang w:val="en-US" w:eastAsia="zh-CN"/>
        </w:rPr>
        <w:t>24</w:t>
      </w:r>
      <w:r>
        <w:rPr>
          <w:rFonts w:hint="default" w:ascii="Times New Roman" w:hAnsi="Times New Roman" w:eastAsia="华文仿宋" w:cs="Times New Roman"/>
          <w:sz w:val="30"/>
          <w:szCs w:val="30"/>
        </w:rPr>
        <w:t>日印发</w:t>
      </w:r>
    </w:p>
    <w:sectPr>
      <w:footerReference r:id="rId5" w:type="default"/>
      <w:pgSz w:w="11906" w:h="16838"/>
      <w:pgMar w:top="2098" w:right="1531" w:bottom="1985"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201060900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文星楷体">
    <w:altName w:val="楷体_GB2312"/>
    <w:panose1 w:val="02010604000101010101"/>
    <w:charset w:val="86"/>
    <w:family w:val="auto"/>
    <w:pitch w:val="default"/>
    <w:sig w:usb0="00000000" w:usb1="00000000" w:usb2="00000000"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ascii="宋体-方正超大字符集" w:hAnsi="宋体-方正超大字符集" w:eastAsia="宋体-方正超大字符集" w:cs="宋体-方正超大字符集"/>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hAnsi="宋体" w:eastAsia="宋体"/>
        <w:sz w:val="24"/>
      </w:rPr>
      <w:fldChar w:fldCharType="begin"/>
    </w:r>
    <w:r>
      <w:rPr>
        <w:rFonts w:ascii="宋体" w:hAnsi="宋体" w:eastAsia="宋体"/>
        <w:sz w:val="24"/>
      </w:rPr>
      <w:instrText xml:space="preserve"> PAGE   \* MERGEFORMAT </w:instrText>
    </w:r>
    <w:r>
      <w:rPr>
        <w:rFonts w:ascii="宋体" w:hAnsi="宋体" w:eastAsia="宋体"/>
        <w:sz w:val="24"/>
      </w:rPr>
      <w:fldChar w:fldCharType="separate"/>
    </w:r>
    <w:r>
      <w:rPr>
        <w:rFonts w:ascii="宋体" w:hAnsi="宋体" w:eastAsia="宋体"/>
        <w:sz w:val="24"/>
        <w:lang w:val="zh-CN"/>
      </w:rPr>
      <w:t>-</w:t>
    </w:r>
    <w:r>
      <w:rPr>
        <w:rFonts w:ascii="宋体" w:hAnsi="宋体" w:eastAsia="宋体"/>
        <w:sz w:val="24"/>
      </w:rPr>
      <w:t xml:space="preserve"> 2 -</w:t>
    </w:r>
    <w:r>
      <w:rPr>
        <w:rFonts w:ascii="宋体" w:hAnsi="宋体" w:eastAsia="宋体"/>
        <w:sz w:val="24"/>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F6CBC"/>
    <w:rsid w:val="00075D02"/>
    <w:rsid w:val="000C13DD"/>
    <w:rsid w:val="001214A1"/>
    <w:rsid w:val="00433180"/>
    <w:rsid w:val="00501E92"/>
    <w:rsid w:val="00654F48"/>
    <w:rsid w:val="007F51DB"/>
    <w:rsid w:val="00882D06"/>
    <w:rsid w:val="008F74E8"/>
    <w:rsid w:val="00A12D64"/>
    <w:rsid w:val="00A756A2"/>
    <w:rsid w:val="00CE1F73"/>
    <w:rsid w:val="00D0779F"/>
    <w:rsid w:val="00D8612D"/>
    <w:rsid w:val="00D86718"/>
    <w:rsid w:val="00DA11B2"/>
    <w:rsid w:val="00E133E0"/>
    <w:rsid w:val="00FF6CBC"/>
    <w:rsid w:val="0111444D"/>
    <w:rsid w:val="01765692"/>
    <w:rsid w:val="02043E70"/>
    <w:rsid w:val="021C527F"/>
    <w:rsid w:val="02266376"/>
    <w:rsid w:val="023454BD"/>
    <w:rsid w:val="02545027"/>
    <w:rsid w:val="03045975"/>
    <w:rsid w:val="03097E79"/>
    <w:rsid w:val="036A6AF8"/>
    <w:rsid w:val="03765458"/>
    <w:rsid w:val="03A30A64"/>
    <w:rsid w:val="04246222"/>
    <w:rsid w:val="04437ECB"/>
    <w:rsid w:val="055A542F"/>
    <w:rsid w:val="0632129C"/>
    <w:rsid w:val="068455D1"/>
    <w:rsid w:val="07817DE8"/>
    <w:rsid w:val="07936D46"/>
    <w:rsid w:val="07DD2EB7"/>
    <w:rsid w:val="07DD6C91"/>
    <w:rsid w:val="083922A1"/>
    <w:rsid w:val="083B6A73"/>
    <w:rsid w:val="08A53C63"/>
    <w:rsid w:val="08AA709B"/>
    <w:rsid w:val="08BF4EBA"/>
    <w:rsid w:val="092B2242"/>
    <w:rsid w:val="0A6C0037"/>
    <w:rsid w:val="0AA10590"/>
    <w:rsid w:val="0AC00ACB"/>
    <w:rsid w:val="0ACD03E4"/>
    <w:rsid w:val="0ADE70B1"/>
    <w:rsid w:val="0AE003F3"/>
    <w:rsid w:val="0B50136F"/>
    <w:rsid w:val="0B531DC1"/>
    <w:rsid w:val="0B79506A"/>
    <w:rsid w:val="0BA37BFC"/>
    <w:rsid w:val="0BCE7945"/>
    <w:rsid w:val="0BD537D5"/>
    <w:rsid w:val="0C294E49"/>
    <w:rsid w:val="0C3A4F73"/>
    <w:rsid w:val="0CC45629"/>
    <w:rsid w:val="0D6C4FC3"/>
    <w:rsid w:val="0D960590"/>
    <w:rsid w:val="0E3306A7"/>
    <w:rsid w:val="0E942AB0"/>
    <w:rsid w:val="0E9B2A81"/>
    <w:rsid w:val="0EF76B5B"/>
    <w:rsid w:val="0F572114"/>
    <w:rsid w:val="0F74646E"/>
    <w:rsid w:val="0F891FC8"/>
    <w:rsid w:val="0FCE7E65"/>
    <w:rsid w:val="10886A8A"/>
    <w:rsid w:val="10E75E74"/>
    <w:rsid w:val="113E4AA3"/>
    <w:rsid w:val="115E4FBC"/>
    <w:rsid w:val="11635C1C"/>
    <w:rsid w:val="119A22BD"/>
    <w:rsid w:val="11CC4F3C"/>
    <w:rsid w:val="12270836"/>
    <w:rsid w:val="1228060B"/>
    <w:rsid w:val="125E5754"/>
    <w:rsid w:val="12C02639"/>
    <w:rsid w:val="12DD07E0"/>
    <w:rsid w:val="133470EF"/>
    <w:rsid w:val="138E68E0"/>
    <w:rsid w:val="13D94600"/>
    <w:rsid w:val="13E45CC1"/>
    <w:rsid w:val="14096801"/>
    <w:rsid w:val="1434098A"/>
    <w:rsid w:val="15750AA0"/>
    <w:rsid w:val="15A83DC8"/>
    <w:rsid w:val="15C97AEA"/>
    <w:rsid w:val="16347311"/>
    <w:rsid w:val="16621AE7"/>
    <w:rsid w:val="16C0374F"/>
    <w:rsid w:val="17042766"/>
    <w:rsid w:val="17261E21"/>
    <w:rsid w:val="17893BAC"/>
    <w:rsid w:val="178D6BF7"/>
    <w:rsid w:val="17B328DC"/>
    <w:rsid w:val="17C278B3"/>
    <w:rsid w:val="17F262DF"/>
    <w:rsid w:val="18305A6E"/>
    <w:rsid w:val="188A23C8"/>
    <w:rsid w:val="18D90078"/>
    <w:rsid w:val="18F21A3A"/>
    <w:rsid w:val="19071803"/>
    <w:rsid w:val="191374F6"/>
    <w:rsid w:val="198B588B"/>
    <w:rsid w:val="198D63FE"/>
    <w:rsid w:val="1A657F81"/>
    <w:rsid w:val="1ACE1693"/>
    <w:rsid w:val="1B0877ED"/>
    <w:rsid w:val="1B1A734F"/>
    <w:rsid w:val="1BB746FE"/>
    <w:rsid w:val="1BC55FFF"/>
    <w:rsid w:val="1C2B3122"/>
    <w:rsid w:val="1C355F60"/>
    <w:rsid w:val="1C641DFF"/>
    <w:rsid w:val="1CB11E55"/>
    <w:rsid w:val="1CD71842"/>
    <w:rsid w:val="1D094ED2"/>
    <w:rsid w:val="1D095BDD"/>
    <w:rsid w:val="1D7604E5"/>
    <w:rsid w:val="1E553D9E"/>
    <w:rsid w:val="1E925752"/>
    <w:rsid w:val="1F0C356E"/>
    <w:rsid w:val="1F0D455B"/>
    <w:rsid w:val="1F16261E"/>
    <w:rsid w:val="1FA558DC"/>
    <w:rsid w:val="1FA57BCA"/>
    <w:rsid w:val="1FB73000"/>
    <w:rsid w:val="20011E9E"/>
    <w:rsid w:val="20E35743"/>
    <w:rsid w:val="212C03C1"/>
    <w:rsid w:val="217A555F"/>
    <w:rsid w:val="21C670D7"/>
    <w:rsid w:val="22331B10"/>
    <w:rsid w:val="22E24979"/>
    <w:rsid w:val="236A1B15"/>
    <w:rsid w:val="23C801FD"/>
    <w:rsid w:val="242C4FD3"/>
    <w:rsid w:val="24AF2C4F"/>
    <w:rsid w:val="24B4389E"/>
    <w:rsid w:val="25500476"/>
    <w:rsid w:val="25551F7F"/>
    <w:rsid w:val="26201CFC"/>
    <w:rsid w:val="262A44DE"/>
    <w:rsid w:val="26767FA2"/>
    <w:rsid w:val="26BF4C16"/>
    <w:rsid w:val="27892FF9"/>
    <w:rsid w:val="279D0219"/>
    <w:rsid w:val="279E7277"/>
    <w:rsid w:val="27A522A9"/>
    <w:rsid w:val="27B22BF0"/>
    <w:rsid w:val="28021BE5"/>
    <w:rsid w:val="28090A1C"/>
    <w:rsid w:val="283B35D0"/>
    <w:rsid w:val="284115EC"/>
    <w:rsid w:val="28777F15"/>
    <w:rsid w:val="28784A70"/>
    <w:rsid w:val="287D772B"/>
    <w:rsid w:val="28DE64B4"/>
    <w:rsid w:val="28E94FE6"/>
    <w:rsid w:val="29831AE9"/>
    <w:rsid w:val="29863CC1"/>
    <w:rsid w:val="29A75FB0"/>
    <w:rsid w:val="2A0C380F"/>
    <w:rsid w:val="2A71096C"/>
    <w:rsid w:val="2A91183F"/>
    <w:rsid w:val="2A93013B"/>
    <w:rsid w:val="2ABF1BF0"/>
    <w:rsid w:val="2B025A07"/>
    <w:rsid w:val="2B065CF7"/>
    <w:rsid w:val="2B186D79"/>
    <w:rsid w:val="2B263792"/>
    <w:rsid w:val="2B2D042A"/>
    <w:rsid w:val="2B456862"/>
    <w:rsid w:val="2B491F94"/>
    <w:rsid w:val="2BE52C33"/>
    <w:rsid w:val="2C1202DC"/>
    <w:rsid w:val="2C9C0BBA"/>
    <w:rsid w:val="2CAA41C2"/>
    <w:rsid w:val="2EB86DDC"/>
    <w:rsid w:val="2ED15B66"/>
    <w:rsid w:val="2F31159B"/>
    <w:rsid w:val="2F3F754B"/>
    <w:rsid w:val="30812613"/>
    <w:rsid w:val="308D7BC0"/>
    <w:rsid w:val="31057C7C"/>
    <w:rsid w:val="310B628A"/>
    <w:rsid w:val="316E0823"/>
    <w:rsid w:val="320F2BC3"/>
    <w:rsid w:val="32711D9A"/>
    <w:rsid w:val="333E0A9D"/>
    <w:rsid w:val="334E5D01"/>
    <w:rsid w:val="337A42ED"/>
    <w:rsid w:val="33B91A82"/>
    <w:rsid w:val="33D5329E"/>
    <w:rsid w:val="33E80A32"/>
    <w:rsid w:val="34362C65"/>
    <w:rsid w:val="344E5F6F"/>
    <w:rsid w:val="35745BA5"/>
    <w:rsid w:val="358B44AC"/>
    <w:rsid w:val="35967379"/>
    <w:rsid w:val="35C11847"/>
    <w:rsid w:val="36EE3173"/>
    <w:rsid w:val="374157EA"/>
    <w:rsid w:val="376D4C02"/>
    <w:rsid w:val="37855B73"/>
    <w:rsid w:val="37AF004D"/>
    <w:rsid w:val="37F65DC5"/>
    <w:rsid w:val="381706B0"/>
    <w:rsid w:val="3850716D"/>
    <w:rsid w:val="38853DE0"/>
    <w:rsid w:val="38F13F4C"/>
    <w:rsid w:val="395162FF"/>
    <w:rsid w:val="395C5822"/>
    <w:rsid w:val="395E1A71"/>
    <w:rsid w:val="397D0C85"/>
    <w:rsid w:val="39B20D54"/>
    <w:rsid w:val="39BE0295"/>
    <w:rsid w:val="3A0334FD"/>
    <w:rsid w:val="3A175684"/>
    <w:rsid w:val="3A5A6FB4"/>
    <w:rsid w:val="3A71035D"/>
    <w:rsid w:val="3ACE5B7C"/>
    <w:rsid w:val="3B0F3666"/>
    <w:rsid w:val="3BBF2A6E"/>
    <w:rsid w:val="3C0930BF"/>
    <w:rsid w:val="3C102AB1"/>
    <w:rsid w:val="3C877533"/>
    <w:rsid w:val="3D190023"/>
    <w:rsid w:val="3D9A1E36"/>
    <w:rsid w:val="3D9C7357"/>
    <w:rsid w:val="3DC618BF"/>
    <w:rsid w:val="3DE75E18"/>
    <w:rsid w:val="3E3253E9"/>
    <w:rsid w:val="3E503464"/>
    <w:rsid w:val="3EF62197"/>
    <w:rsid w:val="3F1A15CB"/>
    <w:rsid w:val="3F25187B"/>
    <w:rsid w:val="40D322BC"/>
    <w:rsid w:val="414E42FA"/>
    <w:rsid w:val="41555124"/>
    <w:rsid w:val="41B72288"/>
    <w:rsid w:val="43AD0060"/>
    <w:rsid w:val="43E01E10"/>
    <w:rsid w:val="4430215E"/>
    <w:rsid w:val="44420A1A"/>
    <w:rsid w:val="44BD3F1B"/>
    <w:rsid w:val="44E44164"/>
    <w:rsid w:val="45152575"/>
    <w:rsid w:val="457E7016"/>
    <w:rsid w:val="45BD2186"/>
    <w:rsid w:val="45D056F2"/>
    <w:rsid w:val="46864166"/>
    <w:rsid w:val="46B02AD4"/>
    <w:rsid w:val="470C517D"/>
    <w:rsid w:val="477F7453"/>
    <w:rsid w:val="478834B8"/>
    <w:rsid w:val="47AE1FE7"/>
    <w:rsid w:val="47D75958"/>
    <w:rsid w:val="47EB12ED"/>
    <w:rsid w:val="47FB2006"/>
    <w:rsid w:val="49354A54"/>
    <w:rsid w:val="49453159"/>
    <w:rsid w:val="494D2DAC"/>
    <w:rsid w:val="49752A5C"/>
    <w:rsid w:val="497F195E"/>
    <w:rsid w:val="49CA47B4"/>
    <w:rsid w:val="4A0B785C"/>
    <w:rsid w:val="4A3B1158"/>
    <w:rsid w:val="4A4E0F32"/>
    <w:rsid w:val="4ADE3669"/>
    <w:rsid w:val="4AFA7C70"/>
    <w:rsid w:val="4B3E0C17"/>
    <w:rsid w:val="4B556AEF"/>
    <w:rsid w:val="4B7B32FD"/>
    <w:rsid w:val="4B7E7023"/>
    <w:rsid w:val="4B93431B"/>
    <w:rsid w:val="4D121B46"/>
    <w:rsid w:val="4D194907"/>
    <w:rsid w:val="4D3B5341"/>
    <w:rsid w:val="4D423FC4"/>
    <w:rsid w:val="4D4A3BDA"/>
    <w:rsid w:val="4D58056F"/>
    <w:rsid w:val="4DEC3DFC"/>
    <w:rsid w:val="4ECA5B43"/>
    <w:rsid w:val="4F413EE0"/>
    <w:rsid w:val="4F6B7C82"/>
    <w:rsid w:val="4FAF7BD7"/>
    <w:rsid w:val="4FEF37DE"/>
    <w:rsid w:val="4FF4137E"/>
    <w:rsid w:val="504D3B46"/>
    <w:rsid w:val="51EF59DA"/>
    <w:rsid w:val="528F1FD5"/>
    <w:rsid w:val="52BB5930"/>
    <w:rsid w:val="53107E8C"/>
    <w:rsid w:val="537807D2"/>
    <w:rsid w:val="53E86275"/>
    <w:rsid w:val="54151BA8"/>
    <w:rsid w:val="544644B0"/>
    <w:rsid w:val="54697946"/>
    <w:rsid w:val="54774CE2"/>
    <w:rsid w:val="54A7047D"/>
    <w:rsid w:val="56CC2835"/>
    <w:rsid w:val="584A702D"/>
    <w:rsid w:val="58734C5A"/>
    <w:rsid w:val="587A0F02"/>
    <w:rsid w:val="58EE1BDA"/>
    <w:rsid w:val="590C3703"/>
    <w:rsid w:val="591D6D35"/>
    <w:rsid w:val="59BC08EF"/>
    <w:rsid w:val="5A202875"/>
    <w:rsid w:val="5A6E7C54"/>
    <w:rsid w:val="5A8844AF"/>
    <w:rsid w:val="5B0759AF"/>
    <w:rsid w:val="5BA97E65"/>
    <w:rsid w:val="5BD737DE"/>
    <w:rsid w:val="5BF247F2"/>
    <w:rsid w:val="5C216BD0"/>
    <w:rsid w:val="5C5F6684"/>
    <w:rsid w:val="5C6F0351"/>
    <w:rsid w:val="5CB1358F"/>
    <w:rsid w:val="5CED7B83"/>
    <w:rsid w:val="5D6B70A0"/>
    <w:rsid w:val="5D860895"/>
    <w:rsid w:val="5E141F96"/>
    <w:rsid w:val="5E244776"/>
    <w:rsid w:val="5ED82836"/>
    <w:rsid w:val="5EDB2724"/>
    <w:rsid w:val="5F6B01BC"/>
    <w:rsid w:val="5FCA6FCE"/>
    <w:rsid w:val="5FDF6AF9"/>
    <w:rsid w:val="5FF4283A"/>
    <w:rsid w:val="60121E28"/>
    <w:rsid w:val="60B85547"/>
    <w:rsid w:val="60CF0650"/>
    <w:rsid w:val="611419CF"/>
    <w:rsid w:val="61F15CE8"/>
    <w:rsid w:val="62147A9D"/>
    <w:rsid w:val="622D64F7"/>
    <w:rsid w:val="62CE1342"/>
    <w:rsid w:val="632232DB"/>
    <w:rsid w:val="632D756D"/>
    <w:rsid w:val="63394CC6"/>
    <w:rsid w:val="638A1131"/>
    <w:rsid w:val="6511240A"/>
    <w:rsid w:val="65443A8D"/>
    <w:rsid w:val="65C86A01"/>
    <w:rsid w:val="66551358"/>
    <w:rsid w:val="66CE0F5A"/>
    <w:rsid w:val="66EA2DE0"/>
    <w:rsid w:val="67177A42"/>
    <w:rsid w:val="671D0D6E"/>
    <w:rsid w:val="67240ED2"/>
    <w:rsid w:val="676A147A"/>
    <w:rsid w:val="67C32AF7"/>
    <w:rsid w:val="68014857"/>
    <w:rsid w:val="690F010D"/>
    <w:rsid w:val="692519C4"/>
    <w:rsid w:val="695E354B"/>
    <w:rsid w:val="69746E14"/>
    <w:rsid w:val="697B4A33"/>
    <w:rsid w:val="69A11E3B"/>
    <w:rsid w:val="69B379CE"/>
    <w:rsid w:val="69C4636C"/>
    <w:rsid w:val="6A076C43"/>
    <w:rsid w:val="6A0C15DF"/>
    <w:rsid w:val="6A126D27"/>
    <w:rsid w:val="6A2E4AF5"/>
    <w:rsid w:val="6AC3678F"/>
    <w:rsid w:val="6AE42C7A"/>
    <w:rsid w:val="6B870709"/>
    <w:rsid w:val="6B897CD1"/>
    <w:rsid w:val="6BF66CBE"/>
    <w:rsid w:val="6C43441B"/>
    <w:rsid w:val="6C5134DB"/>
    <w:rsid w:val="6C8E3658"/>
    <w:rsid w:val="6C8F3B47"/>
    <w:rsid w:val="6CAE796E"/>
    <w:rsid w:val="6CB21D34"/>
    <w:rsid w:val="6DCC5F5C"/>
    <w:rsid w:val="6E0B4D92"/>
    <w:rsid w:val="6E691BE1"/>
    <w:rsid w:val="6EC96B7D"/>
    <w:rsid w:val="6F012EC7"/>
    <w:rsid w:val="6F4235C0"/>
    <w:rsid w:val="6F8B3D39"/>
    <w:rsid w:val="6F8E7948"/>
    <w:rsid w:val="6FE40972"/>
    <w:rsid w:val="70700446"/>
    <w:rsid w:val="70846E90"/>
    <w:rsid w:val="70C05F4E"/>
    <w:rsid w:val="70CA5D2E"/>
    <w:rsid w:val="71704342"/>
    <w:rsid w:val="71A26AB3"/>
    <w:rsid w:val="728D14E1"/>
    <w:rsid w:val="72A34331"/>
    <w:rsid w:val="72C63641"/>
    <w:rsid w:val="72FF3B28"/>
    <w:rsid w:val="731A6DA6"/>
    <w:rsid w:val="73303A1F"/>
    <w:rsid w:val="73670558"/>
    <w:rsid w:val="73A70D19"/>
    <w:rsid w:val="73E721B0"/>
    <w:rsid w:val="740E4067"/>
    <w:rsid w:val="745C1301"/>
    <w:rsid w:val="7464652D"/>
    <w:rsid w:val="74A27F27"/>
    <w:rsid w:val="74BE1195"/>
    <w:rsid w:val="75707F4E"/>
    <w:rsid w:val="759A0AC8"/>
    <w:rsid w:val="759E710A"/>
    <w:rsid w:val="75CD7746"/>
    <w:rsid w:val="75F369EC"/>
    <w:rsid w:val="767F6DCD"/>
    <w:rsid w:val="7690245F"/>
    <w:rsid w:val="76F3304A"/>
    <w:rsid w:val="77092708"/>
    <w:rsid w:val="770B03D9"/>
    <w:rsid w:val="781B1C0E"/>
    <w:rsid w:val="789410EA"/>
    <w:rsid w:val="78A97D24"/>
    <w:rsid w:val="792C7370"/>
    <w:rsid w:val="79455781"/>
    <w:rsid w:val="797A3EA6"/>
    <w:rsid w:val="79B13544"/>
    <w:rsid w:val="7A6D2445"/>
    <w:rsid w:val="7A7E782D"/>
    <w:rsid w:val="7AC517D1"/>
    <w:rsid w:val="7B5C028D"/>
    <w:rsid w:val="7B8B5176"/>
    <w:rsid w:val="7C2133AE"/>
    <w:rsid w:val="7CBB5A46"/>
    <w:rsid w:val="7E146F60"/>
    <w:rsid w:val="7EC40B07"/>
    <w:rsid w:val="7EE86A43"/>
    <w:rsid w:val="7F056E99"/>
    <w:rsid w:val="7F062D28"/>
    <w:rsid w:val="7F20131D"/>
    <w:rsid w:val="7F3F5F71"/>
    <w:rsid w:val="7F4E3FC4"/>
    <w:rsid w:val="7F77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6" w:lineRule="auto"/>
      <w:outlineLvl w:val="2"/>
    </w:pPr>
    <w:rPr>
      <w:rFonts w:ascii="Calibri" w:hAnsi="Calibr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0"/>
    <w:pPr>
      <w:widowControl/>
      <w:spacing w:before="100" w:beforeAutospacing="1" w:after="100" w:afterAutospacing="1"/>
      <w:jc w:val="left"/>
    </w:pPr>
    <w:rPr>
      <w:rFonts w:ascii="宋体" w:hAnsi="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adjustRightInd w:val="0"/>
      <w:snapToGrid w:val="0"/>
      <w:spacing w:line="480" w:lineRule="atLeast"/>
    </w:pPr>
    <w:rPr>
      <w:rFonts w:ascii="宋体" w:hAnsi="宋体"/>
      <w:sz w:val="2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paragraph" w:styleId="14">
    <w:name w:val="List Paragraph"/>
    <w:basedOn w:val="1"/>
    <w:qFormat/>
    <w:uiPriority w:val="99"/>
    <w:pPr>
      <w:ind w:firstLine="420" w:firstLineChars="200"/>
    </w:pPr>
    <w:rPr>
      <w:rFonts w:ascii="Calibri" w:hAnsi="Calibri"/>
      <w:szCs w:val="22"/>
    </w:rPr>
  </w:style>
  <w:style w:type="paragraph" w:customStyle="1" w:styleId="15">
    <w:name w:val="列出段落1"/>
    <w:basedOn w:val="1"/>
    <w:qFormat/>
    <w:uiPriority w:val="0"/>
    <w:pPr>
      <w:ind w:firstLine="420" w:firstLineChars="200"/>
    </w:pPr>
    <w:rPr>
      <w:rFonts w:ascii="Calibri" w:hAnsi="Calibri"/>
      <w:szCs w:val="22"/>
    </w:rPr>
  </w:style>
  <w:style w:type="paragraph" w:customStyle="1" w:styleId="16">
    <w:name w:val="Normal_5_8"/>
    <w:qFormat/>
    <w:uiPriority w:val="0"/>
    <w:pPr>
      <w:widowControl w:val="0"/>
      <w:jc w:val="both"/>
    </w:pPr>
    <w:rPr>
      <w:rFonts w:ascii="Times New Roman" w:hAnsi="Times New Roman" w:eastAsia="宋体" w:cs="Times New Roman"/>
      <w:szCs w:val="24"/>
      <w:lang w:val="en-US" w:eastAsia="zh-CN" w:bidi="ar-SA"/>
    </w:rPr>
  </w:style>
  <w:style w:type="paragraph" w:customStyle="1" w:styleId="17">
    <w:name w:val="一级无"/>
    <w:basedOn w:val="18"/>
    <w:qFormat/>
    <w:uiPriority w:val="0"/>
    <w:pPr>
      <w:spacing w:beforeLines="0" w:afterLines="0"/>
    </w:pPr>
    <w:rPr>
      <w:rFonts w:ascii="宋体" w:eastAsia="宋体"/>
    </w:rPr>
  </w:style>
  <w:style w:type="paragraph" w:customStyle="1" w:styleId="18">
    <w:name w:val="一级条标题"/>
    <w:next w:val="1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2051"/>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434</Words>
  <Characters>2478</Characters>
  <Lines>20</Lines>
  <Paragraphs>5</Paragraphs>
  <TotalTime>0</TotalTime>
  <ScaleCrop>false</ScaleCrop>
  <LinksUpToDate>false</LinksUpToDate>
  <CharactersWithSpaces>2907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jdc</dc:creator>
  <cp:lastModifiedBy>Administrator</cp:lastModifiedBy>
  <cp:lastPrinted>2020-11-23T07:07:00Z</cp:lastPrinted>
  <dcterms:modified xsi:type="dcterms:W3CDTF">2021-01-06T02:22:41Z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