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</w:rPr>
        <w:t>政府工作报告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——202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日在齐都镇第二十届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人民代表大会第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次会议上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镇长  刘菁华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各位代表、同志们：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现在，我代表齐都镇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第二十届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人民政府向大会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作工作报告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，请予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审议，并请列席人员提出意见。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  <w:t>年政府工作回顾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这一年，是齐都赓续奋进、蓄能前行的一年。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面对复杂严峻的外部环境和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多重困难挑战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，坚持以习近平新时代中国特色社会主义思想为指导，认真贯彻落实党的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二十大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二十届二中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全会精神，在区委、区政府和镇党委的坚强领导下，围绕“1221”工作体系，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聚焦“强富美优”城市愿景，真抓实干、提效争先，推进“文化齐都 品质小城”建设和“三区两园一线”发展蓝图落地落实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较好地完成了镇第二十届人大二次会议确定的目标任务，高质量发展步伐稳健有力。全年完成一般公共预算收入1.43亿元，同比增长34%；规上工业总产值80.71亿元，同比增长3.45%；固定资产投资5.3亿元，同比增长6.47%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这是产业转调稳步增效的一年。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依托镇智能制造、仓储物流产业集聚区，抓好山东昊瑞环保等10个重点项目建设，年内4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个项目开工建设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个项目竣工投产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，激活高质量发展动能。遨博（山东）智能机器人第二代智能柔性生产线投产达效，实现机器人关节模块、总装线等关键工序自动化、数字化、信息化运转；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拓展遨博（山东）智能机器人国字号战略合作伙伴，与中石化销售公司、航天云机“易嘉油智能机器人”联合研发项目已落地开工，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机器人孵化园区进入发展黄金年。昊瑞环保废催化剂、废活性炭再生搬迁项目进入收尾，预计达产后，废催化剂单项处理能力全国第一，废催化剂、废活性炭总处理能力全国第三。正华助剂完成自动化原料罐区和4个车间有机过氧化物生产线自动化改造，全资子公司博远化工年产3.6万吨有机过氧化物项目正式投产达效。奥德隆广场商业综合体已进入招商阶段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五星颐家、青蓝府等一期楼盘陆续交付，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开启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群众对美好居住生活新需求。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  <w:t>这是城乡品质提档升级的一年。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新建“四好农村路”4公里，对广辛路等8条破损严重的连村路中修罩面27.6公里，村庄道路焕然一新。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打造棠悦西门、西寺广场等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绿地游园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43.2公顷；完成11个村乡道、连村路绿化补植，重点打造晏婴路约1.1万平方的绿化项目，全力推进公园式村庄建设。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展路域环境综合整治，清理移动广告牌200余块，占道经营1900余处，更换护栏200余米，修整建筑立面230余处；组织城乡环境大整治、精细管理大提升行动40余次，清运“三堆”等垃圾2万余立方，实现人居环境“旧貌”换“新颜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kern w:val="2"/>
          <w:sz w:val="32"/>
          <w:szCs w:val="32"/>
          <w:highlight w:val="none"/>
          <w:lang w:val="en-US" w:eastAsia="zh-CN" w:bidi="ar-SA"/>
        </w:rPr>
        <w:t>这是乡村振兴全面起势的一年。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总规划面积2000亩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齐都粮仓农业综合体项目与省农科院达成合作框架，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“淄博鲜食玉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米新品种新技术示范推广基地”落户园区，已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种植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鲜食玉米、大豆、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高粱等新品种1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个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持续做大特色粮食产业。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助力我区设施蔬菜产业振兴三年攻坚行动，忆当年设施蔬菜高标准产业园落户龙贯村，规划建设高标准设施蔬菜大棚13个，现已建设完成大棚4个。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焦“闲地”“闲产”“闲人”“闲钱”，坚持“基础模式”与“一村多策”并行，以土地托管、合同清理、整村制光伏、农灌电收费等四种成熟模式为主，制定集体增收“4+N”模式，梳理增收路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径190余项，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20万元以下村全面清零。其中，23个村集体收入增长超10万元，17个村集体收入实现翻番，6个村集体收入突破50万元。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  <w:t>这是文旅产业融合发展的一年。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在提升改造“西寺胜境 齐都福地”“美在古城 淄河新景”人居环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境示范片区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基础上，接续打造“渑水福地 古韵石桥”“故都风采 魅力城里”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示范片区；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整治西古东和田家村交界处“垃圾湾”，盘活土地7.5亩，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打造中医药文化带状公园，现主体工程已完工，开春后进行绿化，预计2024年4月开园。创建“体育赛事+传统文化+全民健身”文体赛事品牌，连续4年被区委、区政府表彰为文化、体育工作先进单位。打响镇域“一村一品”文化品牌，南马坊村村规民约获评山东省优秀村规民约；尹家村、葛家村被淄博市诗词学会命名为诗词村居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串联临淄区齐有爱体验中心、南马坊村新时代文明实践综合体、正齐社区齐文化生活体验馆等阵地，打造综合性文明实践美德健康示范区，开展齐文化“两创”活动500余场次，群众文体生活日益丰富。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  <w:t>这是民生服务升温提速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的一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率先整建制完成全域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弱电下地，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拔除电线杆2100余根。实施34个村、8700余户、7.2万米供水管网改造。按照“蓄水收集池—户内外污水管网—污水处理公司”三级处理模式，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实现11个村污水集中拉运式改造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完成48个村（社区）监控室建设，实现治安防控“全覆盖、无死角”。新建200平方米高标准市级中心村卫生室1处，改造升级市级中心村卫生室1处；为全镇1.2万60岁以上的老人缴纳银龄安康保险，并进行免费体检。“婚姻登记下基层”办证窗口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为我镇158对60岁以上老人补办了结婚证。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新增城镇公益岗位33个、乡村公益岗287个，上岗率100%。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坚持驰而不息改作风，用心用情办实事，常态化开展党建“六级走访”，年内累计走访6万余人次，推动解决民生实事68件。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这是发展底线日益稳固的一年。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制定《齐都镇耕地保护常态监管九条措施》，以“零容忍”态度坚守耕地保护红线。落实《村（社区）网格化监管图》“一图监管”督查机制，闲散院落、在建工程、基本农田、交通隐患点等入网入格，切实履行属地监管责任。严格落实“四清一落实”工作要求，开展化工企业、工贸企业巡查、暗访320余次，发现并整改隐患问题456个。举办镇第一届安全生产应急救援技能比武，作为全区“安全生产月”优秀案例被市级媒体刊发。加大企业、建筑工地、在建项目监管力度，强化源头管控，筑牢秋冬季大气污染防治屏障。排查交通安全隐患点，增设支路哨兵，安装减速带500余米、张贴反光贴5500余套。开展燃气安全专项整治，为600余户居民安装瓶装液化气“三件套”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完成翰林苑、南马坊村等4个小区房屋产权确权颁证工作，惠及1477户。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b w:val="0"/>
          <w:bCs w:val="0"/>
          <w:i w:val="0"/>
          <w:iCs w:val="0"/>
          <w:caps w:val="0"/>
          <w:color w:val="FF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各位代表、同志们！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风雨多经人不老，关山初度路犹长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。一年以来，我们贯彻落实“三提三争”活动部署，落实“执行三力”，坚持有解思维，制定解决历史遗留、拉开发展框架、惠及广大民生的破题方针，创造性推动攻坚事项落地。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各位代表、同志们！过去一年，我们在应对挑战中主动作为，在爬坡过坎中拼搏竞进。成绩有目共睹，发展振奋人心。成绩的取得，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离不开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委、区政府和镇党委的坚强领导，离不开人大、政协和社会各界的监督支持，更离不开全镇人民的团结拼搏。在此，我谨代表镇人民政府向全镇人民、向人大代表、向所有关心支持齐都发展的各界人士致以崇高敬意和衷心感谢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在充分肯定成绩的同时，我们也应当看到，我镇在新时期的发展仍面临着不少问题和困难，主要有：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镇域企业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创新能力弱，产业层次还不高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，重点项目落地较少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城乡环境顽疾仍有反弹，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基础设施和公共服务还存在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短板，民生领域和社会治理还存在不少薄弱环节。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对于这些困难和问题，我们要高度重视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采取积极有效的措施加以探索解决。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  <w:t>2024年目标任务和工作重点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各位代表、同志们，2024年是中华人民共和国成立75周年，是实施“十四五”规划的关键一年，更是加压奋进抓落实，奋力赶超求突破之年。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今年政府工作总的指导思想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是：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坚持以习近平新时代中国特色社会主义思想为指导，全面贯彻党的二十大和二十届二中全会精神，坚持稳中求进工作总基调，完整准确全面贯彻新发展理念，牢牢把握高质量发展这个首要任务和构建新发展格局这个战略任务，瞄定“文化齐都 品质小城”目标定位，以“三区两园一线”发展规划为主抓手，突出产业赋能、致力城乡一体，增进民生福祉，创新社会治理，奋力开创齐都现代化建设发展新局面！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2024年全镇经济社会发展主要预期目标是：地区生产总值增长3.5%左右，一般公共预算收入增长10%左右，固定资产投资增长5%左右，居民人均可支配收入增长7.5%左右。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为实现上述目标，我们将重点抓好以下四个方面的工作：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一、突出产业赋能，创新驱动引领高位发展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持续壮大产业园区。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坚持把精准招大引强和提速项目建设作为园区发展的两大抓手。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瞄定高端装备、新材料、新能源等优势产业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，新策划、招引鲁达化工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医药中间体物流分装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、昊瑞环保二期等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一批新项目签约落地。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持续抓好正华助剂、冠宏化工等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重点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技改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加快推进瑞信磁性材料、益通高分子等10个重大项目建设进程，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产值持续攀升。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持续育强新兴产业。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做好全流程服务，加快完成遨博协作机器人智能生产车间改造升级。做实招商惠企政策，发挥遨博协作机器人产业链孵化园区优势，加大与科研机构、大型企业合作开发，吸引智能制造上下游相关企业入驻，加快构建镇域新兴产业体系。做足属地要素保障，用好华润集团注资，加快推进电科北方半导体科技（山东）有限公司集成电路材料产业基地开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持续提档三产业态。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大力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推进奥德隆广场商业综合体招商工作，力争2024年五一试营业。培育壮大南部商圈，增加夜间休闲游憩、文化体验、餐饮购物等文旅经济业态。持续抓好五星颐家、青蓝府等房地产二期项目建设，充分满足群众高品质、多样化生活需求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二、致力城乡一体，精准施策推动全域振兴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提升城区功能品质。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紧抓临淄区“北进东拓”战略契机，盘活镇域南部闲置土地，为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城区功能拓展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预留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外延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空间，以点带面提升城区空间舒适度、时尚度；继续推进正齐、棠悦智慧社区建设，围绕提升基础设施标准化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社区服务品质化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社区治理多元化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隐患防范精细化集中发力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以人性化服务助推城市社区管理提质升级。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深化美丽乡村建设。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加快推进全域公园建设，</w:t>
      </w:r>
      <w:r>
        <w:rPr>
          <w:rFonts w:hint="eastAsia" w:ascii="Times New Roman" w:hAnsi="Times New Roman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持续做好立面整治和绿化管护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推动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农村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环境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整治向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精准化、精细化、精致化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转变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争获人居环境创建示范片区。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取上级“四好农村路”“户户通”相关政策，按计划分批次提升改造断头路，畅通乡村路域“微循环”。深化乡风文明建设，持续推进移风易俗，让文明新风吹进千家万户。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推动乡村产业提质。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牢牢守住粮食安全底线，引导“齐都粮仓”做好粮食精深加工，在107个鲜食玉米、大豆新品种的基础上，2024年完成万亩特色粮食种植。依托忆当年高标准设施蔬菜产业园，持续推进5000平米连栋温室、2000平米农产品分拣中心建设，争取农业采摘机器人示范棚区落户园区，并带动周边大夫、赵王等9个村设施蔬菜种植业发展，推动蔬菜产业进入4.0时代。深挖淄河沿线资源禀赋，引导传统种植农业向观光旅游转型，打造集农业采摘、农事体验、农耕研学于一体的淄河沿线现代化农业观光带，实现“农文旅”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三、增进民生福祉，用心用情厚植幸福底色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  <w:t>优化公共服务投入。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加大教育投入，优化改善校园设施，提升教育资源配置，做好师资队伍保障，创新教育教学管理，聚力打造现代化学校，办好家长满意的教育。做好基本公共卫生服务，坚持做好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家庭医生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签约服务，继续为60岁以上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老年人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进行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健康查体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力争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健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康村居、健康家庭创建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率达100%，提升社会医疗保障水平。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做好惠民利企服务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认真落实稳岗就业扶持政策，组织“春风行动”、“就在齐都”等专项招聘活动，做好人岗精准对接。巩固脱贫攻坚成果，落实社会救助、高龄补贴等惠民政策，做好弱势群体兜底保障工作。统筹抓好退役军人、助残济困、志愿服务等各项工作，提升群众“幸福指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加大优质文化供给。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广泛开展文娱、健身等各类活动，把文化阵地建设成群众最喜爱的精神家园。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以齐文化为根基，提升文体活动品牌影响力，利用南马坊村运动会、蒋王村文化艺术节、葛家村象棋邀请赛等成熟农村文体活动品牌，积极承办各类文体活动、赛事，持续打响“文化齐都”知名度。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创新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社会治理，建设和谐稳定社会大局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强力推进生态治理。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突出抓好扬尘治理和工业污染源综合整治，加大对工地、企业、空气监测站点等扬尘重点部位联合执法力度，全面落实裸土覆盖、雾森系统等扬尘防治措施，持续改善空气环境质量。严明生态红线，持续开展工业VOCs废气治理，提高废气排放标准。加强重点区域、重点企业以及闲散院落环保巡查力度，严肃查处偷排偷放、超标排放等行为，持续巩固环保治理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提升基层治理效能。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加快基层网格规范化、标准化建设，实现一站式矛盾纠纷调处中心工作机制全覆盖，做到小事不出村、矛盾不上交。持续完善下访接访制度，加大初信初访办理力度，优化信访生态。统筹加强反诈、禁毒、反邪教、治安防控、扫黑除恶等工作，有效改善治安环境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全面守牢一排底线。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集中排查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整治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道路交通、建筑施工等重点领域</w:t>
      </w:r>
      <w:r>
        <w:rPr>
          <w:rFonts w:hint="eastAsia" w:ascii="Times New Roman" w:hAnsi="Times New Roman" w:cs="仿宋_GB2312"/>
          <w:sz w:val="32"/>
          <w:szCs w:val="32"/>
          <w:highlight w:val="none"/>
          <w:lang w:val="en-US" w:eastAsia="zh-CN"/>
        </w:rPr>
        <w:t>安全隐患，确保镇域安全形势持续平稳可控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。加强应急处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置能力建设，开展安全生产应急救援技能比武，提升防灾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减灾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救灾能力。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进一步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落实《齐都镇耕地保护常态监管九条措施》，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严格监管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镇域建设行为，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以“零容忍”的态度守好耕地保护红线，严防新增违法图斑。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  <w:t>全面加强政府自身建设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各位代表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、同志们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！宏图已绘就，奋斗正当时。我们将始终保持奋斗的姿态、赶考的状态，把党的二十大精神不折不扣贯彻到政府各项工作中，撸起袖子加油干、风雨无阻向前行，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努力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打造人民满意政府。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val="en-US" w:eastAsia="zh-CN"/>
        </w:rPr>
        <w:t>坚持忠诚为政，铸牢思想之魂。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始终把政治建设摆在首位，深入学习贯彻党的二十大精神，坚决捍卫“两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个确立”、做到“两个维护”，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学习贯彻习近平新时代中国特色社会主义思想主题教育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。始终把党的领导贯穿政府工作各方面全过程，严格执行“党委作决策、政府抓落实”，始终坚持一张蓝图干到底，一个步调抓到底。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color w:val="000000"/>
          <w:sz w:val="32"/>
          <w:szCs w:val="32"/>
          <w:highlight w:val="none"/>
          <w:lang w:val="en-US" w:eastAsia="zh-CN"/>
        </w:rPr>
        <w:t>坚持依法行政，扎牢法治之基。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高质量推进法治政府建设，持续增强运用法治思维和法治方式的能力，将法治思想贯穿政府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工作全领域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确保政府工作始终沿着法治轨道高效运行。深入开展“八五”普法，提升全社会法治素养。坚持民主集中制，严格落实“三重一大”集体决策制度。大力推进政务公开，主动接受人大法律监督、政协民主监督、社会舆论监督，始终让权力在阳光下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val="en-US" w:eastAsia="zh-CN"/>
        </w:rPr>
        <w:t>坚持高效施政，大兴实干之风。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始终把抓落实作为政府工作的第一职责，坚持问题导向、目标导向、结果导向，不折不扣抓落实、雷厉风行抓落实、求真务实抓落实、敢作善为抓落实。全面推行重点工作项目化、专班制，构建“有部署、有督查、有反馈”的工作闭环。坚持知责于心、担责于身、履责于行，克难不畏难，干事不避事，切实以推动发展的成果说话，以担当干事的实绩交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color w:val="000000"/>
          <w:sz w:val="32"/>
          <w:szCs w:val="32"/>
          <w:highlight w:val="none"/>
          <w:lang w:val="en-US" w:eastAsia="zh-CN"/>
        </w:rPr>
        <w:t>坚持从严治政，绷紧作风之弦。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严格落实全面从严治党主体责任，始终将纪律规矩挺在前面，紧盯权力集中、资金密集的关键领域、关键岗位，强化廉政风险管控。严格遵守中央八项规定及其实施细则精神，驰而不息纠治“四风”。带头过“紧日子”，加强“三公”经费管理，严格压控一般性支出，真正把每一笔钱都用在刀刃上、紧要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，集中更多财力办大事、办实事。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各位代表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、同志们！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心之所向，虽艰必克；梦之所引，虽远必达。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让我们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更加紧密地团结在以习近平同志为核心的党中央周围，坚持以习近平新时代中国特色社会主义思想为指导，在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区委、区政府和镇党委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的坚强领导下，牢记人民之托，勇扛发展之责，凝聚前行之力，踔厉奋发、勇毅前行，真抓实干、笃行不怠，以新面貌、新担当、新作为，奋力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在推动新时代社会主义现代化强区建设中展现齐都风采、贡献齐都力量！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YmZlOGE5MGFlM2JmNDdiNmU4OTQyYWQ1MjExMjgifQ=="/>
  </w:docVars>
  <w:rsids>
    <w:rsidRoot w:val="7B3B5A97"/>
    <w:rsid w:val="08907C6B"/>
    <w:rsid w:val="0AFA5870"/>
    <w:rsid w:val="13786492"/>
    <w:rsid w:val="13AD6A55"/>
    <w:rsid w:val="1AF526D2"/>
    <w:rsid w:val="1BC42C18"/>
    <w:rsid w:val="1C887E18"/>
    <w:rsid w:val="21F915EE"/>
    <w:rsid w:val="23DF76D2"/>
    <w:rsid w:val="272666FA"/>
    <w:rsid w:val="36D410D7"/>
    <w:rsid w:val="3AB9476B"/>
    <w:rsid w:val="3D6D7A10"/>
    <w:rsid w:val="3E07613B"/>
    <w:rsid w:val="3FD846C9"/>
    <w:rsid w:val="427C3686"/>
    <w:rsid w:val="4FCB6460"/>
    <w:rsid w:val="53A5521A"/>
    <w:rsid w:val="541C1090"/>
    <w:rsid w:val="55F46709"/>
    <w:rsid w:val="57140F12"/>
    <w:rsid w:val="63D33785"/>
    <w:rsid w:val="707A7D30"/>
    <w:rsid w:val="74AA06A5"/>
    <w:rsid w:val="75BA64AB"/>
    <w:rsid w:val="794C1B10"/>
    <w:rsid w:val="7A5731A8"/>
    <w:rsid w:val="7ABC4A73"/>
    <w:rsid w:val="7B113F32"/>
    <w:rsid w:val="7B3B5A97"/>
    <w:rsid w:val="7C387BF2"/>
    <w:rsid w:val="7D4E736B"/>
    <w:rsid w:val="7D711B45"/>
    <w:rsid w:val="7F0B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99"/>
    <w:pPr>
      <w:ind w:firstLine="640" w:firstLineChars="200"/>
    </w:pPr>
    <w:rPr>
      <w:rFonts w:eastAsia="仿宋"/>
      <w:sz w:val="32"/>
    </w:rPr>
  </w:style>
  <w:style w:type="paragraph" w:styleId="4">
    <w:name w:val="Body Text First Indent"/>
    <w:basedOn w:val="3"/>
    <w:autoRedefine/>
    <w:qFormat/>
    <w:uiPriority w:val="99"/>
    <w:pPr>
      <w:ind w:firstLine="420" w:firstLineChars="100"/>
    </w:pPr>
    <w:rPr>
      <w:rFonts w:ascii="Times New Roman" w:hAnsi="Times New Roman" w:eastAsia="宋体"/>
    </w:rPr>
  </w:style>
  <w:style w:type="paragraph" w:styleId="5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autoRedefine/>
    <w:qFormat/>
    <w:uiPriority w:val="99"/>
    <w:pPr>
      <w:ind w:left="100" w:leftChars="25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next w:val="1"/>
    <w:autoRedefine/>
    <w:qFormat/>
    <w:uiPriority w:val="99"/>
    <w:pPr>
      <w:ind w:firstLine="420" w:firstLineChars="200"/>
    </w:pPr>
  </w:style>
  <w:style w:type="paragraph" w:customStyle="1" w:styleId="12">
    <w:name w:val="样式 首行缩进:  2 字符"/>
    <w:basedOn w:val="13"/>
    <w:autoRedefine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13">
    <w:name w:val="正文 New New New New New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2023-12-25T08:20:00Z</dcterms:created>
  <dc:creator>这个橘子不太甜</dc:creator>
  <cp:lastModifiedBy>Miraitowa</cp:lastModifiedBy>
  <cp:lastPrinted>2024-01-11T15:26:00Z</cp:lastPrinted>
  <dcterms:modified xsi:type="dcterms:W3CDTF">2024-01-19T08:41:49Z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214F3F268114439E8922C3A6CDA8C017_13</vt:lpwstr>
  </property>
</Properties>
</file>