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织密“三张网”，筑牢自建房安全底线</w:t>
      </w:r>
      <w:bookmarkEnd w:id="0"/>
    </w:p>
    <w:p>
      <w:pPr>
        <w:jc w:val="center"/>
        <w:rPr>
          <w:rFonts w:hint="eastAsia" w:ascii="仿宋_GB2312" w:hAnsi="宋体" w:eastAsia="仿宋_GB2312" w:cs="宋体"/>
          <w:color w:val="auto"/>
          <w:kern w:val="0"/>
          <w:sz w:val="32"/>
          <w:szCs w:val="32"/>
          <w:u w:val="none" w:color="auto"/>
          <w:lang w:val="en-US" w:eastAsia="zh-CN" w:bidi="ar-SA"/>
        </w:rPr>
      </w:pPr>
    </w:p>
    <w:p>
      <w:pPr>
        <w:ind w:firstLine="640" w:firstLineChars="200"/>
        <w:jc w:val="both"/>
        <w:rPr>
          <w:rFonts w:hint="eastAsia" w:ascii="仿宋_GB2312" w:hAnsi="宋体" w:eastAsia="仿宋_GB2312" w:cs="宋体"/>
          <w:color w:val="auto"/>
          <w:kern w:val="0"/>
          <w:sz w:val="32"/>
          <w:szCs w:val="32"/>
          <w:u w:val="none" w:color="auto"/>
          <w:lang w:val="en-US" w:eastAsia="zh-CN" w:bidi="ar-SA"/>
        </w:rPr>
      </w:pPr>
      <w:r>
        <w:rPr>
          <w:rFonts w:hint="eastAsia" w:ascii="仿宋_GB2312" w:hAnsi="宋体" w:eastAsia="仿宋_GB2312" w:cs="宋体"/>
          <w:color w:val="auto"/>
          <w:kern w:val="0"/>
          <w:sz w:val="32"/>
          <w:szCs w:val="32"/>
          <w:u w:val="none" w:color="auto"/>
          <w:lang w:val="en-US" w:eastAsia="zh-CN" w:bidi="ar-SA"/>
        </w:rPr>
        <w:t>为加强经营性自建房安全管理，及时消除各类安全隐患，齐陵街道坚决贯彻落实上级部署安排，坚持人民至上、生命至上，持续开展经营性自建房安全隐患专项排查整治工作，用实际行动保障人民群众生命财产安全。</w:t>
      </w:r>
    </w:p>
    <w:p>
      <w:pPr>
        <w:pStyle w:val="2"/>
        <w:numPr>
          <w:numId w:val="0"/>
        </w:numPr>
        <w:ind w:firstLine="640" w:firstLineChars="200"/>
        <w:rPr>
          <w:rFonts w:hint="eastAsia" w:ascii="仿宋_GB2312" w:hAnsi="宋体" w:eastAsia="仿宋_GB2312" w:cs="宋体"/>
          <w:color w:val="auto"/>
          <w:kern w:val="0"/>
          <w:sz w:val="32"/>
          <w:szCs w:val="32"/>
          <w:u w:val="none" w:color="auto"/>
          <w:lang w:val="en-US" w:eastAsia="zh-CN" w:bidi="ar-SA"/>
        </w:rPr>
      </w:pPr>
      <w:r>
        <w:rPr>
          <w:rFonts w:hint="eastAsia" w:ascii="黑体" w:hAnsi="黑体" w:eastAsia="黑体" w:cs="黑体"/>
          <w:color w:val="auto"/>
          <w:kern w:val="0"/>
          <w:sz w:val="32"/>
          <w:szCs w:val="32"/>
          <w:u w:val="none" w:color="auto"/>
          <w:lang w:val="en-US" w:eastAsia="zh-CN" w:bidi="ar-SA"/>
        </w:rPr>
        <w:t>一、织密“责任网”，强化组织领导</w:t>
      </w:r>
      <w:r>
        <w:rPr>
          <w:rFonts w:hint="eastAsia" w:ascii="仿宋_GB2312" w:hAnsi="宋体" w:eastAsia="仿宋_GB2312" w:cs="宋体"/>
          <w:color w:val="auto"/>
          <w:kern w:val="0"/>
          <w:sz w:val="32"/>
          <w:szCs w:val="32"/>
          <w:u w:val="none" w:color="auto"/>
          <w:lang w:val="en-US" w:eastAsia="zh-CN" w:bidi="ar-SA"/>
        </w:rPr>
        <w:t>。</w:t>
      </w:r>
      <w:r>
        <w:rPr>
          <w:rFonts w:hint="eastAsia" w:hAnsi="宋体" w:cs="宋体"/>
          <w:color w:val="auto"/>
          <w:kern w:val="0"/>
          <w:sz w:val="32"/>
          <w:szCs w:val="32"/>
          <w:u w:val="none" w:color="auto"/>
          <w:lang w:val="en-US" w:eastAsia="zh-CN" w:bidi="ar-SA"/>
        </w:rPr>
        <w:t>齐陵街道</w:t>
      </w:r>
      <w:r>
        <w:rPr>
          <w:rFonts w:hint="eastAsia" w:ascii="仿宋_GB2312" w:hAnsi="宋体" w:eastAsia="仿宋_GB2312" w:cs="宋体"/>
          <w:color w:val="auto"/>
          <w:kern w:val="0"/>
          <w:sz w:val="32"/>
          <w:szCs w:val="32"/>
          <w:u w:val="none" w:color="auto"/>
          <w:lang w:val="en-US" w:eastAsia="zh-CN" w:bidi="ar-SA"/>
        </w:rPr>
        <w:t>第一时间召开经营性自建房安全隐患排查专题会议和经营性自建房安全隐患排查推进会，出台《</w:t>
      </w:r>
      <w:r>
        <w:rPr>
          <w:rFonts w:hint="eastAsia" w:ascii="Times New Roman" w:hAnsi="Times New Roman" w:eastAsia="仿宋_GB2312" w:cs="Times New Roman"/>
          <w:sz w:val="32"/>
          <w:szCs w:val="32"/>
          <w:highlight w:val="none"/>
          <w:lang w:val="en-US" w:eastAsia="zh-CN"/>
        </w:rPr>
        <w:t>齐陵街道</w:t>
      </w:r>
      <w:r>
        <w:rPr>
          <w:rFonts w:hint="default" w:ascii="Times New Roman" w:hAnsi="Times New Roman" w:eastAsia="仿宋_GB2312" w:cs="Times New Roman"/>
          <w:sz w:val="32"/>
          <w:szCs w:val="32"/>
          <w:highlight w:val="none"/>
          <w:lang w:eastAsia="zh-CN"/>
        </w:rPr>
        <w:t>经营性自建房</w:t>
      </w:r>
      <w:r>
        <w:rPr>
          <w:rFonts w:hint="default" w:ascii="Times New Roman" w:hAnsi="Times New Roman" w:eastAsia="仿宋_GB2312" w:cs="Times New Roman"/>
          <w:sz w:val="32"/>
          <w:szCs w:val="32"/>
          <w:highlight w:val="none"/>
        </w:rPr>
        <w:t>安全</w:t>
      </w:r>
      <w:r>
        <w:rPr>
          <w:rFonts w:hint="default" w:ascii="Times New Roman" w:hAnsi="Times New Roman" w:eastAsia="仿宋_GB2312" w:cs="Times New Roman"/>
          <w:sz w:val="32"/>
          <w:szCs w:val="32"/>
          <w:highlight w:val="none"/>
          <w:lang w:eastAsia="zh-CN"/>
        </w:rPr>
        <w:t>专项</w:t>
      </w:r>
      <w:r>
        <w:rPr>
          <w:rFonts w:hint="default" w:ascii="Times New Roman" w:hAnsi="Times New Roman" w:eastAsia="仿宋_GB2312" w:cs="Times New Roman"/>
          <w:sz w:val="32"/>
          <w:szCs w:val="32"/>
          <w:highlight w:val="none"/>
        </w:rPr>
        <w:t>整治</w:t>
      </w:r>
      <w:r>
        <w:rPr>
          <w:rFonts w:hint="default" w:ascii="Times New Roman" w:hAnsi="Times New Roman" w:eastAsia="仿宋_GB2312" w:cs="Times New Roman"/>
          <w:sz w:val="32"/>
          <w:szCs w:val="32"/>
          <w:highlight w:val="none"/>
          <w:lang w:eastAsia="zh-CN"/>
        </w:rPr>
        <w:t>百日行动</w:t>
      </w:r>
      <w:r>
        <w:rPr>
          <w:rFonts w:hint="default" w:ascii="Times New Roman" w:hAnsi="Times New Roman" w:eastAsia="仿宋_GB2312" w:cs="Times New Roman"/>
          <w:sz w:val="32"/>
          <w:szCs w:val="32"/>
          <w:highlight w:val="none"/>
        </w:rPr>
        <w:t>方案</w:t>
      </w:r>
      <w:r>
        <w:rPr>
          <w:rFonts w:hint="eastAsia" w:ascii="仿宋_GB2312" w:hAnsi="宋体" w:eastAsia="仿宋_GB2312" w:cs="宋体"/>
          <w:color w:val="auto"/>
          <w:kern w:val="0"/>
          <w:sz w:val="32"/>
          <w:szCs w:val="32"/>
          <w:u w:val="none" w:color="auto"/>
          <w:lang w:val="en-US" w:eastAsia="zh-CN" w:bidi="ar-SA"/>
        </w:rPr>
        <w:t>》，成立</w:t>
      </w:r>
      <w:r>
        <w:rPr>
          <w:rFonts w:hint="eastAsia" w:hAnsi="宋体" w:cs="宋体"/>
          <w:color w:val="auto"/>
          <w:kern w:val="0"/>
          <w:sz w:val="32"/>
          <w:szCs w:val="32"/>
          <w:u w:val="none" w:color="auto"/>
          <w:lang w:val="en-US" w:eastAsia="zh-CN" w:bidi="ar-SA"/>
        </w:rPr>
        <w:t>齐陵街道</w:t>
      </w:r>
      <w:r>
        <w:rPr>
          <w:rFonts w:hint="eastAsia" w:ascii="仿宋_GB2312" w:hAnsi="宋体" w:eastAsia="仿宋_GB2312" w:cs="宋体"/>
          <w:color w:val="auto"/>
          <w:kern w:val="0"/>
          <w:sz w:val="32"/>
          <w:szCs w:val="32"/>
          <w:u w:val="none" w:color="auto"/>
          <w:lang w:val="en-US" w:eastAsia="zh-CN" w:bidi="ar-SA"/>
        </w:rPr>
        <w:t>经营性自建房安全隐患排查整治工作领导小组，</w:t>
      </w:r>
      <w:r>
        <w:rPr>
          <w:rFonts w:hint="eastAsia" w:hAnsi="宋体" w:cs="宋体"/>
          <w:color w:val="auto"/>
          <w:kern w:val="0"/>
          <w:sz w:val="32"/>
          <w:szCs w:val="32"/>
          <w:u w:val="none" w:color="auto"/>
          <w:lang w:val="en-US" w:eastAsia="zh-CN" w:bidi="ar-SA"/>
        </w:rPr>
        <w:t>办事处主任</w:t>
      </w:r>
      <w:r>
        <w:rPr>
          <w:rFonts w:hint="eastAsia" w:ascii="仿宋_GB2312" w:hAnsi="宋体" w:eastAsia="仿宋_GB2312" w:cs="宋体"/>
          <w:color w:val="auto"/>
          <w:kern w:val="0"/>
          <w:sz w:val="32"/>
          <w:szCs w:val="32"/>
          <w:u w:val="none" w:color="auto"/>
          <w:lang w:val="en-US" w:eastAsia="zh-CN" w:bidi="ar-SA"/>
        </w:rPr>
        <w:t>任组长，对辖区经营性自建房安全隐患排查整治工作进行细化安排部署，聚焦重点区域、重点场所、重点房屋等五个重点问题，切实保证全</w:t>
      </w:r>
      <w:r>
        <w:rPr>
          <w:rFonts w:hint="eastAsia" w:hAnsi="宋体" w:cs="宋体"/>
          <w:color w:val="auto"/>
          <w:kern w:val="0"/>
          <w:sz w:val="32"/>
          <w:szCs w:val="32"/>
          <w:u w:val="none" w:color="auto"/>
          <w:lang w:val="en-US" w:eastAsia="zh-CN" w:bidi="ar-SA"/>
        </w:rPr>
        <w:t>街道</w:t>
      </w:r>
      <w:r>
        <w:rPr>
          <w:rFonts w:hint="eastAsia" w:ascii="仿宋_GB2312" w:hAnsi="宋体" w:eastAsia="仿宋_GB2312" w:cs="宋体"/>
          <w:color w:val="auto"/>
          <w:kern w:val="0"/>
          <w:sz w:val="32"/>
          <w:szCs w:val="32"/>
          <w:u w:val="none" w:color="auto"/>
          <w:lang w:val="en-US" w:eastAsia="zh-CN" w:bidi="ar-SA"/>
        </w:rPr>
        <w:t>隐患排查工作落地成效。</w:t>
      </w:r>
    </w:p>
    <w:p>
      <w:pPr>
        <w:pStyle w:val="2"/>
        <w:numPr>
          <w:ilvl w:val="0"/>
          <w:numId w:val="0"/>
        </w:numPr>
        <w:ind w:firstLine="640" w:firstLineChars="200"/>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二、织密“宣传网”，做好宣传引导</w:t>
      </w:r>
      <w:r>
        <w:rPr>
          <w:rFonts w:hint="default" w:ascii="Times New Roman" w:hAnsi="Times New Roman" w:eastAsia="仿宋_GB2312" w:cs="Times New Roman"/>
          <w:color w:val="000000"/>
          <w:kern w:val="2"/>
          <w:sz w:val="32"/>
          <w:szCs w:val="32"/>
          <w:highlight w:val="none"/>
          <w:lang w:val="en-US" w:eastAsia="zh-CN" w:bidi="ar-SA"/>
        </w:rPr>
        <w:t>。通过微信公众号、各村微信群、广播喇叭、志愿者上门等宣传方式，普及房屋安全隐患排查基本知识，强化商户对经营性自建房屋的安全意识，提高排查整治房屋安全隐患的积极性、主动性，增强社会共识。截至目前共发放张贴宣传页</w:t>
      </w:r>
      <w:r>
        <w:rPr>
          <w:rFonts w:hint="eastAsia" w:ascii="Times New Roman" w:hAnsi="Times New Roman" w:cs="Times New Roman"/>
          <w:color w:val="000000"/>
          <w:kern w:val="2"/>
          <w:sz w:val="32"/>
          <w:szCs w:val="32"/>
          <w:highlight w:val="none"/>
          <w:lang w:val="en-US" w:eastAsia="zh-CN" w:bidi="ar-SA"/>
        </w:rPr>
        <w:t>300</w:t>
      </w:r>
      <w:r>
        <w:rPr>
          <w:rFonts w:hint="default" w:ascii="Times New Roman" w:hAnsi="Times New Roman" w:eastAsia="仿宋_GB2312" w:cs="Times New Roman"/>
          <w:color w:val="000000"/>
          <w:kern w:val="2"/>
          <w:sz w:val="32"/>
          <w:szCs w:val="32"/>
          <w:highlight w:val="none"/>
          <w:lang w:val="en-US" w:eastAsia="zh-CN" w:bidi="ar-SA"/>
        </w:rPr>
        <w:t>余份，悬挂条幅</w:t>
      </w:r>
      <w:r>
        <w:rPr>
          <w:rFonts w:hint="eastAsia" w:ascii="Times New Roman" w:hAnsi="Times New Roman"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lang w:val="en-US" w:eastAsia="zh-CN" w:bidi="ar-SA"/>
        </w:rPr>
        <w:t>条，制作小视频1条。</w:t>
      </w:r>
    </w:p>
    <w:p>
      <w:pPr>
        <w:numPr>
          <w:numId w:val="0"/>
        </w:numPr>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三、织密“排查网”，紧抓工作落实</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按照居住、经营用途、隐患类别等情况进行分类，发动广大村党员干部，通过进村入户走访、现场察看、当面询问等方式，突出重点，对经营性</w:t>
      </w:r>
      <w:r>
        <w:rPr>
          <w:rFonts w:hint="eastAsia" w:ascii="Times New Roman" w:hAnsi="Times New Roman" w:eastAsia="仿宋_GB2312" w:cs="Times New Roman"/>
          <w:color w:val="000000"/>
          <w:kern w:val="2"/>
          <w:sz w:val="32"/>
          <w:szCs w:val="32"/>
          <w:highlight w:val="none"/>
          <w:lang w:val="en-US" w:eastAsia="zh-CN" w:bidi="ar-SA"/>
        </w:rPr>
        <w:t>自建</w:t>
      </w:r>
      <w:r>
        <w:rPr>
          <w:rFonts w:hint="default" w:ascii="Times New Roman" w:hAnsi="Times New Roman" w:eastAsia="仿宋_GB2312" w:cs="Times New Roman"/>
          <w:color w:val="000000"/>
          <w:kern w:val="2"/>
          <w:sz w:val="32"/>
          <w:szCs w:val="32"/>
          <w:highlight w:val="none"/>
          <w:lang w:val="en-US" w:eastAsia="zh-CN" w:bidi="ar-SA"/>
        </w:rPr>
        <w:t>房，</w:t>
      </w:r>
      <w:r>
        <w:rPr>
          <w:rFonts w:hint="eastAsia" w:ascii="Times New Roman" w:hAnsi="Times New Roman" w:eastAsia="仿宋_GB2312" w:cs="Times New Roman"/>
          <w:color w:val="000000"/>
          <w:kern w:val="2"/>
          <w:sz w:val="32"/>
          <w:szCs w:val="32"/>
          <w:highlight w:val="none"/>
          <w:lang w:val="en-US" w:eastAsia="zh-CN" w:bidi="ar-SA"/>
        </w:rPr>
        <w:t>特别是</w:t>
      </w:r>
      <w:r>
        <w:rPr>
          <w:rFonts w:hint="default" w:ascii="Times New Roman" w:hAnsi="Times New Roman" w:eastAsia="仿宋_GB2312" w:cs="Times New Roman"/>
          <w:color w:val="000000"/>
          <w:kern w:val="2"/>
          <w:sz w:val="32"/>
          <w:szCs w:val="32"/>
          <w:highlight w:val="none"/>
          <w:lang w:val="en-US" w:eastAsia="zh-CN" w:bidi="ar-SA"/>
        </w:rPr>
        <w:t>幼儿园、学校、养老院等人员密集</w:t>
      </w:r>
      <w:r>
        <w:rPr>
          <w:rFonts w:hint="eastAsia" w:ascii="Times New Roman" w:hAnsi="Times New Roman" w:eastAsia="仿宋_GB2312" w:cs="Times New Roman"/>
          <w:color w:val="000000"/>
          <w:kern w:val="2"/>
          <w:sz w:val="32"/>
          <w:szCs w:val="32"/>
          <w:highlight w:val="none"/>
          <w:lang w:val="en-US" w:eastAsia="zh-CN" w:bidi="ar-SA"/>
        </w:rPr>
        <w:t>场所，</w:t>
      </w:r>
      <w:r>
        <w:rPr>
          <w:rFonts w:hint="default" w:ascii="Times New Roman" w:hAnsi="Times New Roman" w:eastAsia="仿宋_GB2312" w:cs="Times New Roman"/>
          <w:color w:val="000000"/>
          <w:kern w:val="2"/>
          <w:sz w:val="32"/>
          <w:szCs w:val="32"/>
          <w:highlight w:val="none"/>
          <w:lang w:val="en-US" w:eastAsia="zh-CN" w:bidi="ar-SA"/>
        </w:rPr>
        <w:t>采取“一户一册”全覆盖清查，开展拉网式、地毯式、起底式全面排查，做到不留死角、不留盲区、清仓见底。截至目前，</w:t>
      </w:r>
      <w:r>
        <w:rPr>
          <w:rFonts w:hint="eastAsia" w:ascii="Times New Roman" w:hAnsi="Times New Roman" w:eastAsia="仿宋_GB2312" w:cs="Times New Roman"/>
          <w:color w:val="000000"/>
          <w:kern w:val="2"/>
          <w:sz w:val="32"/>
          <w:szCs w:val="32"/>
          <w:highlight w:val="none"/>
          <w:lang w:val="en-US" w:eastAsia="zh-CN" w:bidi="ar-SA"/>
        </w:rPr>
        <w:t>全街道</w:t>
      </w:r>
      <w:r>
        <w:rPr>
          <w:rFonts w:hint="default" w:ascii="Times New Roman" w:hAnsi="Times New Roman" w:eastAsia="仿宋_GB2312" w:cs="Times New Roman"/>
          <w:color w:val="000000"/>
          <w:kern w:val="2"/>
          <w:sz w:val="32"/>
          <w:szCs w:val="32"/>
          <w:highlight w:val="none"/>
          <w:lang w:val="en-US" w:eastAsia="zh-CN" w:bidi="ar-SA"/>
        </w:rPr>
        <w:t>共排查</w:t>
      </w:r>
      <w:r>
        <w:rPr>
          <w:rFonts w:hint="eastAsia" w:ascii="Times New Roman" w:hAnsi="Times New Roman" w:eastAsia="仿宋_GB2312" w:cs="Times New Roman"/>
          <w:color w:val="000000"/>
          <w:kern w:val="2"/>
          <w:sz w:val="32"/>
          <w:szCs w:val="32"/>
          <w:highlight w:val="none"/>
          <w:lang w:val="en-US" w:eastAsia="zh-CN" w:bidi="ar-SA"/>
        </w:rPr>
        <w:t>经营性自建房330</w:t>
      </w:r>
      <w:r>
        <w:rPr>
          <w:rFonts w:hint="default" w:ascii="Times New Roman" w:hAnsi="Times New Roman" w:eastAsia="仿宋_GB2312" w:cs="Times New Roman"/>
          <w:color w:val="000000"/>
          <w:kern w:val="2"/>
          <w:sz w:val="32"/>
          <w:szCs w:val="32"/>
          <w:highlight w:val="none"/>
          <w:lang w:val="en-US" w:eastAsia="zh-CN" w:bidi="ar-SA"/>
        </w:rPr>
        <w:t>户，</w:t>
      </w:r>
      <w:r>
        <w:rPr>
          <w:rFonts w:hint="eastAsia" w:ascii="Times New Roman" w:hAnsi="Times New Roman" w:eastAsia="仿宋_GB2312" w:cs="Times New Roman"/>
          <w:color w:val="000000"/>
          <w:kern w:val="2"/>
          <w:sz w:val="32"/>
          <w:szCs w:val="32"/>
          <w:highlight w:val="none"/>
          <w:lang w:val="en-US" w:eastAsia="zh-CN" w:bidi="ar-SA"/>
        </w:rPr>
        <w:t>且已全部上传山东省房屋建筑和市政设施调查系统</w:t>
      </w:r>
      <w:r>
        <w:rPr>
          <w:rFonts w:hint="default" w:ascii="Times New Roman" w:hAnsi="Times New Roman" w:eastAsia="仿宋_GB2312" w:cs="Times New Roman"/>
          <w:color w:val="000000"/>
          <w:kern w:val="2"/>
          <w:sz w:val="32"/>
          <w:szCs w:val="32"/>
          <w:highlight w:val="none"/>
          <w:lang w:val="en-US" w:eastAsia="zh-CN" w:bidi="ar-SA"/>
        </w:rPr>
        <w:t>。</w:t>
      </w:r>
    </w:p>
    <w:p>
      <w:pPr>
        <w:pStyle w:val="2"/>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下一步，</w:t>
      </w:r>
      <w:r>
        <w:rPr>
          <w:rFonts w:hint="eastAsia" w:ascii="Times New Roman" w:hAnsi="Times New Roman" w:cs="Times New Roman"/>
          <w:color w:val="000000"/>
          <w:kern w:val="2"/>
          <w:sz w:val="32"/>
          <w:szCs w:val="32"/>
          <w:highlight w:val="none"/>
          <w:lang w:val="en-US" w:eastAsia="zh-CN" w:bidi="ar-SA"/>
        </w:rPr>
        <w:t>齐陵街道</w:t>
      </w:r>
      <w:r>
        <w:rPr>
          <w:rFonts w:hint="default" w:ascii="Times New Roman" w:hAnsi="Times New Roman" w:eastAsia="仿宋_GB2312" w:cs="Times New Roman"/>
          <w:color w:val="000000"/>
          <w:kern w:val="2"/>
          <w:sz w:val="32"/>
          <w:szCs w:val="32"/>
          <w:highlight w:val="none"/>
          <w:lang w:val="en-US" w:eastAsia="zh-CN" w:bidi="ar-SA"/>
        </w:rPr>
        <w:t>将持续加大宣传力度，扩大群众农村自建房安全常识知晓面，强化安全意识和防范措施，确保让农民群众“住有所居、居有所安”，全力保障辖区群众生命财产安全。</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ODRkYThmMGE4ZDUwZDU5NjNhOGM0MzE5NWM3MGMifQ=="/>
  </w:docVars>
  <w:rsids>
    <w:rsidRoot w:val="42F50F72"/>
    <w:rsid w:val="42F5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2022-07-26T06:57:00Z</dcterms:created>
  <dc:creator>小叮当</dc:creator>
  <cp:lastModifiedBy>小叮当</cp:lastModifiedBy>
  <dcterms:modified xsi:type="dcterms:W3CDTF">2022-07-26T07:34:03Z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E1CC50F91AA2478C957C82343073481B</vt:lpwstr>
  </property>
</Properties>
</file>