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721D8">
      <w:pPr>
        <w:jc w:val="both"/>
        <w:rPr>
          <w:rFonts w:hint="eastAsia" w:ascii="仿宋_GB2312" w:hAnsi="楷体_GB2312" w:eastAsia="仿宋_GB2312" w:cs="楷体_GB2312"/>
          <w:sz w:val="32"/>
          <w:szCs w:val="32"/>
        </w:rPr>
      </w:pPr>
    </w:p>
    <w:p w14:paraId="2E4E1445">
      <w:pPr>
        <w:jc w:val="both"/>
        <w:rPr>
          <w:rFonts w:hint="eastAsia" w:ascii="仿宋_GB2312" w:hAnsi="楷体_GB2312" w:eastAsia="仿宋_GB2312" w:cs="楷体_GB2312"/>
          <w:sz w:val="32"/>
          <w:szCs w:val="32"/>
        </w:rPr>
      </w:pPr>
    </w:p>
    <w:p w14:paraId="70AF262E">
      <w:pPr>
        <w:jc w:val="center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临政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字</w:t>
      </w:r>
      <w:r>
        <w:rPr>
          <w:rFonts w:hint="eastAsia" w:ascii="仿宋_GB2312" w:hAnsi="楷体_GB2312" w:eastAsia="仿宋_GB2312" w:cs="楷体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楷体_GB2312" w:eastAsia="仿宋_GB2312" w:cs="楷体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144</w:t>
      </w:r>
      <w:r>
        <w:rPr>
          <w:rFonts w:hint="eastAsia" w:ascii="仿宋_GB2312" w:hAnsi="楷体_GB2312" w:eastAsia="仿宋_GB2312" w:cs="楷体_GB2312"/>
          <w:sz w:val="32"/>
          <w:szCs w:val="32"/>
        </w:rPr>
        <w:t>号</w:t>
      </w:r>
    </w:p>
    <w:p w14:paraId="215D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3466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临淄区人民政府</w:t>
      </w:r>
    </w:p>
    <w:p w14:paraId="3367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关于公布区政府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及区政府办公室行政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规范性</w:t>
      </w:r>
    </w:p>
    <w:p w14:paraId="20C99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文件清理结果的通知</w:t>
      </w:r>
    </w:p>
    <w:p w14:paraId="6424E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7AB10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right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各镇人民政府、街道办事处，区政府各部门，各有关单位:</w:t>
      </w:r>
    </w:p>
    <w:p w14:paraId="1345AB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根据《山东省行政规范性文件清理办法》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《山东省行政规范性文件制定和监督管理办法》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《淄博市行政规范性文件管理办法》要求，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年，区政府组织对行政规范性文件进行了集中清理。经过清理，决定保留区政府及区政府办公室行政规范性文件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件。</w:t>
      </w:r>
    </w:p>
    <w:p w14:paraId="5F61A3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43F7C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1918" w:leftChars="456" w:right="0" w:hanging="960" w:hangingChars="3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附件：保留的区政府及区政府办公室行政规范性文件目录</w:t>
      </w:r>
    </w:p>
    <w:p w14:paraId="1D80A3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 w14:paraId="0C713E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right="0" w:firstLine="5440" w:firstLineChars="17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临淄区人民政府      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</w:p>
    <w:p w14:paraId="460995E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right="0" w:firstLine="64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2024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日         </w:t>
      </w:r>
    </w:p>
    <w:p w14:paraId="1F928C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right="0" w:firstLine="64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79D4A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（此件公开发布）</w:t>
      </w:r>
    </w:p>
    <w:p w14:paraId="6A663D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</w:t>
      </w:r>
    </w:p>
    <w:tbl>
      <w:tblPr>
        <w:tblStyle w:val="7"/>
        <w:tblpPr w:leftFromText="180" w:rightFromText="180" w:vertAnchor="text" w:horzAnchor="page" w:tblpX="1848" w:tblpY="755"/>
        <w:tblOverlap w:val="never"/>
        <w:tblW w:w="13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4345"/>
        <w:gridCol w:w="3075"/>
        <w:gridCol w:w="2265"/>
        <w:gridCol w:w="3090"/>
      </w:tblGrid>
      <w:tr w14:paraId="1C91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75F8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A0EA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文件标题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DEA5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文件号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D2ED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有效期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9DA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统一编号</w:t>
            </w:r>
          </w:p>
        </w:tc>
      </w:tr>
      <w:tr w14:paraId="1262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7EF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233F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关于印发临淄乡村之星选拔管理办法的通知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B2A4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临政办字〔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2019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43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A37E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2024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B19A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LZDR-2019-0020004</w:t>
            </w:r>
          </w:p>
        </w:tc>
      </w:tr>
      <w:tr w14:paraId="1E76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1B95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0189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关于印发临淄区畜禽养殖禁养区划定调整方案的通知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5684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临政办字〔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2020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1A37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702D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LZDR-2020-0020002</w:t>
            </w:r>
          </w:p>
        </w:tc>
      </w:tr>
      <w:tr w14:paraId="67EB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54F8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547A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关于印发临淄区农村房地一体不动产确权登记实施细则的通知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7D39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临政办字〔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2020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80A2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0701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LZDR-2020-0020003</w:t>
            </w:r>
          </w:p>
        </w:tc>
      </w:tr>
      <w:tr w14:paraId="3F4F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EA49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9D08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关于印发临淄区公共投融资建设项目审计办法的通知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560B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临政字〔2021〕77号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DE99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2026年7月14日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0866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LZDR-2021-0010002</w:t>
            </w:r>
          </w:p>
        </w:tc>
      </w:tr>
      <w:tr w14:paraId="0DA6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0C11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BCE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关于设立陆生野生动物禁猎区和禁猎期的通告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58D5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通告〔2021〕1号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E8A4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2026年8月22日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0F16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LZDR-2021-0010003</w:t>
            </w:r>
          </w:p>
        </w:tc>
      </w:tr>
      <w:tr w14:paraId="78EB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5D7C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5C20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关于继续执行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临政办字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45号文件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的通知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0DA0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临政办字〔202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9BB4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F5AB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LZDR-202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-002000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126C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F542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5AA4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关于印发临淄区教育发展基金筹集管理及使用办法的通知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697D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临政办字〔2021〕50号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D6C9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2027年1月15日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23E6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LZDR-2021-0020003</w:t>
            </w:r>
          </w:p>
        </w:tc>
      </w:tr>
      <w:tr w14:paraId="716A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973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BB34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关于加强国省干线公路管理工作的通告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E37B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DB06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2028年1月12月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78F9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LZDR-2022-0010002</w:t>
            </w:r>
          </w:p>
        </w:tc>
      </w:tr>
      <w:tr w14:paraId="0C2E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526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91A6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关于进一步加强全区涉地下管线建设工程安全管理工作的通知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C579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临政办字〔202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61B0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2027年12月24日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D4C3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LZDR-202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-002000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024836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保留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的区政府及区政府办公室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规范性文件目录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ACB20">
    <w:pPr>
      <w:pStyle w:val="3"/>
      <w:framePr w:wrap="around" w:vAnchor="text" w:hAnchor="margin" w:xAlign="center" w:y="1"/>
      <w:rPr>
        <w:rStyle w:val="9"/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Style w:val="9"/>
        <w:rFonts w:hint="eastAsia" w:ascii="仿宋_GB2312" w:hAnsi="仿宋_GB2312" w:eastAsia="仿宋_GB2312" w:cs="仿宋_GB2312"/>
        <w:sz w:val="32"/>
        <w:szCs w:val="32"/>
      </w:rPr>
      <w:instrText xml:space="preserve">PAGE  </w:instrText>
    </w:r>
    <w:r>
      <w:rPr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Style w:val="9"/>
        <w:rFonts w:hint="eastAsia" w:ascii="仿宋_GB2312" w:hAnsi="仿宋_GB2312" w:eastAsia="仿宋_GB2312" w:cs="仿宋_GB2312"/>
        <w:sz w:val="32"/>
        <w:szCs w:val="32"/>
      </w:rPr>
      <w:t>- 1 -</w:t>
    </w:r>
    <w:r>
      <w:rPr>
        <w:rFonts w:hint="eastAsia" w:ascii="仿宋_GB2312" w:hAnsi="仿宋_GB2312" w:eastAsia="仿宋_GB2312" w:cs="仿宋_GB2312"/>
        <w:sz w:val="32"/>
        <w:szCs w:val="32"/>
      </w:rPr>
      <w:fldChar w:fldCharType="end"/>
    </w:r>
  </w:p>
  <w:p w14:paraId="2B9594D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NjhjZGVlYTU1YzIyOWUxZTAyZDgyNmE3YzU1ZGUifQ=="/>
  </w:docVars>
  <w:rsids>
    <w:rsidRoot w:val="53AB44B4"/>
    <w:rsid w:val="010F0E5A"/>
    <w:rsid w:val="0332140B"/>
    <w:rsid w:val="0392739F"/>
    <w:rsid w:val="2972385C"/>
    <w:rsid w:val="2C26759C"/>
    <w:rsid w:val="3AD34620"/>
    <w:rsid w:val="48CC3288"/>
    <w:rsid w:val="53364AB9"/>
    <w:rsid w:val="53AB44B4"/>
    <w:rsid w:val="678515E0"/>
    <w:rsid w:val="7925387A"/>
    <w:rsid w:val="BB734993"/>
    <w:rsid w:val="FFFBE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line="544" w:lineRule="atLeast"/>
      <w:jc w:val="left"/>
    </w:pPr>
    <w:rPr>
      <w:rFonts w:ascii="仿宋_GB2312" w:eastAsia="仿宋_GB2312"/>
      <w:color w:val="000000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826</Characters>
  <Lines>0</Lines>
  <Paragraphs>0</Paragraphs>
  <TotalTime>2</TotalTime>
  <ScaleCrop>false</ScaleCrop>
  <LinksUpToDate>false</LinksUpToDate>
  <CharactersWithSpaces>872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2023-11-06T15:10:00Z</dcterms:created>
  <dc:creator>与酿</dc:creator>
  <cp:lastModifiedBy>孟雪晴</cp:lastModifiedBy>
  <dcterms:modified xsi:type="dcterms:W3CDTF">2025-01-14T01:24:14Z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4DEBF66768D3453DA8CB169737B2B3D4_13</vt:lpwstr>
  </property>
  <property fmtid="{D5CDD505-2E9C-101B-9397-08002B2CF9AE}" pid="4" name="KSOTemplateDocerSaveRecord">
    <vt:lpwstr>eyJoZGlkIjoiZjQ5YmNjNGRiYmMyM2VhZTljMjQ3YTY0Nzk4MjJmOTMiLCJ1c2VySWQiOiI0MjAyODg5OTgifQ==</vt:lpwstr>
  </property>
</Properties>
</file>