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62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住房保障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一、住房安全鉴定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所有贫困户住房鉴定工作原则上年底前必须完成。贫困户住房存在安全隐患的，请帮扶责任人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拨打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>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联系人：赵远浩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联系电话：7192319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由区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优先开展危房鉴定工作。现场鉴定在接到电话后一周内进行，鉴定结束后一周内出具鉴定结果。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办理情况：①是否有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疑似危房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否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②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日前</w:t>
      </w: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是否鉴定完毕（若鉴定，鉴定证书需放入贫困户档案袋）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否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如果发现贫困户未按时鉴定完毕的，请第一时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间向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区住建局村镇建设科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    位：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区住建局村镇建设科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赵远浩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办公电话：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0533-7192319 </w:t>
      </w:r>
      <w:r>
        <w:rPr>
          <w:rFonts w:hint="eastAsia" w:ascii="黑体" w:hAnsi="黑体" w:eastAsia="黑体" w:cs="黑体"/>
          <w:sz w:val="32"/>
          <w:szCs w:val="32"/>
        </w:rPr>
        <w:t xml:space="preserve">    手机：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176015666991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二、住房安全保障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</w:rPr>
        <w:t>鉴定结果为</w:t>
      </w:r>
      <w:r>
        <w:rPr>
          <w:rFonts w:ascii="仿宋_GB2312" w:hAnsi="仿宋_GB2312" w:eastAsia="仿宋_GB2312" w:cs="仿宋_GB2312"/>
          <w:sz w:val="32"/>
          <w:szCs w:val="32"/>
        </w:rPr>
        <w:t>B</w:t>
      </w:r>
      <w:r>
        <w:rPr>
          <w:rFonts w:hint="eastAsia" w:eastAsia="仿宋_GB2312"/>
          <w:sz w:val="32"/>
          <w:szCs w:val="32"/>
        </w:rPr>
        <w:t>级的，请帮扶责任人予以重点关注，如果住房安全出现新的</w:t>
      </w:r>
      <w:r>
        <w:rPr>
          <w:rFonts w:hint="eastAsia" w:ascii="仿宋_GB2312" w:hAnsi="仿宋_GB2312" w:eastAsia="仿宋_GB2312" w:cs="仿宋_GB2312"/>
          <w:sz w:val="32"/>
          <w:szCs w:val="32"/>
        </w:rPr>
        <w:t>隐患，要</w:t>
      </w:r>
      <w:r>
        <w:rPr>
          <w:rFonts w:hint="eastAsia" w:eastAsia="仿宋_GB2312"/>
          <w:sz w:val="32"/>
          <w:szCs w:val="32"/>
        </w:rPr>
        <w:t>联系住建部门及时鉴定；</w:t>
      </w:r>
      <w:r>
        <w:rPr>
          <w:rFonts w:hint="eastAsia" w:ascii="仿宋_GB2312" w:hAnsi="仿宋_GB2312" w:eastAsia="仿宋_GB2312" w:cs="仿宋_GB2312"/>
          <w:sz w:val="32"/>
          <w:szCs w:val="32"/>
        </w:rPr>
        <w:t>鉴定结果为</w:t>
      </w:r>
      <w:r>
        <w:rPr>
          <w:rFonts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级的，要采取多种措施，确保贫困户不住在危房中。对</w:t>
      </w:r>
      <w:r>
        <w:rPr>
          <w:rFonts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级危房的改造，要充分尊重贫困户的本人意愿，对于无改造意愿的，请帮扶责任人及时通知村两委，由村两委协调，通过子女赡养、闲置公房安置、养老周转房等方式保障贫困户的住房安全；有改造意愿的，要按程序进行危房改造。鉴定为</w:t>
      </w:r>
      <w:r>
        <w:rPr>
          <w:rFonts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级的，要做好修缮加固工作；鉴定为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有修缮加固价值的优先选择修缮加固，无修缮加固价值的需要进行拆除重建。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由镇（街道）统一招标聘请有资质的施工队伍或合格工匠进行建设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有改造意愿的，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是否列入修缮改造计划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否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楷体_GB2312" w:eastAsia="仿宋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②无意愿改造的，是否落实安全住房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否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落实方式：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     </w:t>
      </w:r>
    </w:p>
    <w:p>
      <w:pPr>
        <w:widowControl w:val="0"/>
        <w:overflowPunct w:val="0"/>
        <w:spacing w:line="620" w:lineRule="exact"/>
        <w:jc w:val="both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如果发现贫困户住房安全保障未解决的，请第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一时间向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区住建局村镇建设科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    位：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区住建局村镇建设科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赵远浩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办公电话：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0533-7192319</w:t>
      </w:r>
      <w:r>
        <w:rPr>
          <w:rFonts w:hint="eastAsia" w:ascii="黑体" w:hAnsi="黑体" w:eastAsia="黑体" w:cs="黑体"/>
          <w:sz w:val="32"/>
          <w:szCs w:val="32"/>
        </w:rPr>
        <w:t xml:space="preserve">     手机：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176015666991</w:t>
      </w:r>
    </w:p>
    <w:p>
      <w:pPr>
        <w:widowControl w:val="0"/>
        <w:overflowPunct w:val="0"/>
        <w:spacing w:line="62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三、危房改造补助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对纳入2019年省级农村危房改造计划的贫困户，危房改造的补助标准是重建房屋1.8万元，修缮房屋0.8万元，不足部分由地方财政补足。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危房由政府统一组织建设，可在明确改造标准、征得农户同意并签订协议的基础上，将补助资金直接支付给施工单位。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没有纳入</w:t>
      </w: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年省级农村危房改造计划的贫困户，由地方统筹解决，具体补助标准为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修缮户补助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1.2万；重建户40平方米以下的补助3.5万，40平方米以上的补助5万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办理情况：①是否按危房改造计划进行改造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否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②是否在规定时间内按标准落实补助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否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如果发现贫困户危房未按计划改造或补助未落实的，请第一时间向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区住建局村镇建设科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    位：区住建局村镇建设科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 系 人：赵远浩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办公电话：0533-7192319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手机：176015666991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42E7"/>
    <w:rsid w:val="47F5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2019-12-24T01:10:00Z</dcterms:created>
  <dc:creator>lenovo</dc:creator>
  <cp:lastModifiedBy>lenovo</cp:lastModifiedBy>
  <dcterms:modified xsi:type="dcterms:W3CDTF">2019-12-24T01:10:54Z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