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 w:val="0"/>
        <w:spacing w:line="620" w:lineRule="exact"/>
        <w:jc w:val="center"/>
        <w:outlineLvl w:val="0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u w:val="none"/>
        </w:rPr>
      </w:pPr>
      <w:bookmarkStart w:id="0" w:name="_Toc28561"/>
      <w:bookmarkStart w:id="1" w:name="_Toc8979"/>
      <w:bookmarkStart w:id="2" w:name="_Toc23039"/>
      <w:bookmarkStart w:id="3" w:name="_Toc28803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u w:val="none"/>
        </w:rPr>
        <w:t>老年人长寿补贴和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u w:val="none"/>
          <w:lang w:eastAsia="zh-CN"/>
        </w:rPr>
        <w:t>经济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u w:val="none"/>
        </w:rPr>
        <w:t>困难老年人补贴</w:t>
      </w:r>
      <w:bookmarkEnd w:id="0"/>
      <w:bookmarkEnd w:id="1"/>
    </w:p>
    <w:p>
      <w:pPr>
        <w:widowControl w:val="0"/>
        <w:overflowPunct w:val="0"/>
        <w:spacing w:line="620" w:lineRule="exact"/>
        <w:jc w:val="center"/>
        <w:outlineLvl w:val="0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u w:val="none"/>
        </w:rPr>
      </w:pPr>
    </w:p>
    <w:p>
      <w:pPr>
        <w:widowControl w:val="0"/>
        <w:overflowPunct w:val="0"/>
        <w:spacing w:line="620" w:lineRule="exact"/>
        <w:ind w:firstLine="640" w:firstLineChars="200"/>
        <w:jc w:val="both"/>
        <w:outlineLvl w:val="0"/>
        <w:rPr>
          <w:rFonts w:ascii="黑体" w:hAnsi="黑体" w:eastAsia="黑体" w:cs="黑体"/>
          <w:bCs/>
          <w:color w:val="auto"/>
          <w:sz w:val="32"/>
          <w:szCs w:val="32"/>
          <w:highlight w:val="none"/>
          <w:u w:val="none"/>
        </w:rPr>
      </w:pPr>
      <w:bookmarkStart w:id="4" w:name="_Toc24452"/>
      <w:bookmarkStart w:id="5" w:name="_Toc13023"/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u w:val="none"/>
        </w:rPr>
        <w:t>一、老年人长寿补贴</w:t>
      </w:r>
      <w:bookmarkEnd w:id="4"/>
      <w:bookmarkEnd w:id="5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如果贫困户中有100周岁以上老人的，可享受</w:t>
      </w:r>
      <w:r>
        <w:rPr>
          <w:rFonts w:hint="eastAsia" w:ascii="仿宋_GB2312" w:hAnsi="微软雅黑" w:eastAsia="仿宋_GB2312"/>
          <w:sz w:val="32"/>
          <w:szCs w:val="32"/>
          <w:u w:val="none"/>
          <w:lang w:val="en-US" w:eastAsia="zh-CN"/>
        </w:rPr>
        <w:t>470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元的</w:t>
      </w:r>
      <w:r>
        <w:rPr>
          <w:rFonts w:hint="eastAsia" w:ascii="仿宋_GB2312" w:hAnsi="微软雅黑" w:eastAsia="仿宋_GB2312"/>
          <w:sz w:val="32"/>
          <w:szCs w:val="32"/>
        </w:rPr>
        <w:t>长寿补贴。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请帮扶责任人协助贫困户申请老年人长寿补贴。</w:t>
      </w:r>
      <w:r>
        <w:rPr>
          <w:rFonts w:hint="eastAsia" w:ascii="仿宋_GB2312" w:hAnsi="微软雅黑" w:eastAsia="仿宋_GB2312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100周岁及以上老年人区级补贴每人每月150元，每季度末发放；省、市级补贴分别为每人每月200元、120元，每年年底统一发放。）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100周岁以上老年人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高龄津贴的</w:t>
      </w:r>
      <w:r>
        <w:rPr>
          <w:rFonts w:hint="eastAsia" w:ascii="仿宋_GB2312" w:hAnsi="仿宋_GB2312" w:eastAsia="仿宋_GB2312" w:cs="仿宋_GB2312"/>
          <w:sz w:val="32"/>
          <w:szCs w:val="32"/>
        </w:rPr>
        <w:t>受理范围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具有本区户籍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100岁（周岁）以上老年人。</w:t>
      </w:r>
    </w:p>
    <w:p>
      <w:pPr>
        <w:ind w:firstLine="640" w:firstLineChars="200"/>
        <w:rPr>
          <w:rFonts w:hint="eastAsia" w:ascii="仿宋_GB2312" w:hAnsi="微软雅黑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</w:t>
      </w:r>
      <w:r>
        <w:rPr>
          <w:rFonts w:hint="eastAsia" w:ascii="仿宋_GB2312" w:hAnsi="仿宋_GB2312" w:eastAsia="仿宋_GB2312" w:cs="仿宋_GB2312"/>
          <w:sz w:val="32"/>
          <w:szCs w:val="32"/>
        </w:rPr>
        <w:t>理流程：本人提供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身份证、户口本复印件、银行卡</w:t>
      </w:r>
      <w:r>
        <w:rPr>
          <w:rFonts w:hint="eastAsia" w:ascii="仿宋_GB2312" w:hAnsi="仿宋_GB2312" w:eastAsia="仿宋_GB2312" w:cs="仿宋_GB2312"/>
          <w:sz w:val="32"/>
          <w:szCs w:val="32"/>
        </w:rPr>
        <w:t>→村（居）民委员会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汇总</w:t>
      </w:r>
      <w:r>
        <w:rPr>
          <w:rFonts w:hint="eastAsia" w:ascii="仿宋_GB2312" w:hAnsi="仿宋_GB2312" w:eastAsia="仿宋_GB2312" w:cs="仿宋_GB2312"/>
          <w:sz w:val="32"/>
          <w:szCs w:val="32"/>
        </w:rPr>
        <w:t>（加盖公章），报镇（街道）→镇（街道）审核汇总（加盖公章），报区卫生健康服务中心(老龄事业服务中心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区卫生健康服务中心(老龄事业服务中心）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审核、汇总后起草指标文件，报区财政局→区财政局审批，下发指标文件→镇（街道）发放高龄老人津贴</w:t>
      </w:r>
      <w:r>
        <w:rPr>
          <w:rFonts w:hint="eastAsia" w:ascii="仿宋_GB2312" w:hAnsi="微软雅黑" w:eastAsia="仿宋_GB2312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620" w:lineRule="exact"/>
        <w:ind w:lef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办理情况：是否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申请享受老年人长寿补贴并按时足额发放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是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否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6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如果贫困户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在申请老年人长寿补贴过程中遇到问题的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，请第一时间向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区卫健局卫生健康服务中心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反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映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并予以记录。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单    位：区卫健局卫生健康服务中心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联系人：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路海霞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办公电话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0533-7181235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手机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13668630134</w:t>
      </w:r>
    </w:p>
    <w:p>
      <w:pPr>
        <w:widowControl w:val="0"/>
        <w:overflowPunct w:val="0"/>
        <w:spacing w:line="620" w:lineRule="exact"/>
        <w:ind w:firstLine="640" w:firstLineChars="200"/>
        <w:jc w:val="both"/>
        <w:outlineLvl w:val="0"/>
        <w:rPr>
          <w:rFonts w:hint="eastAsia" w:ascii="黑体" w:hAnsi="黑体" w:eastAsia="黑体" w:cs="黑体"/>
          <w:bCs/>
          <w:color w:val="FF0000"/>
          <w:sz w:val="32"/>
          <w:szCs w:val="32"/>
          <w:highlight w:val="none"/>
          <w:u w:val="none"/>
        </w:rPr>
      </w:pPr>
    </w:p>
    <w:p>
      <w:pPr>
        <w:widowControl w:val="0"/>
        <w:overflowPunct w:val="0"/>
        <w:spacing w:line="620" w:lineRule="exact"/>
        <w:ind w:firstLine="640" w:firstLineChars="200"/>
        <w:jc w:val="both"/>
        <w:outlineLvl w:val="0"/>
        <w:rPr>
          <w:rFonts w:ascii="黑体" w:hAnsi="黑体" w:eastAsia="黑体" w:cs="黑体"/>
          <w:bCs/>
          <w:color w:val="0000FF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经济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困难老年人补贴</w:t>
      </w:r>
    </w:p>
    <w:p>
      <w:pPr>
        <w:widowControl w:val="0"/>
        <w:overflowPunct w:val="0"/>
        <w:spacing w:line="620" w:lineRule="exact"/>
        <w:ind w:firstLine="640" w:firstLineChars="200"/>
        <w:jc w:val="both"/>
        <w:outlineLvl w:val="0"/>
        <w:rPr>
          <w:rFonts w:hint="eastAsia" w:ascii="仿宋_GB2312" w:hAnsi="微软雅黑" w:eastAsia="仿宋_GB2312" w:cstheme="minorBidi"/>
          <w:sz w:val="32"/>
          <w:szCs w:val="32"/>
          <w:highlight w:val="yellow"/>
          <w:lang w:eastAsia="zh-CN"/>
        </w:rPr>
      </w:pPr>
      <w:r>
        <w:rPr>
          <w:rFonts w:hint="eastAsia" w:ascii="仿宋_GB2312" w:hAnsi="微软雅黑" w:eastAsia="仿宋_GB2312" w:cstheme="minorBidi"/>
          <w:sz w:val="32"/>
          <w:szCs w:val="32"/>
        </w:rPr>
        <w:t>享受低保政策的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贫</w:t>
      </w:r>
      <w:r>
        <w:rPr>
          <w:rFonts w:hint="eastAsia" w:ascii="仿宋_GB2312" w:hAnsi="微软雅黑" w:eastAsia="仿宋_GB2312" w:cstheme="minorBidi"/>
          <w:bCs/>
          <w:sz w:val="32"/>
          <w:szCs w:val="32"/>
        </w:rPr>
        <w:t>困</w:t>
      </w:r>
      <w:r>
        <w:rPr>
          <w:rFonts w:hint="eastAsia" w:ascii="仿宋_GB2312" w:hAnsi="微软雅黑" w:eastAsia="仿宋_GB2312" w:cstheme="minorBidi"/>
          <w:sz w:val="32"/>
          <w:szCs w:val="32"/>
        </w:rPr>
        <w:t>户家中有60—99周岁老年人的，</w:t>
      </w:r>
      <w:r>
        <w:rPr>
          <w:rFonts w:hint="eastAsia" w:ascii="仿宋_GB2312" w:hAnsi="微软雅黑" w:eastAsia="仿宋_GB2312" w:cstheme="minorBidi"/>
          <w:sz w:val="32"/>
          <w:szCs w:val="32"/>
          <w:lang w:eastAsia="zh-CN"/>
        </w:rPr>
        <w:t>同步发放</w:t>
      </w:r>
      <w:r>
        <w:rPr>
          <w:rFonts w:hint="eastAsia" w:ascii="仿宋_GB2312" w:hAnsi="微软雅黑" w:eastAsia="仿宋_GB2312" w:cstheme="minorBidi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经济</w:t>
      </w:r>
      <w:r>
        <w:rPr>
          <w:rFonts w:hint="eastAsia" w:ascii="仿宋_GB2312" w:hAnsi="微软雅黑" w:eastAsia="仿宋_GB2312" w:cstheme="minorBid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困难老年人补贴。具</w:t>
      </w:r>
      <w:r>
        <w:rPr>
          <w:rFonts w:hint="eastAsia" w:ascii="仿宋_GB2312" w:hAnsi="微软雅黑" w:eastAsia="仿宋_GB2312" w:cstheme="minorBidi"/>
          <w:sz w:val="32"/>
          <w:szCs w:val="32"/>
        </w:rPr>
        <w:t>体标准为60-79岁老年人每人每月</w:t>
      </w:r>
      <w:r>
        <w:rPr>
          <w:rFonts w:hint="eastAsia" w:ascii="仿宋_GB2312" w:hAnsi="微软雅黑" w:eastAsia="仿宋_GB2312" w:cstheme="minorBidi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80</w:t>
      </w:r>
      <w:r>
        <w:rPr>
          <w:rFonts w:hint="eastAsia" w:ascii="仿宋_GB2312" w:hAnsi="微软雅黑" w:eastAsia="仿宋_GB2312" w:cstheme="minorBidi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元、80-89岁老年人每人每月</w:t>
      </w:r>
      <w:r>
        <w:rPr>
          <w:rFonts w:hint="eastAsia" w:ascii="仿宋_GB2312" w:hAnsi="微软雅黑" w:eastAsia="仿宋_GB2312" w:cstheme="minorBidi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hAnsi="微软雅黑" w:eastAsia="仿宋_GB2312" w:cstheme="minorBidi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元、90-99岁老年人每人每月</w:t>
      </w:r>
      <w:r>
        <w:rPr>
          <w:rFonts w:hint="eastAsia" w:ascii="仿宋_GB2312" w:hAnsi="微软雅黑" w:eastAsia="仿宋_GB2312" w:cstheme="minorBidi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200</w:t>
      </w:r>
      <w:r>
        <w:rPr>
          <w:rFonts w:hint="eastAsia" w:ascii="仿宋_GB2312" w:hAnsi="微软雅黑" w:eastAsia="仿宋_GB2312" w:cstheme="minorBidi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_GB2312" w:hAnsi="微软雅黑" w:eastAsia="仿宋_GB2312" w:cstheme="minorBidi"/>
          <w:sz w:val="32"/>
          <w:szCs w:val="32"/>
        </w:rPr>
        <w:t>。</w:t>
      </w:r>
    </w:p>
    <w:p>
      <w:pPr>
        <w:widowControl w:val="0"/>
        <w:overflowPunct w:val="0"/>
        <w:spacing w:line="620" w:lineRule="exact"/>
        <w:ind w:firstLine="643" w:firstLineChars="200"/>
        <w:jc w:val="both"/>
        <w:outlineLvl w:val="0"/>
        <w:rPr>
          <w:rFonts w:ascii="仿宋_GB2312" w:hAnsi="微软雅黑" w:eastAsia="仿宋_GB2312" w:cstheme="minorBidi"/>
          <w:sz w:val="32"/>
          <w:szCs w:val="32"/>
        </w:rPr>
      </w:pPr>
      <w:r>
        <w:rPr>
          <w:rFonts w:hint="eastAsia" w:ascii="仿宋_GB2312" w:hAnsi="微软雅黑" w:eastAsia="仿宋_GB2312" w:cstheme="minorBidi"/>
          <w:b/>
          <w:bCs/>
          <w:sz w:val="32"/>
          <w:szCs w:val="32"/>
        </w:rPr>
        <w:t>需要特别注意的是：</w:t>
      </w:r>
      <w:r>
        <w:rPr>
          <w:rFonts w:hint="eastAsia" w:ascii="仿宋_GB2312" w:hAnsi="微软雅黑" w:eastAsia="仿宋_GB2312" w:cstheme="minorBidi"/>
          <w:sz w:val="32"/>
          <w:szCs w:val="32"/>
        </w:rPr>
        <w:t>如果享受低保政策的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贫</w:t>
      </w:r>
      <w:r>
        <w:rPr>
          <w:rFonts w:hint="eastAsia" w:ascii="仿宋_GB2312" w:hAnsi="微软雅黑" w:eastAsia="仿宋_GB2312" w:cstheme="minorBidi"/>
          <w:bCs/>
          <w:sz w:val="32"/>
          <w:szCs w:val="32"/>
        </w:rPr>
        <w:t>困</w:t>
      </w:r>
      <w:r>
        <w:rPr>
          <w:rFonts w:hint="eastAsia" w:ascii="仿宋_GB2312" w:hAnsi="微软雅黑" w:eastAsia="仿宋_GB2312" w:cstheme="minorBidi"/>
          <w:sz w:val="32"/>
          <w:szCs w:val="32"/>
        </w:rPr>
        <w:t>户家中老年人符合以下1项或2项条件的：（①对生活长期不能自理、县级民政部门评估能力等级为2—3；②智力、精神或肢体一、二级残疾），每人每月增发80元。增发补贴部分不能与重度残疾人护理补贴重复享受，可择高领取其一。</w:t>
      </w:r>
    </w:p>
    <w:p>
      <w:pPr>
        <w:widowControl w:val="0"/>
        <w:overflowPunct w:val="0"/>
        <w:spacing w:line="62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办理情况：是否申请享受困难老年人补贴并按时足额发放</w:t>
      </w:r>
    </w:p>
    <w:p>
      <w:pPr>
        <w:widowControl w:val="0"/>
        <w:overflowPunct w:val="0"/>
        <w:spacing w:line="62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  □  否  □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  <w:szCs w:val="32"/>
        </w:rPr>
        <w:t>如果贫困户在申请困难老年人补贴过程中遇到问题的，请第一时间向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民政局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救助养老和社会事务科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反映并予以记录。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    位：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民政局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救助养老和社会事务科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人：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李春艳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办公电话：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0533-7220394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手机：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18753393800</w:t>
      </w:r>
    </w:p>
    <w:bookmarkEnd w:id="2"/>
    <w:bookmarkEnd w:id="3"/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C1F47"/>
    <w:rsid w:val="620C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2019-12-24T01:12:00Z</dcterms:created>
  <dc:creator>lenovo</dc:creator>
  <cp:lastModifiedBy>lenovo</cp:lastModifiedBy>
  <dcterms:modified xsi:type="dcterms:W3CDTF">2019-12-24T01:12:12Z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