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中宋" w:hAnsi="华文中宋" w:eastAsia="华文中宋"/>
          <w:b/>
          <w:sz w:val="36"/>
          <w:szCs w:val="36"/>
        </w:rPr>
      </w:pPr>
      <w:bookmarkStart w:id="0" w:name="_GoBack"/>
      <w:bookmarkEnd w:id="0"/>
      <w:r>
        <w:rPr>
          <w:rFonts w:ascii="华文中宋" w:hAnsi="华文中宋" w:eastAsia="华文中宋"/>
          <w:b/>
          <w:sz w:val="36"/>
          <w:szCs w:val="36"/>
        </w:rPr>
        <mc:AlternateContent>
          <mc:Choice Requires="wps">
            <w:drawing>
              <wp:anchor distT="0" distB="0" distL="114300" distR="114300" simplePos="0" relativeHeight="251658240"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72100" cy="1089660"/>
                        </a:xfrm>
                        <a:prstGeom prst="rect">
                          <a:avLst/>
                        </a:prstGeom>
                      </wps:spPr>
                      <wps:txbx>
                        <w:txbxContent>
                          <w:p>
                            <w:pPr>
                              <w:pStyle w:val="7"/>
                              <w:spacing w:before="0" w:beforeAutospacing="0" w:after="0" w:afterAutospacing="0"/>
                              <w:jc w:val="center"/>
                            </w:pPr>
                            <w:r>
                              <w:rPr>
                                <w:rFonts w:hint="eastAsia" w:ascii="华文中宋" w:hAnsi="华文中宋" w:eastAsia="华文中宋"/>
                                <w:b/>
                                <w:bCs/>
                                <w:color w:val="FF0000"/>
                                <w:sz w:val="72"/>
                                <w:szCs w:val="72"/>
                                <w14:textOutline w14:w="9525" w14:cap="flat" w14:cmpd="sng" w14:algn="ctr">
                                  <w14:solidFill>
                                    <w14:srgbClr w14:val="FF0000"/>
                                  </w14:solidFill>
                                  <w14:prstDash w14:val="solid"/>
                                  <w14:round/>
                                </w14:textOutline>
                              </w:rPr>
                              <w:t>临淄区人民政府</w:t>
                            </w:r>
                          </w:p>
                        </w:txbxContent>
                      </wps:txbx>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8240;mso-width-relative:page;mso-height-relative:page;" filled="f" stroked="f" coordsize="21600,21600" o:gfxdata="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jY1unXAAAACAEAAA8AAAAAAAAA&#10;AQAgAAAAIgAAAGRycy9kb3ducmV2LnhtbFBLAQIUABQAAAAIAIdO4kCTETerEgIAACgEAAAOAAAA&#10;AAAAAAEAIAAAACYBAABkcnMvZTJvRG9jLnhtbFBLBQYAAAAABgAGAFkBAACqBQAAAAA=&#10;" adj="10800">
                <v:fill on="f" focussize="0,0"/>
                <v:stroke on="f"/>
                <v:imagedata o:title=""/>
                <o:lock v:ext="edit" text="t" aspectratio="f"/>
                <v:textbox style="mso-fit-shape-to-text:t;">
                  <w:txbxContent>
                    <w:p>
                      <w:pPr>
                        <w:pStyle w:val="7"/>
                        <w:spacing w:before="0" w:beforeAutospacing="0" w:after="0" w:afterAutospacing="0"/>
                        <w:jc w:val="center"/>
                      </w:pPr>
                      <w:r>
                        <w:rPr>
                          <w:rFonts w:hint="eastAsia" w:ascii="华文中宋" w:hAnsi="华文中宋" w:eastAsia="华文中宋"/>
                          <w:b/>
                          <w:bCs/>
                          <w:color w:val="FF0000"/>
                          <w:sz w:val="72"/>
                          <w:szCs w:val="72"/>
                          <w14:textOutline w14:w="9525" w14:cap="flat" w14:cmpd="sng" w14:algn="ctr">
                            <w14:solidFill>
                              <w14:srgbClr w14:val="FF0000"/>
                            </w14:solidFill>
                            <w14:prstDash w14:val="solid"/>
                            <w14:round/>
                          </w14:textOutline>
                        </w:rPr>
                        <w:t>临淄区人民政府</w:t>
                      </w:r>
                    </w:p>
                  </w:txbxContent>
                </v:textbox>
                <w10:anchorlock/>
              </v:shape>
            </w:pict>
          </mc:Fallback>
        </mc:AlternateContent>
      </w:r>
    </w:p>
    <w:p>
      <w:pPr>
        <w:rPr>
          <w:rFonts w:ascii="华文中宋" w:hAnsi="华文中宋" w:eastAsia="华文中宋"/>
          <w:b/>
          <w:sz w:val="36"/>
          <w:szCs w:val="36"/>
        </w:rPr>
      </w:pPr>
    </w:p>
    <w:p>
      <w:pPr>
        <w:rPr>
          <w:rFonts w:ascii="华文中宋" w:hAnsi="华文中宋" w:eastAsia="华文中宋"/>
          <w:b/>
          <w:sz w:val="36"/>
          <w:szCs w:val="36"/>
        </w:rPr>
      </w:pPr>
    </w:p>
    <w:p>
      <w:pPr>
        <w:rPr>
          <w:rFonts w:ascii="华文中宋" w:hAnsi="华文中宋" w:eastAsia="华文中宋"/>
          <w:b/>
          <w:sz w:val="36"/>
          <w:szCs w:val="36"/>
        </w:rPr>
      </w:pPr>
    </w:p>
    <w:p>
      <w:pPr>
        <w:rPr>
          <w:rFonts w:ascii="仿宋_GB2312" w:eastAsia="仿宋_GB2312"/>
          <w:sz w:val="32"/>
          <w:szCs w:val="32"/>
        </w:rPr>
      </w:pPr>
      <w:r>
        <w:rPr>
          <w:rFonts w:ascii="仿宋_GB2312" w:eastAsia="仿宋_GB2312"/>
          <w:sz w:val="32"/>
          <w:szCs w:val="32"/>
        </w:rPr>
        <mc:AlternateContent>
          <mc:Choice Requires="wps">
            <w:drawing>
              <wp:anchor distT="0" distB="0" distL="114300" distR="114300" simplePos="0" relativeHeight="251669504" behindDoc="0" locked="1" layoutInCell="1" allowOverlap="1">
                <wp:simplePos x="0" y="0"/>
                <wp:positionH relativeFrom="column">
                  <wp:posOffset>-66040</wp:posOffset>
                </wp:positionH>
                <wp:positionV relativeFrom="paragraph">
                  <wp:posOffset>948055</wp:posOffset>
                </wp:positionV>
                <wp:extent cx="5943600" cy="0"/>
                <wp:effectExtent l="10160" t="8890" r="8890" b="10160"/>
                <wp:wrapNone/>
                <wp:docPr id="5" name="Line 8"/>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FF0000"/>
                          </a:solidFill>
                          <a:round/>
                        </a:ln>
                      </wps:spPr>
                      <wps:bodyPr/>
                    </wps:wsp>
                  </a:graphicData>
                </a:graphic>
              </wp:anchor>
            </w:drawing>
          </mc:Choice>
          <mc:Fallback>
            <w:pict>
              <v:line id="Line 8" o:spid="_x0000_s1026" o:spt="20" style="position:absolute;left:0pt;margin-left:-5.2pt;margin-top:74.65pt;height:0pt;width:468pt;z-index:251669504;mso-width-relative:page;mso-height-relative:page;" filled="f" stroked="t" coordsize="21600,21600" o:gfxdata="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458bg2AAAAAsBAAAPAAAAAAAAAAEAIAAAACIAAABkcnMv&#10;ZG93bnJldi54bWxQSwECFAAUAAAACACHTuJAK54acsoBAACgAwAADgAAAAAAAAABACAAAAAnAQAA&#10;ZHJzL2Uyb0RvYy54bWxQSwUGAAAAAAYABgBZAQAAYwUAAAAA&#10;">
                <v:fill on="f" focussize="0,0"/>
                <v:stroke weight="1pt" color="#FF0000" joinstyle="round"/>
                <v:imagedata o:title=""/>
                <o:lock v:ext="edit" aspectratio="f"/>
                <w10:anchorlock/>
              </v:line>
            </w:pict>
          </mc:Fallback>
        </mc:AlternateContent>
      </w:r>
    </w:p>
    <w:p>
      <w:pPr>
        <w:rPr>
          <w:rFonts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临政字〔</w:t>
      </w:r>
      <w:r>
        <w:rPr>
          <w:rFonts w:hint="eastAsia" w:ascii="仿宋" w:hAnsi="仿宋" w:eastAsia="仿宋" w:cs="仿宋"/>
          <w:sz w:val="32"/>
          <w:szCs w:val="32"/>
          <w:lang w:val="en-US" w:eastAsia="zh-CN"/>
        </w:rPr>
        <w:t>2021</w:t>
      </w:r>
      <w:r>
        <w:rPr>
          <w:rFonts w:hint="eastAsia" w:ascii="仿宋" w:hAnsi="仿宋" w:eastAsia="仿宋" w:cs="仿宋"/>
          <w:sz w:val="32"/>
          <w:szCs w:val="32"/>
        </w:rPr>
        <w:t>〕</w:t>
      </w:r>
      <w:r>
        <w:rPr>
          <w:rFonts w:hint="eastAsia" w:ascii="仿宋" w:hAnsi="仿宋" w:eastAsia="仿宋" w:cs="仿宋"/>
          <w:sz w:val="32"/>
          <w:szCs w:val="32"/>
          <w:lang w:val="en-US" w:eastAsia="zh-CN"/>
        </w:rPr>
        <w:t>42</w:t>
      </w:r>
      <w:r>
        <w:rPr>
          <w:rFonts w:hint="eastAsia" w:ascii="仿宋" w:hAnsi="仿宋" w:eastAsia="仿宋" w:cs="仿宋"/>
          <w:sz w:val="32"/>
          <w:szCs w:val="32"/>
        </w:rPr>
        <w:t>号</w:t>
      </w:r>
      <w:r>
        <w:rPr>
          <w:rFonts w:hint="eastAsia" w:ascii="仿宋" w:hAnsi="仿宋" w:eastAsia="仿宋" w:cs="仿宋"/>
          <w:b/>
          <w:sz w:val="36"/>
          <w:szCs w:val="36"/>
        </w:rPr>
        <w:t xml:space="preserve">            </w:t>
      </w:r>
      <w:r>
        <w:rPr>
          <w:rFonts w:ascii="宋体" w:hAnsi="宋体" w:cs="宋体"/>
          <w:kern w:val="0"/>
          <w:sz w:val="24"/>
        </w:rPr>
        <w:t> </w:t>
      </w:r>
    </w:p>
    <w:p>
      <w:pPr>
        <w:spacing w:line="520" w:lineRule="exact"/>
        <w:rPr>
          <w:rFonts w:hint="eastAsia" w:ascii="仿宋_GB2312" w:hAnsi="仿宋_GB2312" w:eastAsia="仿宋_GB2312" w:cs="仿宋_GB2312"/>
          <w:color w:val="000000"/>
          <w:kern w:val="0"/>
          <w:sz w:val="32"/>
          <w:szCs w:val="32"/>
        </w:rPr>
      </w:pPr>
    </w:p>
    <w:p>
      <w:pPr>
        <w:rPr>
          <w:rFonts w:hint="eastAsia" w:ascii="仿宋" w:hAnsi="仿宋" w:eastAsia="仿宋"/>
          <w:sz w:val="32"/>
          <w:szCs w:val="32"/>
        </w:rPr>
      </w:pPr>
    </w:p>
    <w:p>
      <w:pPr>
        <w:spacing w:line="640" w:lineRule="exact"/>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临淄区人民政府</w:t>
      </w:r>
    </w:p>
    <w:p>
      <w:pPr>
        <w:spacing w:line="640" w:lineRule="exact"/>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关于对《政府工作报告》重点工作</w:t>
      </w:r>
    </w:p>
    <w:p>
      <w:pPr>
        <w:spacing w:line="640" w:lineRule="exact"/>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实行督查的通知</w:t>
      </w:r>
    </w:p>
    <w:p>
      <w:pPr>
        <w:pStyle w:val="3"/>
      </w:pPr>
    </w:p>
    <w:p>
      <w:pPr>
        <w:rPr>
          <w:rFonts w:hint="eastAsia" w:ascii="仿宋" w:hAnsi="仿宋" w:eastAsia="仿宋"/>
          <w:sz w:val="32"/>
          <w:szCs w:val="32"/>
        </w:rPr>
      </w:pPr>
      <w:r>
        <w:rPr>
          <w:rFonts w:hint="eastAsia" w:ascii="仿宋" w:hAnsi="仿宋" w:eastAsia="仿宋"/>
          <w:sz w:val="32"/>
          <w:szCs w:val="32"/>
        </w:rPr>
        <w:t>各镇人民政府、街道办事处，各开发区管委会，区政府各部门，有关企事业单位：</w:t>
      </w:r>
    </w:p>
    <w:p>
      <w:pPr>
        <w:ind w:firstLine="640" w:firstLineChars="200"/>
        <w:rPr>
          <w:rFonts w:hint="eastAsia" w:ascii="仿宋" w:hAnsi="仿宋" w:eastAsia="仿宋"/>
          <w:sz w:val="32"/>
          <w:szCs w:val="32"/>
        </w:rPr>
      </w:pPr>
      <w:r>
        <w:rPr>
          <w:rFonts w:hint="eastAsia" w:ascii="仿宋" w:hAnsi="仿宋" w:eastAsia="仿宋"/>
          <w:sz w:val="32"/>
          <w:szCs w:val="32"/>
        </w:rPr>
        <w:t>宋磊区长在区第十八届人大五次会议上所作《政府工作报告》，对全区2021年各项工作进行了系统安排部署，并提出了明确的工作目标和要求。今年是中国共产党建党100周年、“十四五规划”的开局首战之年，也是区委、区政府确定的“落实突破年”，能否完成年度目标任务至关重要。</w:t>
      </w:r>
    </w:p>
    <w:p>
      <w:pPr>
        <w:ind w:firstLine="640" w:firstLineChars="200"/>
        <w:rPr>
          <w:rFonts w:ascii="仿宋" w:hAnsi="仿宋" w:eastAsia="仿宋"/>
          <w:sz w:val="32"/>
          <w:szCs w:val="32"/>
        </w:rPr>
      </w:pPr>
      <w:r>
        <w:rPr>
          <w:rFonts w:hint="eastAsia" w:ascii="仿宋" w:hAnsi="仿宋" w:eastAsia="仿宋"/>
          <w:sz w:val="32"/>
          <w:szCs w:val="32"/>
        </w:rPr>
        <w:t>前期，区政府督查室根据区政府工作安排，对《政府工作报告》进行了分解，并调度形成了季度目标任务（详见附表）。各级各部门要树牢“奋力争当淄博高质量发展‘最红战旗’、争做全市现代化建设‘最优标杆’的工作定位，拿出“开局就是决战、起步就是冲刺”的劲头，对照责任分工，优化工作措施，抓落实、求突破，确保负责工作按期保质保量完成，奋力开启全面建设富强文明智慧美丽的现代化新临淄伟大征程，向党的百岁华诞献礼！</w:t>
      </w:r>
    </w:p>
    <w:p>
      <w:pPr>
        <w:ind w:firstLine="640" w:firstLineChars="200"/>
        <w:rPr>
          <w:rFonts w:ascii="仿宋" w:hAnsi="仿宋" w:eastAsia="仿宋"/>
          <w:sz w:val="32"/>
          <w:szCs w:val="32"/>
        </w:rPr>
      </w:pPr>
      <w:r>
        <w:rPr>
          <w:rFonts w:hint="eastAsia" w:ascii="仿宋" w:hAnsi="仿宋" w:eastAsia="仿宋"/>
          <w:sz w:val="32"/>
          <w:szCs w:val="32"/>
        </w:rPr>
        <w:t>各单位要在每季度结束后3个工作日内，将本季度工作落实情况形成书面材料，要求内容简洁精炼，数字表述清楚，以纸质版（经单位主要负责人签字并加盖单位公章）和电子版两种形式报区政府督查室。已有明确牵头单位的事项，由牵头单位梳理汇总后报区政府督查室。</w:t>
      </w:r>
    </w:p>
    <w:p>
      <w:pPr>
        <w:ind w:firstLine="640" w:firstLineChars="200"/>
        <w:rPr>
          <w:rFonts w:hint="eastAsia" w:ascii="仿宋" w:hAnsi="仿宋" w:eastAsia="仿宋"/>
          <w:sz w:val="32"/>
          <w:szCs w:val="32"/>
        </w:rPr>
      </w:pPr>
      <w:r>
        <w:rPr>
          <w:rFonts w:hint="eastAsia" w:ascii="仿宋" w:hAnsi="仿宋" w:eastAsia="仿宋"/>
          <w:sz w:val="32"/>
          <w:szCs w:val="32"/>
        </w:rPr>
        <w:t>联系电话：7220589     协同办公邮箱：临淄区政府督查室</w:t>
      </w:r>
    </w:p>
    <w:p>
      <w:pPr>
        <w:pStyle w:val="2"/>
        <w:rPr>
          <w:rFonts w:hint="eastAsia"/>
        </w:rPr>
      </w:pPr>
    </w:p>
    <w:p>
      <w:pPr>
        <w:ind w:firstLine="640" w:firstLineChars="200"/>
        <w:rPr>
          <w:rFonts w:hint="eastAsia" w:ascii="仿宋" w:hAnsi="仿宋" w:eastAsia="仿宋" w:cs="仿宋_GB2312"/>
          <w:sz w:val="32"/>
          <w:szCs w:val="32"/>
        </w:rPr>
      </w:pPr>
      <w:r>
        <w:rPr>
          <w:rFonts w:hint="eastAsia" w:ascii="仿宋" w:hAnsi="仿宋" w:eastAsia="仿宋"/>
          <w:sz w:val="32"/>
          <w:szCs w:val="32"/>
        </w:rPr>
        <w:t>附件：</w:t>
      </w:r>
      <w:r>
        <w:rPr>
          <w:rFonts w:hint="eastAsia" w:ascii="仿宋" w:hAnsi="仿宋" w:eastAsia="仿宋" w:cs="仿宋_GB2312"/>
          <w:sz w:val="32"/>
          <w:szCs w:val="32"/>
        </w:rPr>
        <w:t>2021年《政府工作报告》重点工作任务分解表</w:t>
      </w:r>
    </w:p>
    <w:p>
      <w:pPr>
        <w:pStyle w:val="2"/>
        <w:rPr>
          <w:rFonts w:hint="eastAsia"/>
        </w:rPr>
      </w:pPr>
    </w:p>
    <w:p>
      <w:pPr>
        <w:ind w:firstLine="5760" w:firstLineChars="1800"/>
        <w:rPr>
          <w:rFonts w:hint="eastAsia" w:ascii="仿宋" w:hAnsi="仿宋" w:eastAsia="仿宋" w:cs="仿宋"/>
          <w:sz w:val="32"/>
          <w:szCs w:val="32"/>
          <w:lang w:bidi="ar"/>
        </w:rPr>
      </w:pPr>
    </w:p>
    <w:p>
      <w:pPr>
        <w:ind w:firstLine="5760" w:firstLineChars="1800"/>
        <w:rPr>
          <w:rFonts w:hint="eastAsia" w:ascii="仿宋" w:hAnsi="仿宋" w:eastAsia="仿宋"/>
          <w:sz w:val="32"/>
          <w:szCs w:val="32"/>
        </w:rPr>
      </w:pPr>
      <w:r>
        <w:rPr>
          <w:rFonts w:hint="eastAsia" w:ascii="仿宋" w:hAnsi="仿宋" w:eastAsia="仿宋" w:cs="仿宋"/>
          <w:sz w:val="32"/>
          <w:szCs w:val="32"/>
          <w:lang w:bidi="ar"/>
        </w:rPr>
        <w:t>临淄区人民政府</w:t>
      </w:r>
      <w:r>
        <w:rPr>
          <w:rFonts w:hint="eastAsia" w:ascii="仿宋" w:hAnsi="仿宋" w:eastAsia="仿宋"/>
          <w:sz w:val="32"/>
          <w:szCs w:val="32"/>
          <w:lang w:bidi="ar"/>
        </w:rPr>
        <w:t xml:space="preserve">         </w:t>
      </w:r>
    </w:p>
    <w:p>
      <w:pPr>
        <w:ind w:right="-88" w:rightChars="-42" w:firstLine="4320" w:firstLineChars="1350"/>
        <w:rPr>
          <w:rFonts w:hint="eastAsia" w:ascii="仿宋" w:hAnsi="仿宋" w:eastAsia="仿宋"/>
          <w:sz w:val="32"/>
          <w:szCs w:val="32"/>
        </w:rPr>
      </w:pPr>
      <w:r>
        <w:rPr>
          <w:rFonts w:hint="eastAsia" w:ascii="仿宋" w:hAnsi="仿宋" w:eastAsia="仿宋"/>
          <w:sz w:val="32"/>
          <w:szCs w:val="32"/>
          <w:lang w:bidi="ar"/>
        </w:rPr>
        <w:t xml:space="preserve">         </w:t>
      </w:r>
      <w:r>
        <w:rPr>
          <w:rFonts w:hint="eastAsia" w:ascii="仿宋" w:hAnsi="仿宋" w:eastAsia="仿宋" w:cs="仿宋"/>
          <w:sz w:val="32"/>
          <w:szCs w:val="32"/>
          <w:lang w:bidi="ar"/>
        </w:rPr>
        <w:t>2021年3月</w:t>
      </w:r>
      <w:r>
        <w:rPr>
          <w:rFonts w:hint="eastAsia" w:ascii="仿宋" w:hAnsi="仿宋" w:eastAsia="仿宋" w:cs="仿宋"/>
          <w:sz w:val="32"/>
          <w:szCs w:val="32"/>
          <w:lang w:val="en-US" w:eastAsia="zh-CN" w:bidi="ar"/>
        </w:rPr>
        <w:t>26</w:t>
      </w:r>
      <w:r>
        <w:rPr>
          <w:rFonts w:hint="eastAsia" w:ascii="仿宋" w:hAnsi="仿宋" w:eastAsia="仿宋" w:cs="仿宋"/>
          <w:sz w:val="32"/>
          <w:szCs w:val="32"/>
          <w:lang w:bidi="ar"/>
        </w:rPr>
        <w:t>日</w:t>
      </w:r>
    </w:p>
    <w:p>
      <w:pPr>
        <w:ind w:firstLine="5440" w:firstLineChars="1700"/>
        <w:rPr>
          <w:rFonts w:hint="eastAsia" w:ascii="仿宋" w:hAnsi="仿宋" w:eastAsia="仿宋" w:cs="仿宋_GB2312"/>
          <w:sz w:val="32"/>
          <w:szCs w:val="32"/>
        </w:rPr>
      </w:pPr>
    </w:p>
    <w:p>
      <w:pPr>
        <w:tabs>
          <w:tab w:val="left" w:pos="7350"/>
          <w:tab w:val="left" w:pos="7770"/>
        </w:tabs>
        <w:ind w:right="-88" w:rightChars="-42" w:firstLine="640" w:firstLineChars="200"/>
        <w:jc w:val="left"/>
        <w:rPr>
          <w:rFonts w:hint="eastAsia" w:ascii="仿宋" w:hAnsi="仿宋" w:eastAsia="仿宋"/>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cols w:space="720" w:num="1"/>
          <w:docGrid w:type="lines" w:linePitch="312" w:charSpace="0"/>
        </w:sectPr>
      </w:pPr>
      <w:r>
        <w:rPr>
          <w:rFonts w:hint="eastAsia" w:ascii="仿宋" w:hAnsi="仿宋" w:eastAsia="仿宋"/>
          <w:sz w:val="32"/>
          <w:szCs w:val="32"/>
        </w:rPr>
        <w:t>（此件公开发布）</w:t>
      </w:r>
    </w:p>
    <w:p>
      <w:pPr>
        <w:pStyle w:val="2"/>
        <w:jc w:val="both"/>
        <w:rPr>
          <w:rFonts w:hint="eastAsia" w:ascii="黑体" w:hAnsi="黑体" w:eastAsia="黑体" w:cs="黑体"/>
          <w:sz w:val="32"/>
          <w:szCs w:val="32"/>
        </w:rPr>
      </w:pPr>
    </w:p>
    <w:p>
      <w:pPr>
        <w:pStyle w:val="2"/>
        <w:jc w:val="both"/>
        <w:rPr>
          <w:rFonts w:hint="eastAsia" w:ascii="黑体" w:hAnsi="黑体" w:eastAsia="黑体" w:cs="黑体"/>
          <w:sz w:val="32"/>
          <w:szCs w:val="32"/>
        </w:rPr>
      </w:pPr>
      <w:r>
        <w:rPr>
          <w:rFonts w:hint="eastAsia" w:ascii="黑体" w:hAnsi="黑体" w:eastAsia="黑体" w:cs="黑体"/>
          <w:sz w:val="32"/>
          <w:szCs w:val="32"/>
        </w:rPr>
        <w:t>附件</w:t>
      </w:r>
    </w:p>
    <w:p/>
    <w:p>
      <w:pPr>
        <w:pStyle w:val="2"/>
      </w:pPr>
      <w:r>
        <w:rPr>
          <w:rFonts w:hint="eastAsia"/>
        </w:rPr>
        <w:t>2021年《政府工作报告》重点工作任务分解表</w:t>
      </w:r>
    </w:p>
    <w:p/>
    <w:tbl>
      <w:tblPr>
        <w:tblStyle w:val="8"/>
        <w:tblW w:w="4998" w:type="pct"/>
        <w:jc w:val="center"/>
        <w:tblLayout w:type="autofit"/>
        <w:tblCellMar>
          <w:top w:w="0" w:type="dxa"/>
          <w:left w:w="108" w:type="dxa"/>
          <w:bottom w:w="0" w:type="dxa"/>
          <w:right w:w="108" w:type="dxa"/>
        </w:tblCellMar>
      </w:tblPr>
      <w:tblGrid>
        <w:gridCol w:w="273"/>
        <w:gridCol w:w="444"/>
        <w:gridCol w:w="444"/>
        <w:gridCol w:w="3007"/>
        <w:gridCol w:w="2552"/>
        <w:gridCol w:w="1868"/>
        <w:gridCol w:w="330"/>
      </w:tblGrid>
      <w:tr>
        <w:tblPrEx>
          <w:tblCellMar>
            <w:top w:w="0" w:type="dxa"/>
            <w:left w:w="108" w:type="dxa"/>
            <w:bottom w:w="0" w:type="dxa"/>
            <w:right w:w="108" w:type="dxa"/>
          </w:tblCellMar>
        </w:tblPrEx>
        <w:trPr>
          <w:trHeight w:val="411"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序号</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年度工作任务</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第一季度目标</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第二季度目标</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第三季度目标</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第四季度目标</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责任单位</w:t>
            </w:r>
          </w:p>
        </w:tc>
      </w:tr>
      <w:tr>
        <w:tblPrEx>
          <w:tblCellMar>
            <w:top w:w="0" w:type="dxa"/>
            <w:left w:w="108" w:type="dxa"/>
            <w:bottom w:w="0" w:type="dxa"/>
            <w:right w:w="108" w:type="dxa"/>
          </w:tblCellMar>
        </w:tblPrEx>
        <w:trPr>
          <w:trHeight w:val="480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地区生产总值增长7%左右，固定资产投资增长10%左右，一般公共预算收入增长7%左右，规模以上工业增加值增长8%左右，城镇和农村居民人均可支配收入分别增长7%、7.5%左右，全面完成上级下达的节能减排约束性指标。</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地区生产总值增长10%左右，固定资产投资增长10%以上。累计完成一般公共预算收入18.11亿元，较上年同期增长31.90%。其中，税收收入完成13.63亿元，较上年同期增长29.89%。1-3月份，全区工业总产值预计累计实现495亿元，同比增长47%。居民人均可支配收入增长12%，将上级下达的节能指标分解到各镇、街道和重点用能单位。</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地区生产总值增长9%左右。固定资产投资增长10%以上。累计完成一般公共预算收入39.86亿元，较上年同期增长23.42%。其中，税收收入完成29.40亿元，较上年同期增长24.03%。1-6月份，全区工业总产值预计累计实现990亿元，同比增长40.5%。居民人均可支配收入增长9%，对镇、街道和重点用能单位进行节能监察。</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地区生产总值增长8%左右。固定资产投资增长10%以上。累计完成一般公共预算收入55.51亿元，较上年同期增长8.34%。其中，税收收入完成42.50亿元，较上年同期增长20.29%。1-9月份，全区工业总产值预计累计实现1483亿元，同比增长35.5%。居民人均可支配收入增长9%,对镇、街道和重点用能单位进行节能监察。</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地区生产总值增长7%左右。固定资产投资增长10%以上。累计完成一般公共预算收入70.02亿元，较上年同期增长10.77%。其中，税收收入完成55.80亿元，较上年同期增长19.44%。1-12月份，全区工业总产值预计累计实现1981亿元，同比增长28.6%。居民人均可支配收入增长9%,完成年度节能减排任务指标。</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区发改局（牵头）        </w:t>
            </w:r>
          </w:p>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区财政局</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区工信局</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临淄生态环境分局</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区统计局提供数据</w:t>
            </w:r>
          </w:p>
        </w:tc>
      </w:tr>
      <w:tr>
        <w:tblPrEx>
          <w:tblCellMar>
            <w:top w:w="0" w:type="dxa"/>
            <w:left w:w="108" w:type="dxa"/>
            <w:bottom w:w="0" w:type="dxa"/>
            <w:right w:w="108" w:type="dxa"/>
          </w:tblCellMar>
        </w:tblPrEx>
        <w:trPr>
          <w:trHeight w:val="9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突出围绕无人驾驶产业，加强与清华大学、北京航空航天大学、香港科技大学的合作，建设自动驾驶、智能网联汽车研究院。</w:t>
            </w:r>
          </w:p>
        </w:tc>
        <w:tc>
          <w:tcPr>
            <w:tcW w:w="8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舜泰汽车牵头注册成立智能网联汽车（山东）协同创新研究院有限公司；与北京航空航天大学签约。</w:t>
            </w:r>
          </w:p>
        </w:tc>
        <w:tc>
          <w:tcPr>
            <w:tcW w:w="8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与清华大学苏州汽车研究院签约；挂牌成立智能网联汽车协同创新研究院。征集技术需求10余项，策划申报科技计划项目2项，人才项目3项。</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启动与清华大学合作的无人驾驶汽车研究院、与北京航空航天大学合作的智能网联汽车研究院建设。</w:t>
            </w:r>
          </w:p>
        </w:tc>
        <w:tc>
          <w:tcPr>
            <w:tcW w:w="8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基本完成与清华大学、北京航空航天大学合作的2个研究院建设；完成至少一项智能网联汽车领域的研究成果。争创无人驾驶市级重点实验室。</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临淄经济开发区</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区科技局</w:t>
            </w:r>
          </w:p>
        </w:tc>
      </w:tr>
      <w:tr>
        <w:tblPrEx>
          <w:tblCellMar>
            <w:top w:w="0" w:type="dxa"/>
            <w:left w:w="108" w:type="dxa"/>
            <w:bottom w:w="0" w:type="dxa"/>
            <w:right w:w="108" w:type="dxa"/>
          </w:tblCellMar>
        </w:tblPrEx>
        <w:trPr>
          <w:trHeight w:val="298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围绕高端化工产业，建设中国天辰高新材料研究院、青岛科技大学化工新材料研究中心。</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天辰新材料研究院</w:t>
            </w:r>
            <w:r>
              <w:rPr>
                <w:rStyle w:val="21"/>
                <w:rFonts w:hint="default"/>
                <w:sz w:val="21"/>
                <w:szCs w:val="21"/>
                <w:lang w:bidi="ar"/>
              </w:rPr>
              <w:t>：确定建设方案，筹划研究院成立模式，启动详细设计；</w:t>
            </w:r>
            <w:r>
              <w:rPr>
                <w:rStyle w:val="22"/>
                <w:rFonts w:hint="default"/>
                <w:sz w:val="21"/>
                <w:szCs w:val="21"/>
                <w:lang w:bidi="ar"/>
              </w:rPr>
              <w:t>青岛科技大学化工新材料研究中心</w:t>
            </w:r>
            <w:r>
              <w:rPr>
                <w:rStyle w:val="21"/>
                <w:rFonts w:hint="default"/>
                <w:sz w:val="21"/>
                <w:szCs w:val="21"/>
                <w:lang w:bidi="ar"/>
              </w:rPr>
              <w:t>：开展论证规划，对方案进行进行论证。</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天辰新材料研究院</w:t>
            </w:r>
            <w:r>
              <w:rPr>
                <w:rStyle w:val="21"/>
                <w:rFonts w:hint="default"/>
                <w:sz w:val="21"/>
                <w:szCs w:val="21"/>
                <w:lang w:bidi="ar"/>
              </w:rPr>
              <w:t>：办理完成建设审批相关手续，完成详细设计，开始设备采购工作；</w:t>
            </w:r>
            <w:r>
              <w:rPr>
                <w:rStyle w:val="22"/>
                <w:rFonts w:hint="default"/>
                <w:sz w:val="21"/>
                <w:szCs w:val="21"/>
                <w:lang w:bidi="ar"/>
              </w:rPr>
              <w:t>青岛科技大学化工新材料研究中心</w:t>
            </w:r>
            <w:r>
              <w:rPr>
                <w:rStyle w:val="21"/>
                <w:rFonts w:hint="default"/>
                <w:sz w:val="21"/>
                <w:szCs w:val="21"/>
                <w:lang w:bidi="ar"/>
              </w:rPr>
              <w:t>：根据论证情况，确定好实施方案。</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天辰新材料研究院：</w:t>
            </w:r>
            <w:r>
              <w:rPr>
                <w:rStyle w:val="21"/>
                <w:rFonts w:hint="default"/>
                <w:sz w:val="21"/>
                <w:szCs w:val="21"/>
                <w:lang w:bidi="ar"/>
              </w:rPr>
              <w:t>完成配套设备采购，基本完成土建施工；</w:t>
            </w:r>
            <w:r>
              <w:rPr>
                <w:rStyle w:val="22"/>
                <w:rFonts w:hint="default"/>
                <w:sz w:val="21"/>
                <w:szCs w:val="21"/>
                <w:lang w:bidi="ar"/>
              </w:rPr>
              <w:t>青岛科技大学化工新材料研究中心：</w:t>
            </w:r>
            <w:r>
              <w:rPr>
                <w:rStyle w:val="21"/>
                <w:rFonts w:hint="default"/>
                <w:sz w:val="21"/>
                <w:szCs w:val="21"/>
                <w:lang w:bidi="ar"/>
              </w:rPr>
              <w:t>编制可行性报告，完成立项、办理相关手续。</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天辰新材料研究院：</w:t>
            </w:r>
            <w:r>
              <w:rPr>
                <w:rStyle w:val="21"/>
                <w:rFonts w:hint="default"/>
                <w:sz w:val="21"/>
                <w:szCs w:val="21"/>
                <w:lang w:bidi="ar"/>
              </w:rPr>
              <w:t>开始设备安装及调试；</w:t>
            </w:r>
            <w:r>
              <w:rPr>
                <w:rStyle w:val="22"/>
                <w:rFonts w:hint="default"/>
                <w:sz w:val="21"/>
                <w:szCs w:val="21"/>
                <w:lang w:bidi="ar"/>
              </w:rPr>
              <w:t>青岛科技大学化工新材料研究中心：</w:t>
            </w:r>
            <w:r>
              <w:rPr>
                <w:rStyle w:val="21"/>
                <w:rFonts w:hint="default"/>
                <w:sz w:val="21"/>
                <w:szCs w:val="21"/>
                <w:lang w:bidi="ar"/>
              </w:rPr>
              <w:t>对设计工作进行招投标，确定好主体工程实施方案。</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区工信局</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区科技局         齐鲁化工区</w:t>
            </w:r>
          </w:p>
        </w:tc>
      </w:tr>
      <w:tr>
        <w:tblPrEx>
          <w:tblCellMar>
            <w:top w:w="0" w:type="dxa"/>
            <w:left w:w="108" w:type="dxa"/>
            <w:bottom w:w="0" w:type="dxa"/>
            <w:right w:w="108" w:type="dxa"/>
          </w:tblCellMar>
        </w:tblPrEx>
        <w:trPr>
          <w:trHeight w:val="2525"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围绕大数据产业，与华为、同方、微软等行业巨头联合建设数据赋能基地。</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与各公司就合作条款进行讨论协商。</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经批准后，与各公司确认合作模式。与华为签订机器视觉产业落地协议；同方信创生态基地厂房设计施工图设计完毕。</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明确微软合作框架，信创生态基地开工。</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确认华为、同方、微软等公司入住产业园办公中心使用面积；信创生态基地建设主体完工。</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区工信局</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区大数据局</w:t>
            </w:r>
          </w:p>
        </w:tc>
      </w:tr>
      <w:tr>
        <w:tblPrEx>
          <w:tblCellMar>
            <w:top w:w="0" w:type="dxa"/>
            <w:left w:w="108" w:type="dxa"/>
            <w:bottom w:w="0" w:type="dxa"/>
            <w:right w:w="108" w:type="dxa"/>
          </w:tblCellMar>
        </w:tblPrEx>
        <w:trPr>
          <w:trHeight w:val="388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着力建设“创业苗圃+孵化器+中试基地+产业园区”一体化科技创新基地，培育更多优质双创主体。强化知识产权保护应用，实施重大科技专项10个以上。</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根据申报条件，早调研、早摸排，及时筛查确定目标企业10家以上。区创业孵化中心新增入孵创业实体8家以上，培育知识产权优势企业1家。</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策划申报市级以上科技计划5项以上，累计区创业孵化中心新增入孵创业实体16家以上，做好知识产权质押融资，年度内完成培育知识产权优势企业2家。</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积极主动对接高校科技处，通过论坛会、现场会、一对一精准对接等方式，争取达成2021年校城融合项目10项以上。累计区创业孵化中心新增入孵创业实体24家以上。做好知识产权高价值专利申报工作，年度内完成培育知识产权优势企业3家。</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争取新增市级以上创新平台10家以上，年度内区创业孵化中心新增入孵创业实体32家以上。年度内完成培育知识产权优势企业4家，商标注册量稳步提升。</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区科技局         区市场监督管理局  区人社局</w:t>
            </w:r>
          </w:p>
        </w:tc>
      </w:tr>
      <w:tr>
        <w:tblPrEx>
          <w:tblCellMar>
            <w:top w:w="0" w:type="dxa"/>
            <w:left w:w="108" w:type="dxa"/>
            <w:bottom w:w="0" w:type="dxa"/>
            <w:right w:w="108" w:type="dxa"/>
          </w:tblCellMar>
        </w:tblPrEx>
        <w:trPr>
          <w:trHeight w:val="5233"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加大柔性引才力度，规划科创中心，推进人才公寓、人才驿站配套建设，大力引育顶尖科创力量，健全引育留用“生态链”，支持临淄籍菁英、“双一流”大学生回归创业，提高“人才+团队+技术+资本”招引成效。</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为临淄籍精英及大学生创业者提供创业补贴、创业担保贷款等扶持政策，并提供免费创业场所。确定2021年度人才公寓任务建设计划，征集技术人才需求20余项。</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为临淄籍精英及大学生创业者提供创业补贴、创业担保贷款等扶持政策，并提供免费创业场所。本年度人才公寓6月底前开工，促进落实好北航、青科大、山理工等高校成果转化落地工作。</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为临淄籍精英及大学生创业者提供创业补贴、创业担保贷款等扶持政策，并提供免费创业场所。按进度推进人才公寓建设，争取新选聘“科技副总”15人以上。</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为临淄籍精英及大学生创业者提供创业补贴、创业担保贷款等扶持政策，并提供免费创业场所。产权型人才公寓达到预售条件，争取新增淄博英才、重点人才专家工作站5个以上。</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区人社局         区科技局          区住建局         </w:t>
            </w:r>
          </w:p>
        </w:tc>
      </w:tr>
      <w:tr>
        <w:tblPrEx>
          <w:tblCellMar>
            <w:top w:w="0" w:type="dxa"/>
            <w:left w:w="108" w:type="dxa"/>
            <w:bottom w:w="0" w:type="dxa"/>
            <w:right w:w="108" w:type="dxa"/>
          </w:tblCellMar>
        </w:tblPrEx>
        <w:trPr>
          <w:trHeight w:val="2701"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支持淄博工业学校升格高等职业技术院校。</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按程序向省教育厅提报五年制高职的请示。</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启动五年制高职教育招生工作。</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完成五年制高职教育招生工作</w:t>
            </w:r>
          </w:p>
        </w:tc>
        <w:tc>
          <w:tcPr>
            <w:tcW w:w="8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开展高职院校建设调研工作。</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区教体局</w:t>
            </w:r>
          </w:p>
        </w:tc>
      </w:tr>
      <w:tr>
        <w:tblPrEx>
          <w:tblCellMar>
            <w:top w:w="0" w:type="dxa"/>
            <w:left w:w="108" w:type="dxa"/>
            <w:bottom w:w="0" w:type="dxa"/>
            <w:right w:w="108" w:type="dxa"/>
          </w:tblCellMar>
        </w:tblPrEx>
        <w:trPr>
          <w:trHeight w:val="459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继续办好创业创新和职业技能大赛，壮大高水平工程师和高技能人才队伍，年内新增省级以上高端人才30人以上。</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筹划临淄区第八届创业创新大赛及第九届职业技能大赛。做好2021年度第一批新型学徒制前期储备工作。组织开展“送政策、送人才、送服务”人才工作大走访活动，进一步摸清企业人才和科技需求。</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制定临淄区第八届创业创新大赛实施方案。组织召开区第九届职业技能大赛筹备会议。根据市人社局安排做好2021年度第一批新型学徒制的申报工作。依托“齐智汇·临淄人才综合体”，利用市场化手段，为我区引进一批高端人才，新增省级以上高端人才5人左右。</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组织临淄区第八届创业创新大赛报名等工作。组织举办区第九届职业技能大赛。做好2021年度第一批新型学徒制“培训电子券”发放工作，组织各培训班开班。做好全区专业技术人员继续教育工作。高质量举办“院士专家进临淄”“才聚临淄高校行”等活动，组织企业带着需求到高校科研院所洽谈合作，累计新增省级以上高端人才15人左右。</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举办临淄区第八届创业创新大赛。组织做好2021年度全区专业技术人员职称申报、评审工作。根据市人社局安排做好2021年度第二批新型学徒制的申报工作。加大招才引智力度，年内新增省级以上高层次人才30人以上。</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区委组织部</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xml:space="preserve">区人社局       </w:t>
            </w:r>
          </w:p>
        </w:tc>
      </w:tr>
      <w:tr>
        <w:tblPrEx>
          <w:tblCellMar>
            <w:top w:w="0" w:type="dxa"/>
            <w:left w:w="108" w:type="dxa"/>
            <w:bottom w:w="0" w:type="dxa"/>
            <w:right w:w="108" w:type="dxa"/>
          </w:tblCellMar>
        </w:tblPrEx>
        <w:trPr>
          <w:trHeight w:val="456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推动“专精特新”、高新技术企业梯次成长，新认定单项冠军、瞪羚、独角兽企业5家以上。实施旗舰、雏鹰企业培育工程，新增“小升规”企业30家。</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全区工业企业（以规上企业为主，同时涵盖规下企业）进行摸底，以数据为基础，严格按照省市申报标准，对企业数据进行筛选并排序，按照培育标准及数量建立相应培育库。筛选确认2021年度40家制造业单项冠军重点培育企业库。确定我区20家领航企业和30家潜力企业名单。</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培育库企业进行实地调研并了解企业发展状况，按省市标准逐一对照企业数据，排查企业申报短板，积极协调部门帮助解决。根据国家、省、市申报要求，确定重点推荐企业组织申报国家级、省级制造业单项冠军。</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根据申报通知要求，积极帮助企业完成申报材料的汇编及初审。做好“小升规”企业升规纳统材料准备。积极对上争取、强化跟踪服务，确保申报质量。调度企业生产经营情况。</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加大与上沟通对接，及时了解掌握申报进度，第一时间做好申报材料查缺补漏。完成30家企业升规纳统填报。总结培育提升工作经验，形成典型案例、抓好成果准换。优先帮助领航企业和潜力企业争取国家、省、市扶持政策。</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区工信局          区科技局</w:t>
            </w:r>
          </w:p>
        </w:tc>
      </w:tr>
      <w:tr>
        <w:tblPrEx>
          <w:tblCellMar>
            <w:top w:w="0" w:type="dxa"/>
            <w:left w:w="108" w:type="dxa"/>
            <w:bottom w:w="0" w:type="dxa"/>
            <w:right w:w="108" w:type="dxa"/>
          </w:tblCellMar>
        </w:tblPrEx>
        <w:trPr>
          <w:trHeight w:val="256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强化上市挂牌政策扶持，确保英科环保、鲁华泓锦顺利上市，指导海湾吊装、文远股份、朗晖石油、清源石化加快上市。</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到英科环保、鲁华泓锦调研指导上市工作，协助英科环保尽快完成提交注册程序。指导海湾吊装、文远股份、朗晖石油、清源石化继续规范、完善上市条件。</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力争英科环保拿到注册批复文件，协助鲁华泓锦尽快完成交易所审核；协助海湾吊装完成山东证监局辅导验收。</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力争英科环保在科创板发行上市，实现科创板上市零的突破；督促海湾吊装向上交所申报IPO申请材料。</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力争鲁华泓锦完成深交所注册程序；督促文远股份向山东证监局上报辅导；指导朗晖石油、清源石化完备辅导前的准备工作。</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区发改局</w:t>
            </w:r>
          </w:p>
        </w:tc>
      </w:tr>
      <w:tr>
        <w:tblPrEx>
          <w:tblCellMar>
            <w:top w:w="0" w:type="dxa"/>
            <w:left w:w="108" w:type="dxa"/>
            <w:bottom w:w="0" w:type="dxa"/>
            <w:right w:w="108" w:type="dxa"/>
          </w:tblCellMar>
        </w:tblPrEx>
        <w:trPr>
          <w:trHeight w:val="302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11</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突出抓好桓公路立面整治，扮靓“城市主轴线”。</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完成实施方案、招投标文件编制等项目前期准备工作。</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完成招投标工作，确定规划设计及施工单位等。完成规划设计、施工方案编制等施工前期准备工作。</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根据规划设计及施工方案，积极推进桓公路立面及广告牌匾等改造提升。</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全面完成桓公路立面改造提升，组织进行验收，查缺补漏，对完成情况进行总结通报。</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区综合行政执法局 </w:t>
            </w:r>
          </w:p>
        </w:tc>
      </w:tr>
      <w:tr>
        <w:tblPrEx>
          <w:tblCellMar>
            <w:top w:w="0" w:type="dxa"/>
            <w:left w:w="108" w:type="dxa"/>
            <w:bottom w:w="0" w:type="dxa"/>
            <w:right w:w="108" w:type="dxa"/>
          </w:tblCellMar>
        </w:tblPrEx>
        <w:trPr>
          <w:trHeight w:val="332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12</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精心实施青银高速匝道及雪宫路绿化亮化工程，提升太公湖亮化效果，打造绚丽多彩城市夜景。</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完成雪宫路绿化提升改造项目设计、监理、测绘的招投标，完成施工图纸设计，完成高速匝道及雪宫路北段亮化提升工程。</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完成绿化施工的审批及招投标，完成施工单位进场前的准备工作。开展太公湖亮化提升项目前期准备工作。</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完成部分区域的移植或清理工作，完成部分土建、照明、水线、绿化的基础性工作。组织太公湖亮化提升工程施工。</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完成道路分车带的绿化工作，完成绿化带的绿化主体框架工作，组织太公湖亮化提升工程竣工验收。</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区综合行政执法局           区住建局         </w:t>
            </w:r>
          </w:p>
        </w:tc>
      </w:tr>
      <w:tr>
        <w:tblPrEx>
          <w:tblCellMar>
            <w:top w:w="0" w:type="dxa"/>
            <w:left w:w="108" w:type="dxa"/>
            <w:bottom w:w="0" w:type="dxa"/>
            <w:right w:w="108" w:type="dxa"/>
          </w:tblCellMar>
        </w:tblPrEx>
        <w:trPr>
          <w:trHeight w:val="3535"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13</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推进城乡环卫一体化，深入实行生活垃圾分类。</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按照城乡环卫一体化考核办法，实行常态化考评。各镇、街道制定垃圾分类工作方案及工作计划，明确工作目标、工作重点和责任分工，建立工作台账，全面部署垃圾分类工作。</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制定全区生活垃圾分类考核办法，对各镇、街道开展定期考核，定期通报，定期整改。</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各镇、街道加强组织领导，落实资金保障，加大宣传力度，合理配置垃圾分类设施，全力推进生活垃圾分类提升工程工作，确保实现年度目标任务。</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完成生活垃圾分类年度工作任务，对全区生活垃圾分类进行全面总结，建立长效机制，加强日常监管、实施动态管理。</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区综合行政执法局</w:t>
            </w:r>
          </w:p>
        </w:tc>
      </w:tr>
      <w:tr>
        <w:tblPrEx>
          <w:tblCellMar>
            <w:top w:w="0" w:type="dxa"/>
            <w:left w:w="108" w:type="dxa"/>
            <w:bottom w:w="0" w:type="dxa"/>
            <w:right w:w="108" w:type="dxa"/>
          </w:tblCellMar>
        </w:tblPrEx>
        <w:trPr>
          <w:trHeight w:val="3826"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加快实施胶济铁路临淄站改造，</w:t>
            </w:r>
            <w:r>
              <w:rPr>
                <w:rStyle w:val="23"/>
                <w:rFonts w:hint="default"/>
                <w:sz w:val="21"/>
                <w:szCs w:val="21"/>
                <w:lang w:bidi="ar"/>
              </w:rPr>
              <w:t>做好周边居住社区、公共服务、商业形态等综合规划，带动南部老城有机更新。</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1、签订框架协议；2、取得济南铁路局集团公司行业审查意见；3、启动设计招标工作；4、组织编制完成临淄火车站周边区域城市设计初步方案。</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1、完成施工图设计及施工图审查工作；2、完成项目有关手续办理；3、启动拆迁工作；4、配合济南铁路局完成施工招标工作。5、组织编制完成临淄火车站周边区域城市设计方案。</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1、签订代建协议；2、启动站场设施改造，既有桥梁接长、地下通道接长。3、结合实际建设发展需求，优化完善临淄火车站周边区域城市设计。</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1、新建通勤站台、货运线路基及轨道；2、启动站场改造施工过渡工程；3、结合实际建设发展需求，优化完善临淄火车站周边区域城市设计。</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临淄火车站改造及周边片区开发建设指挥部（区交通运输局牵头，区自然资源局、辛店街道配合）</w:t>
            </w:r>
          </w:p>
        </w:tc>
      </w:tr>
      <w:tr>
        <w:tblPrEx>
          <w:tblCellMar>
            <w:top w:w="0" w:type="dxa"/>
            <w:left w:w="108" w:type="dxa"/>
            <w:bottom w:w="0" w:type="dxa"/>
            <w:right w:w="108" w:type="dxa"/>
          </w:tblCellMar>
        </w:tblPrEx>
        <w:trPr>
          <w:trHeight w:val="4115"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配合推进沾临高速建设，启动国道308改造升级，做好国道309拓宽、临淄大道东延、杨坡路北延等道路工程前期工作。</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沾临高速完成临淄境内地上附属物的清点评估和清表。2、根据市交通运输局安排，做好G308、G309拓宽改造有关工作。3、启动临淄大道东延前期方案研究工作。4、制定高压线杆迁移方案，确定杨坡路北延（青银高速至张皇路段）建设方案，完成立项工作。</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沾临高速完成临淄境内地上附属物的清点评估和清表。2、根据市交通运输局安排，做好G308、G309拓宽改造有关工作。3、启动临淄大道东延前期手续办理工作。4、完成环评、地灾、压矿等手续，启动杨坡路北延（青银高速至张皇路段）文物勘探和土地组卷工作。</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1、做好沾临高速临淄境内有关施工协调工作。2、根据市交通运输局安排，视国土空间规划调整情况，做好G308拓宽改造土地手续办理工作和G309拓宽改造前期工作。3、做好临淄大道东延前期准备工作。 4、完成杨坡路北延（青银高速至张皇路段）评估拆迁。</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1、做好沾临高速临淄境内有关施工协调工作。2、根据市交通运输局安排，做好G308拓宽启动工作，做好G309拓宽改造前期工作。3、做好临淄大道东延前期准备工作。 4、启动杨坡路北延（青银高速至张皇路段）道路建设工作。</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临淄经济开发区               区交通运输局                区住建局         临淄公路事业</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服务中心</w:t>
            </w:r>
          </w:p>
        </w:tc>
      </w:tr>
      <w:tr>
        <w:tblPrEx>
          <w:tblCellMar>
            <w:top w:w="0" w:type="dxa"/>
            <w:left w:w="108" w:type="dxa"/>
            <w:bottom w:w="0" w:type="dxa"/>
            <w:right w:w="108" w:type="dxa"/>
          </w:tblCellMar>
        </w:tblPrEx>
        <w:trPr>
          <w:trHeight w:val="2315"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实施13条城区道路改造，打通学府路、天齐路。</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办理学府路土地以及相关前期手续，办理天齐路文物保护手续；协调各镇、街道开展征地拆迁工作，推进土地等前期手续办理。</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开工建设学府路，办理天齐路文物保护手续，完成拆迁；具备条件的项目开展招标工作。</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学府路建成通车，办理天齐路土地及相关前期手续；具备条件的项目进行施工。</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天齐路开工建设并通车，其他道路组织竣工验收。</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区住建局</w:t>
            </w:r>
          </w:p>
        </w:tc>
      </w:tr>
      <w:tr>
        <w:tblPrEx>
          <w:tblCellMar>
            <w:top w:w="0" w:type="dxa"/>
            <w:left w:w="108" w:type="dxa"/>
            <w:bottom w:w="0" w:type="dxa"/>
            <w:right w:w="108" w:type="dxa"/>
          </w:tblCellMar>
        </w:tblPrEx>
        <w:trPr>
          <w:trHeight w:val="264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17</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新启动3个棚户区改造项目，实施裕丰花园、勇士东等4个老旧小区改造。推进齐鲁新天地城市综合体建设。</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完成3个棚户区改造项目前期准备工作，老旧小区改造完成项目前期手续办理、为项目开工做好准备。协助完成齐鲁新天地策划方案。</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启动棚户区改造项目建设手续办理，老旧小区改造施工单位进场，顺利开工。协助齐鲁新天地城市综合体项目征求意见，进行规划论证。</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完成棚户区改造项目建设手续办理，加快推进老旧小区改造施工。报批齐鲁新天地城市综合体项目规划调整。</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3个棚户区改造项目开工建设，老旧小区改造完成80%投资。依据齐鲁新天地城市综合体项目文物勘察、土地手续等进度，办理规划许可手续。</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区住建局         区自然资源局</w:t>
            </w:r>
          </w:p>
        </w:tc>
      </w:tr>
      <w:tr>
        <w:tblPrEx>
          <w:tblCellMar>
            <w:top w:w="0" w:type="dxa"/>
            <w:left w:w="108" w:type="dxa"/>
            <w:bottom w:w="0" w:type="dxa"/>
            <w:right w:w="108" w:type="dxa"/>
          </w:tblCellMar>
        </w:tblPrEx>
        <w:trPr>
          <w:trHeight w:val="426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18</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新建150座充电桩、460座5G宏基站，统筹完善城乡水电气暖等市政设施。</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新建38座充电桩、100座5G宏基站。</w:t>
            </w:r>
            <w:r>
              <w:rPr>
                <w:rStyle w:val="22"/>
                <w:rFonts w:hint="default"/>
                <w:sz w:val="21"/>
                <w:szCs w:val="21"/>
                <w:lang w:bidi="ar"/>
              </w:rPr>
              <w:t>供水</w:t>
            </w:r>
            <w:r>
              <w:rPr>
                <w:rStyle w:val="21"/>
                <w:rFonts w:hint="default"/>
                <w:sz w:val="21"/>
                <w:szCs w:val="21"/>
                <w:lang w:bidi="ar"/>
              </w:rPr>
              <w:t>：编制村级水利管网提升改造工程实施方案，积极争取上级资金。</w:t>
            </w:r>
            <w:r>
              <w:rPr>
                <w:rStyle w:val="22"/>
                <w:rFonts w:hint="default"/>
                <w:sz w:val="21"/>
                <w:szCs w:val="21"/>
                <w:lang w:bidi="ar"/>
              </w:rPr>
              <w:t>供电</w:t>
            </w:r>
            <w:r>
              <w:rPr>
                <w:rStyle w:val="21"/>
                <w:rFonts w:hint="default"/>
                <w:sz w:val="21"/>
                <w:szCs w:val="21"/>
                <w:lang w:bidi="ar"/>
              </w:rPr>
              <w:t>:走访煤改电用户，确保供电不出问题，保障百姓温暖过冬。</w:t>
            </w:r>
            <w:r>
              <w:rPr>
                <w:rStyle w:val="22"/>
                <w:rFonts w:hint="default"/>
                <w:sz w:val="21"/>
                <w:szCs w:val="21"/>
                <w:lang w:bidi="ar"/>
              </w:rPr>
              <w:t>供暖：</w:t>
            </w:r>
            <w:r>
              <w:rPr>
                <w:rStyle w:val="21"/>
                <w:rFonts w:hint="default"/>
                <w:sz w:val="21"/>
                <w:szCs w:val="21"/>
                <w:lang w:bidi="ar"/>
              </w:rPr>
              <w:t>积极做好农村地区清洁取暖工作，确保城乡群众温暖过冬。加强供电、供暖设施巡查、保护。</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新建38座充电桩、120座5G宏基站。</w:t>
            </w:r>
            <w:r>
              <w:rPr>
                <w:rStyle w:val="22"/>
                <w:rFonts w:hint="default"/>
                <w:sz w:val="21"/>
                <w:szCs w:val="21"/>
                <w:lang w:bidi="ar"/>
              </w:rPr>
              <w:t>供水：</w:t>
            </w:r>
            <w:r>
              <w:rPr>
                <w:rStyle w:val="21"/>
                <w:rFonts w:hint="default"/>
                <w:sz w:val="21"/>
                <w:szCs w:val="21"/>
                <w:lang w:bidi="ar"/>
              </w:rPr>
              <w:t>争取提高村级水利管网区级以上资金补贴比例。加强城乡水电气暖设施巡查、管护。</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新建38座充电桩、140座5G宏基站。</w:t>
            </w:r>
            <w:r>
              <w:rPr>
                <w:rStyle w:val="22"/>
                <w:rFonts w:hint="default"/>
                <w:sz w:val="21"/>
                <w:szCs w:val="21"/>
                <w:lang w:bidi="ar"/>
              </w:rPr>
              <w:t>供水</w:t>
            </w:r>
            <w:r>
              <w:rPr>
                <w:rStyle w:val="21"/>
                <w:rFonts w:hint="default"/>
                <w:sz w:val="21"/>
                <w:szCs w:val="21"/>
                <w:lang w:bidi="ar"/>
              </w:rPr>
              <w:t>：根据资金到位情况启动实施村级水利管网提升改造工程。加强城乡水电气暖设施巡查、管护。</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新建36座充电桩、100座5G宏基站。</w:t>
            </w:r>
            <w:r>
              <w:rPr>
                <w:rStyle w:val="22"/>
                <w:rFonts w:hint="default"/>
                <w:sz w:val="21"/>
                <w:szCs w:val="21"/>
                <w:lang w:bidi="ar"/>
              </w:rPr>
              <w:t>供水：</w:t>
            </w:r>
            <w:r>
              <w:rPr>
                <w:rStyle w:val="21"/>
                <w:rFonts w:hint="default"/>
                <w:sz w:val="21"/>
                <w:szCs w:val="21"/>
                <w:lang w:bidi="ar"/>
              </w:rPr>
              <w:t>完成村级水利管网提升改造工程。加强城乡水电气暖设施巡查、管护。</w:t>
            </w:r>
            <w:r>
              <w:rPr>
                <w:rStyle w:val="22"/>
                <w:rFonts w:hint="default"/>
                <w:sz w:val="21"/>
                <w:szCs w:val="21"/>
                <w:lang w:bidi="ar"/>
              </w:rPr>
              <w:t>供暖：</w:t>
            </w:r>
            <w:r>
              <w:rPr>
                <w:rStyle w:val="21"/>
                <w:rFonts w:hint="default"/>
                <w:sz w:val="21"/>
                <w:szCs w:val="21"/>
                <w:lang w:bidi="ar"/>
              </w:rPr>
              <w:t>按照市下达任务做好农村地区清洁取暖工作，确保城乡群众温暖过冬。</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区发改局         区工信局            区综合行政执法局            区水利局          区住建局         临淄供电中心</w:t>
            </w:r>
          </w:p>
        </w:tc>
      </w:tr>
      <w:tr>
        <w:tblPrEx>
          <w:tblCellMar>
            <w:top w:w="0" w:type="dxa"/>
            <w:left w:w="108" w:type="dxa"/>
            <w:bottom w:w="0" w:type="dxa"/>
            <w:right w:w="108" w:type="dxa"/>
          </w:tblCellMar>
        </w:tblPrEx>
        <w:trPr>
          <w:trHeight w:val="3955"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19</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高水平做好智慧城市顶层设计，促进数字政府、数字社会协调发展。加快构建城市大数据中心、“智慧云脑”，建设城市管理一体化综合调度平台。</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调研各单位业务需求并进行深入研究，形成项目设计方案，并编制三年建设规划。完成临淄区智慧城管系统扩容升级项目的评审工作。</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进一步细化设计和规划，完成临淄区新型智慧城市项目的立项招投标工作。完成临淄区智慧城管系统扩容升级项目的立项工作。</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采购完成，启动项目和系统开发。进一步细化设计和规划，完成临淄区智慧城管系统扩容升级项目的招投标工作。</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建设完成临淄区新型智慧城市项目一期工程，城市管理一体化综合调度平台基础建设初步完成。完成临淄区智慧城管系统扩容升级项目建设、试运行及验收工作。</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区大数据局</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区综合行政执法局</w:t>
            </w:r>
          </w:p>
        </w:tc>
      </w:tr>
      <w:tr>
        <w:tblPrEx>
          <w:tblCellMar>
            <w:top w:w="0" w:type="dxa"/>
            <w:left w:w="108" w:type="dxa"/>
            <w:bottom w:w="0" w:type="dxa"/>
            <w:right w:w="108" w:type="dxa"/>
          </w:tblCellMar>
        </w:tblPrEx>
        <w:trPr>
          <w:trHeight w:val="4538"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齐鲁化工区，高水平编制一体化发展规划，完善交通路网、综合管廊、环保治理等公用设施，加快园区土地平整、重大项目建设和整合企业搬迁入园，拉开“一区十园”发展框架，打造全国智慧高端绿色化工园区标杆。</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招标确定编制单位，高水平编制园区一体化融合发展总体发展、产业规划。</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完成翔晖路南延、工业园中路建设，完成南沣路绿化工程。</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完成冯北路道路建设工程。</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淄博齐翔腾达化工股份有限公司叔丁醇及配套PMMA项目，山东浩德塑胶有限公司15万吨羧基丁腈胶乳、5万吨高性能丁苯胶乳项目，山东三维石化工程股份有限公司10000吨/年高端催化剂项目，天辰齐翔新材料有限公司尼龙新材料项目，山东大成生物化工有限公司百菌清搬迁扩建项目。</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齐鲁化工区</w:t>
            </w:r>
          </w:p>
        </w:tc>
      </w:tr>
      <w:tr>
        <w:tblPrEx>
          <w:tblCellMar>
            <w:top w:w="0" w:type="dxa"/>
            <w:left w:w="108" w:type="dxa"/>
            <w:bottom w:w="0" w:type="dxa"/>
            <w:right w:w="108" w:type="dxa"/>
          </w:tblCellMar>
        </w:tblPrEx>
        <w:trPr>
          <w:trHeight w:val="4124"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经济开发区，推进市场化管理运营，科学布局建设新兴产业专业园区，配套创新研发、标准厂房、商务服务等基础设施，培育“九大高端特色产业板块”，加快向省级一流经济开发区进军。</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制定经开区薪酬改革方案并实施。启动重点专业园区规划编制工作。</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完成智能网联汽车规划编制。大数据产业园办公中心、孵化中心完成主体工程。在浙江省国家大学科技园注册建设炭基环保新材料研究院。无人驾驶创新中心包装、焊装厂房建设完成。</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无人驾驶创新中心综合楼内部装修。高分子产业园引进1-2家高端产业项目。</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无人驾驶创新中心基础设施工程全部竣工验收。大数据产业园办公中心、孵化中心基本竣工。</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临淄经济开发区</w:t>
            </w:r>
          </w:p>
        </w:tc>
      </w:tr>
      <w:tr>
        <w:tblPrEx>
          <w:tblCellMar>
            <w:top w:w="0" w:type="dxa"/>
            <w:left w:w="108" w:type="dxa"/>
            <w:bottom w:w="0" w:type="dxa"/>
            <w:right w:w="108" w:type="dxa"/>
          </w:tblCellMar>
        </w:tblPrEx>
        <w:trPr>
          <w:trHeight w:val="294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22</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齐城农业高新区，推进园区东移规划建设，以“五园三区一中心”为支撑，构建现代农业集成发展新体系，争创国家级农业科技示范园。</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广泛征求意见，与有关镇街道及部门对接，做好园区论证规划，启动园区基础设施及相关项目的规划布局。</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加强与山东农业大学、山东理工大学、临沂大学、山东农科院等高校联系，广泛征求高层次专家意见建议，进一步搞好园区规划。</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按照园区详规启动园区基础设施建设，同时加快推进有关重点项目建设。</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加强与省市科技部门的沟通对接，积极申报国家级农业科技示范园。</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淄博省级农业高新技术产业示范区</w:t>
            </w:r>
          </w:p>
        </w:tc>
      </w:tr>
      <w:tr>
        <w:tblPrEx>
          <w:tblCellMar>
            <w:top w:w="0" w:type="dxa"/>
            <w:left w:w="108" w:type="dxa"/>
            <w:bottom w:w="0" w:type="dxa"/>
            <w:right w:w="108" w:type="dxa"/>
          </w:tblCellMar>
        </w:tblPrEx>
        <w:trPr>
          <w:trHeight w:val="273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以项目建设为抓手，聚力推进总投资1015亿元的124个市区重点项目建设，确保实现“两个100%”。</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开工率60%以上，投资完成率22%以上。</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开工率75%以上，投资完成率40%以上。</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开工率90%以上，投资完成率71%以上。</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开工率100%以上，投资完成率100%以上。</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区发改局</w:t>
            </w:r>
          </w:p>
        </w:tc>
      </w:tr>
      <w:tr>
        <w:tblPrEx>
          <w:tblCellMar>
            <w:top w:w="0" w:type="dxa"/>
            <w:left w:w="108" w:type="dxa"/>
            <w:bottom w:w="0" w:type="dxa"/>
            <w:right w:w="108" w:type="dxa"/>
          </w:tblCellMar>
        </w:tblPrEx>
        <w:trPr>
          <w:trHeight w:val="344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精心策划储备一批产业转型升级、两新一重、民生保障等战略性项目工程，积极申报政府专项债券项目，争取更多项目获得国家和省市投资支持。</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推进项目可行性研究等前期准备工作形成项目储备常态化，发掘债券资金需求，加大项目可行性、特别是项目收益来源研究等前期准备策划工作力度。梳理上报2021年地方政府专项债项目。</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做好债券资金承接，建立健全定期调度机制，加快项目建设进度推进，力争形成更多实物工作量；加快资金支出进度，争取主管部门资金拨付率达到100%，确保专项债券投资提质增效、更可持续。策划上报2021年省级补短板项目。</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督促项目建设进度全部达到序时进度、完成的实物工作量达到预计目标；已发行的项目专项债券资金项目单位使用进度达到85%以上，发挥政府投资的关键作用；梳理上报2021年保障性安居工程配套基础设施中央预算内投资项目。</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实时跟踪项目建设情况，精准协调项目推进中存在的困难和问题，加快项目进度，确保项目单位资金使用率达100%。专项债券申请额度全市第一。筛选符合条件的项目申报需要国家用地保障重大项目。</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区发改局         区财政局</w:t>
            </w:r>
          </w:p>
        </w:tc>
      </w:tr>
      <w:tr>
        <w:tblPrEx>
          <w:tblCellMar>
            <w:top w:w="0" w:type="dxa"/>
            <w:left w:w="108" w:type="dxa"/>
            <w:bottom w:w="0" w:type="dxa"/>
            <w:right w:w="108" w:type="dxa"/>
          </w:tblCellMar>
        </w:tblPrEx>
        <w:trPr>
          <w:trHeight w:val="4354"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25</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认真落实重点项目区领导挂包、指挥部专班推进、督查考核等制度，强化统筹协调和综合服务，固定资产投资突破210亿元，力争列入省市重点项目数量和投资总额均居全市首位。</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固定资产投资累计完成30亿元，加强与上级部门沟通协调力度，确保符合条件的项目及时列入省市重点项目名单。</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固定资产投资累计完成60亿元；加强与上级部门沟通协调力度，确保符合条件的项目及时列入省市重点项目名单。</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固定资产投资预计完成110亿元；加强与上级部门沟通协调力度，确保符合条件的项目及时列入省市重点项目名单。</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固定资产投资预计完成210亿元；加强与上级部门沟通协调力度，确保符合条件的项目及时列入省市重点项目名单，力争数量和投资总额均居全市首位。</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区发改局</w:t>
            </w:r>
          </w:p>
        </w:tc>
      </w:tr>
      <w:tr>
        <w:tblPrEx>
          <w:tblCellMar>
            <w:top w:w="0" w:type="dxa"/>
            <w:left w:w="108" w:type="dxa"/>
            <w:bottom w:w="0" w:type="dxa"/>
            <w:right w:w="108" w:type="dxa"/>
          </w:tblCellMar>
        </w:tblPrEx>
        <w:trPr>
          <w:trHeight w:val="3995"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26</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积极推行“标准地”出让，抓好低效闲置用地盘活处置，加大土地指标对上争取力度，高效集约节约利用土地。</w:t>
            </w:r>
          </w:p>
        </w:tc>
        <w:tc>
          <w:tcPr>
            <w:tcW w:w="8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对列入供地计划的重点项目，按不低于30%的比例办理“标准地”出让供地手续。处置关停企业闲置土地800亩，盘活农村闲散土地400亩。积极推进集约节约用地。</w:t>
            </w:r>
          </w:p>
        </w:tc>
        <w:tc>
          <w:tcPr>
            <w:tcW w:w="8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对列入供地计划的重点项目，按不低于30%的比例办理“标准地”出让供地手续。累计处置关停企业闲置土地1700亩，累计盘活农村闲散土地850亩。制定城镇低效用地处置方案。积极推进集约节约用地。</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对列入供地计划的重点项目，按不低于30%的比例办理“标准地”出让供地手续。累计处置关停企业闲置土地2800亩，累计盘活农村闲散土地1500亩，盘活城镇低效用地100亩。</w:t>
            </w:r>
          </w:p>
        </w:tc>
        <w:tc>
          <w:tcPr>
            <w:tcW w:w="8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对列入供地计划的重点项目，按不低于30%的比例办理“标准地”出让供地手续。年内累计处置关停企业闲置土地3700亩，累计盘活农村闲散土地2100亩，累计盘活城镇低效用地230亩。积极推进集约节约用地。</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区自然资源局</w:t>
            </w:r>
          </w:p>
        </w:tc>
      </w:tr>
      <w:tr>
        <w:tblPrEx>
          <w:tblCellMar>
            <w:top w:w="0" w:type="dxa"/>
            <w:left w:w="108" w:type="dxa"/>
            <w:bottom w:w="0" w:type="dxa"/>
            <w:right w:w="108" w:type="dxa"/>
          </w:tblCellMar>
        </w:tblPrEx>
        <w:trPr>
          <w:trHeight w:val="2535"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27</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稳妥化解企业资金链、担保圈风险，严厉打击恶意逃废银行债务行为，坚决守牢不发生区域性金融风险的底线。</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推动不良贷款化解，争取第一季度化解不良贷款10亿元以上。</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加大担保圈处置力度，争取上半年一家省调度风险企业退出名单，完成不良贷款处置20亿元左右。</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继续开展有针对性的打逃专项行动，通过查处一批案件、追逃一批人员、处置一批资产、化解一批不良，形成持续有力震慑。</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年内力争不良贷款处置额度超过30亿，不良贷款率下降到5%左右，实现额度和占比“双减半”。</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区发改局</w:t>
            </w:r>
          </w:p>
        </w:tc>
      </w:tr>
      <w:tr>
        <w:tblPrEx>
          <w:tblCellMar>
            <w:top w:w="0" w:type="dxa"/>
            <w:left w:w="108" w:type="dxa"/>
            <w:bottom w:w="0" w:type="dxa"/>
            <w:right w:w="108" w:type="dxa"/>
          </w:tblCellMar>
        </w:tblPrEx>
        <w:trPr>
          <w:trHeight w:val="556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28</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优化拓展智能装备制造产业布局，建成投产奇瑞海外出口整车散件、众联能创新能源汽车高端零部件项目，培育多元化汽车零部件生产制造基地；加快超威合泰锌动力电池、中利光伏产业链项目建设，打造储能产业优势板块；加快遨博协作机器人、芯和工业机器人等项目建设，提速形成智能装备产业关联集聚效应。</w:t>
            </w:r>
          </w:p>
        </w:tc>
        <w:tc>
          <w:tcPr>
            <w:tcW w:w="8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1、完成奇瑞30万台商用车海外出口基地签约。2、众联能创新能源汽车高端零部件项目提交立项报告3、完成中利二期、腾圣储能、智电科技、普兆新能源项目签约。4、加快推进遨博机器人项目建设。</w:t>
            </w:r>
          </w:p>
        </w:tc>
        <w:tc>
          <w:tcPr>
            <w:tcW w:w="8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振齐海外整车散件（KD）出口先进制造基地试生产。2、完成奇瑞雄狮智能网联汽车合作项目签约。3、众联能创新能源汽车高端零部件项目生产线设备进场。4、启动中利二期项目各项手续办理。5、遨博机器人项目设备调试、试生产。</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1、众联能创新能源汽车高端零部件项目生产线设备安装、调试。超威合泰锌动力电池小批量生产。中利3GW光伏电池及腾圣储能、智电科技、普兆新能源项目一期基本完工。4、遨博机器人项目实现量产。</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1、众联能创新能源汽车高端零部件项目设备小批量试生产。2、超威合泰锌动力电池启动量产准备工作，期间继续做好优化产线、打造供应链、构建团队、建立生产体系等工作。3、光伏产业链项目办理各项手续。</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临淄经济开发区   区投资促进中心</w:t>
            </w:r>
          </w:p>
        </w:tc>
      </w:tr>
      <w:tr>
        <w:tblPrEx>
          <w:tblCellMar>
            <w:top w:w="0" w:type="dxa"/>
            <w:left w:w="108" w:type="dxa"/>
            <w:bottom w:w="0" w:type="dxa"/>
            <w:right w:w="108" w:type="dxa"/>
          </w:tblCellMar>
        </w:tblPrEx>
        <w:trPr>
          <w:trHeight w:val="5756"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29</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依托爱特云翔大数据产业园，开工建设鲲鹏产业创新中心、人工智能算法训练实验室、自主安全可控服务器等系列项目，积极推进国家超算济南中心淄博基地、阿里巴巴数字产业平台项目落地，构建数据应用、算力算法链条生态，打造辐射全国的信创攻关基地和云服务基地。</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国家超算济南中心淄博基地、阿里云计算达成战略合作意向，确定中博华为机器视觉产业落地方案。</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明确项目合作模式，起草战略合作协议。</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与相关公司签订合作协议书；中博华为机器视觉产业项目分3期进行投资，以智能制造为切入点，为机器视觉、数据存储、大数据、服务器等产品提供生产制造服务。</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根据爱特云翔大数据产业园建设进度和招商引资进度确定公司入驻产业园情况。</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xml:space="preserve">区工信局         区大数据局       </w:t>
            </w:r>
          </w:p>
        </w:tc>
      </w:tr>
      <w:tr>
        <w:tblPrEx>
          <w:tblCellMar>
            <w:top w:w="0" w:type="dxa"/>
            <w:left w:w="108" w:type="dxa"/>
            <w:bottom w:w="0" w:type="dxa"/>
            <w:right w:w="108" w:type="dxa"/>
          </w:tblCellMar>
        </w:tblPrEx>
        <w:trPr>
          <w:trHeight w:val="308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加速承接转化中电科十二所和四十九所的研发成果，推动高性能半导体弹簧探针、磁功能材料、医用CT球管等项目落地建设，培植新一代集成电路新材料产业集群。</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与中电科十二所签订协议，完成集成电路材料产业园园区平面设计。启动园区内高压线迁移、地上附属物拆除、文物勘探等工作。</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完成文物勘探工作，完成一期项目区内99亩地块土地手续组卷上报；完成项目安评、环评等手续办理。</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完成一期99亩地块项目各项手续办理和地块入园项目设备定制工作。</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一期99亩地块项目实现较大实物工作量。</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临淄经济开发区</w:t>
            </w:r>
          </w:p>
        </w:tc>
      </w:tr>
      <w:tr>
        <w:tblPrEx>
          <w:tblCellMar>
            <w:top w:w="0" w:type="dxa"/>
            <w:left w:w="108" w:type="dxa"/>
            <w:bottom w:w="0" w:type="dxa"/>
            <w:right w:w="108" w:type="dxa"/>
          </w:tblCellMar>
        </w:tblPrEx>
        <w:trPr>
          <w:trHeight w:val="3884"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31</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以蓝帆医疗、英科医疗、齐都药业等企业为龙头，加强与中科院上海药研所、香港步长制药的合作，布局建设心脏支架、耗材器械、创新药物、辅酶原料等高端项目，扩大新医药产业规模。</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1、蓝帆医疗75亿支手套项目基本完工。2、永聚科技车间设备安装调试。3、中科院上海药研所项目新药实验室软硬件安装到位。4、蓝康NMN辅酶项目完成公司注册，启动环评、土地等手续组卷工作。</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1、蓝帆75亿支手套项目投产运行。2、齐都药业新药完成制剂中试生产。3、中科院上海药研所研发项目初步建立研发体系和SOP相关制度。</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1、永聚科技注塑车间、膜材车间投产。2、中科院上海药研所研发项目开始承接CMC业务的初期研发工作。3、以容缺办理方式推动蓝康NMN辅酶项目土建开工。</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1、齐都药业新药申报临床，完成原料药中试放大研究和制剂小试研究。2、蓝康NMN辅酶项目部分主体工程完工。</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临淄经济开发区    </w:t>
            </w:r>
          </w:p>
        </w:tc>
      </w:tr>
      <w:tr>
        <w:tblPrEx>
          <w:tblCellMar>
            <w:top w:w="0" w:type="dxa"/>
            <w:left w:w="108" w:type="dxa"/>
            <w:bottom w:w="0" w:type="dxa"/>
            <w:right w:w="108" w:type="dxa"/>
          </w:tblCellMar>
        </w:tblPrEx>
        <w:trPr>
          <w:trHeight w:val="498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c>
          <w:tcPr>
            <w:tcW w:w="6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立足产业数字化、数字产业化，支持大数据、云计算、物联网、区块链、人工智能等新一代信息技术研发推广，建设10个以上示范应用场景，促进数字经济与新型工业、现代农业、现代服务业深度融合。</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依托华为云工业互联网发展中心，开展企业需求调研；组织全区意向单位申报数字农业应用场景3处；组织申报现代服务业应用场景2至3处。</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加快工业互联网平台建设，启动2个试点项目建设；对申报方案进行论证，择优确定3处数字农业应用场景开工建设；对申报的现代服务业应用场景项目进行筛选，确定2处。  </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组织企业家和高级技术人员参加工业互联网专题培训；指导、督促3处数字农业应用场景按照实施方案高标准建设；指导2处现代服务业应用场景项目开工建设。</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累计完成5个工业互联网试点项目；按实施方案完成年度投资计划,建成3处数字农业应用场景；推动以互联网平台为依托的2处现代服务业应用场景项目建设。</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区工信局（牵头）        区大数据局       区农业农村局     区发改局</w:t>
            </w:r>
          </w:p>
        </w:tc>
      </w:tr>
      <w:tr>
        <w:tblPrEx>
          <w:tblCellMar>
            <w:top w:w="0" w:type="dxa"/>
            <w:left w:w="108" w:type="dxa"/>
            <w:bottom w:w="0" w:type="dxa"/>
            <w:right w:w="108" w:type="dxa"/>
          </w:tblCellMar>
        </w:tblPrEx>
        <w:trPr>
          <w:trHeight w:val="316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33</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科学布局“5G+工业互联网”服务体系，加快建设区数字经济孵化中心、工业大数据中心。</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区数字经济孵化中心完成厂房交付，开展项目招标；全面启动工业企业“亩产效益”数据采集工作。 </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区数字经济孵化中心建成并试运行，开展工业企业“亩产效益”数据采集摸底核对工作。</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区数字经济孵化中心持续优化，基本完成“亩产效益”评价改革。</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区数字经济孵化中心持续优化， 根据“亩产效益”评价结果，进一步加强数据分析运用，完善大数据平台。</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区工信局</w:t>
            </w:r>
          </w:p>
        </w:tc>
      </w:tr>
      <w:tr>
        <w:tblPrEx>
          <w:tblCellMar>
            <w:top w:w="0" w:type="dxa"/>
            <w:left w:w="108" w:type="dxa"/>
            <w:bottom w:w="0" w:type="dxa"/>
            <w:right w:w="108" w:type="dxa"/>
          </w:tblCellMar>
        </w:tblPrEx>
        <w:trPr>
          <w:trHeight w:val="6065"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34</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加快建设鲁中现代综合物流园、董淄油气管道、茂隆科技众创城等重点项目，推动大宗货物“公改铁”运输，培育网络货运平台，打造智慧物流枢纽城市。</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鲁中现代综合物流园：北区5个库房竣工验收，南区4个库房基本达到竣工验收条件；完成新建10#库房、1#商务楼招投标。2.董淄油气管道：对接落实央企国企合作，完成资金注入，完成各项评价报告评审。3.茂隆科技众创城：单体建筑完成一层施工。4.临淄区鲁中物流集聚园铁路专线项目工程：完成可研报告。5.培育网络货运平台：建成投用依航物流天枢云3.0系统。</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鲁中现代综合物流园：南区4个库房竣工验收。新建10#库房、1#商务楼开工建设。2.董淄油气管道：完成施工图设计，完成项目施工前手续，完成设备管材等招标采购工作达到开工条件。3.茂隆科技众创城：项目所有单体建筑施工，完成主体封顶。4.临淄区鲁中物流集聚园铁路专线项目工程：完成土地预审、规划意见、社稳。5.培育网络货运平台：齐鲁物流智慧物流信息管理平台建成投用。</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鲁中现代综合物流园：新建10#库房基础完成。2.董淄油气管道：分段进行工程实施，完成管道总里程30%。3.茂隆科技众创城：完成单体建筑的建筑与安装建设，达到交付用户使用条件。4.临淄区鲁中物流集聚园铁路专线项目工程：完成立项，进行施工图设计。5.培育网络货运平台：建成投用敏云科技信息有限公司敏云信息平台正常使用。</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鲁中现代综合物流园：新建10#库房主体完成，新建1#商务楼基础完成，主体建设完成50%。全年计划总投资6000万，2.董淄油气管道：完成管道总里程40%。3.茂隆科技众创城：达到正常运营标准。4.临淄区鲁中物流集聚园铁路专线项目工程：地上物评估、征地、开工建设。</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区发改局          </w:t>
            </w:r>
          </w:p>
        </w:tc>
      </w:tr>
      <w:tr>
        <w:tblPrEx>
          <w:tblCellMar>
            <w:top w:w="0" w:type="dxa"/>
            <w:left w:w="108" w:type="dxa"/>
            <w:bottom w:w="0" w:type="dxa"/>
            <w:right w:w="108" w:type="dxa"/>
          </w:tblCellMar>
        </w:tblPrEx>
        <w:trPr>
          <w:trHeight w:val="2576"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35</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加快熙悦鱼盐里、奥德隆广场等现代商贸综合体建设，培育康养家政、文化旅游、教育培训等服务业态，释放消费潜能。</w:t>
            </w:r>
          </w:p>
        </w:tc>
        <w:tc>
          <w:tcPr>
            <w:tcW w:w="8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加快熙悦鱼盐里步行街项目招商，实现入驻率60%以上。</w:t>
            </w:r>
          </w:p>
        </w:tc>
        <w:tc>
          <w:tcPr>
            <w:tcW w:w="8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鱼盐里引进网红餐车，同期完成亮化美陈工程，打造夜经济产业带。</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鱼盐里沃美影城建成投用；奥德隆广场项目主体竣工。</w:t>
            </w:r>
          </w:p>
        </w:tc>
        <w:tc>
          <w:tcPr>
            <w:tcW w:w="8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奥德隆广场项目装修完成，招商签约率50%以上。</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区商务局</w:t>
            </w:r>
          </w:p>
        </w:tc>
      </w:tr>
      <w:tr>
        <w:tblPrEx>
          <w:tblCellMar>
            <w:top w:w="0" w:type="dxa"/>
            <w:left w:w="108" w:type="dxa"/>
            <w:bottom w:w="0" w:type="dxa"/>
            <w:right w:w="108" w:type="dxa"/>
          </w:tblCellMar>
        </w:tblPrEx>
        <w:trPr>
          <w:trHeight w:val="1395"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36</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大力发展信息资讯、楼宇经济，力争服务业增加值增长7%。</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力争服务业增加值增长8%。</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力争服务业增加值增长6%。</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力争服务业增加值增长6%。</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力争服务业增加值增长7%。</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区发改局</w:t>
            </w:r>
          </w:p>
        </w:tc>
      </w:tr>
      <w:tr>
        <w:tblPrEx>
          <w:tblCellMar>
            <w:top w:w="0" w:type="dxa"/>
            <w:left w:w="108" w:type="dxa"/>
            <w:bottom w:w="0" w:type="dxa"/>
            <w:right w:w="108" w:type="dxa"/>
          </w:tblCellMar>
        </w:tblPrEx>
        <w:trPr>
          <w:trHeight w:val="172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37</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集中实施65个重点技改项目，力争技改投资突破100亿元。</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争取40个项目开工建设，力争技改投资突破14亿元。</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争取50个项目开工建设，力争技改投资突破47亿元。</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争取58个项目开工建设，力争技改投资突破81亿元。</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争取65个项目全部开工建设，力争技改投资突破110亿元。</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区工信局</w:t>
            </w:r>
          </w:p>
        </w:tc>
      </w:tr>
      <w:tr>
        <w:tblPrEx>
          <w:tblCellMar>
            <w:top w:w="0" w:type="dxa"/>
            <w:left w:w="108" w:type="dxa"/>
            <w:bottom w:w="0" w:type="dxa"/>
            <w:right w:w="108" w:type="dxa"/>
          </w:tblCellMar>
        </w:tblPrEx>
        <w:trPr>
          <w:trHeight w:val="3215"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38</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年内完成规上工业企业智能化改造120家以上，重点扶持打造50个智能化改造示范项目，新培育一批智慧工厂、智能车间标杆，争创省级智能化改造示范区。</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尽快兑现各项扶持资金，提高企业和服务商积极性，加强智能化技改宣传发动。</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充分发挥政府引导和市场主导双重作用，启动40家左右规上工业企业智能化改造。</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充分发挥政府引导和市场主导双重作用，启动40家左右规上工业企业的智能化改造。</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开展智能化改造政策扶持申报工作，重点扶持打造50个智能化改造示范项目，启动40家左右规上工业企业的智能化改造，完成年度工作任务。</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区工信局</w:t>
            </w:r>
          </w:p>
        </w:tc>
      </w:tr>
      <w:tr>
        <w:tblPrEx>
          <w:tblCellMar>
            <w:top w:w="0" w:type="dxa"/>
            <w:left w:w="108" w:type="dxa"/>
            <w:bottom w:w="0" w:type="dxa"/>
            <w:right w:w="108" w:type="dxa"/>
          </w:tblCellMar>
        </w:tblPrEx>
        <w:trPr>
          <w:trHeight w:val="276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39</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强力推进化工产业转型升级，突出抓好天辰尼龙新材料、齐翔环氧丙烷、鑫泰烷烃综合利用等重大项目建设，推进齐鲁石化120万吨乙烯项目落地，带动化工产业高端化精细化发展。</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天辰尼龙新材料项目完成土建交付安装，鑫泰烷烃项目完成技术协议商务谈判；调度省优选、省双招双引项目进展情况及存在的困难和问题，加快项目建设。</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齐翔环氧丙烷项目完成建筑物和构筑物主体施工、鑫泰烷烃项目办理完成各项手续，调度高端精细化工产业集群发展情况。</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天辰尼龙新材料项目主要公用工程装置及部分生产装置中期交工、鑫泰烷烃开始土建施工。为企业积极争取上级政策，促进企业转型升级。</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天辰尼龙新材料项目所有装置完成中期交工并进行试车、齐翔环氧丙烷主装置安装施工、鑫泰烷烃完成部分装置的土建施工。积极储备2022年省级重点项目。</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区化专办         区发改局</w:t>
            </w:r>
          </w:p>
        </w:tc>
      </w:tr>
      <w:tr>
        <w:tblPrEx>
          <w:tblCellMar>
            <w:top w:w="0" w:type="dxa"/>
            <w:left w:w="108" w:type="dxa"/>
            <w:bottom w:w="0" w:type="dxa"/>
            <w:right w:w="108" w:type="dxa"/>
          </w:tblCellMar>
        </w:tblPrEx>
        <w:trPr>
          <w:trHeight w:val="338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加快包钢灵芝、加华等企业搬迁项目建设，培育稀有金属电子靶材、高性能催化剂、纳米级抛光粉等高端产品产业链，打造全国最大的稀土新材料产业基地。</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完成搬迁项目手续、平整场地等工作。</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搬迁项目基础设施开工建设。</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依托省稀土新材料产业基地打造省稀土产业公共服务平台。</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搬迁项目主体设施开工建设。以高性能稀土催化材料、纳米级抛光粉等项目为依托加强产业链延伸，打造全国最大的稀土新材料产业基地。</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区工信局         </w:t>
            </w:r>
          </w:p>
        </w:tc>
      </w:tr>
      <w:tr>
        <w:tblPrEx>
          <w:tblCellMar>
            <w:top w:w="0" w:type="dxa"/>
            <w:left w:w="108" w:type="dxa"/>
            <w:bottom w:w="0" w:type="dxa"/>
            <w:right w:w="108" w:type="dxa"/>
          </w:tblCellMar>
        </w:tblPrEx>
        <w:trPr>
          <w:trHeight w:val="206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41</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大力实施工业品牌培育行动，鼓励企业参与制定行业标准、国家标准，积极争创省长质量奖。</w:t>
            </w:r>
          </w:p>
        </w:tc>
        <w:tc>
          <w:tcPr>
            <w:tcW w:w="8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加强宣传，积极组织企业参与省高端品牌培育和品牌价值评价。</w:t>
            </w:r>
          </w:p>
        </w:tc>
        <w:tc>
          <w:tcPr>
            <w:tcW w:w="8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引导企业参与至少2个国际标准、国家标准及行业标准的制修订。</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大力培育省长质量奖参与企业，为明年申报做好准备。</w:t>
            </w:r>
          </w:p>
        </w:tc>
        <w:tc>
          <w:tcPr>
            <w:tcW w:w="8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培育一批名牌产品，力争2家以上企业获评省高端品牌；年内完成参与制修订国际标准、国家标准及行业标准4个以上。</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区市场监管局</w:t>
            </w:r>
          </w:p>
        </w:tc>
      </w:tr>
      <w:tr>
        <w:tblPrEx>
          <w:tblCellMar>
            <w:top w:w="0" w:type="dxa"/>
            <w:left w:w="108" w:type="dxa"/>
            <w:bottom w:w="0" w:type="dxa"/>
            <w:right w:w="108" w:type="dxa"/>
          </w:tblCellMar>
        </w:tblPrEx>
        <w:trPr>
          <w:trHeight w:val="5504"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42</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遵循贯彻文物工作“保护为主、抢救第一、合理利用、加强管理”的方针，实行最严格的文物保护制度，全面落实文物长制，建立网格化智慧监管体系。将文物保护规划纳入国土空间规划，规范文物考古调查勘探发掘，全面提升依法保护、规划保护和预防性保护水平。</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落实文物长制，完成平台层级制、平台编码制、平台清单制、人力保障制、文物公示制，对文物考核员进行培训。规范考古发掘，不断提升保护水平，进一步明确职责分工，理顺相互关系，制定考古工作流程和考古巡查相应制度、办法。</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落实文物长制，完善平台运行保障机制，对平台进行督导。 建立考古发掘联动工作制度，完善考古前置审批手续，积极主动与各部门沟通协调，建立完善信息通畅、反应迅速、处置快速的工作机制。</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落实文物长制，完善平台装备保障制度。进一步完善人才引进政策，不断改善考古人员培养机制，改革考古技工用人制度，建立考古技工等级评定制度，提高技工薪资待遇等。</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落实文物长制，争取成立区文物考古研究所。</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区文物局</w:t>
            </w:r>
          </w:p>
        </w:tc>
      </w:tr>
      <w:tr>
        <w:tblPrEx>
          <w:tblCellMar>
            <w:top w:w="0" w:type="dxa"/>
            <w:left w:w="108" w:type="dxa"/>
            <w:bottom w:w="0" w:type="dxa"/>
            <w:right w:w="108" w:type="dxa"/>
          </w:tblCellMar>
        </w:tblPrEx>
        <w:trPr>
          <w:trHeight w:val="3705"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聘请灵山文旅等一流策划公司，规划建设大气恢弘、古今辉映、功能完备的标志性文化载体。</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完成项目招标，签订合同，对项目范围进行全面考察。</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完成齐故城遗址公园文化创意策划。</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根据灵山集团策划案，做好与齐故城遗址相关项目的融合。</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推进与“灵山方案”的融合，做好相关项目的落地准备工作。</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区文旅局         区文物局</w:t>
            </w:r>
          </w:p>
        </w:tc>
      </w:tr>
      <w:tr>
        <w:tblPrEx>
          <w:tblCellMar>
            <w:top w:w="0" w:type="dxa"/>
            <w:left w:w="108" w:type="dxa"/>
            <w:bottom w:w="0" w:type="dxa"/>
            <w:right w:w="108" w:type="dxa"/>
          </w:tblCellMar>
        </w:tblPrEx>
        <w:trPr>
          <w:trHeight w:val="270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44</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加快齐国故城考古遗址公园建设，综合提升东周殉马坑、排水道口、冶铸遗址等保护展示区。</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1、东周殉马坑：协调财政部门，争取将该区域征地款、农民保险金拨付到位。2、排水道口：进一步提升景点服务水平。3、冶铸遗址：办理该区域征地手续。</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1、东周殉马坑：完成主墓夯土墓壁展示施工。2、冶铸遗址：开展该区域基建考古发掘。3、10号宫殿：开展10号宫殿基址展示工程招标工作。</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1、小城城墙：推进小城城墙保护展示工程施工工作。2、协助山东省考古研究院推进小城西门外夯土台基考古发掘项目。3、冶铸遗址：完善项目占地征地手续。</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1、东周殉马坑：推进园区试开放运行；启动基本展览陈列工作。2、冶铸遗址：做好该区域基建考古发掘收尾工作，并上报国家文物局。</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区文物局</w:t>
            </w:r>
          </w:p>
        </w:tc>
      </w:tr>
      <w:tr>
        <w:tblPrEx>
          <w:tblCellMar>
            <w:top w:w="0" w:type="dxa"/>
            <w:left w:w="108" w:type="dxa"/>
            <w:bottom w:w="0" w:type="dxa"/>
            <w:right w:w="108" w:type="dxa"/>
          </w:tblCellMar>
        </w:tblPrEx>
        <w:trPr>
          <w:trHeight w:val="178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精心研究管仲思想，推动建设管子商学院。</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开展管子商学院前期论证工作。</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继续开展管子商学院前期论证工作。</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现场摸排，实地考察学习。</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根据前期准备情况，确定规划设计启动时间</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区文旅局         区教体局</w:t>
            </w:r>
          </w:p>
        </w:tc>
      </w:tr>
      <w:tr>
        <w:tblPrEx>
          <w:tblCellMar>
            <w:top w:w="0" w:type="dxa"/>
            <w:left w:w="108" w:type="dxa"/>
            <w:bottom w:w="0" w:type="dxa"/>
            <w:right w:w="108" w:type="dxa"/>
          </w:tblCellMar>
        </w:tblPrEx>
        <w:trPr>
          <w:trHeight w:val="138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46</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丰富齐都文化城业态，提升文旅体验功能。</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进行齐都文化城业态提升工作方案规划与论证，确定基础方向。</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完成齐都文化城业态提升和总体规划方案论证。</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开展齐都文化城业态提升项目方案申请招标工作，办理招标投标手续。</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完成招标投标手续办理，确定齐都文化城业态提升项目具体施工方案。</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区文旅局</w:t>
            </w:r>
          </w:p>
        </w:tc>
      </w:tr>
      <w:tr>
        <w:tblPrEx>
          <w:tblCellMar>
            <w:top w:w="0" w:type="dxa"/>
            <w:left w:w="108" w:type="dxa"/>
            <w:bottom w:w="0" w:type="dxa"/>
            <w:right w:w="108" w:type="dxa"/>
          </w:tblCellMar>
        </w:tblPrEx>
        <w:trPr>
          <w:trHeight w:val="176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47</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实施馆藏文物、珍贵古籍数字化工程，建设“数字博物馆”。</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做好全区数字博物馆建设专家评审工作，“数字博物馆”完成规划论证。</w:t>
            </w:r>
          </w:p>
        </w:tc>
        <w:tc>
          <w:tcPr>
            <w:tcW w:w="855" w:type="pct"/>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做好全区数字博物馆建设文物资料、与文物相关古籍的整理，根据资金情况，启动“数字博物馆”招投标工作。</w:t>
            </w:r>
          </w:p>
        </w:tc>
        <w:tc>
          <w:tcPr>
            <w:tcW w:w="890" w:type="pct"/>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做好全区数字博物馆建设文物资料、与文物相关古籍的编写。根据资金情况，推进相关工作。</w:t>
            </w: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做好全区数字博物馆建设文物资料、与文物相关古籍的审改工作。</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区文物局牵头       区文旅局配合</w:t>
            </w:r>
          </w:p>
        </w:tc>
      </w:tr>
      <w:tr>
        <w:tblPrEx>
          <w:tblCellMar>
            <w:top w:w="0" w:type="dxa"/>
            <w:left w:w="108" w:type="dxa"/>
            <w:bottom w:w="0" w:type="dxa"/>
            <w:right w:w="108" w:type="dxa"/>
          </w:tblCellMar>
        </w:tblPrEx>
        <w:trPr>
          <w:trHeight w:val="199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48</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高水平办好齐文化节、稷下学论坛等节会峰会。</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广泛征集齐文化节拟举办活动项目。</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调研、论证、调度拟举办活动项目，形成并完善《第十八届齐文化节临淄区活动方案（草案）》。 </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印发《第十八届齐文化节临淄区活动方案》，召开部署会、调度会，组织开展各项活动。</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完成齐文化节活动总结、资料归档工作。</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区文旅局         区节办</w:t>
            </w:r>
          </w:p>
        </w:tc>
      </w:tr>
      <w:tr>
        <w:tblPrEx>
          <w:tblCellMar>
            <w:top w:w="0" w:type="dxa"/>
            <w:left w:w="108" w:type="dxa"/>
            <w:bottom w:w="0" w:type="dxa"/>
            <w:right w:w="108" w:type="dxa"/>
          </w:tblCellMar>
        </w:tblPrEx>
        <w:trPr>
          <w:trHeight w:val="227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49</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做好“蹴鞠”文章，规划建设足球文化产业城，放大“世界足球起源地”品牌效应。</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梳理前期工作，做好项目规划论证工作，完善招商材料。</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与原规划建设单位沟通，协商继续合作可能性。举办七人制足球赛。</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利用展会平台积极推介，寻求投资主体。举办五人制足球赛。</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走访文旅、体育、商贸等可能投资主体，登门推介。举办十一人制足球赛。</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区文旅局         区教体局       </w:t>
            </w:r>
          </w:p>
        </w:tc>
      </w:tr>
      <w:tr>
        <w:tblPrEx>
          <w:tblCellMar>
            <w:top w:w="0" w:type="dxa"/>
            <w:left w:w="108" w:type="dxa"/>
            <w:bottom w:w="0" w:type="dxa"/>
            <w:right w:w="108" w:type="dxa"/>
          </w:tblCellMar>
        </w:tblPrEx>
        <w:trPr>
          <w:trHeight w:val="329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50</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市场化搞好景区景点管理运营，推进齐都文化城、太公植物园、古车馆整体创建5A级景区。</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启动齐都文化城业态提升、古车馆提升规划编制。规划论证古车馆周边环境整治（含牌桩维修）及服务设施完善提升的方案。</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确定古车馆景区设施维修提升方案，并组织招投标。</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组织开展古车馆景区设施维修提升工作，完善齐都文化城与太公植物园相关基础设施，提交5A级景区申请材料，并做好实地验收准备。</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理顺景区管理机制，进入试运行阶段。</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区文旅局           </w:t>
            </w:r>
          </w:p>
        </w:tc>
      </w:tr>
      <w:tr>
        <w:tblPrEx>
          <w:tblCellMar>
            <w:top w:w="0" w:type="dxa"/>
            <w:left w:w="108" w:type="dxa"/>
            <w:bottom w:w="0" w:type="dxa"/>
            <w:right w:w="108" w:type="dxa"/>
          </w:tblCellMar>
        </w:tblPrEx>
        <w:trPr>
          <w:trHeight w:val="617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51</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依托区域文化资源、山水资源，引入中惠旅集团，规划建设天堂寨、马莲台潮玩乐园。支持齐都故城会客厅、齐陵石海民宿园等体验型项目建设，培育一批特色文旅镇、休闲度假村和“网红打卡地”。</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天堂寨：</w:t>
            </w:r>
            <w:r>
              <w:rPr>
                <w:rStyle w:val="21"/>
                <w:rFonts w:hint="default"/>
                <w:sz w:val="21"/>
                <w:szCs w:val="21"/>
                <w:lang w:bidi="ar"/>
              </w:rPr>
              <w:t>完成天堂寨智慧景区规划初稿，并根据意见进行修改完善。</w:t>
            </w:r>
            <w:r>
              <w:rPr>
                <w:rStyle w:val="22"/>
                <w:rFonts w:hint="default"/>
                <w:sz w:val="21"/>
                <w:szCs w:val="21"/>
                <w:lang w:bidi="ar"/>
              </w:rPr>
              <w:t>马莲台：</w:t>
            </w:r>
            <w:r>
              <w:rPr>
                <w:rStyle w:val="21"/>
                <w:rFonts w:hint="default"/>
                <w:sz w:val="21"/>
                <w:szCs w:val="21"/>
                <w:lang w:bidi="ar"/>
              </w:rPr>
              <w:t>调整红螺山二期实施内容及设计，增加游乐设施和休闲设备。</w:t>
            </w:r>
            <w:r>
              <w:rPr>
                <w:rStyle w:val="22"/>
                <w:rFonts w:hint="default"/>
                <w:sz w:val="21"/>
                <w:szCs w:val="21"/>
                <w:lang w:bidi="ar"/>
              </w:rPr>
              <w:t>齐都会客厅：</w:t>
            </w:r>
            <w:r>
              <w:rPr>
                <w:rStyle w:val="21"/>
                <w:rFonts w:hint="default"/>
                <w:sz w:val="21"/>
                <w:szCs w:val="21"/>
                <w:lang w:bidi="ar"/>
              </w:rPr>
              <w:t>完成齐都花海外部形象升级改造项目设计；与相关意向公司洽谈成立文旅公司事宜。</w:t>
            </w:r>
            <w:r>
              <w:rPr>
                <w:rStyle w:val="22"/>
                <w:rFonts w:hint="default"/>
                <w:sz w:val="21"/>
                <w:szCs w:val="21"/>
                <w:lang w:bidi="ar"/>
              </w:rPr>
              <w:t>石海民宿：</w:t>
            </w:r>
            <w:r>
              <w:rPr>
                <w:rStyle w:val="21"/>
                <w:rFonts w:hint="default"/>
                <w:sz w:val="21"/>
                <w:szCs w:val="21"/>
                <w:lang w:bidi="ar"/>
              </w:rPr>
              <w:t>推动运营方达成合作协议，完成软硬件提升，增加具体服务项目，3月底开始营业。组织举办临淄首届文化旅游短视频大赛（第一季） 。</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天堂寨：</w:t>
            </w:r>
            <w:r>
              <w:rPr>
                <w:rStyle w:val="21"/>
                <w:rFonts w:hint="default"/>
                <w:sz w:val="21"/>
                <w:szCs w:val="21"/>
                <w:lang w:bidi="ar"/>
              </w:rPr>
              <w:t>开始办理立项等手续。</w:t>
            </w:r>
            <w:r>
              <w:rPr>
                <w:rStyle w:val="22"/>
                <w:rFonts w:hint="default"/>
                <w:sz w:val="21"/>
                <w:szCs w:val="21"/>
                <w:lang w:bidi="ar"/>
              </w:rPr>
              <w:t>马莲台：</w:t>
            </w:r>
            <w:r>
              <w:rPr>
                <w:rStyle w:val="21"/>
                <w:rFonts w:hint="default"/>
                <w:sz w:val="21"/>
                <w:szCs w:val="21"/>
                <w:lang w:bidi="ar"/>
              </w:rPr>
              <w:t>红螺山二期基本完工，初步具备试运营条件，马莲台景区全面补植补绿基本完成，提升部分休闲娱乐设施。</w:t>
            </w:r>
            <w:r>
              <w:rPr>
                <w:rStyle w:val="22"/>
                <w:rFonts w:hint="default"/>
                <w:sz w:val="21"/>
                <w:szCs w:val="21"/>
                <w:lang w:bidi="ar"/>
              </w:rPr>
              <w:t>齐都会客厅：</w:t>
            </w:r>
            <w:r>
              <w:rPr>
                <w:rStyle w:val="21"/>
                <w:rFonts w:hint="default"/>
                <w:sz w:val="21"/>
                <w:szCs w:val="21"/>
                <w:lang w:bidi="ar"/>
              </w:rPr>
              <w:t>对齐都花海外部形象升级改造项目进行预算、招标等前期工作；成立文旅公司并对旅游资源进行整合。</w:t>
            </w:r>
            <w:r>
              <w:rPr>
                <w:rStyle w:val="22"/>
                <w:rFonts w:hint="default"/>
                <w:sz w:val="21"/>
                <w:szCs w:val="21"/>
                <w:lang w:bidi="ar"/>
              </w:rPr>
              <w:t>石海民宿：</w:t>
            </w:r>
            <w:r>
              <w:rPr>
                <w:rStyle w:val="21"/>
                <w:rFonts w:hint="default"/>
                <w:sz w:val="21"/>
                <w:szCs w:val="21"/>
                <w:lang w:bidi="ar"/>
              </w:rPr>
              <w:t>继续扩大建设面积，将南侧空地、北侧平台纳入规划建设范围，增加运营项目。组织举办临淄首届文化旅游短视频大赛（第二季）。</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天堂寨：</w:t>
            </w:r>
            <w:r>
              <w:rPr>
                <w:rStyle w:val="21"/>
                <w:rFonts w:hint="default"/>
                <w:sz w:val="21"/>
                <w:szCs w:val="21"/>
                <w:lang w:bidi="ar"/>
              </w:rPr>
              <w:t>根据手续办理进度推进相关工作。</w:t>
            </w:r>
            <w:r>
              <w:rPr>
                <w:rStyle w:val="22"/>
                <w:rFonts w:hint="default"/>
                <w:sz w:val="21"/>
                <w:szCs w:val="21"/>
                <w:lang w:bidi="ar"/>
              </w:rPr>
              <w:t>马莲台：</w:t>
            </w:r>
            <w:r>
              <w:rPr>
                <w:rStyle w:val="21"/>
                <w:rFonts w:hint="default"/>
                <w:sz w:val="21"/>
                <w:szCs w:val="21"/>
                <w:lang w:bidi="ar"/>
              </w:rPr>
              <w:t>红螺山二期交付使用。</w:t>
            </w:r>
            <w:r>
              <w:rPr>
                <w:rStyle w:val="22"/>
                <w:rFonts w:hint="default"/>
                <w:sz w:val="21"/>
                <w:szCs w:val="21"/>
                <w:lang w:bidi="ar"/>
              </w:rPr>
              <w:t>齐都会客厅：</w:t>
            </w:r>
            <w:r>
              <w:rPr>
                <w:rStyle w:val="21"/>
                <w:rFonts w:hint="default"/>
                <w:sz w:val="21"/>
                <w:szCs w:val="21"/>
                <w:lang w:bidi="ar"/>
              </w:rPr>
              <w:t xml:space="preserve">齐都花海外部形象升级改造项目施工；设计规划齐都访古精品线路并进行推广。 </w:t>
            </w:r>
            <w:r>
              <w:rPr>
                <w:rStyle w:val="22"/>
                <w:rFonts w:hint="default"/>
                <w:sz w:val="21"/>
                <w:szCs w:val="21"/>
                <w:lang w:bidi="ar"/>
              </w:rPr>
              <w:t>石海民宿：</w:t>
            </w:r>
            <w:r>
              <w:rPr>
                <w:rStyle w:val="21"/>
                <w:rFonts w:hint="default"/>
                <w:sz w:val="21"/>
                <w:szCs w:val="21"/>
                <w:lang w:bidi="ar"/>
              </w:rPr>
              <w:t>将儿童游乐与食、宿和游玩相融合，完善项目运营方案，打响“石海”民宿品牌；组织举办临淄首届文化旅游短视频大赛（第三季）。</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天堂寨：</w:t>
            </w:r>
            <w:r>
              <w:rPr>
                <w:rStyle w:val="21"/>
                <w:rFonts w:hint="default"/>
                <w:sz w:val="21"/>
                <w:szCs w:val="21"/>
                <w:lang w:bidi="ar"/>
              </w:rPr>
              <w:t>根据手续办理进度推进工作。</w:t>
            </w:r>
            <w:r>
              <w:rPr>
                <w:rStyle w:val="22"/>
                <w:rFonts w:hint="default"/>
                <w:sz w:val="21"/>
                <w:szCs w:val="21"/>
                <w:lang w:bidi="ar"/>
              </w:rPr>
              <w:t>马莲台：</w:t>
            </w:r>
            <w:r>
              <w:rPr>
                <w:rStyle w:val="21"/>
                <w:rFonts w:hint="default"/>
                <w:sz w:val="21"/>
                <w:szCs w:val="21"/>
                <w:lang w:bidi="ar"/>
              </w:rPr>
              <w:t>根据工作推进情况，全力配合中惠旅做好相关工作。</w:t>
            </w:r>
            <w:r>
              <w:rPr>
                <w:rStyle w:val="22"/>
                <w:rFonts w:hint="default"/>
                <w:sz w:val="21"/>
                <w:szCs w:val="21"/>
                <w:lang w:bidi="ar"/>
              </w:rPr>
              <w:t>齐都会客厅：</w:t>
            </w:r>
            <w:r>
              <w:rPr>
                <w:rStyle w:val="21"/>
                <w:rFonts w:hint="default"/>
                <w:sz w:val="21"/>
                <w:szCs w:val="21"/>
                <w:lang w:bidi="ar"/>
              </w:rPr>
              <w:t>齐都花海完成外部形象升级改造后开园运营。</w:t>
            </w:r>
            <w:r>
              <w:rPr>
                <w:rStyle w:val="22"/>
                <w:rFonts w:hint="default"/>
                <w:sz w:val="21"/>
                <w:szCs w:val="21"/>
                <w:lang w:bidi="ar"/>
              </w:rPr>
              <w:t>石海民宿：</w:t>
            </w:r>
            <w:r>
              <w:rPr>
                <w:rStyle w:val="21"/>
                <w:rFonts w:hint="default"/>
                <w:sz w:val="21"/>
                <w:szCs w:val="21"/>
                <w:lang w:bidi="ar"/>
              </w:rPr>
              <w:t>规范化运营，实现马莲台旅游业态全域提升，与天齐渊集宿、刘家终村康养综合体串联，不断丰富文旅业态 ；组织举办临淄首届文化旅游短视频大赛（第四季）。</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区文旅局牵头     齐都镇政府       齐陵街道办事处        </w:t>
            </w:r>
          </w:p>
        </w:tc>
      </w:tr>
      <w:tr>
        <w:tblPrEx>
          <w:tblCellMar>
            <w:top w:w="0" w:type="dxa"/>
            <w:left w:w="108" w:type="dxa"/>
            <w:bottom w:w="0" w:type="dxa"/>
            <w:right w:w="108" w:type="dxa"/>
          </w:tblCellMar>
        </w:tblPrEx>
        <w:trPr>
          <w:trHeight w:val="3005"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52</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深入实施文化惠民工程，新建30处综合性文化服务中心、20处“阅读吧”，建设更浓氛围的“书香临淄”。</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明确镇、街道目标任务，确定建设提升名单，实地考察建设地点。</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每月调度建设进展情况；启动文化惠民下乡演出，策划“临淄之夏”庆祝建党100周年主题活动；组织启动第4届中华经典诵读大赛活动，广泛开展“4.23世界读书日”活动。</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实地督导项目建设情况，每月调度建设进展情况；开展文化惠民下乡演出工作，组织“临淄之夏”庆祝建党100周年主题活动；举办第4届中华经典诵读大赛活动复赛、决赛。</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验收完成30处综合性文化服务中心、20处“阅读吧”建设任务；完成文化惠民演出任务。</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区文旅局         </w:t>
            </w:r>
          </w:p>
        </w:tc>
      </w:tr>
      <w:tr>
        <w:tblPrEx>
          <w:tblCellMar>
            <w:top w:w="0" w:type="dxa"/>
            <w:left w:w="108" w:type="dxa"/>
            <w:bottom w:w="0" w:type="dxa"/>
            <w:right w:w="108" w:type="dxa"/>
          </w:tblCellMar>
        </w:tblPrEx>
        <w:trPr>
          <w:trHeight w:val="2145"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53</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搬迁投用新融媒体中心，进一步提升“五个中心”融合功效。</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各个功能用房专业设备机房基础设施完成建设。</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播控机房、服务器机房、演播室设备等完成安装，进行联调联试。</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整体完成搬迁。</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进行整体提升，进一步提升“五个中心”融合功效。</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区融媒体中心         </w:t>
            </w:r>
          </w:p>
        </w:tc>
      </w:tr>
      <w:tr>
        <w:tblPrEx>
          <w:tblCellMar>
            <w:top w:w="0" w:type="dxa"/>
            <w:left w:w="108" w:type="dxa"/>
            <w:bottom w:w="0" w:type="dxa"/>
            <w:right w:w="108" w:type="dxa"/>
          </w:tblCellMar>
        </w:tblPrEx>
        <w:trPr>
          <w:trHeight w:val="1885"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54</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启动市民文化中心建设，打造文体会展综合体。</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积极争取尽快启动项目立项。</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做好招商引资工作。</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进行策划设计。</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尽快完成规划设计和招标，尽快动工。</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区文旅局         </w:t>
            </w:r>
          </w:p>
        </w:tc>
      </w:tr>
      <w:tr>
        <w:tblPrEx>
          <w:tblCellMar>
            <w:top w:w="0" w:type="dxa"/>
            <w:left w:w="108" w:type="dxa"/>
            <w:bottom w:w="0" w:type="dxa"/>
            <w:right w:w="108" w:type="dxa"/>
          </w:tblCellMar>
        </w:tblPrEx>
        <w:trPr>
          <w:trHeight w:val="3735"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55</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统筹深化区域、行业、企业、点源污染防治攻坚，全面完成环保督察整改任务。</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对中央、省生态环境保护督察及“回头看”反馈事项进行全面梳理、细化，对照整改标准和完成时限，建立未完成工作任务台账。</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全力抓好中央生态环境保护督察及“回头看”问题整改。进一步督导大武水源地核心区和生态修复区内项目搬迁、矿山生态修复问题整改，迎接好新一轮环保督察。</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迎接第二轮中央生态环境保护督察，做好材料报送、信访办理等工作。</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对中央、省生态环境保护督察及“回头看”反馈事项进行全面梳理、细化，对照整改标准和完成时限，建立未完成工作任务台账，对达到时序进度的事项进行整改完成销号工作。</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临淄生态环境分局</w:t>
            </w:r>
          </w:p>
        </w:tc>
      </w:tr>
      <w:tr>
        <w:tblPrEx>
          <w:tblCellMar>
            <w:top w:w="0" w:type="dxa"/>
            <w:left w:w="108" w:type="dxa"/>
            <w:bottom w:w="0" w:type="dxa"/>
            <w:right w:w="108" w:type="dxa"/>
          </w:tblCellMar>
        </w:tblPrEx>
        <w:trPr>
          <w:trHeight w:val="4313"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56</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更高标准打好“八大会战”，实现城乡环境彻底转变。加强挥发性有机物深度治理，持续抓好路域沿线、裸露土地、建设工地等扬尘治理，全面淘汰国Ⅲ重型柴油营运货车，力争空气质量良好率达到66%以上。</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涉VOCs企业做好“夏病冬治”和“有病早治”。完成路域沿线硬化平交道口统计。统计裸露地情况，制定补植方案，完成绿化施工的审批和招标工作。开展建设工地扬尘治理检查。坚持联合执法机制，淘汰国Ⅲ重型柴油营运货车170辆。完成生态修复项目立项工作。</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完成我区VOCs重点企业治理技术采用高效焚烧法处理工程。对路域沿线硬化平交道口进行实施。进行2021年裸露地补植工作。持续做好建设工地等扬尘治理。淘汰国Ⅲ重型柴油营运货车170辆。完成生态修复项目设计及施工、监理单位招标工作。</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加强挥发性有机物深度治理，配合完成夏季VOCs治理应急预案。完成路域沿线的平交道口硬化。对2021年裸露地补植工作进行竣工验收，并转入养护阶段。持续做好建设工地扬尘治理。淘汰国Ⅲ重型柴油营运货车170辆。生态修复项目开始进场施工。</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全面完成我区挥发性有机物治理，力争空气质量良好率达到66%以上。对平交道口硬化情况进行验收。裸露土地治理全面转入养护期。持续做好建设工地扬尘治理。年内累计淘汰国Ⅲ重型柴油营运货车737辆，全面完成淘汰任务。生态修复项目开始进场施工。项目竣工并进行验收。</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区综合行政执法局（牵头）</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区交通运输局</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区住建局</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临淄生态环境分局</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区自然资源局</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区农业农村局</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临淄交警大队</w:t>
            </w:r>
          </w:p>
        </w:tc>
      </w:tr>
      <w:tr>
        <w:tblPrEx>
          <w:tblCellMar>
            <w:top w:w="0" w:type="dxa"/>
            <w:left w:w="108" w:type="dxa"/>
            <w:bottom w:w="0" w:type="dxa"/>
            <w:right w:w="108" w:type="dxa"/>
          </w:tblCellMar>
        </w:tblPrEx>
        <w:trPr>
          <w:trHeight w:val="235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57</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加强水源地保护，规划太河水、黄河水、地下水“三水共用”生态水系，开工建设第二黄河水厂。</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开始办理规划、土地、环评、勘察设计、工程招投标等手续。</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加快推进办理规划、土地、环评、勘察设计、工程招投标等手续。</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基本完成办理规划、土地、环评、勘察设计、工程招投标等手续。</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完成“三通一平”、测量放线、施工临时设施搭建。</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区水利局</w:t>
            </w:r>
          </w:p>
        </w:tc>
      </w:tr>
      <w:tr>
        <w:tblPrEx>
          <w:tblCellMar>
            <w:top w:w="0" w:type="dxa"/>
            <w:left w:w="108" w:type="dxa"/>
            <w:bottom w:w="0" w:type="dxa"/>
            <w:right w:w="108" w:type="dxa"/>
          </w:tblCellMar>
        </w:tblPrEx>
        <w:trPr>
          <w:trHeight w:val="274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58</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抓好工业集聚区地下水环境监测，规划建设淄东污水处理厂，改造雨污分流管网10公里，确保河流断面水质稳定达标。</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完成2020年年度齐鲁化工区地下水质量分析报告和2021年一季度采样监测，协调各镇、街道开展管网工程征地拆迁工作，推进土地等前期手续办理。</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完成齐鲁化工区地下水2021年二季度采样监测，具备条件的管网工程项目开展招标工作。</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完成齐鲁化工区地下水2021年三季度采样监测，组织具备条件的管网工程项目进行施工。</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完成齐鲁化工区地下水2021年四季度采样监测工作。组织管网工程竣工验收。做好淄东污水处理厂前期准备工作。</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临淄生态环境分局 区住建局</w:t>
            </w:r>
          </w:p>
        </w:tc>
      </w:tr>
      <w:tr>
        <w:tblPrEx>
          <w:tblCellMar>
            <w:top w:w="0" w:type="dxa"/>
            <w:left w:w="108" w:type="dxa"/>
            <w:bottom w:w="0" w:type="dxa"/>
            <w:right w:w="108" w:type="dxa"/>
          </w:tblCellMar>
        </w:tblPrEx>
        <w:trPr>
          <w:trHeight w:val="2415"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59</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加强淄河、乌河、运粮河流域综合治理，抓好湿地保护，丰富亲水景观，打造河湖贯通、城水相依的生态廊道。</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淄河：淄河干流治理工程（临淄段）全面复工建设。</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乌河：完成水生态综合治理工程前期准备工作。</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淄河：完成干流治理（临淄段）道路、防洪墙等工程建设。</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乌河：水生态综合治理工程开工建设。</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淄河;工程扫尾工作。</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乌河:完成主体工程建设。</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乌河:完成水生态综合治理工程主体工程扫尾工作。</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区水利局</w:t>
            </w:r>
          </w:p>
        </w:tc>
      </w:tr>
      <w:tr>
        <w:tblPrEx>
          <w:tblCellMar>
            <w:top w:w="0" w:type="dxa"/>
            <w:left w:w="108" w:type="dxa"/>
            <w:bottom w:w="0" w:type="dxa"/>
            <w:right w:w="108" w:type="dxa"/>
          </w:tblCellMar>
        </w:tblPrEx>
        <w:trPr>
          <w:trHeight w:val="2532"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60</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用好中央预算内扶持政策，加快实施独立工矿区改造提升工程。</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按照专家意见，调整优化我区独立工矿区改造提升方案并报国家发改委。组织申报2021年中央预算内独立工矿区专项。</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调度独立工矿区改造提升工程实施方案中项目进展情况。</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加快推进方案中项目建设进度。</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组织申报2022年中央预算内独立工矿区专项。</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区发改局</w:t>
            </w:r>
          </w:p>
        </w:tc>
      </w:tr>
      <w:tr>
        <w:tblPrEx>
          <w:tblCellMar>
            <w:top w:w="0" w:type="dxa"/>
            <w:left w:w="108" w:type="dxa"/>
            <w:bottom w:w="0" w:type="dxa"/>
            <w:right w:w="108" w:type="dxa"/>
          </w:tblCellMar>
        </w:tblPrEx>
        <w:trPr>
          <w:trHeight w:val="346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61</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加强矿山资源监管，严厉打击非法开采行为，全面完成南部矿山生态修复。</w:t>
            </w:r>
          </w:p>
        </w:tc>
        <w:tc>
          <w:tcPr>
            <w:tcW w:w="8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完成生态修复项目立项。</w:t>
            </w:r>
          </w:p>
        </w:tc>
        <w:tc>
          <w:tcPr>
            <w:tcW w:w="8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完成项目设计及施工、监理单位招标。</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生态修复项目进场施工。</w:t>
            </w:r>
          </w:p>
        </w:tc>
        <w:tc>
          <w:tcPr>
            <w:tcW w:w="8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生态修复项目竣工并进行验收。</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区自然资源局</w:t>
            </w:r>
          </w:p>
        </w:tc>
      </w:tr>
      <w:tr>
        <w:tblPrEx>
          <w:tblCellMar>
            <w:top w:w="0" w:type="dxa"/>
            <w:left w:w="108" w:type="dxa"/>
            <w:bottom w:w="0" w:type="dxa"/>
            <w:right w:w="108" w:type="dxa"/>
          </w:tblCellMar>
        </w:tblPrEx>
        <w:trPr>
          <w:trHeight w:val="4376"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62</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以建设国家级智慧农业产业园为目标，加快浙江华腾生态养殖基地、思远农业大数据平台建设，培育田间物联网示范基地6处，建设传统农耕文化、特色优势农业、农业科技创新集成展示中心。</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编制国家现代产业园、思远农业大数据平台前期规划。田间互联网示范基地方案申报择优确定6处。浙江华腾生态养殖基地争取制定实施方案。</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编制国家产业园规划，进行专家论证；思远大数据平台搭建。6处田间物联网示范基地开工建设。浙江华腾生态养殖基地办理土地及项目相关手续。</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按要求组织国家产业园申报材料；思远大数据平台基础数据采取录入。6处田间物联网示范基地按实施方案建设。浙江华腾生态养殖基地项目土建部分开工建设。</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完成国家产业园申报后续工作；思远大数据平台建设初具成型。6处田间物联网示范基地按实施方案完成年度建设计划。继续浙江华腾生态养殖基地项目土建施工。</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区农业农村局</w:t>
            </w:r>
          </w:p>
        </w:tc>
      </w:tr>
      <w:tr>
        <w:tblPrEx>
          <w:tblCellMar>
            <w:top w:w="0" w:type="dxa"/>
            <w:left w:w="108" w:type="dxa"/>
            <w:bottom w:w="0" w:type="dxa"/>
            <w:right w:w="108" w:type="dxa"/>
          </w:tblCellMar>
        </w:tblPrEx>
        <w:trPr>
          <w:trHeight w:val="5105"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63</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培强做优新型农业经营主体，支持禾丰种业创建国家级育繁推一体化种子企业，推进忆当年盒马鲜生供应链建设，扶持巧媳妇食品、鲁担冷链物流进军百亿级农业龙头企业。</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禾丰</w:t>
            </w:r>
            <w:r>
              <w:rPr>
                <w:rStyle w:val="21"/>
                <w:rFonts w:hint="default"/>
                <w:sz w:val="21"/>
                <w:szCs w:val="21"/>
                <w:lang w:bidi="ar"/>
              </w:rPr>
              <w:t>：加快推进农作物种质资源收集行动；</w:t>
            </w:r>
            <w:r>
              <w:rPr>
                <w:rStyle w:val="22"/>
                <w:rFonts w:hint="default"/>
                <w:sz w:val="21"/>
                <w:szCs w:val="21"/>
                <w:lang w:bidi="ar"/>
              </w:rPr>
              <w:t>忆当年</w:t>
            </w:r>
            <w:r>
              <w:rPr>
                <w:rStyle w:val="21"/>
                <w:rFonts w:hint="default"/>
                <w:sz w:val="21"/>
                <w:szCs w:val="21"/>
                <w:lang w:bidi="ar"/>
              </w:rPr>
              <w:t>：供应链建设项目洽谈规划；</w:t>
            </w:r>
            <w:r>
              <w:rPr>
                <w:rStyle w:val="22"/>
                <w:rFonts w:hint="default"/>
                <w:sz w:val="21"/>
                <w:szCs w:val="21"/>
                <w:lang w:bidi="ar"/>
              </w:rPr>
              <w:t>巧媳妇</w:t>
            </w:r>
            <w:r>
              <w:rPr>
                <w:rStyle w:val="21"/>
                <w:rFonts w:hint="default"/>
                <w:sz w:val="21"/>
                <w:szCs w:val="21"/>
                <w:lang w:bidi="ar"/>
              </w:rPr>
              <w:t>：12万吨食醋项目办理环评、规划、地基勘测等相关手续；</w:t>
            </w:r>
            <w:r>
              <w:rPr>
                <w:rStyle w:val="22"/>
                <w:rFonts w:hint="default"/>
                <w:sz w:val="21"/>
                <w:szCs w:val="21"/>
                <w:lang w:bidi="ar"/>
              </w:rPr>
              <w:t>鲁担冷链物流：</w:t>
            </w:r>
            <w:r>
              <w:rPr>
                <w:rStyle w:val="21"/>
                <w:rFonts w:hint="default"/>
                <w:sz w:val="21"/>
                <w:szCs w:val="21"/>
                <w:lang w:bidi="ar"/>
              </w:rPr>
              <w:t>协调自然资源、行政审批等部门，加快项目用地、文物勘探等手续办理，协调供电、供水等部门加大保障力度，做好开工前准备工作。</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禾丰：</w:t>
            </w:r>
            <w:r>
              <w:rPr>
                <w:rStyle w:val="21"/>
                <w:rFonts w:hint="default"/>
                <w:sz w:val="21"/>
                <w:szCs w:val="21"/>
                <w:lang w:bidi="ar"/>
              </w:rPr>
              <w:t>充分发挥农业科研机构和院校作用，培育壮大育繁推一体化种业企业，建设试验示范点；</w:t>
            </w:r>
            <w:r>
              <w:rPr>
                <w:rStyle w:val="22"/>
                <w:rFonts w:hint="default"/>
                <w:sz w:val="21"/>
                <w:szCs w:val="21"/>
                <w:lang w:bidi="ar"/>
              </w:rPr>
              <w:t>忆当年</w:t>
            </w:r>
            <w:r>
              <w:rPr>
                <w:rStyle w:val="21"/>
                <w:rFonts w:hint="default"/>
                <w:sz w:val="21"/>
                <w:szCs w:val="21"/>
                <w:lang w:bidi="ar"/>
              </w:rPr>
              <w:t>：供应链建设项目初步实施方案；</w:t>
            </w:r>
            <w:r>
              <w:rPr>
                <w:rStyle w:val="22"/>
                <w:rFonts w:hint="default"/>
                <w:sz w:val="21"/>
                <w:szCs w:val="21"/>
                <w:lang w:bidi="ar"/>
              </w:rPr>
              <w:t>巧媳妇：</w:t>
            </w:r>
            <w:r>
              <w:rPr>
                <w:rStyle w:val="21"/>
                <w:rFonts w:hint="default"/>
                <w:sz w:val="21"/>
                <w:szCs w:val="21"/>
                <w:lang w:bidi="ar"/>
              </w:rPr>
              <w:t>12万吨食醋项目完成食醋蒸馏等装置设备定货；</w:t>
            </w:r>
            <w:r>
              <w:rPr>
                <w:rStyle w:val="22"/>
                <w:rFonts w:hint="default"/>
                <w:sz w:val="21"/>
                <w:szCs w:val="21"/>
                <w:lang w:bidi="ar"/>
              </w:rPr>
              <w:t>鲁担冷链物流</w:t>
            </w:r>
            <w:r>
              <w:rPr>
                <w:rStyle w:val="21"/>
                <w:rFonts w:hint="default"/>
                <w:sz w:val="21"/>
                <w:szCs w:val="21"/>
                <w:lang w:bidi="ar"/>
              </w:rPr>
              <w:t>：完成施工招标，确保项目开工建设</w:t>
            </w:r>
            <w:r>
              <w:rPr>
                <w:rStyle w:val="24"/>
                <w:rFonts w:hint="default"/>
                <w:sz w:val="21"/>
                <w:szCs w:val="21"/>
                <w:lang w:bidi="ar"/>
              </w:rPr>
              <w:t>。</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禾丰</w:t>
            </w:r>
            <w:r>
              <w:rPr>
                <w:rStyle w:val="21"/>
                <w:rFonts w:hint="default"/>
                <w:sz w:val="21"/>
                <w:szCs w:val="21"/>
                <w:lang w:bidi="ar"/>
              </w:rPr>
              <w:t>;配合开展种子质量监督抽检，开展作物田间纯度鉴；</w:t>
            </w:r>
            <w:r>
              <w:rPr>
                <w:rStyle w:val="22"/>
                <w:rFonts w:hint="default"/>
                <w:sz w:val="21"/>
                <w:szCs w:val="21"/>
                <w:lang w:bidi="ar"/>
              </w:rPr>
              <w:t>忆当年</w:t>
            </w:r>
            <w:r>
              <w:rPr>
                <w:rStyle w:val="21"/>
                <w:rFonts w:hint="default"/>
                <w:sz w:val="21"/>
                <w:szCs w:val="21"/>
                <w:lang w:bidi="ar"/>
              </w:rPr>
              <w:t>:供应链建设项目确定具体实施方案；</w:t>
            </w:r>
            <w:r>
              <w:rPr>
                <w:rStyle w:val="22"/>
                <w:rFonts w:hint="default"/>
                <w:sz w:val="21"/>
                <w:szCs w:val="21"/>
                <w:lang w:bidi="ar"/>
              </w:rPr>
              <w:t>巧媳妇</w:t>
            </w:r>
            <w:r>
              <w:rPr>
                <w:rStyle w:val="21"/>
                <w:rFonts w:hint="default"/>
                <w:sz w:val="21"/>
                <w:szCs w:val="21"/>
                <w:lang w:bidi="ar"/>
              </w:rPr>
              <w:t>：12万吨食醋项目开始土建施工；</w:t>
            </w:r>
            <w:r>
              <w:rPr>
                <w:rStyle w:val="22"/>
                <w:rFonts w:hint="default"/>
                <w:sz w:val="21"/>
                <w:szCs w:val="21"/>
                <w:lang w:bidi="ar"/>
              </w:rPr>
              <w:t>鲁担冷链物流：</w:t>
            </w:r>
            <w:r>
              <w:rPr>
                <w:rStyle w:val="21"/>
                <w:rFonts w:hint="default"/>
                <w:sz w:val="21"/>
                <w:szCs w:val="21"/>
                <w:lang w:bidi="ar"/>
              </w:rPr>
              <w:t>有序推进建设污水处理厂项目、绿色智慧冷链物流平台等项目。</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禾丰</w:t>
            </w:r>
            <w:r>
              <w:rPr>
                <w:rStyle w:val="24"/>
                <w:rFonts w:hint="default"/>
                <w:sz w:val="21"/>
                <w:szCs w:val="21"/>
                <w:lang w:bidi="ar"/>
              </w:rPr>
              <w:t>：加快产业升级，建立新品种展示评价推广体系；</w:t>
            </w:r>
            <w:r>
              <w:rPr>
                <w:rStyle w:val="25"/>
                <w:rFonts w:hint="default"/>
                <w:sz w:val="21"/>
                <w:szCs w:val="21"/>
                <w:lang w:bidi="ar"/>
              </w:rPr>
              <w:t>忆当年：</w:t>
            </w:r>
            <w:r>
              <w:rPr>
                <w:rStyle w:val="24"/>
                <w:rFonts w:hint="default"/>
                <w:sz w:val="21"/>
                <w:szCs w:val="21"/>
                <w:lang w:bidi="ar"/>
              </w:rPr>
              <w:t>供应链建设项目进入开工前审批程序；</w:t>
            </w:r>
            <w:r>
              <w:rPr>
                <w:rStyle w:val="25"/>
                <w:rFonts w:hint="default"/>
                <w:sz w:val="21"/>
                <w:szCs w:val="21"/>
                <w:lang w:bidi="ar"/>
              </w:rPr>
              <w:t>巧媳妇：</w:t>
            </w:r>
            <w:r>
              <w:rPr>
                <w:rStyle w:val="24"/>
                <w:rFonts w:hint="default"/>
                <w:sz w:val="21"/>
                <w:szCs w:val="21"/>
                <w:lang w:bidi="ar"/>
              </w:rPr>
              <w:t>12万吨食醋项目完成食醋蒸馏等装置土建施工；</w:t>
            </w:r>
            <w:r>
              <w:rPr>
                <w:rStyle w:val="25"/>
                <w:rFonts w:hint="default"/>
                <w:sz w:val="21"/>
                <w:szCs w:val="21"/>
                <w:lang w:bidi="ar"/>
              </w:rPr>
              <w:t>鲁担冷链物流：</w:t>
            </w:r>
            <w:r>
              <w:rPr>
                <w:rStyle w:val="24"/>
                <w:rFonts w:hint="default"/>
                <w:sz w:val="21"/>
                <w:szCs w:val="21"/>
                <w:lang w:bidi="ar"/>
              </w:rPr>
              <w:t>项目整体有序推进，年内完成投资5亿元。</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区农业农村局     区发改局</w:t>
            </w:r>
          </w:p>
        </w:tc>
      </w:tr>
      <w:tr>
        <w:tblPrEx>
          <w:tblCellMar>
            <w:top w:w="0" w:type="dxa"/>
            <w:left w:w="108" w:type="dxa"/>
            <w:bottom w:w="0" w:type="dxa"/>
            <w:right w:w="108" w:type="dxa"/>
          </w:tblCellMar>
        </w:tblPrEx>
        <w:trPr>
          <w:trHeight w:val="1355"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64</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新建5个田园综合体，带动发展农业“新六产”。</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组织全区意向单位积极申报建设田园综合体。</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对申报方案进行论证，择优确定5处田园综合体开工建设。</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指导、督促5处田园综合体按照实施方案高标准建设。</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按实施方案完成年度投资计划,建成5个田园综合体，发展休闲农业，带动发展农业“新六产”。</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区农业农村局</w:t>
            </w:r>
          </w:p>
        </w:tc>
      </w:tr>
      <w:tr>
        <w:tblPrEx>
          <w:tblCellMar>
            <w:top w:w="0" w:type="dxa"/>
            <w:left w:w="108" w:type="dxa"/>
            <w:bottom w:w="0" w:type="dxa"/>
            <w:right w:w="108" w:type="dxa"/>
          </w:tblCellMar>
        </w:tblPrEx>
        <w:trPr>
          <w:trHeight w:val="482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65</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突出抓好金岭回族镇“民族文化·特色小镇”、金山镇“印象边河·静美山村”、敬仲镇“宜业宜居·生态呈羔”、皇城镇“玫瑰之约·田园皇城”、凤凰镇“两河两岸·魅力梧台”5个市级乡村振兴示范片区建设，创建4个省级美丽乡村示范村，打造一批在全国全省有影响、可复制可推广可借鉴的“三生三美”乡村振兴临淄典范。</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5个示范片区和4个省级美丽乡村示范村全部完成项目设计，开展项目招标。</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5个示范片区和4个省级美丽乡村示范村全部完成招标工作，工程进度完成约50%。</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5个示范片区和4个省级美丽乡村示范村全面完成工程建设。</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迎接、完成好上级验收评定工作。</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区农业农村局</w:t>
            </w:r>
          </w:p>
        </w:tc>
      </w:tr>
      <w:tr>
        <w:tblPrEx>
          <w:tblCellMar>
            <w:top w:w="0" w:type="dxa"/>
            <w:left w:w="108" w:type="dxa"/>
            <w:bottom w:w="0" w:type="dxa"/>
            <w:right w:w="108" w:type="dxa"/>
          </w:tblCellMar>
        </w:tblPrEx>
        <w:trPr>
          <w:trHeight w:val="2405"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66</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推进农村房地一体不动产登记，盘活闲置宅基地和农村房屋。</w:t>
            </w:r>
          </w:p>
        </w:tc>
        <w:tc>
          <w:tcPr>
            <w:tcW w:w="8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推进农村不动产登记发证工作，对符合发证条件的，成熟一批，登记一批，完成具备登记条件的25%。有序开展农村宅基地需求调查。</w:t>
            </w:r>
          </w:p>
        </w:tc>
        <w:tc>
          <w:tcPr>
            <w:tcW w:w="8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完成具备登记条件的45%。</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完成具备登记条件的65%。根据省、市要求，探索盘活闲置宅基地和农村房屋相关机制。</w:t>
            </w:r>
          </w:p>
        </w:tc>
        <w:tc>
          <w:tcPr>
            <w:tcW w:w="8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完成具备登记条件的90%。根据省、市要求，探索盘活闲置宅基地和农村房屋相关机制。</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区自然资源局      区农业农村局     </w:t>
            </w:r>
          </w:p>
        </w:tc>
      </w:tr>
      <w:tr>
        <w:tblPrEx>
          <w:tblCellMar>
            <w:top w:w="0" w:type="dxa"/>
            <w:left w:w="108" w:type="dxa"/>
            <w:bottom w:w="0" w:type="dxa"/>
            <w:right w:w="108" w:type="dxa"/>
          </w:tblCellMar>
        </w:tblPrEx>
        <w:trPr>
          <w:trHeight w:val="178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67</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大力实施“头雁引领”工程，力争党支部领办合作社的村达到60%以上。</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党支部领办合作社的村达到45%以上。</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党支部领办合作社的村达到50%以上。</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党支部领办合作社的村达到55%以上。</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党支部领办合作社的村达到60%以上。</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区委组织部</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xml:space="preserve">区农业农村局   </w:t>
            </w:r>
          </w:p>
        </w:tc>
      </w:tr>
      <w:tr>
        <w:tblPrEx>
          <w:tblCellMar>
            <w:top w:w="0" w:type="dxa"/>
            <w:left w:w="108" w:type="dxa"/>
            <w:bottom w:w="0" w:type="dxa"/>
            <w:right w:w="108" w:type="dxa"/>
          </w:tblCellMar>
        </w:tblPrEx>
        <w:trPr>
          <w:trHeight w:val="3301"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68</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建立“一懂两爱”农业农村人才培养体系，培训新型职业农民1000人以上，引育一批职业经理人、乡村工匠、文化能人。</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制定新型职业农民培训计划。</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培训新型职业农民100人左右。</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培训新型职业农民550人左右。</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年内累计培训新型职业农民1000人。</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区农业农村局      区人社局</w:t>
            </w:r>
          </w:p>
        </w:tc>
      </w:tr>
      <w:tr>
        <w:tblPrEx>
          <w:tblCellMar>
            <w:top w:w="0" w:type="dxa"/>
            <w:left w:w="108" w:type="dxa"/>
            <w:bottom w:w="0" w:type="dxa"/>
            <w:right w:w="108" w:type="dxa"/>
          </w:tblCellMar>
        </w:tblPrEx>
        <w:trPr>
          <w:trHeight w:val="3745"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69</w:t>
            </w:r>
          </w:p>
        </w:tc>
        <w:tc>
          <w:tcPr>
            <w:tcW w:w="6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深化政务服务流程再造，推进审批服务“一窗受理、一链办理”。加强信息资源整合共享，促进高频事项“一网办、一次办、秒批秒办”。</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制定创建“无证明城市”实施方案，召开会议安排部署，全面启动创建工作。制定推行自然人和企业全生命周期“一件事一次办”实施方案，梳理办理指南。深入调研摸底各部门、单位数据资源， 健全政务信息资源目录体系。</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配合市级完成“无证明城市应用系统”开发，多渠道推进 “无证明”业务办理试运行。选取首批全生命周期业务领域，试点推进。 根据各部门数据应用需求，优化数据共享调研流程，确保共享数据实时、准确、完整，并策划上报2021年省级补短板项目。</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基本完成“无证明城市”创建工作。持续拓展全生命周期业务领域，推进基础库、主题库建设完善，围绕“一次办好”，聚焦具体办事场景，梳理明确数据具体要求。</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常态化推进“无证明城市”工作，总结宣传。 强化基础平台支撑，完善数据共享需求清单，拓展数据共享范围。</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区行政审批服务局         区大数据局</w:t>
            </w:r>
          </w:p>
        </w:tc>
      </w:tr>
      <w:tr>
        <w:tblPrEx>
          <w:tblCellMar>
            <w:top w:w="0" w:type="dxa"/>
            <w:left w:w="108" w:type="dxa"/>
            <w:bottom w:w="0" w:type="dxa"/>
            <w:right w:w="108" w:type="dxa"/>
          </w:tblCellMar>
        </w:tblPrEx>
        <w:trPr>
          <w:trHeight w:val="366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70</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办好第二届“企业家节”，大力弘扬企业家精神，真正让企业家站C位、当主角，让企业投资放心、创业安心、发展顺心，让亲商安商富商成为临淄的靓丽新名片。</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调度区重点企业生产经营状况。</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初步确定功勋企业家、优秀企业家、行业领军企业家范围。</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确定好筹备方案，办好第二届“企业家节”，大力弘扬企业界精神。</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开展“企业家节”系列活动。</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区工信局</w:t>
            </w:r>
          </w:p>
        </w:tc>
      </w:tr>
      <w:tr>
        <w:tblPrEx>
          <w:tblCellMar>
            <w:top w:w="0" w:type="dxa"/>
            <w:left w:w="108" w:type="dxa"/>
            <w:bottom w:w="0" w:type="dxa"/>
            <w:right w:w="108" w:type="dxa"/>
          </w:tblCellMar>
        </w:tblPrEx>
        <w:trPr>
          <w:trHeight w:val="2636"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71</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精心筹办“四新”产业论坛峰会，积极开展签约专场活动，争取更多新经济业态、产业链企业、区域性总部落户临淄。</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积极邀请专家学者参加峰会，初步确定峰会召开时间。积极与入园企业沟通，引进产业链上下游项目。</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统筹做好峰会各项筹备工作，联系专家学者确定峰会召开时间。实现3家以上产业链上下游企业签约。</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举办智能网联汽车峰会。</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充分发挥峰会作用，提升临淄智能网联汽车产业影响力。实现3家企业区域性总部落户临淄。</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临淄经济开发区                 区投资促进中心              </w:t>
            </w:r>
          </w:p>
        </w:tc>
      </w:tr>
      <w:tr>
        <w:tblPrEx>
          <w:tblCellMar>
            <w:top w:w="0" w:type="dxa"/>
            <w:left w:w="108" w:type="dxa"/>
            <w:bottom w:w="0" w:type="dxa"/>
            <w:right w:w="108" w:type="dxa"/>
          </w:tblCellMar>
        </w:tblPrEx>
        <w:trPr>
          <w:trHeight w:val="222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72</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年内新引进重大产业项目35个以上，实际到位外来资金突破230亿元。</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新引进重大产业项目9个以上，实际到位外来资金突破58亿元。</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累计新引进重大产业项目18个以上，实际到位外来资金突破115亿元。</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累计新引进重大产业项目27个以上，实际到位外来资金突破175亿元。</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累计新引进重大产业项目35个以上，实际到位外来资金突破230亿元。</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区投资促进中心</w:t>
            </w:r>
          </w:p>
        </w:tc>
      </w:tr>
      <w:tr>
        <w:tblPrEx>
          <w:tblCellMar>
            <w:top w:w="0" w:type="dxa"/>
            <w:left w:w="108" w:type="dxa"/>
            <w:bottom w:w="0" w:type="dxa"/>
            <w:right w:w="108" w:type="dxa"/>
          </w:tblCellMar>
        </w:tblPrEx>
        <w:trPr>
          <w:trHeight w:val="2860"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73</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用足用好出口退税、信用保险等政策工具，帮助企业开拓国际新兴市场，新增外贸企业120家以上。扶持建设2家外贸综合服务平台，鼓励发展跨境电商、“海外仓”等营销模式。</w:t>
            </w:r>
          </w:p>
        </w:tc>
        <w:tc>
          <w:tcPr>
            <w:tcW w:w="8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办理小微企业信用保险免费投保30家，新增外贸企业30家。</w:t>
            </w:r>
          </w:p>
        </w:tc>
        <w:tc>
          <w:tcPr>
            <w:tcW w:w="8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引进外贸综合服务平台1家，年度累计新增外贸企业60家。</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组织企业参加线上对接活动10次，年度累计新增外贸企业达到90家。</w:t>
            </w:r>
          </w:p>
        </w:tc>
        <w:tc>
          <w:tcPr>
            <w:tcW w:w="8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组织企业参加境内外展会20次，</w:t>
            </w:r>
            <w:r>
              <w:rPr>
                <w:rStyle w:val="24"/>
                <w:rFonts w:hint="default"/>
                <w:sz w:val="21"/>
                <w:szCs w:val="21"/>
                <w:lang w:bidi="ar"/>
              </w:rPr>
              <w:t>年内完成引进外贸综合服务平台2家，</w:t>
            </w:r>
            <w:r>
              <w:rPr>
                <w:rStyle w:val="21"/>
                <w:rFonts w:hint="default"/>
                <w:sz w:val="21"/>
                <w:szCs w:val="21"/>
                <w:lang w:bidi="ar"/>
              </w:rPr>
              <w:t>年度累计新增外贸企业120家。</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区商务局</w:t>
            </w:r>
          </w:p>
        </w:tc>
      </w:tr>
      <w:tr>
        <w:tblPrEx>
          <w:tblCellMar>
            <w:top w:w="0" w:type="dxa"/>
            <w:left w:w="108" w:type="dxa"/>
            <w:bottom w:w="0" w:type="dxa"/>
            <w:right w:w="108" w:type="dxa"/>
          </w:tblCellMar>
        </w:tblPrEx>
        <w:trPr>
          <w:trHeight w:val="2225" w:hRule="atLeas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74</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进出口总额增长5%以上。鼓励企业并购重组、增资扩股，全年利用外资超过7000万美元。</w:t>
            </w:r>
          </w:p>
        </w:tc>
        <w:tc>
          <w:tcPr>
            <w:tcW w:w="80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力争完成进出口额48亿元，完成实际使用外资1400万美元。</w:t>
            </w:r>
          </w:p>
        </w:tc>
        <w:tc>
          <w:tcPr>
            <w:tcW w:w="8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力争完成进出口总额44亿元，累计完成92亿元；实际使用外资累计完成3500万美元。</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力争完成进出口总额52亿元，累计完成144亿元；实际使用使用外资5600万美元。</w:t>
            </w:r>
          </w:p>
        </w:tc>
        <w:tc>
          <w:tcPr>
            <w:tcW w:w="8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力争完成进出口总额48亿元，累计完成192亿元，进出口总额增长5%以上；实际使用外资累计完成7000万美元。</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区商务局</w:t>
            </w:r>
          </w:p>
        </w:tc>
      </w:tr>
      <w:tr>
        <w:tblPrEx>
          <w:tblCellMar>
            <w:top w:w="0" w:type="dxa"/>
            <w:left w:w="108" w:type="dxa"/>
            <w:bottom w:w="0" w:type="dxa"/>
            <w:right w:w="108" w:type="dxa"/>
          </w:tblCellMar>
        </w:tblPrEx>
        <w:trPr>
          <w:trHeight w:val="3735"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实施更加积极的就业政策，促进高校毕业生、退役军人、去产能分流人员、农村转移劳动力等重点群体充分就业，城镇登记失业率控制在4.5%以内。</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组织开展“临淄区2021年就业援助月专项活动”、“临淄区2021年春风行动”等主题活动，为就业困难人员、农民工等群体做好就业援助工作。落实各类就业创业人才补贴政策，镇登记失业率控制在4.5%以内。</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开展好青年人才服务、民营企业招聘周等活动，为我区企业、劳动者提供就业服务。落实各类就业创业人才补贴政策，城镇登记失业率控制在4.5%以内。</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开展好“高校毕业生就业服务月”活动，为高校毕业生来淄、留淄做好就业服务工作。落实各类就业创业人才补贴政策，城镇登记失业率控制在4.5%以内。</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冲刺各项就业目标任务、全面完成青年人才引进任务指标。落实各类就业创业人才补贴政策。城镇登记失业率控制在4.5%以内。</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区人社局</w:t>
            </w:r>
          </w:p>
        </w:tc>
      </w:tr>
      <w:tr>
        <w:tblPrEx>
          <w:tblCellMar>
            <w:top w:w="0" w:type="dxa"/>
            <w:left w:w="108" w:type="dxa"/>
            <w:bottom w:w="0" w:type="dxa"/>
            <w:right w:w="108" w:type="dxa"/>
          </w:tblCellMar>
        </w:tblPrEx>
        <w:trPr>
          <w:trHeight w:val="190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76</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新建保障性住房1021套。</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做好983户棚户区改造拆迁征收等前期准备工作；完成38套公租房的招投标手续。</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办理棚户区改造项目土地、规划等手续；督导公租房按进度建设。</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办理棚户区改造项目开工前建设手续；督导公租房交房。</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983户棚户区改造项目开工建设；完成38套公租房配租。</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区住建局</w:t>
            </w:r>
          </w:p>
        </w:tc>
      </w:tr>
      <w:tr>
        <w:tblPrEx>
          <w:tblCellMar>
            <w:top w:w="0" w:type="dxa"/>
            <w:left w:w="108" w:type="dxa"/>
            <w:bottom w:w="0" w:type="dxa"/>
            <w:right w:w="108" w:type="dxa"/>
          </w:tblCellMar>
        </w:tblPrEx>
        <w:trPr>
          <w:trHeight w:val="384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77</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完成齐陵一中、现代双语学校扩建，开工建设溡源小学、康悦国际学校，新建幼儿园3所。</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齐陵一中开始道路建设、校园绿化、污水处理、运动场地收尾等工作；现代双语完成基础施工；溡源小学启动项目手续办理工作；康悦国际学校项目完成项目立项；三所幼儿园（大顺幼儿园、金鼎绿城幼儿园、皇城幼儿园）封顶。</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齐陵一中完成道路建设、校园绿化、污水处理工程，开始院墙建设；现代双语完成主体验收；溡源小学完成立项工作；康悦国际学校项目完成效果图设计；三所幼儿园完成主体建设。</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齐陵一中全面完工投用；现代双语完成内外装修工作；溡源小学完成土地补偿工作；康悦国际学校完成土地测绘工作；三所幼儿园竣工投用。</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现代双语完工投用。溡源小学完成土地平整、地面附着物清理工作，康悦国际学校开工建设。</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区教体局</w:t>
            </w:r>
          </w:p>
        </w:tc>
      </w:tr>
      <w:tr>
        <w:tblPrEx>
          <w:tblCellMar>
            <w:top w:w="0" w:type="dxa"/>
            <w:left w:w="108" w:type="dxa"/>
            <w:bottom w:w="0" w:type="dxa"/>
            <w:right w:w="108" w:type="dxa"/>
          </w:tblCellMar>
        </w:tblPrEx>
        <w:trPr>
          <w:trHeight w:val="510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78</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加快建设区医疗中心、妇保院综合楼、北大医疗外科楼，改造区精神卫生中心，实施7处镇卫生院改扩建和80处中心村卫生室标准化提升。</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医疗中心门诊医技楼、传染楼完成灰土基槽施工，病房楼A、B座、科教综合楼完成墓坑灰土换填工作。妇保院综合楼正负零以下施工过半。北大医疗外科楼完成项目规划手续办理。区精神卫生中心完成设计招标及施工图设计工作的40%，整理资料申请地方债。根据区域设置及各镇街卫生资源整合情况，确定10处中心村卫生室名单。</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医疗中心门诊医技楼完成正负零以下施工过半，传染楼完成主体建设，病房楼A、B座完成桩基施工，科教综合楼完成正负零以下建设。妇保院综合楼力争完成主体施工过半。北大医疗外科楼完成图纸审核，启动总承包招标。区精神卫生中心完成项目报批报建手续、施工图设计工作及施工图审查工作。完成3处中心村卫生室的标准化提升。</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医疗中心门诊医技楼完成主体一层施工，病房楼A、B座完成地下人防工程施工，科教综合楼主体建设完成。妇保院综合楼完成主体施工，开始内部装修装饰施工。北大医疗外科楼组织总承包开评标。区精神卫生中心力争完成施工总承包、监理单位招标及施工许可等手续办理，进行临时搭建。完成5处中心村卫生室的标准化提升。</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医疗中心门诊医技楼主体建设完成，病房楼A、B座完成正负零以下施工。妇保院综合楼装饰装修完成过半。北大医疗外科楼组织施工总承包单位进场，完成临设搭建，开始土方开挖和边坡支护施工。区精神卫生中心力争完成支护及开挖工作，争取完成主体结构地下部分。完成2处中心村卫生室标准化提升，全面达到中心村卫生室的标准化要求。</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区卫健局       </w:t>
            </w:r>
          </w:p>
        </w:tc>
      </w:tr>
      <w:tr>
        <w:tblPrEx>
          <w:tblCellMar>
            <w:top w:w="0" w:type="dxa"/>
            <w:left w:w="108" w:type="dxa"/>
            <w:bottom w:w="0" w:type="dxa"/>
            <w:right w:w="108" w:type="dxa"/>
          </w:tblCellMar>
        </w:tblPrEx>
        <w:trPr>
          <w:trHeight w:val="266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79</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改建区中医医院，推动中医药事业健康发展。</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谋划区中医医院改造项目方案。推进更多公立医疗机构加入智慧中药房试运行；做好基层中医药适宜技术培训，提高基层医疗机构中医药服务能力，完成师资、培训内容等准备工作。</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筛选确定区中医医院改造项目方案。充实智慧中药房人员，完善管理制度，推进信息化对接；开展二期中医适宜技术培训。</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初步确定区中医医院改造项目选址，办理相关手续。在全区公立医院全面推开中药饮片集中配送、代煎服务；累计开展四期中医适宜技术培训。</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区中医医院改造项目确址后，推进办理项目设计方案。累计开展五期中医适宜技术培训。</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区卫健局       </w:t>
            </w:r>
          </w:p>
        </w:tc>
      </w:tr>
      <w:tr>
        <w:tblPrEx>
          <w:tblCellMar>
            <w:top w:w="0" w:type="dxa"/>
            <w:left w:w="108" w:type="dxa"/>
            <w:bottom w:w="0" w:type="dxa"/>
            <w:right w:w="108" w:type="dxa"/>
          </w:tblCellMar>
        </w:tblPrEx>
        <w:trPr>
          <w:trHeight w:val="2580" w:hRule="atLeast"/>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80</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强化养老服务供给，改造皇城敬老院，新建15处农村幸福院和社区日间照料中心，推进医养康养结合，建设社区长者食堂，完善多层次社会化养老服务体系。</w:t>
            </w:r>
          </w:p>
        </w:tc>
        <w:tc>
          <w:tcPr>
            <w:tcW w:w="8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开展老年人医养结合基本公卫服务项目；按照“一院一室联建”思路，推进农村幸福院和村卫生室建设。与各镇、街道进行对接，分析研判项目可行性。</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协调各镇、街道，就项目落地制定推进计划,新启动3处社区日间照料中心、1处农村幸福院建设，同步启动以上4处设施的长者食堂建设。</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协调相关镇、街道，做好项目施工等各项工作。新启动1处社区日间照料中心、4处农村幸福院建设；依托社区日间照料中心，启动3处社区长者食堂建设。</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新启动2处社区日间照料中心、4处农村幸福院建设，新启动3处社区长者食堂建设。全面完成项目建设，按照省市区政策，拨付相应补贴。</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区民政局                      区卫健局</w:t>
            </w:r>
          </w:p>
        </w:tc>
      </w:tr>
    </w:tbl>
    <w:p>
      <w:pPr>
        <w:spacing w:line="520" w:lineRule="exact"/>
        <w:rPr>
          <w:rFonts w:ascii="仿宋_GB2312" w:eastAsia="仿宋_GB2312"/>
          <w:sz w:val="28"/>
          <w:szCs w:val="28"/>
        </w:rPr>
      </w:pPr>
    </w:p>
    <w:p>
      <w:pPr>
        <w:spacing w:line="520" w:lineRule="exact"/>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rPr>
          <w:rFonts w:hint="eastAsia"/>
        </w:rPr>
      </w:pPr>
    </w:p>
    <w:p>
      <w:pPr>
        <w:widowControl/>
        <w:spacing w:line="500" w:lineRule="exact"/>
        <w:ind w:left="1023" w:leftChars="87" w:hanging="840" w:hangingChars="300"/>
        <w:rPr>
          <w:rFonts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25400</wp:posOffset>
                </wp:positionV>
                <wp:extent cx="5715000" cy="0"/>
                <wp:effectExtent l="0" t="0" r="19050" b="19050"/>
                <wp:wrapNone/>
                <wp:docPr id="19" name="直接连接符 19"/>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2pt;height:0pt;width:450pt;z-index:251671552;mso-width-relative:page;mso-height-relative:page;" filled="f" stroked="t" coordsize="21600,21600" o:gfxdata="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bST0c1AAAAAcBAAAPAAAAAAAAAAEAIAAAACIAAABkcnMvZG93bnJldi54bWxQSwECFAAUAAAA&#10;CACHTuJAo3NpaPIBAADoAwAADgAAAAAAAAABACAAAAAjAQAAZHJzL2Uyb0RvYy54bWxQSwUGAAAA&#10;AAYABgBZAQAAhwU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692150</wp:posOffset>
                </wp:positionV>
                <wp:extent cx="5715000" cy="0"/>
                <wp:effectExtent l="0" t="0" r="19050" b="19050"/>
                <wp:wrapNone/>
                <wp:docPr id="18" name="直接连接符 18"/>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54.5pt;height:0pt;width:450pt;z-index:251672576;mso-width-relative:page;mso-height-relative:page;" filled="f" stroked="t" coordsize="21600,21600" o:gfxdata="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KU5aW1QAAAAsBAAAPAAAAAAAAAAEAIAAAACIAAABkcnMvZG93bnJldi54bWxQSwECFAAUAAAA&#10;CACHTuJA6CY04fEBAADoAwAADgAAAAAAAAABACAAAAAkAQAAZHJzL2Uyb0RvYy54bWxQSwUGAAAA&#10;AAYABgBZAQAAhwUAAAAA&#10;">
                <v:fill on="f" focussize="0,0"/>
                <v:stroke color="#000000" joinstyle="round"/>
                <v:imagedata o:title=""/>
                <o:lock v:ext="edit" aspectratio="f"/>
              </v:line>
            </w:pict>
          </mc:Fallback>
        </mc:AlternateContent>
      </w:r>
      <w:r>
        <w:rPr>
          <w:rFonts w:hint="eastAsia" w:ascii="仿宋" w:hAnsi="仿宋" w:eastAsia="仿宋" w:cs="仿宋"/>
          <w:sz w:val="28"/>
          <w:szCs w:val="28"/>
        </w:rPr>
        <w:t>抄送</w:t>
      </w:r>
      <w:r>
        <w:rPr>
          <w:rFonts w:hint="eastAsia" w:ascii="楷体_GB2312" w:hAnsi="楷体_GB2312" w:eastAsia="楷体_GB2312" w:cs="楷体_GB2312"/>
          <w:sz w:val="28"/>
          <w:szCs w:val="28"/>
        </w:rPr>
        <w:t>：</w:t>
      </w:r>
      <w:r>
        <w:rPr>
          <w:rFonts w:hint="eastAsia" w:ascii="仿宋" w:hAnsi="仿宋" w:eastAsia="仿宋" w:cs="仿宋"/>
          <w:sz w:val="28"/>
          <w:szCs w:val="28"/>
        </w:rPr>
        <w:t>区委各部门，区人大、区政协、区纪委监委、区人武部办公室，</w:t>
      </w:r>
    </w:p>
    <w:p>
      <w:pPr>
        <w:widowControl/>
        <w:spacing w:line="500" w:lineRule="exact"/>
        <w:ind w:firstLine="1120" w:firstLineChars="400"/>
        <w:rPr>
          <w:rFonts w:ascii="仿宋" w:hAnsi="仿宋" w:eastAsia="仿宋" w:cs="仿宋"/>
          <w:sz w:val="28"/>
          <w:szCs w:val="28"/>
        </w:rPr>
      </w:pPr>
      <w:r>
        <w:rPr>
          <w:rFonts w:hint="eastAsia" w:ascii="仿宋" w:hAnsi="仿宋" w:eastAsia="仿宋" w:cs="仿宋"/>
          <w:sz w:val="28"/>
          <w:szCs w:val="28"/>
        </w:rPr>
        <w:t>区法院，区检察院。</w:t>
      </w:r>
    </w:p>
    <w:p>
      <w:pPr>
        <w:widowControl/>
        <w:spacing w:line="520" w:lineRule="exact"/>
        <w:ind w:firstLine="280" w:firstLineChars="100"/>
        <w:rPr>
          <w:rFonts w:ascii="仿宋" w:hAnsi="仿宋" w:eastAsia="仿宋" w:cs="仿宋"/>
          <w:b/>
          <w:bCs/>
          <w:kern w:val="0"/>
          <w:sz w:val="32"/>
          <w:szCs w:val="32"/>
        </w:rPr>
      </w:pPr>
      <w:r>
        <w:rPr>
          <w:rFonts w:hint="eastAsia" w:ascii="仿宋" w:hAnsi="仿宋" w:eastAsia="仿宋" w:cs="仿宋"/>
          <w:sz w:val="28"/>
          <w:szCs w:val="28"/>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328930</wp:posOffset>
                </wp:positionV>
                <wp:extent cx="5715000" cy="0"/>
                <wp:effectExtent l="0" t="0" r="19050" b="19050"/>
                <wp:wrapNone/>
                <wp:docPr id="17" name="直接连接符 17"/>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25.9pt;height:0pt;width:450pt;z-index:251673600;mso-width-relative:page;mso-height-relative:page;" filled="f" stroked="t" coordsize="21600,21600" o:gfxdata="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6SvsNUAAAAJAQAADwAAAAAAAAABACAAAAAiAAAAZHJzL2Rvd25yZXYueG1sUEsBAhQAFAAA&#10;AAgAh07iQEU/iHjyAQAA6AMAAA4AAAAAAAAAAQAgAAAAJAEAAGRycy9lMm9Eb2MueG1sUEsFBgAA&#10;AAAGAAYAWQEAAIgFAAAAAA==&#10;">
                <v:fill on="f" focussize="0,0"/>
                <v:stroke color="#000000" joinstyle="round"/>
                <v:imagedata o:title=""/>
                <o:lock v:ext="edit" aspectratio="f"/>
              </v:line>
            </w:pict>
          </mc:Fallback>
        </mc:AlternateContent>
      </w:r>
      <w:r>
        <w:rPr>
          <w:rFonts w:hint="eastAsia" w:ascii="仿宋" w:hAnsi="仿宋" w:eastAsia="仿宋" w:cs="仿宋"/>
          <w:sz w:val="28"/>
          <w:szCs w:val="28"/>
        </w:rPr>
        <w:t xml:space="preserve">临淄区人民政府办公室                  </w:t>
      </w:r>
      <w:r>
        <w:rPr>
          <w:rFonts w:hint="eastAsia" w:ascii="仿宋" w:hAnsi="仿宋" w:eastAsia="仿宋" w:cs="仿宋"/>
          <w:sz w:val="28"/>
          <w:szCs w:val="28"/>
          <w:lang w:val="en-US" w:eastAsia="zh-CN"/>
        </w:rPr>
        <w:t>2021</w:t>
      </w:r>
      <w:r>
        <w:rPr>
          <w:rFonts w:hint="eastAsia" w:ascii="仿宋" w:hAnsi="仿宋" w:eastAsia="仿宋" w:cs="仿宋"/>
          <w:sz w:val="28"/>
          <w:szCs w:val="28"/>
        </w:rPr>
        <w:t>年</w:t>
      </w:r>
      <w:r>
        <w:rPr>
          <w:rFonts w:ascii="仿宋" w:hAnsi="仿宋" w:eastAsia="仿宋" w:cs="仿宋"/>
          <w:sz w:val="28"/>
          <w:szCs w:val="28"/>
        </w:rPr>
        <w:t>3</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日印发</w:t>
      </w:r>
    </w:p>
    <w:sectPr>
      <w:footerReference r:id="rId9"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3</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pPr>
          <w:pStyle w:val="5"/>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w:t>
        </w:r>
        <w:r>
          <w:rPr>
            <w:sz w:val="24"/>
            <w:szCs w:val="24"/>
          </w:rPr>
          <w:fldChar w:fldCharType="end"/>
        </w:r>
      </w:p>
    </w:sdtContent>
  </w:sdt>
  <w:p>
    <w:pPr>
      <w:pStyle w:val="3"/>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D6"/>
    <w:rsid w:val="000F5637"/>
    <w:rsid w:val="001773D4"/>
    <w:rsid w:val="001A0243"/>
    <w:rsid w:val="001A08AB"/>
    <w:rsid w:val="002262D6"/>
    <w:rsid w:val="00236CB1"/>
    <w:rsid w:val="00236FE6"/>
    <w:rsid w:val="00333442"/>
    <w:rsid w:val="003B352A"/>
    <w:rsid w:val="00467C97"/>
    <w:rsid w:val="004A6477"/>
    <w:rsid w:val="004E7E44"/>
    <w:rsid w:val="004F1020"/>
    <w:rsid w:val="00520C15"/>
    <w:rsid w:val="005A4FF9"/>
    <w:rsid w:val="006168A4"/>
    <w:rsid w:val="00662890"/>
    <w:rsid w:val="00692EA6"/>
    <w:rsid w:val="006D77B5"/>
    <w:rsid w:val="006E42C6"/>
    <w:rsid w:val="007A20BD"/>
    <w:rsid w:val="008101C7"/>
    <w:rsid w:val="00861D25"/>
    <w:rsid w:val="0088179D"/>
    <w:rsid w:val="009E1870"/>
    <w:rsid w:val="00B60471"/>
    <w:rsid w:val="00B66932"/>
    <w:rsid w:val="00B7071D"/>
    <w:rsid w:val="00C033B8"/>
    <w:rsid w:val="00C97B23"/>
    <w:rsid w:val="00CC0678"/>
    <w:rsid w:val="00CF06A6"/>
    <w:rsid w:val="00D0785D"/>
    <w:rsid w:val="00D60EB1"/>
    <w:rsid w:val="00DE7152"/>
    <w:rsid w:val="00E41DC1"/>
    <w:rsid w:val="00E918DA"/>
    <w:rsid w:val="00F13FCE"/>
    <w:rsid w:val="00F4326F"/>
    <w:rsid w:val="00FE7BC5"/>
    <w:rsid w:val="41D81B02"/>
    <w:rsid w:val="77E75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link w:val="16"/>
    <w:qFormat/>
    <w:uiPriority w:val="1"/>
    <w:pPr>
      <w:autoSpaceDE w:val="0"/>
      <w:autoSpaceDN w:val="0"/>
      <w:jc w:val="left"/>
    </w:pPr>
    <w:rPr>
      <w:rFonts w:ascii="宋体" w:hAnsi="宋体" w:cs="宋体"/>
      <w:kern w:val="0"/>
      <w:sz w:val="29"/>
      <w:szCs w:val="29"/>
      <w:lang w:eastAsia="en-US"/>
    </w:rPr>
  </w:style>
  <w:style w:type="paragraph" w:styleId="4">
    <w:name w:val="Balloon Text"/>
    <w:basedOn w:val="1"/>
    <w:link w:val="20"/>
    <w:semiHidden/>
    <w:unhideWhenUsed/>
    <w:uiPriority w:val="99"/>
    <w:pPr>
      <w:autoSpaceDE w:val="0"/>
      <w:autoSpaceDN w:val="0"/>
      <w:jc w:val="left"/>
    </w:pPr>
    <w:rPr>
      <w:rFonts w:ascii="宋体" w:hAnsi="宋体" w:cs="宋体"/>
      <w:kern w:val="0"/>
      <w:sz w:val="18"/>
      <w:szCs w:val="18"/>
      <w:lang w:eastAsia="en-US"/>
    </w:rPr>
  </w:style>
  <w:style w:type="paragraph" w:styleId="5">
    <w:name w:val="footer"/>
    <w:basedOn w:val="1"/>
    <w:link w:val="13"/>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10">
    <w:name w:val="Strong"/>
    <w:qFormat/>
    <w:uiPriority w:val="0"/>
    <w:rPr>
      <w:b/>
    </w:rPr>
  </w:style>
  <w:style w:type="character" w:styleId="11">
    <w:name w:val="page number"/>
    <w:basedOn w:val="9"/>
    <w:qFormat/>
    <w:uiPriority w:val="0"/>
  </w:style>
  <w:style w:type="character" w:customStyle="1" w:styleId="12">
    <w:name w:val="页眉 字符"/>
    <w:basedOn w:val="9"/>
    <w:link w:val="6"/>
    <w:uiPriority w:val="99"/>
    <w:rPr>
      <w:sz w:val="18"/>
      <w:szCs w:val="18"/>
    </w:rPr>
  </w:style>
  <w:style w:type="character" w:customStyle="1" w:styleId="13">
    <w:name w:val="页脚 字符"/>
    <w:basedOn w:val="9"/>
    <w:link w:val="5"/>
    <w:uiPriority w:val="99"/>
    <w:rPr>
      <w:sz w:val="18"/>
      <w:szCs w:val="18"/>
    </w:rPr>
  </w:style>
  <w:style w:type="character" w:customStyle="1" w:styleId="14">
    <w:name w:val="标题 1 字符"/>
    <w:basedOn w:val="9"/>
    <w:link w:val="2"/>
    <w:uiPriority w:val="0"/>
    <w:rPr>
      <w:rFonts w:ascii="Times New Roman" w:hAnsi="Times New Roman" w:eastAsia="仿宋_GB2312" w:cs="Times New Roman"/>
      <w:b/>
      <w:bCs/>
      <w:snapToGrid w:val="0"/>
      <w:kern w:val="44"/>
      <w:sz w:val="44"/>
      <w:szCs w:val="44"/>
    </w:rPr>
  </w:style>
  <w:style w:type="table" w:customStyle="1" w:styleId="15">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16">
    <w:name w:val="正文文本 字符"/>
    <w:basedOn w:val="9"/>
    <w:link w:val="3"/>
    <w:qFormat/>
    <w:uiPriority w:val="1"/>
    <w:rPr>
      <w:rFonts w:ascii="宋体" w:hAnsi="宋体" w:eastAsia="宋体" w:cs="宋体"/>
      <w:kern w:val="0"/>
      <w:sz w:val="29"/>
      <w:szCs w:val="29"/>
      <w:lang w:eastAsia="en-US"/>
    </w:rPr>
  </w:style>
  <w:style w:type="paragraph" w:styleId="17">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18">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9">
    <w:name w:val="fontstyle01"/>
    <w:basedOn w:val="9"/>
    <w:qFormat/>
    <w:uiPriority w:val="0"/>
    <w:rPr>
      <w:rFonts w:hint="eastAsia" w:ascii="宋体+FPEF" w:eastAsia="宋体+FPEF"/>
      <w:color w:val="000000"/>
      <w:sz w:val="22"/>
      <w:szCs w:val="22"/>
    </w:rPr>
  </w:style>
  <w:style w:type="character" w:customStyle="1" w:styleId="20">
    <w:name w:val="批注框文本 字符"/>
    <w:basedOn w:val="9"/>
    <w:link w:val="4"/>
    <w:semiHidden/>
    <w:qFormat/>
    <w:uiPriority w:val="99"/>
    <w:rPr>
      <w:rFonts w:ascii="宋体" w:hAnsi="宋体" w:eastAsia="宋体" w:cs="宋体"/>
      <w:kern w:val="0"/>
      <w:sz w:val="18"/>
      <w:szCs w:val="18"/>
      <w:lang w:eastAsia="en-US"/>
    </w:rPr>
  </w:style>
  <w:style w:type="character" w:customStyle="1" w:styleId="21">
    <w:name w:val="font51"/>
    <w:basedOn w:val="9"/>
    <w:uiPriority w:val="0"/>
    <w:rPr>
      <w:rFonts w:hint="eastAsia" w:ascii="仿宋" w:hAnsi="仿宋" w:eastAsia="仿宋" w:cs="仿宋"/>
      <w:color w:val="000000"/>
      <w:sz w:val="24"/>
      <w:szCs w:val="24"/>
      <w:u w:val="none"/>
    </w:rPr>
  </w:style>
  <w:style w:type="character" w:customStyle="1" w:styleId="22">
    <w:name w:val="font41"/>
    <w:basedOn w:val="9"/>
    <w:uiPriority w:val="0"/>
    <w:rPr>
      <w:rFonts w:hint="eastAsia" w:ascii="仿宋" w:hAnsi="仿宋" w:eastAsia="仿宋" w:cs="仿宋"/>
      <w:b/>
      <w:bCs/>
      <w:color w:val="000000"/>
      <w:sz w:val="24"/>
      <w:szCs w:val="24"/>
      <w:u w:val="none"/>
    </w:rPr>
  </w:style>
  <w:style w:type="character" w:customStyle="1" w:styleId="23">
    <w:name w:val="font31"/>
    <w:basedOn w:val="9"/>
    <w:uiPriority w:val="0"/>
    <w:rPr>
      <w:rFonts w:hint="eastAsia" w:ascii="仿宋" w:hAnsi="仿宋" w:eastAsia="仿宋" w:cs="仿宋"/>
      <w:color w:val="000000"/>
      <w:sz w:val="24"/>
      <w:szCs w:val="24"/>
      <w:u w:val="none"/>
    </w:rPr>
  </w:style>
  <w:style w:type="character" w:customStyle="1" w:styleId="24">
    <w:name w:val="font11"/>
    <w:basedOn w:val="9"/>
    <w:uiPriority w:val="0"/>
    <w:rPr>
      <w:rFonts w:hint="eastAsia" w:ascii="仿宋" w:hAnsi="仿宋" w:eastAsia="仿宋" w:cs="仿宋"/>
      <w:color w:val="000000"/>
      <w:sz w:val="24"/>
      <w:szCs w:val="24"/>
      <w:u w:val="none"/>
    </w:rPr>
  </w:style>
  <w:style w:type="character" w:customStyle="1" w:styleId="25">
    <w:name w:val="font01"/>
    <w:basedOn w:val="9"/>
    <w:qFormat/>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5689</Words>
  <Characters>5864</Characters>
  <Lines>6</Lines>
  <Paragraphs>1</Paragraphs>
  <TotalTime>5</TotalTime>
  <ScaleCrop>false</ScaleCrop>
  <LinksUpToDate>false</LinksUpToDate>
  <CharactersWithSpaces>5966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2020-12-31T01:54:00Z</dcterms:created>
  <dc:creator>政府办管理员</dc:creator>
  <cp:lastModifiedBy>孟雪晴</cp:lastModifiedBy>
  <cp:lastPrinted>2020-12-31T01:47:00Z</cp:lastPrinted>
  <dcterms:modified xsi:type="dcterms:W3CDTF">2021-05-06T02:20:11Z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