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E30" w:rsidRDefault="003C0E30" w:rsidP="003C0E30">
      <w:pPr>
        <w:pStyle w:val="a3"/>
        <w:shd w:val="clear" w:color="auto" w:fill="FFFFFF"/>
        <w:spacing w:before="0" w:beforeAutospacing="0" w:after="0" w:afterAutospacing="0"/>
        <w:jc w:val="center"/>
        <w:rPr>
          <w:color w:val="333333"/>
        </w:rPr>
      </w:pPr>
      <w:r>
        <w:rPr>
          <w:rFonts w:hint="eastAsia"/>
          <w:b/>
          <w:bCs/>
          <w:color w:val="333333"/>
          <w:sz w:val="36"/>
          <w:szCs w:val="36"/>
        </w:rPr>
        <w:t>国务院办公厅政府信息与政务公开办公室</w:t>
      </w:r>
    </w:p>
    <w:p w:rsidR="003C0E30" w:rsidRDefault="003C0E30" w:rsidP="003C0E30">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关于规范政府信息公开平台</w:t>
      </w:r>
    </w:p>
    <w:p w:rsidR="003C0E30" w:rsidRDefault="003C0E30" w:rsidP="003C0E30">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有关事项的通知</w:t>
      </w:r>
    </w:p>
    <w:p w:rsidR="003C0E30" w:rsidRDefault="003C0E30" w:rsidP="003C0E30">
      <w:pPr>
        <w:pStyle w:val="a3"/>
        <w:shd w:val="clear" w:color="auto" w:fill="FFFFFF"/>
        <w:spacing w:before="0" w:beforeAutospacing="0" w:after="0" w:afterAutospacing="0"/>
        <w:jc w:val="center"/>
        <w:rPr>
          <w:rFonts w:hint="eastAsia"/>
          <w:color w:val="333333"/>
        </w:rPr>
      </w:pPr>
      <w:r>
        <w:rPr>
          <w:rFonts w:ascii="楷体" w:eastAsia="楷体" w:hAnsi="楷体" w:hint="eastAsia"/>
          <w:color w:val="333333"/>
        </w:rPr>
        <w:t>国办公开办函〔2019〕61号</w:t>
      </w:r>
    </w:p>
    <w:p w:rsidR="003C0E30" w:rsidRDefault="003C0E30" w:rsidP="003C0E30">
      <w:pPr>
        <w:pStyle w:val="a3"/>
        <w:shd w:val="clear" w:color="auto" w:fill="FFFFFF"/>
        <w:spacing w:before="0" w:beforeAutospacing="0" w:after="0" w:afterAutospacing="0"/>
        <w:jc w:val="both"/>
        <w:rPr>
          <w:rFonts w:hint="eastAsia"/>
          <w:color w:val="333333"/>
        </w:rPr>
      </w:pPr>
    </w:p>
    <w:p w:rsidR="003C0E30" w:rsidRDefault="003C0E30" w:rsidP="003C0E30">
      <w:pPr>
        <w:pStyle w:val="a3"/>
        <w:shd w:val="clear" w:color="auto" w:fill="FFFFFF"/>
        <w:spacing w:before="0" w:beforeAutospacing="0" w:after="0" w:afterAutospacing="0"/>
        <w:jc w:val="both"/>
        <w:rPr>
          <w:rFonts w:hint="eastAsia"/>
          <w:color w:val="333333"/>
        </w:rPr>
      </w:pPr>
      <w:r>
        <w:rPr>
          <w:rFonts w:hint="eastAsia"/>
          <w:color w:val="333333"/>
        </w:rPr>
        <w:t>各省、自治区、直辖市人民政府办公厅,国务院各部委、各直属机构办公厅（室）：</w:t>
      </w:r>
    </w:p>
    <w:p w:rsidR="003C0E30" w:rsidRDefault="003C0E30" w:rsidP="003C0E30">
      <w:pPr>
        <w:pStyle w:val="a3"/>
        <w:shd w:val="clear" w:color="auto" w:fill="FFFFFF"/>
        <w:spacing w:before="0" w:beforeAutospacing="0" w:after="0" w:afterAutospacing="0"/>
        <w:ind w:firstLine="480"/>
        <w:jc w:val="both"/>
        <w:rPr>
          <w:rFonts w:hint="eastAsia"/>
          <w:color w:val="333333"/>
        </w:rPr>
      </w:pPr>
      <w:r>
        <w:rPr>
          <w:rFonts w:hint="eastAsia"/>
          <w:color w:val="333333"/>
        </w:rPr>
        <w:t>《中华人民共和国政府信息公开条例》第二十四条规定：“各级人民政府应当加强依托政府门户网站公开政府信息的工作，利用统一的政府信息公开平台集中发布主动公开的政府信息。政府信息公开平台应当具备信息检索、查阅、下载等功能”。为更好贯彻落实这一规定，规范政府信息公开平台设置，提升主动公开工作实效，加强政府信息管理，提出如下意见：</w:t>
      </w:r>
    </w:p>
    <w:p w:rsidR="003C0E30" w:rsidRDefault="003C0E30" w:rsidP="003C0E30">
      <w:pPr>
        <w:pStyle w:val="a3"/>
        <w:shd w:val="clear" w:color="auto" w:fill="FFFFFF"/>
        <w:spacing w:before="0" w:beforeAutospacing="0" w:after="0" w:afterAutospacing="0"/>
        <w:ind w:firstLine="480"/>
        <w:jc w:val="both"/>
        <w:rPr>
          <w:rFonts w:hint="eastAsia"/>
          <w:color w:val="333333"/>
        </w:rPr>
      </w:pPr>
      <w:r>
        <w:rPr>
          <w:rFonts w:hint="eastAsia"/>
          <w:b/>
          <w:bCs/>
          <w:color w:val="333333"/>
        </w:rPr>
        <w:t>一、找准定位</w:t>
      </w:r>
    </w:p>
    <w:p w:rsidR="003C0E30" w:rsidRDefault="003C0E30" w:rsidP="003C0E30">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平台，是发布法定主动公开内容的公开平台，也是加强重点政府信息管理的管理平台。《中华人民共和国政府信息公开条例》确立的主动公开内容，特别是第二十条规定的各行政机关共性基础内容，是社会公众高度关注的重点政府信息。要牢牢把握“专栏姓专”的基本定位，聚焦法定主动公开内容，以专门性内容的发布和管理，展现政府信息公开平台的独特价值，使其成为社会公众便捷、全面获取重点政府信息的权威渠道。各行政机关的政府信息公开平台，是各级人民政府统一政府信息公开平台的基础，必须统一名称、统一格式，加强规范。</w:t>
      </w:r>
    </w:p>
    <w:p w:rsidR="003C0E30" w:rsidRDefault="003C0E30" w:rsidP="003C0E30">
      <w:pPr>
        <w:pStyle w:val="a3"/>
        <w:shd w:val="clear" w:color="auto" w:fill="FFFFFF"/>
        <w:spacing w:before="0" w:beforeAutospacing="0" w:after="0" w:afterAutospacing="0"/>
        <w:ind w:firstLine="480"/>
        <w:jc w:val="both"/>
        <w:rPr>
          <w:rFonts w:hint="eastAsia"/>
          <w:color w:val="333333"/>
        </w:rPr>
      </w:pPr>
      <w:r>
        <w:rPr>
          <w:rFonts w:hint="eastAsia"/>
          <w:b/>
          <w:bCs/>
          <w:color w:val="333333"/>
        </w:rPr>
        <w:t>二、统一规范</w:t>
      </w:r>
    </w:p>
    <w:p w:rsidR="003C0E30" w:rsidRDefault="003C0E30" w:rsidP="003C0E30">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平台，原则上以各行政机关网站已有的“政府信息公开”、“政务公开”等栏目为依托，不另设专门栏目，不得设立专门网站。未设置“政府信息公开”栏目的，或者有类似栏目但使用其他名称的，应当统一设置并统一命名为“政府信息公开”，在网站首页位置展示。没有单独网站的行政机关，其政府信息公开平台设置事宜，由相应政府信息公开工作主管部门统筹安排。</w:t>
      </w:r>
    </w:p>
    <w:p w:rsidR="003C0E30" w:rsidRDefault="003C0E30" w:rsidP="003C0E30">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平台内容主要由四部分组成。一是政府信息公开指南。二是政府信息公开制度，包括《中华人民共和国政府信息公开条例》，政府信息公开方面的地方性法规、自治条例、单行条例、规章，以及全国政府信息公开工作主管部门发布的法规解释性文件，原则上不包括其他制度文件。三是法定主动公开内容，以《中华人民共和国政府信息公开条例》第二十条规定的共性基础内容为主。四是政府信息公开工作年度报告，其中，各行政机关公开本机关政府信息公开工作年度报告，各政府信息公开工作主管部门公开本级政府或本系统汇总后的政府信息公开工作年度报告，以及所属各行政机关的政府信息公开工作年度报告。各行政机关根据自身实际情况，可以增加《中华人民共和国政府信息公开条例》规定的其他内容，但不宜过于泛化。</w:t>
      </w:r>
    </w:p>
    <w:p w:rsidR="003C0E30" w:rsidRDefault="003C0E30" w:rsidP="003C0E30">
      <w:pPr>
        <w:pStyle w:val="a3"/>
        <w:shd w:val="clear" w:color="auto" w:fill="FFFFFF"/>
        <w:spacing w:before="0" w:beforeAutospacing="0" w:after="0" w:afterAutospacing="0"/>
        <w:ind w:firstLine="480"/>
        <w:jc w:val="both"/>
        <w:rPr>
          <w:rFonts w:hint="eastAsia"/>
          <w:color w:val="333333"/>
        </w:rPr>
      </w:pPr>
      <w:r>
        <w:rPr>
          <w:rFonts w:hint="eastAsia"/>
          <w:color w:val="333333"/>
        </w:rPr>
        <w:t>中国政府网运行中心根据上述要求设计了“政府信息公开栏目页面设计参考方案”，供参考使用。</w:t>
      </w:r>
    </w:p>
    <w:p w:rsidR="003C0E30" w:rsidRDefault="003C0E30" w:rsidP="003C0E30">
      <w:pPr>
        <w:pStyle w:val="a3"/>
        <w:shd w:val="clear" w:color="auto" w:fill="FFFFFF"/>
        <w:spacing w:before="0" w:beforeAutospacing="0" w:after="0" w:afterAutospacing="0"/>
        <w:ind w:firstLine="480"/>
        <w:jc w:val="both"/>
        <w:rPr>
          <w:rFonts w:hint="eastAsia"/>
          <w:color w:val="333333"/>
        </w:rPr>
      </w:pPr>
      <w:r>
        <w:rPr>
          <w:rFonts w:hint="eastAsia"/>
          <w:b/>
          <w:bCs/>
          <w:color w:val="333333"/>
        </w:rPr>
        <w:t>三、优化功能</w:t>
      </w:r>
    </w:p>
    <w:p w:rsidR="003C0E30" w:rsidRDefault="003C0E30" w:rsidP="003C0E30">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政府信息公开平台发布的内容，涵盖行政机关管理社会、服务公众的依据和结果，应当做到权威准确、内容全面、便于获取利用。要优化栏目页面设置，多</w:t>
      </w:r>
      <w:r>
        <w:rPr>
          <w:rFonts w:hint="eastAsia"/>
          <w:color w:val="333333"/>
        </w:rPr>
        <w:lastRenderedPageBreak/>
        <w:t>运用列表、超链接等方式呈现相关内容，避免因信息量大而杂乱无章。要优化栏目检索功能，方便社会公众快速准确获取所需要的政府信息。要优化栏目下载功能，在丰富可下载格式的同时，通过现代技术手段防止篡改伪造。要优化栏目数据互联互通功能，预留必要的数据交换接口，便利各层级政府信息公开平台之间对接，为下一步构建全国统一政府信息公开平台打好基础。</w:t>
      </w:r>
    </w:p>
    <w:p w:rsidR="003C0E30" w:rsidRDefault="003C0E30" w:rsidP="003C0E30">
      <w:pPr>
        <w:pStyle w:val="a3"/>
        <w:shd w:val="clear" w:color="auto" w:fill="FFFFFF"/>
        <w:spacing w:before="0" w:beforeAutospacing="0" w:after="0" w:afterAutospacing="0"/>
        <w:ind w:firstLine="480"/>
        <w:jc w:val="both"/>
        <w:rPr>
          <w:rFonts w:hint="eastAsia"/>
          <w:color w:val="333333"/>
        </w:rPr>
      </w:pPr>
      <w:r>
        <w:rPr>
          <w:rFonts w:hint="eastAsia"/>
          <w:b/>
          <w:bCs/>
          <w:color w:val="333333"/>
        </w:rPr>
        <w:t>四、注重衔接</w:t>
      </w:r>
    </w:p>
    <w:p w:rsidR="003C0E30" w:rsidRDefault="003C0E30" w:rsidP="003C0E30">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平台集中发布的法定主动公开内容，有些可能与本行政机关网站的其他栏目内容存在交叉，如履职依据、机关简介等；有些可能与其他专门网站内容存在交叉，如各行政机关公开的行政处罚信息与“国家企业信用信息公示系统”中的行政处罚信息、地方各级政府公开的政府债务信息与“中国地方政府债券信息公开平台”中的政府债务信息等。要注意加强衔接，坚持数据同源，本行政机关网站其他栏目数据，以及本行政机关依法向其他专门网站提供的数据，涉及交叉重复的，原则上以政府信息公开平台上的数据为基准，最大限度保持数据一致性。</w:t>
      </w:r>
    </w:p>
    <w:p w:rsidR="003C0E30" w:rsidRDefault="003C0E30" w:rsidP="003C0E30">
      <w:pPr>
        <w:pStyle w:val="a3"/>
        <w:shd w:val="clear" w:color="auto" w:fill="FFFFFF"/>
        <w:spacing w:before="0" w:beforeAutospacing="0" w:after="0" w:afterAutospacing="0"/>
        <w:ind w:firstLine="480"/>
        <w:jc w:val="both"/>
        <w:rPr>
          <w:rFonts w:hint="eastAsia"/>
          <w:color w:val="333333"/>
        </w:rPr>
      </w:pPr>
      <w:r>
        <w:rPr>
          <w:rFonts w:hint="eastAsia"/>
          <w:b/>
          <w:bCs/>
          <w:color w:val="333333"/>
        </w:rPr>
        <w:t>五、加强管理</w:t>
      </w:r>
    </w:p>
    <w:p w:rsidR="003C0E30" w:rsidRDefault="003C0E30" w:rsidP="003C0E30">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平台集中发布的法定主动公开内容，涉及行政机关各方面工作，体现行政机关工作动态。要加强政府信息公开平台管理，按照法定时限及时发布并实时更新法定主动公开内容。要明确责任，各行政机关分管政府信息公开工作的领导人员是第一责任人，各行政机关政府信息公开工作机构是法定责任主体，负责推进协调政府信息公开平台建设和管理工作。各政府信息公开工作主管部门要将政府信息公开平台建设和管理工作，作为推进、指导、协调、监督的重要内容。</w:t>
      </w:r>
    </w:p>
    <w:p w:rsidR="003C0E30" w:rsidRDefault="003C0E30" w:rsidP="003C0E30">
      <w:pPr>
        <w:pStyle w:val="a3"/>
        <w:shd w:val="clear" w:color="auto" w:fill="FFFFFF"/>
        <w:spacing w:before="0" w:beforeAutospacing="0" w:after="0" w:afterAutospacing="0"/>
        <w:ind w:firstLine="480"/>
        <w:jc w:val="both"/>
        <w:rPr>
          <w:rFonts w:hint="eastAsia"/>
          <w:color w:val="333333"/>
        </w:rPr>
      </w:pPr>
    </w:p>
    <w:p w:rsidR="003C0E30" w:rsidRDefault="003C0E30" w:rsidP="003C0E30">
      <w:pPr>
        <w:pStyle w:val="a3"/>
        <w:shd w:val="clear" w:color="auto" w:fill="FFFFFF"/>
        <w:spacing w:before="0" w:beforeAutospacing="0" w:after="0" w:afterAutospacing="0"/>
        <w:jc w:val="right"/>
        <w:rPr>
          <w:rFonts w:hint="eastAsia"/>
          <w:color w:val="333333"/>
        </w:rPr>
      </w:pPr>
      <w:r>
        <w:rPr>
          <w:rFonts w:hint="eastAsia"/>
          <w:color w:val="333333"/>
        </w:rPr>
        <w:t>国务院办公厅政府信息与政务公开办公室          </w:t>
      </w:r>
    </w:p>
    <w:p w:rsidR="003C0E30" w:rsidRDefault="003C0E30" w:rsidP="003C0E30">
      <w:pPr>
        <w:pStyle w:val="a3"/>
        <w:shd w:val="clear" w:color="auto" w:fill="FFFFFF"/>
        <w:spacing w:before="0" w:beforeAutospacing="0" w:after="0" w:afterAutospacing="0"/>
        <w:jc w:val="right"/>
        <w:rPr>
          <w:rFonts w:hint="eastAsia"/>
          <w:color w:val="333333"/>
        </w:rPr>
      </w:pPr>
      <w:r>
        <w:rPr>
          <w:rFonts w:hint="eastAsia"/>
          <w:color w:val="333333"/>
        </w:rPr>
        <w:t>2019年11月29日                     </w:t>
      </w:r>
    </w:p>
    <w:p w:rsidR="003C0E30" w:rsidRDefault="003C0E30" w:rsidP="003C0E30">
      <w:pPr>
        <w:pStyle w:val="a3"/>
        <w:shd w:val="clear" w:color="auto" w:fill="FFFFFF"/>
        <w:spacing w:before="0" w:beforeAutospacing="0" w:after="0" w:afterAutospacing="0"/>
        <w:jc w:val="right"/>
        <w:rPr>
          <w:rFonts w:hint="eastAsia"/>
          <w:color w:val="333333"/>
        </w:rPr>
      </w:pPr>
    </w:p>
    <w:p w:rsidR="003C0E30" w:rsidRDefault="003C0E30" w:rsidP="003C0E30">
      <w:pPr>
        <w:pStyle w:val="a3"/>
        <w:shd w:val="clear" w:color="auto" w:fill="FFFFFF"/>
        <w:spacing w:before="0" w:beforeAutospacing="0" w:after="0" w:afterAutospacing="0"/>
        <w:jc w:val="center"/>
        <w:rPr>
          <w:rFonts w:hint="eastAsia"/>
          <w:color w:val="333333"/>
        </w:rPr>
      </w:pPr>
      <w:r>
        <w:rPr>
          <w:noProof/>
          <w:color w:val="333333"/>
        </w:rPr>
        <w:lastRenderedPageBreak/>
        <w:drawing>
          <wp:inline distT="0" distB="0" distL="0" distR="0" wp14:anchorId="563FA7EC" wp14:editId="5CD6B404">
            <wp:extent cx="6000750" cy="9572625"/>
            <wp:effectExtent l="0" t="0" r="0" b="9525"/>
            <wp:docPr id="1" name="图片 1" descr="http://www.gov.cn/zhengce/content/2019-12/03/5457588/images/d989e9151aa64ef6a927663038cae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ov.cn/zhengce/content/2019-12/03/5457588/images/d989e9151aa64ef6a927663038cae44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0" cy="9572625"/>
                    </a:xfrm>
                    <a:prstGeom prst="rect">
                      <a:avLst/>
                    </a:prstGeom>
                    <a:noFill/>
                    <a:ln>
                      <a:noFill/>
                    </a:ln>
                  </pic:spPr>
                </pic:pic>
              </a:graphicData>
            </a:graphic>
          </wp:inline>
        </w:drawing>
      </w:r>
    </w:p>
    <w:p w:rsidR="003C0E30" w:rsidRDefault="003C0E30" w:rsidP="003C0E30">
      <w:pPr>
        <w:pStyle w:val="a3"/>
        <w:shd w:val="clear" w:color="auto" w:fill="FFFFFF"/>
        <w:spacing w:before="0" w:beforeAutospacing="0" w:after="0" w:afterAutospacing="0"/>
        <w:jc w:val="center"/>
        <w:rPr>
          <w:rFonts w:hint="eastAsia"/>
          <w:color w:val="333333"/>
        </w:rPr>
      </w:pPr>
      <w:r>
        <w:rPr>
          <w:noProof/>
          <w:color w:val="333333"/>
        </w:rPr>
        <w:lastRenderedPageBreak/>
        <w:drawing>
          <wp:inline distT="0" distB="0" distL="0" distR="0" wp14:anchorId="6319EB1D" wp14:editId="3CC4023F">
            <wp:extent cx="6000750" cy="9572625"/>
            <wp:effectExtent l="0" t="0" r="0" b="9525"/>
            <wp:docPr id="2" name="图片 2" descr="http://www.gov.cn/zhengce/content/2019-12/03/5457588/images/b27bb29e3e7947dca4c7af1fbdfde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ov.cn/zhengce/content/2019-12/03/5457588/images/b27bb29e3e7947dca4c7af1fbdfdef0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0" cy="9572625"/>
                    </a:xfrm>
                    <a:prstGeom prst="rect">
                      <a:avLst/>
                    </a:prstGeom>
                    <a:noFill/>
                    <a:ln>
                      <a:noFill/>
                    </a:ln>
                  </pic:spPr>
                </pic:pic>
              </a:graphicData>
            </a:graphic>
          </wp:inline>
        </w:drawing>
      </w:r>
    </w:p>
    <w:p w:rsidR="003C0E30" w:rsidRDefault="003C0E30" w:rsidP="003C0E30">
      <w:pPr>
        <w:pStyle w:val="a3"/>
        <w:shd w:val="clear" w:color="auto" w:fill="FFFFFF"/>
        <w:spacing w:before="0" w:beforeAutospacing="0" w:after="0" w:afterAutospacing="0"/>
        <w:jc w:val="center"/>
        <w:rPr>
          <w:rFonts w:hint="eastAsia"/>
          <w:color w:val="333333"/>
        </w:rPr>
      </w:pPr>
      <w:r>
        <w:rPr>
          <w:noProof/>
          <w:color w:val="333333"/>
        </w:rPr>
        <w:lastRenderedPageBreak/>
        <w:drawing>
          <wp:inline distT="0" distB="0" distL="0" distR="0" wp14:anchorId="745DA454" wp14:editId="5EAE7697">
            <wp:extent cx="6000750" cy="9572625"/>
            <wp:effectExtent l="0" t="0" r="0" b="9525"/>
            <wp:docPr id="3" name="图片 3" descr="http://www.gov.cn/zhengce/content/2019-12/03/5457588/images/b213d803f6c24edea165e2e0195cc7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v.cn/zhengce/content/2019-12/03/5457588/images/b213d803f6c24edea165e2e0195cc76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0" cy="9572625"/>
                    </a:xfrm>
                    <a:prstGeom prst="rect">
                      <a:avLst/>
                    </a:prstGeom>
                    <a:noFill/>
                    <a:ln>
                      <a:noFill/>
                    </a:ln>
                  </pic:spPr>
                </pic:pic>
              </a:graphicData>
            </a:graphic>
          </wp:inline>
        </w:drawing>
      </w:r>
    </w:p>
    <w:p w:rsidR="003C0E30" w:rsidRDefault="003C0E30" w:rsidP="003C0E30">
      <w:pPr>
        <w:pStyle w:val="a3"/>
        <w:shd w:val="clear" w:color="auto" w:fill="FFFFFF"/>
        <w:spacing w:before="0" w:beforeAutospacing="0" w:after="0" w:afterAutospacing="0"/>
        <w:jc w:val="center"/>
        <w:rPr>
          <w:rFonts w:hint="eastAsia"/>
          <w:color w:val="333333"/>
        </w:rPr>
      </w:pPr>
      <w:r>
        <w:rPr>
          <w:noProof/>
          <w:color w:val="333333"/>
        </w:rPr>
        <w:lastRenderedPageBreak/>
        <w:drawing>
          <wp:inline distT="0" distB="0" distL="0" distR="0" wp14:anchorId="477620D4" wp14:editId="2A388E37">
            <wp:extent cx="6000750" cy="9572625"/>
            <wp:effectExtent l="0" t="0" r="0" b="9525"/>
            <wp:docPr id="4" name="图片 4" descr="http://www.gov.cn/zhengce/content/2019-12/03/5457588/images/c6f3336ee7b44092b15d4a7ebcbe5d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ov.cn/zhengce/content/2019-12/03/5457588/images/c6f3336ee7b44092b15d4a7ebcbe5d8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9572625"/>
                    </a:xfrm>
                    <a:prstGeom prst="rect">
                      <a:avLst/>
                    </a:prstGeom>
                    <a:noFill/>
                    <a:ln>
                      <a:noFill/>
                    </a:ln>
                  </pic:spPr>
                </pic:pic>
              </a:graphicData>
            </a:graphic>
          </wp:inline>
        </w:drawing>
      </w:r>
    </w:p>
    <w:p w:rsidR="00370F42" w:rsidRDefault="00370F42">
      <w:bookmarkStart w:id="0" w:name="_GoBack"/>
      <w:bookmarkEnd w:id="0"/>
    </w:p>
    <w:sectPr w:rsidR="00370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04"/>
    <w:rsid w:val="00370F42"/>
    <w:rsid w:val="003C0E30"/>
    <w:rsid w:val="00FC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44A0D-6A7F-44E6-A079-43F54710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0E3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6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2020-06-11T07:35:00Z</dcterms:created>
  <dcterms:modified xsi:type="dcterms:W3CDTF">2020-06-11T07:36:00Z</dcterms:modified>
</cp:coreProperties>
</file>