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677" w:rsidRPr="00F00677" w:rsidRDefault="00F00677" w:rsidP="00F00677">
      <w:pPr>
        <w:widowControl/>
        <w:shd w:val="clear" w:color="auto" w:fill="FFFFFF"/>
        <w:jc w:val="center"/>
        <w:outlineLvl w:val="0"/>
        <w:rPr>
          <w:rFonts w:ascii="仿宋" w:eastAsia="仿宋" w:hAnsi="仿宋" w:cs="宋体"/>
          <w:b/>
          <w:bCs/>
          <w:color w:val="525353"/>
          <w:kern w:val="36"/>
          <w:sz w:val="34"/>
          <w:szCs w:val="34"/>
        </w:rPr>
      </w:pPr>
      <w:r w:rsidRPr="00F00677">
        <w:rPr>
          <w:rFonts w:ascii="仿宋" w:eastAsia="仿宋" w:hAnsi="仿宋" w:cs="宋体" w:hint="eastAsia"/>
          <w:b/>
          <w:bCs/>
          <w:color w:val="525353"/>
          <w:kern w:val="36"/>
          <w:sz w:val="34"/>
          <w:szCs w:val="34"/>
        </w:rPr>
        <w:t>临淄区应急管理局行政执法职责和主要执法依据</w:t>
      </w:r>
    </w:p>
    <w:p w:rsidR="00E13823" w:rsidRDefault="00E13823" w:rsidP="00E13823">
      <w:pPr>
        <w:ind w:firstLineChars="200" w:firstLine="640"/>
        <w:rPr>
          <w:rFonts w:ascii="仿宋" w:eastAsia="仿宋" w:hAnsi="仿宋" w:cs="仿宋"/>
          <w:sz w:val="32"/>
          <w:szCs w:val="32"/>
        </w:rPr>
      </w:pPr>
    </w:p>
    <w:p w:rsidR="00F00677" w:rsidRPr="00F00677" w:rsidRDefault="00F00677" w:rsidP="00E13823">
      <w:pPr>
        <w:ind w:firstLineChars="200" w:firstLine="640"/>
        <w:rPr>
          <w:rFonts w:ascii="仿宋" w:eastAsia="仿宋" w:hAnsi="仿宋" w:cs="仿宋"/>
          <w:sz w:val="32"/>
          <w:szCs w:val="32"/>
        </w:rPr>
      </w:pPr>
      <w:r w:rsidRPr="00F00677">
        <w:rPr>
          <w:rFonts w:ascii="仿宋" w:eastAsia="仿宋" w:hAnsi="仿宋" w:cs="仿宋"/>
          <w:sz w:val="32"/>
          <w:szCs w:val="32"/>
        </w:rPr>
        <w:t>根据《中华人民共和国行政处罚法》《中华人民共和国突发事件应对法》《中华人民共和国安全生产法》《中华人民共和国防震减灾法》《生产安全事故应急条例》《</w:t>
      </w:r>
      <w:r w:rsidRPr="00E13823">
        <w:rPr>
          <w:rFonts w:ascii="仿宋" w:eastAsia="仿宋" w:hAnsi="仿宋" w:cs="仿宋"/>
          <w:sz w:val="32"/>
          <w:szCs w:val="32"/>
        </w:rPr>
        <w:t>山东省</w:t>
      </w:r>
      <w:r w:rsidRPr="00F00677">
        <w:rPr>
          <w:rFonts w:ascii="仿宋" w:eastAsia="仿宋" w:hAnsi="仿宋" w:cs="仿宋"/>
          <w:sz w:val="32"/>
          <w:szCs w:val="32"/>
        </w:rPr>
        <w:t>安全生产条例》等法律、法规、规章和</w:t>
      </w:r>
      <w:r w:rsidRPr="00E13823">
        <w:rPr>
          <w:rFonts w:ascii="仿宋" w:eastAsia="仿宋" w:hAnsi="仿宋" w:cs="仿宋"/>
          <w:sz w:val="32"/>
          <w:szCs w:val="32"/>
        </w:rPr>
        <w:t>《临淄区</w:t>
      </w:r>
      <w:r w:rsidRPr="00F00677">
        <w:rPr>
          <w:rFonts w:ascii="仿宋" w:eastAsia="仿宋" w:hAnsi="仿宋" w:cs="仿宋"/>
          <w:sz w:val="32"/>
          <w:szCs w:val="32"/>
        </w:rPr>
        <w:t>应急管理局职能配置、内设机构和人员编制规定</w:t>
      </w:r>
      <w:r w:rsidRPr="00E13823">
        <w:rPr>
          <w:rFonts w:ascii="仿宋" w:eastAsia="仿宋" w:hAnsi="仿宋" w:cs="仿宋"/>
          <w:sz w:val="32"/>
          <w:szCs w:val="32"/>
        </w:rPr>
        <w:t>》</w:t>
      </w:r>
      <w:r w:rsidRPr="00F00677">
        <w:rPr>
          <w:rFonts w:ascii="仿宋" w:eastAsia="仿宋" w:hAnsi="仿宋" w:cs="仿宋"/>
          <w:sz w:val="32"/>
          <w:szCs w:val="32"/>
        </w:rPr>
        <w:t>，</w:t>
      </w:r>
      <w:r w:rsidRPr="00E13823">
        <w:rPr>
          <w:rFonts w:ascii="仿宋" w:eastAsia="仿宋" w:hAnsi="仿宋" w:cs="仿宋"/>
          <w:sz w:val="32"/>
          <w:szCs w:val="32"/>
        </w:rPr>
        <w:t>临淄区</w:t>
      </w:r>
      <w:r w:rsidRPr="00F00677">
        <w:rPr>
          <w:rFonts w:ascii="仿宋" w:eastAsia="仿宋" w:hAnsi="仿宋" w:cs="仿宋"/>
          <w:sz w:val="32"/>
          <w:szCs w:val="32"/>
        </w:rPr>
        <w:t>应急管理局在其职责范围内依法实施行政执法，其执法人员持行政执法证进行执法。现将</w:t>
      </w:r>
      <w:r w:rsidRPr="00E13823">
        <w:rPr>
          <w:rFonts w:ascii="仿宋" w:eastAsia="仿宋" w:hAnsi="仿宋" w:cs="仿宋"/>
          <w:sz w:val="32"/>
          <w:szCs w:val="32"/>
        </w:rPr>
        <w:t>临淄区</w:t>
      </w:r>
      <w:r w:rsidRPr="00F00677">
        <w:rPr>
          <w:rFonts w:ascii="仿宋" w:eastAsia="仿宋" w:hAnsi="仿宋" w:cs="仿宋"/>
          <w:sz w:val="32"/>
          <w:szCs w:val="32"/>
        </w:rPr>
        <w:t>应急管理局行政执法的执法职责和权限、主要执法依据等事项公告如下：</w:t>
      </w:r>
    </w:p>
    <w:p w:rsidR="00DD63C6" w:rsidRPr="00DD63C6" w:rsidRDefault="00DD63C6" w:rsidP="00DD63C6">
      <w:pPr>
        <w:ind w:firstLine="643"/>
        <w:rPr>
          <w:rFonts w:ascii="仿宋" w:eastAsia="仿宋" w:hAnsi="仿宋" w:cs="仿宋" w:hint="eastAsia"/>
          <w:b/>
          <w:sz w:val="32"/>
          <w:szCs w:val="32"/>
        </w:rPr>
      </w:pPr>
      <w:r w:rsidRPr="00DD63C6">
        <w:rPr>
          <w:rFonts w:ascii="仿宋" w:eastAsia="仿宋" w:hAnsi="仿宋" w:cs="仿宋" w:hint="eastAsia"/>
          <w:b/>
          <w:sz w:val="32"/>
          <w:szCs w:val="32"/>
        </w:rPr>
        <w:t>一、执法主体</w:t>
      </w:r>
    </w:p>
    <w:p w:rsidR="00DD63C6" w:rsidRPr="00DD63C6" w:rsidRDefault="00DD63C6" w:rsidP="00DD63C6">
      <w:pPr>
        <w:ind w:firstLine="643"/>
        <w:rPr>
          <w:rFonts w:ascii="仿宋" w:eastAsia="仿宋" w:hAnsi="仿宋" w:cs="仿宋" w:hint="eastAsia"/>
          <w:sz w:val="32"/>
          <w:szCs w:val="32"/>
        </w:rPr>
      </w:pPr>
      <w:r w:rsidRPr="00DD63C6">
        <w:rPr>
          <w:rFonts w:ascii="仿宋" w:eastAsia="仿宋" w:hAnsi="仿宋" w:cs="仿宋" w:hint="eastAsia"/>
          <w:sz w:val="32"/>
          <w:szCs w:val="32"/>
        </w:rPr>
        <w:t>临淄区应急管理局</w:t>
      </w:r>
    </w:p>
    <w:p w:rsidR="00F00677" w:rsidRPr="00E13823" w:rsidRDefault="00DD63C6" w:rsidP="00E13823">
      <w:pPr>
        <w:ind w:firstLineChars="200" w:firstLine="643"/>
        <w:rPr>
          <w:rFonts w:ascii="仿宋" w:eastAsia="仿宋" w:hAnsi="仿宋" w:cs="仿宋"/>
          <w:b/>
          <w:sz w:val="32"/>
          <w:szCs w:val="32"/>
        </w:rPr>
      </w:pPr>
      <w:r>
        <w:rPr>
          <w:rFonts w:ascii="仿宋" w:eastAsia="仿宋" w:hAnsi="仿宋" w:cs="仿宋"/>
          <w:b/>
          <w:sz w:val="32"/>
          <w:szCs w:val="32"/>
        </w:rPr>
        <w:t>二</w:t>
      </w:r>
      <w:r w:rsidR="00F00677" w:rsidRPr="00F00677">
        <w:rPr>
          <w:rFonts w:ascii="仿宋" w:eastAsia="仿宋" w:hAnsi="仿宋" w:cs="仿宋"/>
          <w:b/>
          <w:sz w:val="32"/>
          <w:szCs w:val="32"/>
        </w:rPr>
        <w:t>、执法职责</w:t>
      </w:r>
    </w:p>
    <w:p w:rsidR="00F00677" w:rsidRPr="00F00677" w:rsidRDefault="00F00677" w:rsidP="00E13823">
      <w:pPr>
        <w:ind w:firstLineChars="200" w:firstLine="640"/>
        <w:rPr>
          <w:rFonts w:ascii="仿宋" w:eastAsia="仿宋" w:hAnsi="仿宋" w:cs="仿宋"/>
          <w:sz w:val="32"/>
          <w:szCs w:val="32"/>
        </w:rPr>
      </w:pPr>
      <w:r w:rsidRPr="00F00677">
        <w:rPr>
          <w:rFonts w:ascii="仿宋" w:eastAsia="仿宋" w:hAnsi="仿宋" w:cs="仿宋" w:hint="eastAsia"/>
          <w:sz w:val="32"/>
          <w:szCs w:val="32"/>
        </w:rPr>
        <w:t>（一）负责应急管理工作，指导全区应对安全生产类、自然灾害类等突发事件和综合防灾减灾救灾工作。负责安全生产综合监督管理和工矿商贸行业（煤矿除外，下同）安全生产监督管理工作。</w:t>
      </w:r>
    </w:p>
    <w:p w:rsidR="00F00677" w:rsidRPr="00F00677" w:rsidRDefault="00F00677" w:rsidP="00E13823">
      <w:pPr>
        <w:ind w:firstLineChars="200" w:firstLine="640"/>
        <w:rPr>
          <w:rFonts w:ascii="仿宋" w:eastAsia="仿宋" w:hAnsi="仿宋" w:cs="仿宋"/>
          <w:sz w:val="32"/>
          <w:szCs w:val="32"/>
        </w:rPr>
      </w:pPr>
      <w:r w:rsidRPr="00F00677">
        <w:rPr>
          <w:rFonts w:ascii="仿宋" w:eastAsia="仿宋" w:hAnsi="仿宋" w:cs="仿宋" w:hint="eastAsia"/>
          <w:sz w:val="32"/>
          <w:szCs w:val="32"/>
        </w:rPr>
        <w:t>（二）贯彻执行应急管理、安全生产、防灾减灾救灾有关法律法规和方针政策。组织编制全区安全生产和综合防灾减灾、应急体系建设规划，起草相关规范性文件，监督实施有关地方标准和规程。组织、指导、监督安全生产、地震等行政执法工作。</w:t>
      </w:r>
    </w:p>
    <w:p w:rsidR="00F00677" w:rsidRPr="00F00677" w:rsidRDefault="00F00677" w:rsidP="00E13823">
      <w:pPr>
        <w:ind w:firstLineChars="200" w:firstLine="640"/>
        <w:rPr>
          <w:rFonts w:ascii="仿宋" w:eastAsia="仿宋" w:hAnsi="仿宋" w:cs="仿宋"/>
          <w:sz w:val="32"/>
          <w:szCs w:val="32"/>
        </w:rPr>
      </w:pPr>
      <w:r w:rsidRPr="00F00677">
        <w:rPr>
          <w:rFonts w:ascii="仿宋" w:eastAsia="仿宋" w:hAnsi="仿宋" w:cs="仿宋" w:hint="eastAsia"/>
          <w:sz w:val="32"/>
          <w:szCs w:val="32"/>
        </w:rPr>
        <w:lastRenderedPageBreak/>
        <w:t>（三）指导应急预案体系建设，建立完善全区事故灾难和自然灾害分级应对制度。组织编制全区总体应急预案和安全生产类、自然灾害类专项预案，综合协调应急预案衔接工作，负责职责范围内生产安全事故应急预案备案工作，组织开展预案演练，推动应急避难设施建设。</w:t>
      </w:r>
    </w:p>
    <w:p w:rsidR="00F00677" w:rsidRPr="00F00677" w:rsidRDefault="00F00677" w:rsidP="00E13823">
      <w:pPr>
        <w:ind w:firstLineChars="200" w:firstLine="640"/>
        <w:rPr>
          <w:rFonts w:ascii="仿宋" w:eastAsia="仿宋" w:hAnsi="仿宋" w:cs="仿宋"/>
          <w:sz w:val="32"/>
          <w:szCs w:val="32"/>
        </w:rPr>
      </w:pPr>
      <w:r w:rsidRPr="00F00677">
        <w:rPr>
          <w:rFonts w:ascii="仿宋" w:eastAsia="仿宋" w:hAnsi="仿宋" w:cs="仿宋" w:hint="eastAsia"/>
          <w:sz w:val="32"/>
          <w:szCs w:val="32"/>
        </w:rPr>
        <w:t>（四）牵头建立全区统一的应急管理信息系统，负责信息传输渠道的规划、布局和建设。建立监测预警和灾情报告制度，健全自然灾害信息资源获取和共享机制，依法统一发布灾情。</w:t>
      </w:r>
    </w:p>
    <w:p w:rsidR="00F00677" w:rsidRPr="00F00677" w:rsidRDefault="00F00677" w:rsidP="00E13823">
      <w:pPr>
        <w:ind w:firstLineChars="200" w:firstLine="640"/>
        <w:rPr>
          <w:rFonts w:ascii="仿宋" w:eastAsia="仿宋" w:hAnsi="仿宋" w:cs="仿宋"/>
          <w:sz w:val="32"/>
          <w:szCs w:val="32"/>
        </w:rPr>
      </w:pPr>
      <w:r w:rsidRPr="00F00677">
        <w:rPr>
          <w:rFonts w:ascii="仿宋" w:eastAsia="仿宋" w:hAnsi="仿宋" w:cs="仿宋" w:hint="eastAsia"/>
          <w:sz w:val="32"/>
          <w:szCs w:val="32"/>
        </w:rPr>
        <w:t>（五）组织指导协调全区安全生产类、自然灾害类等突发事件应急救援。综合研判突发事件发展态势并提出应对建议，协助区委、区政府指定的负责同志组织灾害应急处置工作。</w:t>
      </w:r>
    </w:p>
    <w:p w:rsidR="00F00677" w:rsidRPr="00F00677" w:rsidRDefault="00F00677" w:rsidP="00E13823">
      <w:pPr>
        <w:ind w:firstLineChars="200" w:firstLine="640"/>
        <w:rPr>
          <w:rFonts w:ascii="仿宋" w:eastAsia="仿宋" w:hAnsi="仿宋" w:cs="仿宋"/>
          <w:sz w:val="32"/>
          <w:szCs w:val="32"/>
        </w:rPr>
      </w:pPr>
      <w:r w:rsidRPr="00F00677">
        <w:rPr>
          <w:rFonts w:ascii="仿宋" w:eastAsia="仿宋" w:hAnsi="仿宋" w:cs="仿宋" w:hint="eastAsia"/>
          <w:sz w:val="32"/>
          <w:szCs w:val="32"/>
        </w:rPr>
        <w:t>（六）统一协调指挥全区应急救援队伍，建立应急协调联动机制。推进指挥平台对接，衔接解放军和武警部队参与应急救援工作。</w:t>
      </w:r>
    </w:p>
    <w:p w:rsidR="00F00677" w:rsidRPr="00F00677" w:rsidRDefault="00F00677" w:rsidP="00E13823">
      <w:pPr>
        <w:ind w:firstLineChars="200" w:firstLine="640"/>
        <w:rPr>
          <w:rFonts w:ascii="仿宋" w:eastAsia="仿宋" w:hAnsi="仿宋" w:cs="仿宋"/>
          <w:sz w:val="32"/>
          <w:szCs w:val="32"/>
        </w:rPr>
      </w:pPr>
      <w:r w:rsidRPr="00F00677">
        <w:rPr>
          <w:rFonts w:ascii="仿宋" w:eastAsia="仿宋" w:hAnsi="仿宋" w:cs="仿宋" w:hint="eastAsia"/>
          <w:sz w:val="32"/>
          <w:szCs w:val="32"/>
        </w:rPr>
        <w:t>（七）统筹应急救援力量建设，负责区级专业应急救援力量建设和管理，指导专业应急救援力量以及全区社会应急救援力量建设。</w:t>
      </w:r>
    </w:p>
    <w:p w:rsidR="00F00677" w:rsidRPr="00F00677" w:rsidRDefault="00F00677" w:rsidP="00E13823">
      <w:pPr>
        <w:ind w:firstLineChars="200" w:firstLine="640"/>
        <w:rPr>
          <w:rFonts w:ascii="仿宋" w:eastAsia="仿宋" w:hAnsi="仿宋" w:cs="仿宋"/>
          <w:sz w:val="32"/>
          <w:szCs w:val="32"/>
        </w:rPr>
      </w:pPr>
      <w:r w:rsidRPr="00F00677">
        <w:rPr>
          <w:rFonts w:ascii="仿宋" w:eastAsia="仿宋" w:hAnsi="仿宋" w:cs="仿宋" w:hint="eastAsia"/>
          <w:sz w:val="32"/>
          <w:szCs w:val="32"/>
        </w:rPr>
        <w:t>（八）负责消防工作，指导消防监督、火灾预防、火灾扑救等工作。</w:t>
      </w:r>
    </w:p>
    <w:p w:rsidR="00F00677" w:rsidRPr="00F00677" w:rsidRDefault="00F00677" w:rsidP="00E13823">
      <w:pPr>
        <w:ind w:firstLineChars="200" w:firstLine="640"/>
        <w:rPr>
          <w:rFonts w:ascii="仿宋" w:eastAsia="仿宋" w:hAnsi="仿宋" w:cs="仿宋"/>
          <w:sz w:val="32"/>
          <w:szCs w:val="32"/>
        </w:rPr>
      </w:pPr>
      <w:r w:rsidRPr="00F00677">
        <w:rPr>
          <w:rFonts w:ascii="仿宋" w:eastAsia="仿宋" w:hAnsi="仿宋" w:cs="仿宋" w:hint="eastAsia"/>
          <w:sz w:val="32"/>
          <w:szCs w:val="32"/>
        </w:rPr>
        <w:t>（九）负责防震减灾工作，组织指导全区地震监测预警、</w:t>
      </w:r>
      <w:r w:rsidRPr="00F00677">
        <w:rPr>
          <w:rFonts w:ascii="仿宋" w:eastAsia="仿宋" w:hAnsi="仿宋" w:cs="仿宋" w:hint="eastAsia"/>
          <w:sz w:val="32"/>
          <w:szCs w:val="32"/>
        </w:rPr>
        <w:lastRenderedPageBreak/>
        <w:t>地震灾害预防和地震应急救援工作，负责建设工程抗震设防要求审定和监督管理工作。指导协调森林和草原（地）火灾、水旱灾害、地质灾害等防治工作，负责自然灾害综合监测预警工作，指导开展自然灾害综合风险评估工作。</w:t>
      </w:r>
    </w:p>
    <w:p w:rsidR="00F00677" w:rsidRPr="00F00677" w:rsidRDefault="00F00677" w:rsidP="00E13823">
      <w:pPr>
        <w:ind w:firstLineChars="200" w:firstLine="640"/>
        <w:rPr>
          <w:rFonts w:ascii="仿宋" w:eastAsia="仿宋" w:hAnsi="仿宋" w:cs="仿宋"/>
          <w:sz w:val="32"/>
          <w:szCs w:val="32"/>
        </w:rPr>
      </w:pPr>
      <w:r w:rsidRPr="00F00677">
        <w:rPr>
          <w:rFonts w:ascii="仿宋" w:eastAsia="仿宋" w:hAnsi="仿宋" w:cs="仿宋" w:hint="eastAsia"/>
          <w:sz w:val="32"/>
          <w:szCs w:val="32"/>
        </w:rPr>
        <w:t>（十）组织协调灾害救助工作，组织指导灾情核查、损失评估、救灾捐赠工作，下达指令调拨救灾储备物资，管理、分配各类救灾款物并监督使用。组织开展自然灾害类突发事件的调查评估工作。</w:t>
      </w:r>
    </w:p>
    <w:p w:rsidR="00F00677" w:rsidRPr="00F00677" w:rsidRDefault="00F00677" w:rsidP="00E13823">
      <w:pPr>
        <w:ind w:firstLineChars="200" w:firstLine="640"/>
        <w:rPr>
          <w:rFonts w:ascii="仿宋" w:eastAsia="仿宋" w:hAnsi="仿宋" w:cs="仿宋"/>
          <w:sz w:val="32"/>
          <w:szCs w:val="32"/>
        </w:rPr>
      </w:pPr>
      <w:r w:rsidRPr="00F00677">
        <w:rPr>
          <w:rFonts w:ascii="仿宋" w:eastAsia="仿宋" w:hAnsi="仿宋" w:cs="仿宋" w:hint="eastAsia"/>
          <w:sz w:val="32"/>
          <w:szCs w:val="32"/>
        </w:rPr>
        <w:t>（十一）依法行使安全生产综合监督管理职权，指导协调、监督区政府有关部门和各镇政府、街道办事处安全生产工作，组织开展全区安全生产考核工作。依法组织指导生产安全事故调查处理，监督检查事故防范和整改措施的落实情况，参与事故责任追究落实情况的监督检查。负责全区应急管理、安全生产、防灾减灾的统计分析工作，通报有关情况。</w:t>
      </w:r>
    </w:p>
    <w:p w:rsidR="00F00677" w:rsidRPr="00F00677" w:rsidRDefault="00F00677" w:rsidP="00E13823">
      <w:pPr>
        <w:ind w:firstLineChars="200" w:firstLine="640"/>
        <w:rPr>
          <w:rFonts w:ascii="仿宋" w:eastAsia="仿宋" w:hAnsi="仿宋" w:cs="仿宋"/>
          <w:sz w:val="32"/>
          <w:szCs w:val="32"/>
        </w:rPr>
      </w:pPr>
      <w:r w:rsidRPr="00F00677">
        <w:rPr>
          <w:rFonts w:ascii="仿宋" w:eastAsia="仿宋" w:hAnsi="仿宋" w:cs="仿宋" w:hint="eastAsia"/>
          <w:sz w:val="32"/>
          <w:szCs w:val="32"/>
        </w:rPr>
        <w:t>（十二）依法监督检查工矿商贸生产经营单位贯彻执行安全生产法律法规情况及其安全生产条件和有关设备（特种设备除外）、材料、劳动防护用品的安全生产管理工作。监督检查职责范围内重大危险源监控和重大事故隐患排查治理工作，依法查处不具备安全生产条件的工矿商贸生产经营单位。</w:t>
      </w:r>
    </w:p>
    <w:p w:rsidR="00F00677" w:rsidRPr="00F00677" w:rsidRDefault="00F00677" w:rsidP="00E13823">
      <w:pPr>
        <w:ind w:firstLineChars="200" w:firstLine="640"/>
        <w:rPr>
          <w:rFonts w:ascii="仿宋" w:eastAsia="仿宋" w:hAnsi="仿宋" w:cs="仿宋"/>
          <w:sz w:val="32"/>
          <w:szCs w:val="32"/>
        </w:rPr>
      </w:pPr>
      <w:r w:rsidRPr="00F00677">
        <w:rPr>
          <w:rFonts w:ascii="仿宋" w:eastAsia="仿宋" w:hAnsi="仿宋" w:cs="仿宋" w:hint="eastAsia"/>
          <w:sz w:val="32"/>
          <w:szCs w:val="32"/>
        </w:rPr>
        <w:t>（十三）负责职责范围内危险化学品、烟花爆竹经营（零售）单位的安全生产准入管理工作，依法组织实施安全生产</w:t>
      </w:r>
      <w:r w:rsidRPr="00F00677">
        <w:rPr>
          <w:rFonts w:ascii="仿宋" w:eastAsia="仿宋" w:hAnsi="仿宋" w:cs="仿宋" w:hint="eastAsia"/>
          <w:sz w:val="32"/>
          <w:szCs w:val="32"/>
        </w:rPr>
        <w:lastRenderedPageBreak/>
        <w:t>准入制度。负责危险化学品安全监督管理综合工作和烟花爆竹安全生产监督管理工作。</w:t>
      </w:r>
    </w:p>
    <w:p w:rsidR="00F00677" w:rsidRPr="00F00677" w:rsidRDefault="00F00677" w:rsidP="00E13823">
      <w:pPr>
        <w:ind w:firstLineChars="200" w:firstLine="640"/>
        <w:rPr>
          <w:rFonts w:ascii="仿宋" w:eastAsia="仿宋" w:hAnsi="仿宋" w:cs="仿宋"/>
          <w:sz w:val="32"/>
          <w:szCs w:val="32"/>
        </w:rPr>
      </w:pPr>
      <w:r w:rsidRPr="00F00677">
        <w:rPr>
          <w:rFonts w:ascii="仿宋" w:eastAsia="仿宋" w:hAnsi="仿宋" w:cs="仿宋" w:hint="eastAsia"/>
          <w:sz w:val="32"/>
          <w:szCs w:val="32"/>
        </w:rPr>
        <w:t>（十四）负责监督检查职责范围内新建、改建、扩建工程项目的安全设施与主体工程同时设计、同时施工、同时投产使用情况。</w:t>
      </w:r>
    </w:p>
    <w:p w:rsidR="00F00677" w:rsidRPr="00F00677" w:rsidRDefault="00F00677" w:rsidP="00E13823">
      <w:pPr>
        <w:ind w:firstLineChars="200" w:firstLine="640"/>
        <w:rPr>
          <w:rFonts w:ascii="仿宋" w:eastAsia="仿宋" w:hAnsi="仿宋" w:cs="仿宋"/>
          <w:sz w:val="32"/>
          <w:szCs w:val="32"/>
        </w:rPr>
      </w:pPr>
      <w:r w:rsidRPr="00F00677">
        <w:rPr>
          <w:rFonts w:ascii="仿宋" w:eastAsia="仿宋" w:hAnsi="仿宋" w:cs="仿宋" w:hint="eastAsia"/>
          <w:sz w:val="32"/>
          <w:szCs w:val="32"/>
        </w:rPr>
        <w:t>（十五）指导协调职责范围内安全生产检测检验工作，监督安全生产社会中介机构和安全评价工作。</w:t>
      </w:r>
    </w:p>
    <w:p w:rsidR="00F00677" w:rsidRPr="00F00677" w:rsidRDefault="00F00677" w:rsidP="00E13823">
      <w:pPr>
        <w:ind w:firstLineChars="200" w:firstLine="640"/>
        <w:rPr>
          <w:rFonts w:ascii="仿宋" w:eastAsia="仿宋" w:hAnsi="仿宋" w:cs="仿宋"/>
          <w:sz w:val="32"/>
          <w:szCs w:val="32"/>
        </w:rPr>
      </w:pPr>
      <w:r w:rsidRPr="00F00677">
        <w:rPr>
          <w:rFonts w:ascii="仿宋" w:eastAsia="仿宋" w:hAnsi="仿宋" w:cs="仿宋" w:hint="eastAsia"/>
          <w:sz w:val="32"/>
          <w:szCs w:val="32"/>
        </w:rPr>
        <w:t>（十六）会同有关部门制定应急物资储备和应急救援装备规划，建立健全应急物资信息平台和调拨制度，在救灾时统一调度，保障救灾工作。</w:t>
      </w:r>
    </w:p>
    <w:p w:rsidR="00F00677" w:rsidRPr="00F00677" w:rsidRDefault="00F00677" w:rsidP="00E13823">
      <w:pPr>
        <w:ind w:firstLineChars="200" w:firstLine="640"/>
        <w:rPr>
          <w:rFonts w:ascii="仿宋" w:eastAsia="仿宋" w:hAnsi="仿宋" w:cs="仿宋"/>
          <w:sz w:val="32"/>
          <w:szCs w:val="32"/>
        </w:rPr>
      </w:pPr>
      <w:r w:rsidRPr="00F00677">
        <w:rPr>
          <w:rFonts w:ascii="仿宋" w:eastAsia="仿宋" w:hAnsi="仿宋" w:cs="仿宋" w:hint="eastAsia"/>
          <w:sz w:val="32"/>
          <w:szCs w:val="32"/>
        </w:rPr>
        <w:t>（十七）负责全区应急管理、安全生产宣传教育和培训工作，组织指导应急管理、安全生产的科学技术研究、推广应用和信息化建设工作。开展对外交流与合作。</w:t>
      </w:r>
    </w:p>
    <w:p w:rsidR="00F00677" w:rsidRPr="00F00677" w:rsidRDefault="00F00677" w:rsidP="00E13823">
      <w:pPr>
        <w:ind w:firstLineChars="200" w:firstLine="640"/>
        <w:rPr>
          <w:rFonts w:ascii="仿宋" w:eastAsia="仿宋" w:hAnsi="仿宋" w:cs="仿宋"/>
          <w:sz w:val="32"/>
          <w:szCs w:val="32"/>
        </w:rPr>
      </w:pPr>
      <w:r w:rsidRPr="00F00677">
        <w:rPr>
          <w:rFonts w:ascii="仿宋" w:eastAsia="仿宋" w:hAnsi="仿宋" w:cs="仿宋" w:hint="eastAsia"/>
          <w:sz w:val="32"/>
          <w:szCs w:val="32"/>
        </w:rPr>
        <w:t>（十八）承担防汛抗旱、抗震救灾、森林防火相关指挥部日常工作，承担区安全生产委员会日常工作。</w:t>
      </w:r>
    </w:p>
    <w:p w:rsidR="00F00677" w:rsidRPr="00F00677" w:rsidRDefault="00F00677" w:rsidP="00E13823">
      <w:pPr>
        <w:ind w:firstLineChars="200" w:firstLine="640"/>
        <w:rPr>
          <w:rFonts w:ascii="仿宋" w:eastAsia="仿宋" w:hAnsi="仿宋" w:cs="仿宋"/>
          <w:sz w:val="32"/>
          <w:szCs w:val="32"/>
        </w:rPr>
      </w:pPr>
      <w:r w:rsidRPr="00F00677">
        <w:rPr>
          <w:rFonts w:ascii="仿宋" w:eastAsia="仿宋" w:hAnsi="仿宋" w:cs="仿宋" w:hint="eastAsia"/>
          <w:sz w:val="32"/>
          <w:szCs w:val="32"/>
        </w:rPr>
        <w:t>（十九）负责本部门和代管、所属事业单位党的建设工作。</w:t>
      </w:r>
    </w:p>
    <w:p w:rsidR="00F00677" w:rsidRPr="00F00677" w:rsidRDefault="00F00677" w:rsidP="00E13823">
      <w:pPr>
        <w:ind w:firstLineChars="200" w:firstLine="640"/>
        <w:rPr>
          <w:rFonts w:ascii="仿宋" w:eastAsia="仿宋" w:hAnsi="仿宋" w:cs="仿宋"/>
          <w:sz w:val="32"/>
          <w:szCs w:val="32"/>
        </w:rPr>
      </w:pPr>
      <w:r w:rsidRPr="00F00677">
        <w:rPr>
          <w:rFonts w:ascii="仿宋" w:eastAsia="仿宋" w:hAnsi="仿宋" w:cs="仿宋" w:hint="eastAsia"/>
          <w:sz w:val="32"/>
          <w:szCs w:val="32"/>
        </w:rPr>
        <w:t>（二十）负责本部门职责范围内生态环境保护工作进行监督管理。</w:t>
      </w:r>
    </w:p>
    <w:p w:rsidR="00F00677" w:rsidRPr="00F00677" w:rsidRDefault="00F00677" w:rsidP="00E13823">
      <w:pPr>
        <w:ind w:firstLineChars="200" w:firstLine="640"/>
        <w:rPr>
          <w:rFonts w:ascii="仿宋" w:eastAsia="仿宋" w:hAnsi="仿宋" w:cs="仿宋"/>
          <w:sz w:val="32"/>
          <w:szCs w:val="32"/>
        </w:rPr>
      </w:pPr>
      <w:r w:rsidRPr="00F00677">
        <w:rPr>
          <w:rFonts w:ascii="仿宋" w:eastAsia="仿宋" w:hAnsi="仿宋" w:cs="仿宋" w:hint="eastAsia"/>
          <w:sz w:val="32"/>
          <w:szCs w:val="32"/>
        </w:rPr>
        <w:t>（二十一）完成区委、区政府交办的其他任务。</w:t>
      </w:r>
    </w:p>
    <w:p w:rsidR="00F00677" w:rsidRPr="00F00677" w:rsidRDefault="00F00677" w:rsidP="00E13823">
      <w:pPr>
        <w:ind w:firstLineChars="200" w:firstLine="640"/>
        <w:rPr>
          <w:rFonts w:ascii="仿宋" w:eastAsia="仿宋" w:hAnsi="仿宋" w:cs="仿宋"/>
          <w:sz w:val="32"/>
          <w:szCs w:val="32"/>
        </w:rPr>
      </w:pPr>
      <w:r w:rsidRPr="00F00677">
        <w:rPr>
          <w:rFonts w:ascii="仿宋" w:eastAsia="仿宋" w:hAnsi="仿宋" w:cs="仿宋" w:hint="eastAsia"/>
          <w:sz w:val="32"/>
          <w:szCs w:val="32"/>
        </w:rPr>
        <w:t>（二十二）职能转变。按照党中央、国务院关于转变政府职能、深化放管服改革、深入推进审批服务便民化的决策</w:t>
      </w:r>
      <w:r w:rsidRPr="00F00677">
        <w:rPr>
          <w:rFonts w:ascii="仿宋" w:eastAsia="仿宋" w:hAnsi="仿宋" w:cs="仿宋" w:hint="eastAsia"/>
          <w:sz w:val="32"/>
          <w:szCs w:val="32"/>
        </w:rPr>
        <w:lastRenderedPageBreak/>
        <w:t>部署，认真落实省、市、区深化“一次办好”改革的要求，组织推进本系统转变政府职能。深入推进简政放权，简化优化审批流程，规范缩短审批时限，加强事中事后监管。</w:t>
      </w:r>
    </w:p>
    <w:p w:rsidR="006D1FF9" w:rsidRPr="006D1FF9" w:rsidRDefault="00DD63C6" w:rsidP="006D1FF9">
      <w:pPr>
        <w:pStyle w:val="a4"/>
        <w:shd w:val="clear" w:color="auto" w:fill="FFFFFF"/>
        <w:spacing w:before="0" w:beforeAutospacing="0" w:after="0" w:afterAutospacing="0" w:line="444" w:lineRule="atLeast"/>
        <w:ind w:firstLine="516"/>
        <w:rPr>
          <w:rFonts w:ascii="仿宋" w:eastAsia="仿宋" w:hAnsi="仿宋" w:cs="仿宋"/>
          <w:b/>
          <w:kern w:val="2"/>
          <w:sz w:val="32"/>
          <w:szCs w:val="32"/>
        </w:rPr>
      </w:pPr>
      <w:r>
        <w:rPr>
          <w:rFonts w:ascii="仿宋" w:eastAsia="仿宋" w:hAnsi="仿宋" w:cs="仿宋"/>
          <w:b/>
          <w:kern w:val="2"/>
          <w:sz w:val="32"/>
          <w:szCs w:val="32"/>
        </w:rPr>
        <w:t>三</w:t>
      </w:r>
      <w:r w:rsidR="00F00677" w:rsidRPr="006D1FF9">
        <w:rPr>
          <w:rFonts w:ascii="仿宋" w:eastAsia="仿宋" w:hAnsi="仿宋" w:cs="仿宋"/>
          <w:b/>
          <w:kern w:val="2"/>
          <w:sz w:val="32"/>
          <w:szCs w:val="32"/>
        </w:rPr>
        <w:t>、</w:t>
      </w:r>
      <w:r w:rsidR="006D1FF9" w:rsidRPr="006D1FF9">
        <w:rPr>
          <w:rFonts w:ascii="仿宋" w:eastAsia="仿宋" w:hAnsi="仿宋" w:cs="仿宋" w:hint="eastAsia"/>
          <w:b/>
          <w:kern w:val="2"/>
          <w:sz w:val="32"/>
          <w:szCs w:val="32"/>
        </w:rPr>
        <w:t>主要执法依据</w:t>
      </w:r>
    </w:p>
    <w:p w:rsidR="006D1FF9" w:rsidRPr="006D1FF9" w:rsidRDefault="006D1FF9" w:rsidP="006D1FF9">
      <w:pPr>
        <w:pStyle w:val="a4"/>
        <w:shd w:val="clear" w:color="auto" w:fill="FFFFFF"/>
        <w:spacing w:before="0" w:beforeAutospacing="0" w:after="0" w:afterAutospacing="0" w:line="444" w:lineRule="atLeast"/>
        <w:ind w:firstLineChars="150" w:firstLine="482"/>
        <w:rPr>
          <w:rFonts w:ascii="微软雅黑" w:eastAsia="微软雅黑" w:hAnsi="微软雅黑"/>
          <w:b/>
          <w:color w:val="3D3D3D"/>
          <w:sz w:val="18"/>
          <w:szCs w:val="18"/>
        </w:rPr>
      </w:pPr>
      <w:r w:rsidRPr="006D1FF9">
        <w:rPr>
          <w:rFonts w:ascii="仿宋" w:eastAsia="仿宋" w:hAnsi="仿宋" w:cs="仿宋" w:hint="eastAsia"/>
          <w:b/>
          <w:bCs/>
          <w:kern w:val="2"/>
          <w:sz w:val="32"/>
          <w:szCs w:val="32"/>
        </w:rPr>
        <w:t>（一）法律</w:t>
      </w:r>
    </w:p>
    <w:p w:rsidR="006D1FF9" w:rsidRPr="006D1FF9" w:rsidRDefault="006D1FF9" w:rsidP="006D1FF9">
      <w:pPr>
        <w:ind w:firstLineChars="200" w:firstLine="500"/>
        <w:rPr>
          <w:rFonts w:ascii="仿宋" w:eastAsia="仿宋" w:hAnsi="仿宋" w:cs="仿宋"/>
          <w:sz w:val="32"/>
          <w:szCs w:val="32"/>
        </w:rPr>
      </w:pPr>
      <w:r>
        <w:rPr>
          <w:rFonts w:ascii="仿宋_GB2312" w:eastAsia="仿宋_GB2312" w:hAnsi="微软雅黑" w:hint="eastAsia"/>
          <w:color w:val="040404"/>
          <w:sz w:val="25"/>
          <w:szCs w:val="25"/>
          <w:bdr w:val="none" w:sz="0" w:space="0" w:color="auto" w:frame="1"/>
        </w:rPr>
        <w:t xml:space="preserve">  </w:t>
      </w:r>
      <w:r w:rsidRPr="006D1FF9">
        <w:rPr>
          <w:rFonts w:ascii="仿宋" w:eastAsia="仿宋" w:hAnsi="仿宋" w:cs="仿宋" w:hint="eastAsia"/>
          <w:sz w:val="32"/>
          <w:szCs w:val="32"/>
        </w:rPr>
        <w:t>1．中华人民共和国行政强制法</w:t>
      </w:r>
    </w:p>
    <w:p w:rsidR="006D1FF9" w:rsidRPr="006D1FF9" w:rsidRDefault="006D1FF9" w:rsidP="006D1FF9">
      <w:pPr>
        <w:rPr>
          <w:rFonts w:ascii="仿宋" w:eastAsia="仿宋" w:hAnsi="仿宋" w:cs="仿宋"/>
          <w:sz w:val="32"/>
          <w:szCs w:val="32"/>
        </w:rPr>
      </w:pPr>
      <w:r>
        <w:rPr>
          <w:rFonts w:ascii="仿宋" w:eastAsia="仿宋" w:hAnsi="仿宋" w:cs="仿宋" w:hint="eastAsia"/>
          <w:sz w:val="32"/>
          <w:szCs w:val="32"/>
        </w:rPr>
        <w:t xml:space="preserve">　  </w:t>
      </w:r>
      <w:r w:rsidRPr="006D1FF9">
        <w:rPr>
          <w:rFonts w:ascii="仿宋" w:eastAsia="仿宋" w:hAnsi="仿宋" w:cs="仿宋" w:hint="eastAsia"/>
          <w:sz w:val="32"/>
          <w:szCs w:val="32"/>
        </w:rPr>
        <w:t>2．中华人民共和国行政处罚法</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3．中华人民共和国突发事件应对法</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4．中华人民共和国安全生产法</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5．中华人民共和国防震减灾法</w:t>
      </w:r>
    </w:p>
    <w:p w:rsidR="006D1FF9" w:rsidRDefault="006D1FF9" w:rsidP="006D1FF9">
      <w:pPr>
        <w:pStyle w:val="a4"/>
        <w:shd w:val="clear" w:color="auto" w:fill="FFFFFF"/>
        <w:spacing w:before="0" w:beforeAutospacing="0" w:after="0" w:afterAutospacing="0" w:line="444" w:lineRule="atLeast"/>
        <w:ind w:firstLineChars="150" w:firstLine="482"/>
        <w:rPr>
          <w:rFonts w:ascii="微软雅黑" w:eastAsia="微软雅黑" w:hAnsi="微软雅黑"/>
          <w:color w:val="3D3D3D"/>
          <w:sz w:val="18"/>
          <w:szCs w:val="18"/>
        </w:rPr>
      </w:pPr>
      <w:r w:rsidRPr="006D1FF9">
        <w:rPr>
          <w:rFonts w:ascii="仿宋" w:eastAsia="仿宋" w:hAnsi="仿宋" w:cs="仿宋" w:hint="eastAsia"/>
          <w:b/>
          <w:bCs/>
          <w:kern w:val="2"/>
          <w:sz w:val="32"/>
          <w:szCs w:val="32"/>
        </w:rPr>
        <w:t>（二）行政法规</w:t>
      </w:r>
    </w:p>
    <w:p w:rsidR="006D1FF9" w:rsidRPr="006D1FF9" w:rsidRDefault="006D1FF9" w:rsidP="006D1FF9">
      <w:pPr>
        <w:ind w:firstLineChars="200" w:firstLine="500"/>
        <w:rPr>
          <w:rFonts w:ascii="仿宋" w:eastAsia="仿宋" w:hAnsi="仿宋" w:cs="仿宋"/>
          <w:sz w:val="32"/>
          <w:szCs w:val="32"/>
        </w:rPr>
      </w:pPr>
      <w:r>
        <w:rPr>
          <w:rFonts w:ascii="仿宋_GB2312" w:eastAsia="仿宋_GB2312" w:hAnsi="微软雅黑" w:hint="eastAsia"/>
          <w:color w:val="040404"/>
          <w:sz w:val="25"/>
          <w:szCs w:val="25"/>
          <w:bdr w:val="none" w:sz="0" w:space="0" w:color="auto" w:frame="1"/>
        </w:rPr>
        <w:t xml:space="preserve">　</w:t>
      </w:r>
      <w:r w:rsidRPr="006D1FF9">
        <w:rPr>
          <w:rFonts w:ascii="仿宋" w:eastAsia="仿宋" w:hAnsi="仿宋" w:cs="仿宋" w:hint="eastAsia"/>
          <w:sz w:val="32"/>
          <w:szCs w:val="32"/>
        </w:rPr>
        <w:t>1．生产安全事故应急条例</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2．安全生产许可证条例</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3．危险化学品安全管理条例</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4．易制毒化学品管理条例</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5．烟花爆竹安全管理条例</w:t>
      </w:r>
    </w:p>
    <w:p w:rsidR="006D1FF9" w:rsidRDefault="006D1FF9" w:rsidP="006D1FF9">
      <w:pPr>
        <w:ind w:firstLineChars="200" w:firstLine="640"/>
        <w:rPr>
          <w:rFonts w:ascii="微软雅黑" w:eastAsia="微软雅黑" w:hAnsi="微软雅黑"/>
          <w:color w:val="3D3D3D"/>
          <w:sz w:val="18"/>
          <w:szCs w:val="18"/>
        </w:rPr>
      </w:pPr>
      <w:r w:rsidRPr="006D1FF9">
        <w:rPr>
          <w:rFonts w:ascii="仿宋" w:eastAsia="仿宋" w:hAnsi="仿宋" w:cs="仿宋" w:hint="eastAsia"/>
          <w:sz w:val="32"/>
          <w:szCs w:val="32"/>
        </w:rPr>
        <w:t>6．生产安全事故报告和调查处理条例</w:t>
      </w:r>
    </w:p>
    <w:p w:rsidR="006D1FF9" w:rsidRPr="006D1FF9" w:rsidRDefault="006D1FF9" w:rsidP="006D1FF9">
      <w:pPr>
        <w:pStyle w:val="a4"/>
        <w:shd w:val="clear" w:color="auto" w:fill="FFFFFF"/>
        <w:spacing w:before="0" w:beforeAutospacing="0" w:after="0" w:afterAutospacing="0" w:line="444" w:lineRule="atLeast"/>
        <w:ind w:firstLineChars="150" w:firstLine="482"/>
        <w:rPr>
          <w:rFonts w:ascii="微软雅黑" w:eastAsia="微软雅黑" w:hAnsi="微软雅黑"/>
          <w:b/>
          <w:color w:val="3D3D3D"/>
          <w:sz w:val="18"/>
          <w:szCs w:val="18"/>
        </w:rPr>
      </w:pPr>
      <w:r w:rsidRPr="006D1FF9">
        <w:rPr>
          <w:rFonts w:ascii="仿宋" w:eastAsia="仿宋" w:hAnsi="仿宋" w:cs="仿宋" w:hint="eastAsia"/>
          <w:b/>
          <w:kern w:val="2"/>
          <w:sz w:val="32"/>
          <w:szCs w:val="32"/>
        </w:rPr>
        <w:t>（三）地方性法规</w:t>
      </w:r>
    </w:p>
    <w:p w:rsidR="006D1FF9" w:rsidRDefault="006D1FF9" w:rsidP="006D1FF9">
      <w:pPr>
        <w:pStyle w:val="a4"/>
        <w:shd w:val="clear" w:color="auto" w:fill="FFFFFF"/>
        <w:spacing w:before="0" w:beforeAutospacing="0" w:after="0" w:afterAutospacing="0" w:line="444" w:lineRule="atLeast"/>
        <w:rPr>
          <w:rFonts w:ascii="微软雅黑" w:eastAsia="微软雅黑" w:hAnsi="微软雅黑"/>
          <w:color w:val="3D3D3D"/>
          <w:sz w:val="18"/>
          <w:szCs w:val="18"/>
        </w:rPr>
      </w:pPr>
      <w:r>
        <w:rPr>
          <w:rFonts w:ascii="仿宋_GB2312" w:eastAsia="仿宋_GB2312" w:hAnsi="微软雅黑" w:hint="eastAsia"/>
          <w:color w:val="040404"/>
          <w:sz w:val="25"/>
          <w:szCs w:val="25"/>
          <w:bdr w:val="none" w:sz="0" w:space="0" w:color="auto" w:frame="1"/>
        </w:rPr>
        <w:t xml:space="preserve">　　 </w:t>
      </w:r>
      <w:r w:rsidRPr="006D1FF9">
        <w:rPr>
          <w:rFonts w:ascii="仿宋" w:eastAsia="仿宋" w:hAnsi="仿宋" w:cs="仿宋" w:hint="eastAsia"/>
          <w:kern w:val="2"/>
          <w:sz w:val="32"/>
          <w:szCs w:val="32"/>
        </w:rPr>
        <w:t>1．山东省安全生产条例</w:t>
      </w:r>
    </w:p>
    <w:p w:rsidR="006D1FF9" w:rsidRPr="006D1FF9" w:rsidRDefault="006D1FF9" w:rsidP="006D1FF9">
      <w:pPr>
        <w:pStyle w:val="a4"/>
        <w:shd w:val="clear" w:color="auto" w:fill="FFFFFF"/>
        <w:spacing w:before="0" w:beforeAutospacing="0" w:after="0" w:afterAutospacing="0" w:line="444" w:lineRule="atLeast"/>
        <w:ind w:firstLineChars="150" w:firstLine="482"/>
        <w:rPr>
          <w:rFonts w:ascii="仿宋" w:eastAsia="仿宋" w:hAnsi="仿宋" w:cs="仿宋"/>
          <w:b/>
          <w:kern w:val="2"/>
          <w:sz w:val="32"/>
          <w:szCs w:val="32"/>
        </w:rPr>
      </w:pPr>
      <w:r w:rsidRPr="006D1FF9">
        <w:rPr>
          <w:rFonts w:ascii="仿宋" w:eastAsia="仿宋" w:hAnsi="仿宋" w:cs="仿宋" w:hint="eastAsia"/>
          <w:b/>
          <w:bCs/>
          <w:kern w:val="2"/>
          <w:sz w:val="32"/>
          <w:szCs w:val="32"/>
        </w:rPr>
        <w:t>（四）规章</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1．生产经营单位安全培训规定</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2．安全生产培训管理办法</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lastRenderedPageBreak/>
        <w:t>3．企业安全生产费用提取和使用管理办法</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4．建设项目安全设施“三同时”监督管理办法</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5．安全评价检测检验机构管理办法</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6．注册安全工程师管理规定</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7．特种作业人员安全技术培训考核管理规定</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8．安全生产事故隐患排查治理暂行规定</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9．生产安全事故应急预案管理办法</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10．生产安全事故信息报告和处置办法</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11．安全生产违法行为行政处罚办法</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12．生产安全事故罚款处罚规定（试行）</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13．安全生产监管监察职责和行政执法责任追究的规定</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14．工贸企业有限空间作业安全管理与监督暂行规定</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15．食品生产企业安全生产监督管理暂行规定</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16．小型露天采石场安全管理与监督检查规定</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17．非煤矿矿山企业安全生产许可证实施办法</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18．非煤矿山外包工程安全管理暂行办法</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19．金属与非金属矿产资源地质勘探安全生产监督管理暂行规定</w:t>
      </w:r>
    </w:p>
    <w:p w:rsidR="006D1FF9" w:rsidRPr="006D1FF9" w:rsidRDefault="006D1FF9" w:rsidP="006D1FF9">
      <w:pPr>
        <w:ind w:firstLineChars="100" w:firstLine="320"/>
        <w:rPr>
          <w:rFonts w:ascii="仿宋" w:eastAsia="仿宋" w:hAnsi="仿宋" w:cs="仿宋"/>
          <w:sz w:val="32"/>
          <w:szCs w:val="32"/>
        </w:rPr>
      </w:pPr>
      <w:r w:rsidRPr="006D1FF9">
        <w:rPr>
          <w:rFonts w:ascii="仿宋" w:eastAsia="仿宋" w:hAnsi="仿宋" w:cs="仿宋" w:hint="eastAsia"/>
          <w:sz w:val="32"/>
          <w:szCs w:val="32"/>
        </w:rPr>
        <w:t xml:space="preserve">　20．金属非金属地下矿山企业领导带班下井及监督检查暂行规定</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21．尾矿库安全监督管理规定</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22．冶金企业和有色金属企业安全生产规定</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lastRenderedPageBreak/>
        <w:t>23．化学品物理危险性鉴定与分类管理办法</w:t>
      </w:r>
    </w:p>
    <w:p w:rsidR="006D1FF9" w:rsidRPr="006D1FF9" w:rsidRDefault="006D1FF9" w:rsidP="006D1FF9">
      <w:pPr>
        <w:ind w:firstLineChars="200" w:firstLine="640"/>
        <w:rPr>
          <w:rFonts w:ascii="仿宋" w:eastAsia="仿宋" w:hAnsi="仿宋" w:cs="仿宋"/>
          <w:sz w:val="32"/>
          <w:szCs w:val="32"/>
        </w:rPr>
      </w:pPr>
      <w:r w:rsidRPr="006D1FF9">
        <w:rPr>
          <w:rFonts w:ascii="仿宋" w:eastAsia="仿宋" w:hAnsi="仿宋" w:cs="仿宋" w:hint="eastAsia"/>
          <w:sz w:val="32"/>
          <w:szCs w:val="32"/>
        </w:rPr>
        <w:t>24．非药品类易制毒化学品生产、经营许可办法</w:t>
      </w:r>
    </w:p>
    <w:p w:rsidR="006D1FF9" w:rsidRPr="006D1FF9" w:rsidRDefault="006D1FF9" w:rsidP="006D1FF9">
      <w:pPr>
        <w:rPr>
          <w:rFonts w:ascii="仿宋" w:eastAsia="仿宋" w:hAnsi="仿宋" w:cs="仿宋"/>
          <w:sz w:val="32"/>
          <w:szCs w:val="32"/>
        </w:rPr>
      </w:pPr>
      <w:r w:rsidRPr="006D1FF9">
        <w:rPr>
          <w:rFonts w:ascii="仿宋" w:eastAsia="仿宋" w:hAnsi="仿宋" w:cs="仿宋" w:hint="eastAsia"/>
          <w:sz w:val="32"/>
          <w:szCs w:val="32"/>
        </w:rPr>
        <w:t xml:space="preserve">　</w:t>
      </w:r>
      <w:r>
        <w:rPr>
          <w:rFonts w:ascii="仿宋" w:eastAsia="仿宋" w:hAnsi="仿宋" w:cs="仿宋" w:hint="eastAsia"/>
          <w:sz w:val="32"/>
          <w:szCs w:val="32"/>
        </w:rPr>
        <w:t xml:space="preserve"> </w:t>
      </w:r>
      <w:r w:rsidRPr="006D1FF9">
        <w:rPr>
          <w:rFonts w:ascii="仿宋" w:eastAsia="仿宋" w:hAnsi="仿宋" w:cs="仿宋" w:hint="eastAsia"/>
          <w:sz w:val="32"/>
          <w:szCs w:val="32"/>
        </w:rPr>
        <w:t>25．危险化学品经营许可证管理办法</w:t>
      </w:r>
    </w:p>
    <w:p w:rsidR="006D1FF9" w:rsidRPr="006D1FF9" w:rsidRDefault="006D1FF9" w:rsidP="006D1FF9">
      <w:pPr>
        <w:ind w:firstLineChars="150" w:firstLine="480"/>
        <w:rPr>
          <w:rFonts w:ascii="仿宋" w:eastAsia="仿宋" w:hAnsi="仿宋" w:cs="仿宋"/>
          <w:sz w:val="32"/>
          <w:szCs w:val="32"/>
        </w:rPr>
      </w:pPr>
      <w:r w:rsidRPr="006D1FF9">
        <w:rPr>
          <w:rFonts w:ascii="仿宋" w:eastAsia="仿宋" w:hAnsi="仿宋" w:cs="仿宋" w:hint="eastAsia"/>
          <w:sz w:val="32"/>
          <w:szCs w:val="32"/>
        </w:rPr>
        <w:t>26．危险化学品安全使用许可证实施办法</w:t>
      </w:r>
    </w:p>
    <w:p w:rsidR="006D1FF9" w:rsidRPr="006D1FF9" w:rsidRDefault="006D1FF9" w:rsidP="006D1FF9">
      <w:pPr>
        <w:ind w:firstLineChars="150" w:firstLine="480"/>
        <w:rPr>
          <w:rFonts w:ascii="仿宋" w:eastAsia="仿宋" w:hAnsi="仿宋" w:cs="仿宋"/>
          <w:sz w:val="32"/>
          <w:szCs w:val="32"/>
        </w:rPr>
      </w:pPr>
      <w:r w:rsidRPr="006D1FF9">
        <w:rPr>
          <w:rFonts w:ascii="仿宋" w:eastAsia="仿宋" w:hAnsi="仿宋" w:cs="仿宋" w:hint="eastAsia"/>
          <w:sz w:val="32"/>
          <w:szCs w:val="32"/>
        </w:rPr>
        <w:t>27．危险化学品生产企业安全生产许可证实施办法</w:t>
      </w:r>
    </w:p>
    <w:p w:rsidR="006D1FF9" w:rsidRPr="006D1FF9" w:rsidRDefault="006D1FF9" w:rsidP="006D1FF9">
      <w:pPr>
        <w:ind w:firstLineChars="150" w:firstLine="480"/>
        <w:rPr>
          <w:rFonts w:ascii="仿宋" w:eastAsia="仿宋" w:hAnsi="仿宋" w:cs="仿宋"/>
          <w:sz w:val="32"/>
          <w:szCs w:val="32"/>
        </w:rPr>
      </w:pPr>
      <w:r w:rsidRPr="006D1FF9">
        <w:rPr>
          <w:rFonts w:ascii="仿宋" w:eastAsia="仿宋" w:hAnsi="仿宋" w:cs="仿宋" w:hint="eastAsia"/>
          <w:sz w:val="32"/>
          <w:szCs w:val="32"/>
        </w:rPr>
        <w:t>28．危险化学品建设项目安全监督管理办法</w:t>
      </w:r>
    </w:p>
    <w:p w:rsidR="006D1FF9" w:rsidRPr="006D1FF9" w:rsidRDefault="006D1FF9" w:rsidP="006D1FF9">
      <w:pPr>
        <w:ind w:firstLineChars="150" w:firstLine="480"/>
        <w:rPr>
          <w:rFonts w:ascii="仿宋" w:eastAsia="仿宋" w:hAnsi="仿宋" w:cs="仿宋"/>
          <w:sz w:val="32"/>
          <w:szCs w:val="32"/>
        </w:rPr>
      </w:pPr>
      <w:r w:rsidRPr="006D1FF9">
        <w:rPr>
          <w:rFonts w:ascii="仿宋" w:eastAsia="仿宋" w:hAnsi="仿宋" w:cs="仿宋" w:hint="eastAsia"/>
          <w:sz w:val="32"/>
          <w:szCs w:val="32"/>
        </w:rPr>
        <w:t>29．危险化学品重大危险源监督管理暂行规定</w:t>
      </w:r>
    </w:p>
    <w:p w:rsidR="006D1FF9" w:rsidRPr="006D1FF9" w:rsidRDefault="006D1FF9" w:rsidP="006D1FF9">
      <w:pPr>
        <w:ind w:firstLineChars="150" w:firstLine="480"/>
        <w:rPr>
          <w:rFonts w:ascii="仿宋" w:eastAsia="仿宋" w:hAnsi="仿宋" w:cs="仿宋"/>
          <w:sz w:val="32"/>
          <w:szCs w:val="32"/>
        </w:rPr>
      </w:pPr>
      <w:r w:rsidRPr="006D1FF9">
        <w:rPr>
          <w:rFonts w:ascii="仿宋" w:eastAsia="仿宋" w:hAnsi="仿宋" w:cs="仿宋" w:hint="eastAsia"/>
          <w:sz w:val="32"/>
          <w:szCs w:val="32"/>
        </w:rPr>
        <w:t>30．危险化学品登记管理办法</w:t>
      </w:r>
    </w:p>
    <w:p w:rsidR="006D1FF9" w:rsidRPr="006D1FF9" w:rsidRDefault="006D1FF9" w:rsidP="006D1FF9">
      <w:pPr>
        <w:ind w:firstLineChars="150" w:firstLine="480"/>
        <w:rPr>
          <w:rFonts w:ascii="仿宋" w:eastAsia="仿宋" w:hAnsi="仿宋" w:cs="仿宋"/>
          <w:sz w:val="32"/>
          <w:szCs w:val="32"/>
        </w:rPr>
      </w:pPr>
      <w:r w:rsidRPr="006D1FF9">
        <w:rPr>
          <w:rFonts w:ascii="仿宋" w:eastAsia="仿宋" w:hAnsi="仿宋" w:cs="仿宋" w:hint="eastAsia"/>
          <w:sz w:val="32"/>
          <w:szCs w:val="32"/>
        </w:rPr>
        <w:t>31．危险化学品输送管道安全管理规定</w:t>
      </w:r>
    </w:p>
    <w:p w:rsidR="006D1FF9" w:rsidRPr="006D1FF9" w:rsidRDefault="006D1FF9" w:rsidP="006D1FF9">
      <w:pPr>
        <w:ind w:firstLineChars="150" w:firstLine="480"/>
        <w:rPr>
          <w:rFonts w:ascii="仿宋" w:eastAsia="仿宋" w:hAnsi="仿宋" w:cs="仿宋"/>
          <w:sz w:val="32"/>
          <w:szCs w:val="32"/>
        </w:rPr>
      </w:pPr>
      <w:r w:rsidRPr="006D1FF9">
        <w:rPr>
          <w:rFonts w:ascii="仿宋" w:eastAsia="仿宋" w:hAnsi="仿宋" w:cs="仿宋" w:hint="eastAsia"/>
          <w:sz w:val="32"/>
          <w:szCs w:val="32"/>
        </w:rPr>
        <w:t>32．烟花爆竹经营许可实施办法</w:t>
      </w:r>
    </w:p>
    <w:p w:rsidR="006D1FF9" w:rsidRPr="006D1FF9" w:rsidRDefault="006D1FF9" w:rsidP="006D1FF9">
      <w:pPr>
        <w:ind w:firstLineChars="50" w:firstLine="160"/>
        <w:rPr>
          <w:rFonts w:ascii="仿宋" w:eastAsia="仿宋" w:hAnsi="仿宋" w:cs="仿宋"/>
          <w:sz w:val="32"/>
          <w:szCs w:val="32"/>
        </w:rPr>
      </w:pPr>
      <w:r w:rsidRPr="006D1FF9">
        <w:rPr>
          <w:rFonts w:ascii="仿宋" w:eastAsia="仿宋" w:hAnsi="仿宋" w:cs="仿宋" w:hint="eastAsia"/>
          <w:sz w:val="32"/>
          <w:szCs w:val="32"/>
        </w:rPr>
        <w:t xml:space="preserve">　33．烟花爆竹生产经营安全规定</w:t>
      </w:r>
    </w:p>
    <w:p w:rsidR="006D1FF9" w:rsidRDefault="006D1FF9" w:rsidP="006D1FF9">
      <w:pPr>
        <w:ind w:firstLineChars="150" w:firstLine="480"/>
        <w:rPr>
          <w:rFonts w:ascii="微软雅黑" w:eastAsia="微软雅黑" w:hAnsi="微软雅黑"/>
          <w:color w:val="3D3D3D"/>
          <w:sz w:val="18"/>
          <w:szCs w:val="18"/>
        </w:rPr>
      </w:pPr>
      <w:r w:rsidRPr="006D1FF9">
        <w:rPr>
          <w:rFonts w:ascii="仿宋" w:eastAsia="仿宋" w:hAnsi="仿宋" w:cs="仿宋" w:hint="eastAsia"/>
          <w:sz w:val="32"/>
          <w:szCs w:val="32"/>
        </w:rPr>
        <w:t>34．烟花爆竹生产企业安全生产许可证实施办法</w:t>
      </w:r>
    </w:p>
    <w:p w:rsidR="00C91C82" w:rsidRPr="006D1FF9" w:rsidRDefault="004E0070" w:rsidP="006D1FF9">
      <w:pPr>
        <w:ind w:firstLineChars="200" w:firstLine="640"/>
        <w:rPr>
          <w:rFonts w:ascii="仿宋" w:eastAsia="仿宋" w:hAnsi="仿宋" w:cs="仿宋"/>
          <w:sz w:val="32"/>
          <w:szCs w:val="32"/>
        </w:rPr>
      </w:pPr>
    </w:p>
    <w:sectPr w:rsidR="00C91C82" w:rsidRPr="006D1FF9" w:rsidSect="00A01A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070" w:rsidRDefault="004E0070" w:rsidP="006D1FF9">
      <w:r>
        <w:separator/>
      </w:r>
    </w:p>
  </w:endnote>
  <w:endnote w:type="continuationSeparator" w:id="1">
    <w:p w:rsidR="004E0070" w:rsidRDefault="004E0070" w:rsidP="006D1F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仿宋_GB2312">
    <w:altName w:val="Microsoft JhengHei Light"/>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070" w:rsidRDefault="004E0070" w:rsidP="006D1FF9">
      <w:r>
        <w:separator/>
      </w:r>
    </w:p>
  </w:footnote>
  <w:footnote w:type="continuationSeparator" w:id="1">
    <w:p w:rsidR="004E0070" w:rsidRDefault="004E0070" w:rsidP="006D1F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F11B06"/>
    <w:multiLevelType w:val="hybridMultilevel"/>
    <w:tmpl w:val="7CC05FEA"/>
    <w:lvl w:ilvl="0" w:tplc="5B7C0906">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0677"/>
    <w:rsid w:val="004E0070"/>
    <w:rsid w:val="006D1FF9"/>
    <w:rsid w:val="006E2646"/>
    <w:rsid w:val="0098446C"/>
    <w:rsid w:val="00A01A50"/>
    <w:rsid w:val="00DD63C6"/>
    <w:rsid w:val="00DF655B"/>
    <w:rsid w:val="00E13823"/>
    <w:rsid w:val="00E70457"/>
    <w:rsid w:val="00F00677"/>
    <w:rsid w:val="00FC2B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A50"/>
    <w:pPr>
      <w:widowControl w:val="0"/>
      <w:jc w:val="both"/>
    </w:pPr>
  </w:style>
  <w:style w:type="paragraph" w:styleId="1">
    <w:name w:val="heading 1"/>
    <w:basedOn w:val="a"/>
    <w:link w:val="1Char"/>
    <w:uiPriority w:val="9"/>
    <w:qFormat/>
    <w:rsid w:val="00F0067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00677"/>
    <w:rPr>
      <w:rFonts w:ascii="宋体" w:eastAsia="宋体" w:hAnsi="宋体" w:cs="宋体"/>
      <w:b/>
      <w:bCs/>
      <w:kern w:val="36"/>
      <w:sz w:val="48"/>
      <w:szCs w:val="48"/>
    </w:rPr>
  </w:style>
  <w:style w:type="character" w:styleId="a3">
    <w:name w:val="Emphasis"/>
    <w:basedOn w:val="a0"/>
    <w:uiPriority w:val="20"/>
    <w:qFormat/>
    <w:rsid w:val="00F00677"/>
    <w:rPr>
      <w:i/>
      <w:iCs/>
    </w:rPr>
  </w:style>
  <w:style w:type="character" w:customStyle="1" w:styleId="articleprint">
    <w:name w:val="article_print"/>
    <w:basedOn w:val="a0"/>
    <w:rsid w:val="00F00677"/>
  </w:style>
  <w:style w:type="paragraph" w:styleId="a4">
    <w:name w:val="Normal (Web)"/>
    <w:basedOn w:val="a"/>
    <w:uiPriority w:val="99"/>
    <w:semiHidden/>
    <w:unhideWhenUsed/>
    <w:rsid w:val="00F0067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00677"/>
    <w:rPr>
      <w:b/>
      <w:bCs/>
    </w:rPr>
  </w:style>
  <w:style w:type="paragraph" w:styleId="a6">
    <w:name w:val="header"/>
    <w:basedOn w:val="a"/>
    <w:link w:val="Char"/>
    <w:uiPriority w:val="99"/>
    <w:semiHidden/>
    <w:unhideWhenUsed/>
    <w:rsid w:val="006D1F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6D1FF9"/>
    <w:rPr>
      <w:sz w:val="18"/>
      <w:szCs w:val="18"/>
    </w:rPr>
  </w:style>
  <w:style w:type="paragraph" w:styleId="a7">
    <w:name w:val="footer"/>
    <w:basedOn w:val="a"/>
    <w:link w:val="Char0"/>
    <w:uiPriority w:val="99"/>
    <w:semiHidden/>
    <w:unhideWhenUsed/>
    <w:rsid w:val="006D1FF9"/>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6D1FF9"/>
    <w:rPr>
      <w:sz w:val="18"/>
      <w:szCs w:val="18"/>
    </w:rPr>
  </w:style>
  <w:style w:type="paragraph" w:styleId="a8">
    <w:name w:val="List Paragraph"/>
    <w:basedOn w:val="a"/>
    <w:uiPriority w:val="34"/>
    <w:qFormat/>
    <w:rsid w:val="00DD63C6"/>
    <w:pPr>
      <w:ind w:firstLineChars="200" w:firstLine="420"/>
    </w:pPr>
  </w:style>
</w:styles>
</file>

<file path=word/webSettings.xml><?xml version="1.0" encoding="utf-8"?>
<w:webSettings xmlns:r="http://schemas.openxmlformats.org/officeDocument/2006/relationships" xmlns:w="http://schemas.openxmlformats.org/wordprocessingml/2006/main">
  <w:divs>
    <w:div w:id="46347235">
      <w:bodyDiv w:val="1"/>
      <w:marLeft w:val="0"/>
      <w:marRight w:val="0"/>
      <w:marTop w:val="0"/>
      <w:marBottom w:val="0"/>
      <w:divBdr>
        <w:top w:val="none" w:sz="0" w:space="0" w:color="auto"/>
        <w:left w:val="none" w:sz="0" w:space="0" w:color="auto"/>
        <w:bottom w:val="none" w:sz="0" w:space="0" w:color="auto"/>
        <w:right w:val="none" w:sz="0" w:space="0" w:color="auto"/>
      </w:divBdr>
    </w:div>
    <w:div w:id="857623334">
      <w:bodyDiv w:val="1"/>
      <w:marLeft w:val="0"/>
      <w:marRight w:val="0"/>
      <w:marTop w:val="0"/>
      <w:marBottom w:val="0"/>
      <w:divBdr>
        <w:top w:val="none" w:sz="0" w:space="0" w:color="auto"/>
        <w:left w:val="none" w:sz="0" w:space="0" w:color="auto"/>
        <w:bottom w:val="none" w:sz="0" w:space="0" w:color="auto"/>
        <w:right w:val="none" w:sz="0" w:space="0" w:color="auto"/>
      </w:divBdr>
      <w:divsChild>
        <w:div w:id="283076448">
          <w:marLeft w:val="0"/>
          <w:marRight w:val="0"/>
          <w:marTop w:val="0"/>
          <w:marBottom w:val="120"/>
          <w:divBdr>
            <w:top w:val="none" w:sz="0" w:space="0" w:color="auto"/>
            <w:left w:val="none" w:sz="0" w:space="0" w:color="auto"/>
            <w:bottom w:val="single" w:sz="4" w:space="6" w:color="DFDEDE"/>
            <w:right w:val="none" w:sz="0" w:space="0" w:color="auto"/>
          </w:divBdr>
          <w:divsChild>
            <w:div w:id="1905598101">
              <w:marLeft w:val="0"/>
              <w:marRight w:val="0"/>
              <w:marTop w:val="0"/>
              <w:marBottom w:val="0"/>
              <w:divBdr>
                <w:top w:val="none" w:sz="0" w:space="0" w:color="auto"/>
                <w:left w:val="none" w:sz="0" w:space="0" w:color="auto"/>
                <w:bottom w:val="none" w:sz="0" w:space="0" w:color="auto"/>
                <w:right w:val="none" w:sz="0" w:space="0" w:color="auto"/>
              </w:divBdr>
            </w:div>
            <w:div w:id="966400316">
              <w:marLeft w:val="0"/>
              <w:marRight w:val="0"/>
              <w:marTop w:val="0"/>
              <w:marBottom w:val="0"/>
              <w:divBdr>
                <w:top w:val="none" w:sz="0" w:space="0" w:color="auto"/>
                <w:left w:val="none" w:sz="0" w:space="0" w:color="auto"/>
                <w:bottom w:val="none" w:sz="0" w:space="0" w:color="auto"/>
                <w:right w:val="none" w:sz="0" w:space="0" w:color="auto"/>
              </w:divBdr>
            </w:div>
          </w:divsChild>
        </w:div>
        <w:div w:id="193425240">
          <w:marLeft w:val="0"/>
          <w:marRight w:val="0"/>
          <w:marTop w:val="0"/>
          <w:marBottom w:val="0"/>
          <w:divBdr>
            <w:top w:val="none" w:sz="0" w:space="0" w:color="auto"/>
            <w:left w:val="none" w:sz="0" w:space="0" w:color="auto"/>
            <w:bottom w:val="none" w:sz="0" w:space="0" w:color="auto"/>
            <w:right w:val="none" w:sz="0" w:space="0" w:color="auto"/>
          </w:divBdr>
          <w:divsChild>
            <w:div w:id="20931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2020-12-04T03:26:00Z</dcterms:created>
  <dcterms:modified xsi:type="dcterms:W3CDTF">2020-12-04T06:05:00Z</dcterms:modified>
</cp:coreProperties>
</file>