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0EDCD">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临淄</w:t>
      </w:r>
      <w:r>
        <w:rPr>
          <w:rFonts w:hint="eastAsia" w:ascii="方正小标宋_GBK" w:hAnsi="宋体" w:eastAsia="方正小标宋_GBK" w:cs="宋体"/>
          <w:kern w:val="0"/>
          <w:sz w:val="60"/>
          <w:szCs w:val="60"/>
        </w:rPr>
        <w:t>区</w:t>
      </w:r>
      <w:r>
        <w:rPr>
          <w:rFonts w:hint="eastAsia" w:ascii="方正小标宋_GBK" w:hAnsi="宋体" w:eastAsia="方正小标宋_GBK" w:cs="宋体"/>
          <w:kern w:val="0"/>
          <w:sz w:val="60"/>
          <w:szCs w:val="60"/>
          <w:lang w:val="en-US" w:eastAsia="zh-CN"/>
        </w:rPr>
        <w:t>应急管理局</w:t>
      </w:r>
      <w:r>
        <w:rPr>
          <w:rFonts w:hint="eastAsia" w:ascii="方正小标宋_GBK" w:hAnsi="宋体" w:eastAsia="方正小标宋_GBK" w:cs="宋体"/>
          <w:kern w:val="0"/>
          <w:sz w:val="60"/>
          <w:szCs w:val="60"/>
        </w:rPr>
        <w:t>政务公开事项标准目录</w:t>
      </w:r>
    </w:p>
    <w:p w14:paraId="327B1B22">
      <w:pPr>
        <w:spacing w:line="400" w:lineRule="exact"/>
        <w:ind w:firstLine="800" w:firstLineChars="200"/>
        <w:jc w:val="left"/>
        <w:rPr>
          <w:rFonts w:ascii="楷体_GB2312" w:hAnsi="楷体" w:eastAsia="楷体_GB2312" w:cs="宋体"/>
          <w:kern w:val="0"/>
          <w:sz w:val="40"/>
          <w:szCs w:val="40"/>
        </w:rPr>
      </w:pPr>
    </w:p>
    <w:p w14:paraId="3955CFFE">
      <w:pPr>
        <w:spacing w:line="240" w:lineRule="exact"/>
        <w:rPr>
          <w:rFonts w:ascii="方正小标宋_GBK" w:hAnsi="宋体" w:eastAsia="方正小标宋_GBK" w:cs="宋体"/>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14:paraId="1786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14:paraId="5CA281A6">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788" w:type="dxa"/>
            <w:vMerge w:val="restart"/>
            <w:vAlign w:val="center"/>
          </w:tcPr>
          <w:p w14:paraId="324B15E7">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580" w:type="dxa"/>
            <w:gridSpan w:val="2"/>
            <w:vAlign w:val="center"/>
          </w:tcPr>
          <w:p w14:paraId="311E91AD">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vAlign w:val="center"/>
          </w:tcPr>
          <w:p w14:paraId="0AAAAD7E">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vAlign w:val="center"/>
          </w:tcPr>
          <w:p w14:paraId="456F1DFC">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vAlign w:val="center"/>
          </w:tcPr>
          <w:p w14:paraId="19F825AE">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2409" w:type="dxa"/>
            <w:vMerge w:val="restart"/>
            <w:vAlign w:val="center"/>
          </w:tcPr>
          <w:p w14:paraId="6F4FFAA3">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410" w:type="dxa"/>
            <w:vMerge w:val="restart"/>
            <w:vAlign w:val="center"/>
          </w:tcPr>
          <w:p w14:paraId="0AC9D070">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vAlign w:val="center"/>
          </w:tcPr>
          <w:p w14:paraId="514DB098">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vAlign w:val="center"/>
          </w:tcPr>
          <w:p w14:paraId="5DEE3D6F">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14:paraId="4B7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14:paraId="7D2DFA42">
            <w:pPr>
              <w:widowControl/>
              <w:spacing w:line="300" w:lineRule="exact"/>
              <w:jc w:val="center"/>
              <w:rPr>
                <w:rFonts w:eastAsia="方正黑体_GBK"/>
                <w:kern w:val="0"/>
                <w:sz w:val="26"/>
                <w:szCs w:val="26"/>
              </w:rPr>
            </w:pPr>
          </w:p>
        </w:tc>
        <w:tc>
          <w:tcPr>
            <w:tcW w:w="788" w:type="dxa"/>
            <w:vMerge w:val="continue"/>
            <w:vAlign w:val="center"/>
          </w:tcPr>
          <w:p w14:paraId="58015AD5">
            <w:pPr>
              <w:widowControl/>
              <w:spacing w:line="300" w:lineRule="exact"/>
              <w:jc w:val="center"/>
              <w:rPr>
                <w:rFonts w:eastAsia="方正黑体_GBK"/>
                <w:kern w:val="0"/>
                <w:sz w:val="26"/>
                <w:szCs w:val="26"/>
              </w:rPr>
            </w:pPr>
          </w:p>
        </w:tc>
        <w:tc>
          <w:tcPr>
            <w:tcW w:w="1342" w:type="dxa"/>
            <w:vAlign w:val="center"/>
          </w:tcPr>
          <w:p w14:paraId="50C13AD0">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vAlign w:val="center"/>
          </w:tcPr>
          <w:p w14:paraId="4AB4DAFF">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vAlign w:val="center"/>
          </w:tcPr>
          <w:p w14:paraId="7BF00A1A">
            <w:pPr>
              <w:widowControl/>
              <w:spacing w:line="300" w:lineRule="exact"/>
              <w:rPr>
                <w:rFonts w:eastAsia="方正黑体_GBK"/>
                <w:kern w:val="0"/>
                <w:sz w:val="26"/>
                <w:szCs w:val="26"/>
              </w:rPr>
            </w:pPr>
          </w:p>
        </w:tc>
        <w:tc>
          <w:tcPr>
            <w:tcW w:w="2729" w:type="dxa"/>
            <w:vMerge w:val="continue"/>
            <w:vAlign w:val="center"/>
          </w:tcPr>
          <w:p w14:paraId="279D4CB5">
            <w:pPr>
              <w:widowControl/>
              <w:spacing w:line="300" w:lineRule="exact"/>
              <w:jc w:val="center"/>
              <w:rPr>
                <w:rFonts w:eastAsia="方正黑体_GBK"/>
                <w:kern w:val="0"/>
                <w:sz w:val="26"/>
                <w:szCs w:val="26"/>
              </w:rPr>
            </w:pPr>
          </w:p>
        </w:tc>
        <w:tc>
          <w:tcPr>
            <w:tcW w:w="2410" w:type="dxa"/>
            <w:vMerge w:val="continue"/>
            <w:vAlign w:val="center"/>
          </w:tcPr>
          <w:p w14:paraId="6EC4E405">
            <w:pPr>
              <w:widowControl/>
              <w:spacing w:line="300" w:lineRule="exact"/>
              <w:jc w:val="center"/>
              <w:rPr>
                <w:rFonts w:eastAsia="方正黑体_GBK"/>
                <w:kern w:val="0"/>
                <w:sz w:val="26"/>
                <w:szCs w:val="26"/>
              </w:rPr>
            </w:pPr>
          </w:p>
        </w:tc>
        <w:tc>
          <w:tcPr>
            <w:tcW w:w="2409" w:type="dxa"/>
            <w:vMerge w:val="continue"/>
            <w:vAlign w:val="center"/>
          </w:tcPr>
          <w:p w14:paraId="147BC408">
            <w:pPr>
              <w:widowControl/>
              <w:spacing w:line="300" w:lineRule="exact"/>
              <w:jc w:val="center"/>
              <w:rPr>
                <w:rFonts w:eastAsia="方正黑体_GBK"/>
                <w:kern w:val="0"/>
                <w:sz w:val="26"/>
                <w:szCs w:val="26"/>
              </w:rPr>
            </w:pPr>
          </w:p>
        </w:tc>
        <w:tc>
          <w:tcPr>
            <w:tcW w:w="2410" w:type="dxa"/>
            <w:vMerge w:val="continue"/>
            <w:vAlign w:val="center"/>
          </w:tcPr>
          <w:p w14:paraId="6BEC89BB">
            <w:pPr>
              <w:widowControl/>
              <w:spacing w:line="280" w:lineRule="exact"/>
              <w:jc w:val="center"/>
              <w:rPr>
                <w:rFonts w:eastAsia="方正黑体_GBK"/>
                <w:kern w:val="0"/>
                <w:sz w:val="26"/>
                <w:szCs w:val="26"/>
              </w:rPr>
            </w:pPr>
          </w:p>
        </w:tc>
        <w:tc>
          <w:tcPr>
            <w:tcW w:w="974" w:type="dxa"/>
            <w:vAlign w:val="center"/>
          </w:tcPr>
          <w:p w14:paraId="76E60801">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vAlign w:val="center"/>
          </w:tcPr>
          <w:p w14:paraId="46E6FC37">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50" w:type="dxa"/>
            <w:vAlign w:val="center"/>
          </w:tcPr>
          <w:p w14:paraId="63478582">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96" w:type="dxa"/>
            <w:vAlign w:val="center"/>
          </w:tcPr>
          <w:p w14:paraId="0934C34E">
            <w:pPr>
              <w:widowControl/>
              <w:spacing w:line="280" w:lineRule="exact"/>
              <w:jc w:val="center"/>
              <w:rPr>
                <w:rFonts w:eastAsia="方正黑体_GBK"/>
                <w:kern w:val="0"/>
                <w:sz w:val="26"/>
                <w:szCs w:val="26"/>
              </w:rPr>
            </w:pPr>
            <w:r>
              <w:rPr>
                <w:rFonts w:hint="eastAsia" w:eastAsia="方正黑体_GBK"/>
                <w:kern w:val="0"/>
                <w:sz w:val="26"/>
                <w:szCs w:val="26"/>
              </w:rPr>
              <w:t>依申</w:t>
            </w:r>
          </w:p>
          <w:p w14:paraId="498F21D6">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14:paraId="5CE6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1021BC12">
            <w:pPr>
              <w:widowControl/>
              <w:numPr>
                <w:ilvl w:val="0"/>
                <w:numId w:val="1"/>
              </w:numPr>
              <w:spacing w:line="300" w:lineRule="exact"/>
              <w:ind w:left="0" w:firstLine="0"/>
              <w:jc w:val="center"/>
              <w:rPr>
                <w:kern w:val="0"/>
                <w:sz w:val="26"/>
                <w:szCs w:val="26"/>
              </w:rPr>
            </w:pPr>
          </w:p>
        </w:tc>
        <w:tc>
          <w:tcPr>
            <w:tcW w:w="788" w:type="dxa"/>
            <w:vMerge w:val="restart"/>
            <w:vAlign w:val="center"/>
          </w:tcPr>
          <w:p w14:paraId="46A234CE">
            <w:pPr>
              <w:widowControl/>
              <w:spacing w:line="300" w:lineRule="exact"/>
              <w:jc w:val="center"/>
              <w:rPr>
                <w:rFonts w:eastAsia="方正黑体_GBK"/>
                <w:kern w:val="0"/>
                <w:sz w:val="26"/>
                <w:szCs w:val="26"/>
              </w:rPr>
            </w:pPr>
            <w:r>
              <w:rPr>
                <w:rFonts w:hint="eastAsia" w:eastAsia="方正黑体_GBK"/>
                <w:kern w:val="0"/>
                <w:sz w:val="26"/>
                <w:szCs w:val="26"/>
              </w:rPr>
              <w:t>决策</w:t>
            </w:r>
          </w:p>
        </w:tc>
        <w:tc>
          <w:tcPr>
            <w:tcW w:w="1342" w:type="dxa"/>
            <w:vMerge w:val="restart"/>
            <w:vAlign w:val="center"/>
          </w:tcPr>
          <w:p w14:paraId="1018E6EA">
            <w:pPr>
              <w:widowControl/>
              <w:spacing w:line="300" w:lineRule="exact"/>
              <w:jc w:val="center"/>
              <w:rPr>
                <w:color w:val="000000" w:themeColor="text1"/>
                <w:kern w:val="0"/>
                <w:sz w:val="26"/>
                <w:szCs w:val="26"/>
              </w:rPr>
            </w:pPr>
            <w:r>
              <w:rPr>
                <w:rFonts w:hint="eastAsia"/>
                <w:color w:val="000000" w:themeColor="text1"/>
                <w:kern w:val="0"/>
                <w:sz w:val="26"/>
                <w:szCs w:val="26"/>
              </w:rPr>
              <w:t>政策法规</w:t>
            </w:r>
            <w:r>
              <w:rPr>
                <w:color w:val="000000" w:themeColor="text1"/>
                <w:kern w:val="0"/>
                <w:sz w:val="26"/>
                <w:szCs w:val="26"/>
              </w:rPr>
              <w:br w:type="textWrapping"/>
            </w:r>
          </w:p>
        </w:tc>
        <w:tc>
          <w:tcPr>
            <w:tcW w:w="1238" w:type="dxa"/>
            <w:vAlign w:val="center"/>
          </w:tcPr>
          <w:p w14:paraId="5811F8BB">
            <w:pPr>
              <w:widowControl/>
              <w:spacing w:line="300" w:lineRule="exact"/>
              <w:jc w:val="center"/>
              <w:rPr>
                <w:color w:val="000000" w:themeColor="text1"/>
                <w:kern w:val="0"/>
                <w:sz w:val="26"/>
                <w:szCs w:val="26"/>
              </w:rPr>
            </w:pPr>
            <w:r>
              <w:rPr>
                <w:rFonts w:hint="eastAsia"/>
                <w:color w:val="000000" w:themeColor="text1"/>
                <w:kern w:val="0"/>
                <w:sz w:val="26"/>
                <w:szCs w:val="26"/>
              </w:rPr>
              <w:t>部门文件</w:t>
            </w:r>
            <w:r>
              <w:rPr>
                <w:color w:val="000000" w:themeColor="text1"/>
                <w:kern w:val="0"/>
                <w:sz w:val="26"/>
                <w:szCs w:val="26"/>
              </w:rPr>
              <w:br w:type="textWrapping"/>
            </w:r>
          </w:p>
        </w:tc>
        <w:tc>
          <w:tcPr>
            <w:tcW w:w="2115" w:type="dxa"/>
            <w:vAlign w:val="center"/>
          </w:tcPr>
          <w:p w14:paraId="7C1C5CDC">
            <w:pPr>
              <w:widowControl/>
              <w:spacing w:line="240" w:lineRule="exact"/>
              <w:rPr>
                <w:color w:val="000000" w:themeColor="text1"/>
                <w:kern w:val="0"/>
                <w:sz w:val="26"/>
                <w:szCs w:val="26"/>
              </w:rPr>
            </w:pPr>
            <w:r>
              <w:rPr>
                <w:rFonts w:hint="eastAsia"/>
                <w:color w:val="000000" w:themeColor="text1"/>
                <w:kern w:val="0"/>
                <w:sz w:val="26"/>
                <w:szCs w:val="26"/>
              </w:rPr>
              <w:t>本部门印发的规范性文件，本部门印发的除规范性文件以外的其他可以全文公开的文件。</w:t>
            </w:r>
          </w:p>
        </w:tc>
        <w:tc>
          <w:tcPr>
            <w:tcW w:w="2729" w:type="dxa"/>
            <w:vAlign w:val="center"/>
          </w:tcPr>
          <w:p w14:paraId="1AFF2F1B">
            <w:pPr>
              <w:widowControl/>
              <w:spacing w:line="300" w:lineRule="exact"/>
              <w:rPr>
                <w:color w:val="000000" w:themeColor="text1"/>
                <w:kern w:val="0"/>
                <w:sz w:val="26"/>
                <w:szCs w:val="26"/>
              </w:rPr>
            </w:pPr>
            <w:r>
              <w:rPr>
                <w:rFonts w:hint="eastAsia"/>
                <w:color w:val="000000" w:themeColor="text1"/>
                <w:kern w:val="0"/>
                <w:sz w:val="26"/>
              </w:rPr>
              <w:t>《中华人民共和国政府信息公开条例》（国务院令第</w:t>
            </w:r>
            <w:r>
              <w:rPr>
                <w:color w:val="000000" w:themeColor="text1"/>
                <w:kern w:val="0"/>
                <w:sz w:val="26"/>
              </w:rPr>
              <w:t>711</w:t>
            </w:r>
            <w:r>
              <w:rPr>
                <w:rFonts w:hint="eastAsia"/>
                <w:color w:val="000000" w:themeColor="text1"/>
                <w:kern w:val="0"/>
                <w:sz w:val="26"/>
              </w:rPr>
              <w:t>号）。</w:t>
            </w:r>
          </w:p>
        </w:tc>
        <w:tc>
          <w:tcPr>
            <w:tcW w:w="2410" w:type="dxa"/>
            <w:vAlign w:val="center"/>
          </w:tcPr>
          <w:p w14:paraId="15187599">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51FAC03B">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1A31FEDD">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8C284E3">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AF4EEDA">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6FB7DC7B">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7550E48">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75F5BDE2">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784E64C3">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9B3E47C">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3DC398FA">
            <w:pPr>
              <w:widowControl/>
              <w:spacing w:line="280" w:lineRule="exact"/>
              <w:jc w:val="center"/>
              <w:rPr>
                <w:bCs/>
                <w:kern w:val="0"/>
                <w:sz w:val="26"/>
                <w:szCs w:val="26"/>
              </w:rPr>
            </w:pPr>
          </w:p>
        </w:tc>
        <w:tc>
          <w:tcPr>
            <w:tcW w:w="850" w:type="dxa"/>
            <w:vAlign w:val="center"/>
          </w:tcPr>
          <w:p w14:paraId="165BA244">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14D30120">
            <w:pPr>
              <w:widowControl/>
              <w:spacing w:line="280" w:lineRule="exact"/>
              <w:jc w:val="center"/>
              <w:rPr>
                <w:bCs/>
                <w:kern w:val="0"/>
                <w:sz w:val="26"/>
                <w:szCs w:val="26"/>
              </w:rPr>
            </w:pPr>
          </w:p>
        </w:tc>
      </w:tr>
      <w:tr w14:paraId="0FF2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14:paraId="6C6A0570">
            <w:pPr>
              <w:widowControl/>
              <w:numPr>
                <w:ilvl w:val="0"/>
                <w:numId w:val="1"/>
              </w:numPr>
              <w:spacing w:line="300" w:lineRule="exact"/>
              <w:ind w:left="0" w:firstLine="0"/>
              <w:jc w:val="center"/>
              <w:rPr>
                <w:kern w:val="0"/>
                <w:sz w:val="26"/>
                <w:szCs w:val="26"/>
              </w:rPr>
            </w:pPr>
          </w:p>
        </w:tc>
        <w:tc>
          <w:tcPr>
            <w:tcW w:w="788" w:type="dxa"/>
            <w:vMerge w:val="continue"/>
            <w:vAlign w:val="center"/>
          </w:tcPr>
          <w:p w14:paraId="357F17ED">
            <w:pPr>
              <w:widowControl/>
              <w:spacing w:line="300" w:lineRule="exact"/>
              <w:jc w:val="left"/>
              <w:rPr>
                <w:rFonts w:eastAsia="方正黑体_GBK"/>
                <w:kern w:val="0"/>
                <w:sz w:val="26"/>
                <w:szCs w:val="26"/>
              </w:rPr>
            </w:pPr>
          </w:p>
        </w:tc>
        <w:tc>
          <w:tcPr>
            <w:tcW w:w="1342" w:type="dxa"/>
            <w:vMerge w:val="continue"/>
            <w:vAlign w:val="center"/>
          </w:tcPr>
          <w:p w14:paraId="7A249EBA">
            <w:pPr>
              <w:widowControl/>
              <w:spacing w:line="300" w:lineRule="exact"/>
              <w:jc w:val="left"/>
              <w:rPr>
                <w:color w:val="000000" w:themeColor="text1"/>
                <w:kern w:val="0"/>
                <w:sz w:val="26"/>
                <w:szCs w:val="26"/>
              </w:rPr>
            </w:pPr>
          </w:p>
        </w:tc>
        <w:tc>
          <w:tcPr>
            <w:tcW w:w="1238" w:type="dxa"/>
            <w:vAlign w:val="center"/>
          </w:tcPr>
          <w:p w14:paraId="183A3ABB">
            <w:pPr>
              <w:widowControl/>
              <w:spacing w:line="300" w:lineRule="exact"/>
              <w:jc w:val="center"/>
              <w:rPr>
                <w:color w:val="000000" w:themeColor="text1"/>
                <w:kern w:val="0"/>
                <w:sz w:val="26"/>
              </w:rPr>
            </w:pPr>
            <w:r>
              <w:rPr>
                <w:rFonts w:hint="eastAsia"/>
                <w:color w:val="000000" w:themeColor="text1"/>
                <w:kern w:val="0"/>
                <w:sz w:val="26"/>
                <w:szCs w:val="26"/>
              </w:rPr>
              <w:t>规范性文件立改废</w:t>
            </w:r>
            <w:r>
              <w:rPr>
                <w:color w:val="000000" w:themeColor="text1"/>
                <w:kern w:val="0"/>
                <w:sz w:val="26"/>
                <w:szCs w:val="26"/>
              </w:rPr>
              <w:br w:type="textWrapping"/>
            </w:r>
          </w:p>
        </w:tc>
        <w:tc>
          <w:tcPr>
            <w:tcW w:w="2115" w:type="dxa"/>
            <w:vAlign w:val="center"/>
          </w:tcPr>
          <w:p w14:paraId="263FDA2D">
            <w:pPr>
              <w:widowControl/>
              <w:spacing w:line="240" w:lineRule="exact"/>
              <w:rPr>
                <w:color w:val="000000" w:themeColor="text1"/>
                <w:kern w:val="0"/>
                <w:sz w:val="26"/>
                <w:szCs w:val="26"/>
              </w:rPr>
            </w:pPr>
            <w:r>
              <w:rPr>
                <w:rFonts w:hint="eastAsia"/>
                <w:bCs/>
                <w:color w:val="000000" w:themeColor="text1"/>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14:paraId="08AF11D7">
            <w:pPr>
              <w:widowControl/>
              <w:spacing w:line="300" w:lineRule="exact"/>
              <w:rPr>
                <w:bCs/>
                <w:color w:val="000000" w:themeColor="text1"/>
                <w:spacing w:val="-6"/>
                <w:kern w:val="0"/>
                <w:sz w:val="26"/>
                <w:szCs w:val="26"/>
              </w:rPr>
            </w:pPr>
            <w:r>
              <w:rPr>
                <w:rFonts w:hint="eastAsia"/>
                <w:bCs/>
                <w:color w:val="000000" w:themeColor="text1"/>
                <w:spacing w:val="-6"/>
                <w:kern w:val="0"/>
                <w:sz w:val="26"/>
                <w:szCs w:val="26"/>
              </w:rPr>
              <w:t>《重大行政决策程序暂行条例》（国务院令第</w:t>
            </w:r>
            <w:r>
              <w:rPr>
                <w:bCs/>
                <w:color w:val="000000" w:themeColor="text1"/>
                <w:spacing w:val="-6"/>
                <w:kern w:val="0"/>
                <w:sz w:val="26"/>
                <w:szCs w:val="26"/>
              </w:rPr>
              <w:t>713</w:t>
            </w:r>
            <w:r>
              <w:rPr>
                <w:rFonts w:hint="eastAsia"/>
                <w:bCs/>
                <w:color w:val="000000" w:themeColor="text1"/>
                <w:spacing w:val="-6"/>
                <w:kern w:val="0"/>
                <w:sz w:val="26"/>
                <w:szCs w:val="26"/>
              </w:rPr>
              <w:t>号）；</w:t>
            </w:r>
          </w:p>
          <w:p w14:paraId="5A6EF476">
            <w:pPr>
              <w:widowControl/>
              <w:spacing w:line="300" w:lineRule="exact"/>
              <w:rPr>
                <w:color w:val="000000" w:themeColor="text1"/>
                <w:spacing w:val="-6"/>
                <w:kern w:val="0"/>
                <w:sz w:val="26"/>
                <w:szCs w:val="26"/>
              </w:rPr>
            </w:pPr>
            <w:r>
              <w:rPr>
                <w:rFonts w:hint="eastAsia"/>
                <w:bCs/>
                <w:color w:val="000000" w:themeColor="text1"/>
                <w:spacing w:val="-6"/>
                <w:kern w:val="0"/>
                <w:sz w:val="26"/>
                <w:szCs w:val="26"/>
              </w:rPr>
              <w:t>《国务院办公厅关于加强行政规范性文件制定和监督管理工作的通知》（国办发〔</w:t>
            </w:r>
            <w:r>
              <w:rPr>
                <w:bCs/>
                <w:color w:val="000000" w:themeColor="text1"/>
                <w:spacing w:val="-6"/>
                <w:kern w:val="0"/>
                <w:sz w:val="26"/>
                <w:szCs w:val="26"/>
              </w:rPr>
              <w:t>2018</w:t>
            </w:r>
            <w:r>
              <w:rPr>
                <w:rFonts w:hint="eastAsia"/>
                <w:bCs/>
                <w:color w:val="000000" w:themeColor="text1"/>
                <w:spacing w:val="-6"/>
                <w:kern w:val="0"/>
                <w:sz w:val="26"/>
                <w:szCs w:val="26"/>
              </w:rPr>
              <w:t>〕</w:t>
            </w:r>
            <w:r>
              <w:rPr>
                <w:bCs/>
                <w:color w:val="000000" w:themeColor="text1"/>
                <w:spacing w:val="-6"/>
                <w:kern w:val="0"/>
                <w:sz w:val="26"/>
                <w:szCs w:val="26"/>
              </w:rPr>
              <w:t>37</w:t>
            </w:r>
            <w:r>
              <w:rPr>
                <w:rFonts w:hint="eastAsia"/>
                <w:bCs/>
                <w:color w:val="000000" w:themeColor="text1"/>
                <w:spacing w:val="-6"/>
                <w:kern w:val="0"/>
                <w:sz w:val="26"/>
                <w:szCs w:val="26"/>
              </w:rPr>
              <w:t>号）；</w:t>
            </w:r>
          </w:p>
          <w:p w14:paraId="30472C7A">
            <w:pPr>
              <w:widowControl/>
              <w:spacing w:line="300" w:lineRule="exact"/>
              <w:rPr>
                <w:color w:val="000000" w:themeColor="text1"/>
                <w:spacing w:val="-6"/>
                <w:kern w:val="0"/>
                <w:sz w:val="26"/>
                <w:szCs w:val="26"/>
              </w:rPr>
            </w:pPr>
            <w:r>
              <w:rPr>
                <w:rFonts w:hint="eastAsia"/>
                <w:bCs/>
                <w:color w:val="000000" w:themeColor="text1"/>
                <w:spacing w:val="-6"/>
                <w:kern w:val="0"/>
                <w:sz w:val="26"/>
                <w:szCs w:val="26"/>
              </w:rPr>
              <w:t>《法规规章备案条例》（国务院令第</w:t>
            </w:r>
            <w:r>
              <w:rPr>
                <w:bCs/>
                <w:color w:val="000000" w:themeColor="text1"/>
                <w:spacing w:val="-6"/>
                <w:kern w:val="0"/>
                <w:sz w:val="26"/>
                <w:szCs w:val="26"/>
              </w:rPr>
              <w:t>337</w:t>
            </w:r>
            <w:r>
              <w:rPr>
                <w:rFonts w:hint="eastAsia"/>
                <w:bCs/>
                <w:color w:val="000000" w:themeColor="text1"/>
                <w:spacing w:val="-6"/>
                <w:kern w:val="0"/>
                <w:sz w:val="26"/>
                <w:szCs w:val="26"/>
              </w:rPr>
              <w:t>号）。</w:t>
            </w:r>
          </w:p>
        </w:tc>
        <w:tc>
          <w:tcPr>
            <w:tcW w:w="2410" w:type="dxa"/>
            <w:vAlign w:val="center"/>
          </w:tcPr>
          <w:p w14:paraId="400E37E1">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08BB4C93">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59B78C78">
            <w:pPr>
              <w:widowControl/>
              <w:spacing w:line="230" w:lineRule="exact"/>
              <w:rPr>
                <w:bCs/>
                <w:color w:val="000000" w:themeColor="text1"/>
                <w:spacing w:val="-6"/>
                <w:kern w:val="0"/>
                <w:sz w:val="26"/>
                <w:szCs w:val="26"/>
              </w:rPr>
            </w:pPr>
            <w:r>
              <w:rPr>
                <w:bCs/>
                <w:color w:val="000000" w:themeColor="text1"/>
                <w:kern w:val="0"/>
                <w:sz w:val="26"/>
                <w:szCs w:val="26"/>
              </w:rPr>
              <w:t>■</w:t>
            </w:r>
            <w:r>
              <w:rPr>
                <w:rFonts w:hint="eastAsia"/>
                <w:bCs/>
                <w:color w:val="000000" w:themeColor="text1"/>
                <w:spacing w:val="-6"/>
                <w:kern w:val="0"/>
                <w:sz w:val="26"/>
                <w:szCs w:val="26"/>
              </w:rPr>
              <w:t>政府网站</w:t>
            </w:r>
            <w:r>
              <w:rPr>
                <w:bCs/>
                <w:color w:val="000000" w:themeColor="text1"/>
                <w:spacing w:val="-6"/>
                <w:kern w:val="0"/>
                <w:sz w:val="26"/>
                <w:szCs w:val="26"/>
              </w:rPr>
              <w:t xml:space="preserve">   □</w:t>
            </w:r>
            <w:r>
              <w:rPr>
                <w:rFonts w:hint="eastAsia"/>
                <w:bCs/>
                <w:color w:val="000000" w:themeColor="text1"/>
                <w:spacing w:val="-6"/>
                <w:kern w:val="0"/>
                <w:sz w:val="26"/>
                <w:szCs w:val="26"/>
              </w:rPr>
              <w:t>政府公报</w:t>
            </w:r>
          </w:p>
          <w:p w14:paraId="1F27815C">
            <w:pPr>
              <w:widowControl/>
              <w:spacing w:line="230" w:lineRule="exact"/>
              <w:rPr>
                <w:bCs/>
                <w:color w:val="000000" w:themeColor="text1"/>
                <w:spacing w:val="-6"/>
                <w:kern w:val="0"/>
                <w:sz w:val="26"/>
                <w:szCs w:val="26"/>
              </w:rPr>
            </w:pPr>
            <w:r>
              <w:rPr>
                <w:bCs/>
                <w:color w:val="000000" w:themeColor="text1"/>
                <w:spacing w:val="-6"/>
                <w:kern w:val="0"/>
                <w:sz w:val="26"/>
                <w:szCs w:val="26"/>
              </w:rPr>
              <w:t>□</w:t>
            </w:r>
            <w:r>
              <w:rPr>
                <w:rFonts w:hint="eastAsia"/>
                <w:bCs/>
                <w:color w:val="000000" w:themeColor="text1"/>
                <w:spacing w:val="-6"/>
                <w:kern w:val="0"/>
                <w:sz w:val="26"/>
                <w:szCs w:val="26"/>
              </w:rPr>
              <w:t>两微一端</w:t>
            </w:r>
            <w:r>
              <w:rPr>
                <w:bCs/>
                <w:color w:val="000000" w:themeColor="text1"/>
                <w:spacing w:val="-6"/>
                <w:kern w:val="0"/>
                <w:sz w:val="26"/>
                <w:szCs w:val="26"/>
              </w:rPr>
              <w:t xml:space="preserve">   □</w:t>
            </w:r>
            <w:r>
              <w:rPr>
                <w:rFonts w:hint="eastAsia"/>
                <w:bCs/>
                <w:color w:val="000000" w:themeColor="text1"/>
                <w:spacing w:val="-6"/>
                <w:kern w:val="0"/>
                <w:sz w:val="26"/>
                <w:szCs w:val="26"/>
              </w:rPr>
              <w:t>发布会</w:t>
            </w:r>
          </w:p>
          <w:p w14:paraId="1159EAC2">
            <w:pPr>
              <w:widowControl/>
              <w:spacing w:line="230" w:lineRule="exact"/>
              <w:rPr>
                <w:bCs/>
                <w:color w:val="000000" w:themeColor="text1"/>
                <w:spacing w:val="-6"/>
                <w:kern w:val="0"/>
                <w:sz w:val="26"/>
                <w:szCs w:val="26"/>
              </w:rPr>
            </w:pPr>
            <w:r>
              <w:rPr>
                <w:bCs/>
                <w:color w:val="000000" w:themeColor="text1"/>
                <w:spacing w:val="-6"/>
                <w:kern w:val="0"/>
                <w:sz w:val="26"/>
                <w:szCs w:val="26"/>
              </w:rPr>
              <w:t>□</w:t>
            </w:r>
            <w:r>
              <w:rPr>
                <w:rFonts w:hint="eastAsia"/>
                <w:bCs/>
                <w:color w:val="000000" w:themeColor="text1"/>
                <w:spacing w:val="-6"/>
                <w:kern w:val="0"/>
                <w:sz w:val="26"/>
                <w:szCs w:val="26"/>
              </w:rPr>
              <w:t>广播电视</w:t>
            </w:r>
            <w:r>
              <w:rPr>
                <w:bCs/>
                <w:color w:val="000000" w:themeColor="text1"/>
                <w:spacing w:val="-6"/>
                <w:kern w:val="0"/>
                <w:sz w:val="26"/>
                <w:szCs w:val="26"/>
              </w:rPr>
              <w:t xml:space="preserve">   □</w:t>
            </w:r>
            <w:r>
              <w:rPr>
                <w:rFonts w:hint="eastAsia"/>
                <w:bCs/>
                <w:color w:val="000000" w:themeColor="text1"/>
                <w:spacing w:val="-6"/>
                <w:kern w:val="0"/>
                <w:sz w:val="26"/>
                <w:szCs w:val="26"/>
              </w:rPr>
              <w:t>纸质媒体</w:t>
            </w:r>
          </w:p>
          <w:p w14:paraId="0CF078AE">
            <w:pPr>
              <w:widowControl/>
              <w:spacing w:line="230" w:lineRule="exact"/>
              <w:rPr>
                <w:bCs/>
                <w:color w:val="000000" w:themeColor="text1"/>
                <w:spacing w:val="-6"/>
                <w:kern w:val="0"/>
                <w:sz w:val="26"/>
                <w:szCs w:val="26"/>
              </w:rPr>
            </w:pPr>
            <w:r>
              <w:rPr>
                <w:bCs/>
                <w:color w:val="000000" w:themeColor="text1"/>
                <w:spacing w:val="-6"/>
                <w:kern w:val="0"/>
                <w:sz w:val="26"/>
                <w:szCs w:val="26"/>
              </w:rPr>
              <w:t>■</w:t>
            </w:r>
            <w:r>
              <w:rPr>
                <w:rFonts w:hint="eastAsia"/>
                <w:bCs/>
                <w:color w:val="000000" w:themeColor="text1"/>
                <w:spacing w:val="-6"/>
                <w:kern w:val="0"/>
                <w:sz w:val="26"/>
                <w:szCs w:val="26"/>
              </w:rPr>
              <w:t>公开查阅点</w:t>
            </w:r>
            <w:r>
              <w:rPr>
                <w:bCs/>
                <w:color w:val="000000" w:themeColor="text1"/>
                <w:spacing w:val="-6"/>
                <w:kern w:val="0"/>
                <w:sz w:val="26"/>
                <w:szCs w:val="26"/>
              </w:rPr>
              <w:t xml:space="preserve"> □</w:t>
            </w:r>
            <w:r>
              <w:rPr>
                <w:rFonts w:hint="eastAsia"/>
                <w:bCs/>
                <w:color w:val="000000" w:themeColor="text1"/>
                <w:spacing w:val="-6"/>
                <w:kern w:val="0"/>
                <w:sz w:val="26"/>
                <w:szCs w:val="26"/>
              </w:rPr>
              <w:t>政务服务中心</w:t>
            </w:r>
            <w:r>
              <w:rPr>
                <w:bCs/>
                <w:color w:val="000000" w:themeColor="text1"/>
                <w:spacing w:val="-6"/>
                <w:kern w:val="0"/>
                <w:sz w:val="26"/>
                <w:szCs w:val="26"/>
              </w:rPr>
              <w:t xml:space="preserve">             </w:t>
            </w:r>
          </w:p>
          <w:p w14:paraId="03729891">
            <w:pPr>
              <w:widowControl/>
              <w:spacing w:line="230" w:lineRule="exact"/>
              <w:rPr>
                <w:bCs/>
                <w:color w:val="000000" w:themeColor="text1"/>
                <w:spacing w:val="-6"/>
                <w:kern w:val="0"/>
                <w:sz w:val="26"/>
                <w:szCs w:val="26"/>
              </w:rPr>
            </w:pPr>
            <w:r>
              <w:rPr>
                <w:bCs/>
                <w:color w:val="000000" w:themeColor="text1"/>
                <w:spacing w:val="-6"/>
                <w:kern w:val="0"/>
                <w:sz w:val="26"/>
                <w:szCs w:val="26"/>
              </w:rPr>
              <w:t>□</w:t>
            </w:r>
            <w:r>
              <w:rPr>
                <w:rFonts w:hint="eastAsia"/>
                <w:bCs/>
                <w:color w:val="000000" w:themeColor="text1"/>
                <w:spacing w:val="-6"/>
                <w:kern w:val="0"/>
                <w:sz w:val="26"/>
                <w:szCs w:val="26"/>
              </w:rPr>
              <w:t>便民服务站</w:t>
            </w:r>
            <w:r>
              <w:rPr>
                <w:bCs/>
                <w:color w:val="000000" w:themeColor="text1"/>
                <w:spacing w:val="-6"/>
                <w:kern w:val="0"/>
                <w:sz w:val="26"/>
                <w:szCs w:val="26"/>
              </w:rPr>
              <w:t xml:space="preserve"> □</w:t>
            </w:r>
            <w:r>
              <w:rPr>
                <w:rFonts w:hint="eastAsia"/>
                <w:bCs/>
                <w:color w:val="000000" w:themeColor="text1"/>
                <w:spacing w:val="-6"/>
                <w:kern w:val="0"/>
                <w:sz w:val="26"/>
                <w:szCs w:val="26"/>
              </w:rPr>
              <w:t>入户</w:t>
            </w:r>
            <w:r>
              <w:rPr>
                <w:bCs/>
                <w:color w:val="000000" w:themeColor="text1"/>
                <w:spacing w:val="-6"/>
                <w:kern w:val="0"/>
                <w:sz w:val="26"/>
                <w:szCs w:val="26"/>
              </w:rPr>
              <w:t>/</w:t>
            </w:r>
            <w:r>
              <w:rPr>
                <w:rFonts w:hint="eastAsia"/>
                <w:bCs/>
                <w:color w:val="000000" w:themeColor="text1"/>
                <w:spacing w:val="-6"/>
                <w:kern w:val="0"/>
                <w:sz w:val="26"/>
                <w:szCs w:val="26"/>
              </w:rPr>
              <w:t>现场</w:t>
            </w:r>
          </w:p>
          <w:p w14:paraId="55BF423E">
            <w:pPr>
              <w:widowControl/>
              <w:spacing w:line="230" w:lineRule="exact"/>
              <w:rPr>
                <w:bCs/>
                <w:color w:val="000000" w:themeColor="text1"/>
                <w:spacing w:val="-6"/>
                <w:kern w:val="0"/>
                <w:sz w:val="26"/>
                <w:szCs w:val="26"/>
              </w:rPr>
            </w:pPr>
            <w:r>
              <w:rPr>
                <w:bCs/>
                <w:color w:val="000000" w:themeColor="text1"/>
                <w:spacing w:val="-6"/>
                <w:kern w:val="0"/>
                <w:sz w:val="26"/>
                <w:szCs w:val="26"/>
              </w:rPr>
              <w:t>□</w:t>
            </w:r>
            <w:r>
              <w:rPr>
                <w:rFonts w:hint="eastAsia"/>
                <w:bCs/>
                <w:color w:val="000000" w:themeColor="text1"/>
                <w:spacing w:val="-6"/>
                <w:kern w:val="0"/>
                <w:sz w:val="26"/>
                <w:szCs w:val="26"/>
              </w:rPr>
              <w:t>社区</w:t>
            </w:r>
            <w:r>
              <w:rPr>
                <w:bCs/>
                <w:color w:val="000000" w:themeColor="text1"/>
                <w:spacing w:val="-6"/>
                <w:kern w:val="0"/>
                <w:sz w:val="26"/>
                <w:szCs w:val="26"/>
              </w:rPr>
              <w:t>/</w:t>
            </w:r>
            <w:r>
              <w:rPr>
                <w:rFonts w:hint="eastAsia"/>
                <w:bCs/>
                <w:color w:val="000000" w:themeColor="text1"/>
                <w:spacing w:val="-6"/>
                <w:kern w:val="0"/>
                <w:sz w:val="26"/>
                <w:szCs w:val="26"/>
              </w:rPr>
              <w:t>企事业单位</w:t>
            </w:r>
            <w:r>
              <w:rPr>
                <w:bCs/>
                <w:color w:val="000000" w:themeColor="text1"/>
                <w:spacing w:val="-6"/>
                <w:kern w:val="0"/>
                <w:sz w:val="26"/>
                <w:szCs w:val="26"/>
              </w:rPr>
              <w:t>/</w:t>
            </w:r>
            <w:r>
              <w:rPr>
                <w:rFonts w:hint="eastAsia"/>
                <w:bCs/>
                <w:color w:val="000000" w:themeColor="text1"/>
                <w:spacing w:val="-6"/>
                <w:kern w:val="0"/>
                <w:sz w:val="26"/>
                <w:szCs w:val="26"/>
              </w:rPr>
              <w:t>村公示栏（电子屏）</w:t>
            </w:r>
          </w:p>
          <w:p w14:paraId="6D84028E">
            <w:pPr>
              <w:widowControl/>
              <w:spacing w:line="230" w:lineRule="exact"/>
              <w:rPr>
                <w:color w:val="000000" w:themeColor="text1"/>
                <w:kern w:val="0"/>
                <w:sz w:val="26"/>
                <w:szCs w:val="26"/>
              </w:rPr>
            </w:pPr>
            <w:r>
              <w:rPr>
                <w:bCs/>
                <w:color w:val="000000" w:themeColor="text1"/>
                <w:spacing w:val="-6"/>
                <w:kern w:val="0"/>
                <w:sz w:val="26"/>
                <w:szCs w:val="26"/>
              </w:rPr>
              <w:t>□</w:t>
            </w:r>
            <w:r>
              <w:rPr>
                <w:rFonts w:hint="eastAsia"/>
                <w:bCs/>
                <w:color w:val="000000" w:themeColor="text1"/>
                <w:spacing w:val="-6"/>
                <w:kern w:val="0"/>
                <w:sz w:val="26"/>
                <w:szCs w:val="26"/>
              </w:rPr>
              <w:t>精准推送</w:t>
            </w:r>
            <w:r>
              <w:rPr>
                <w:bCs/>
                <w:color w:val="000000" w:themeColor="text1"/>
                <w:spacing w:val="-6"/>
                <w:kern w:val="0"/>
                <w:sz w:val="26"/>
                <w:szCs w:val="26"/>
              </w:rPr>
              <w:t xml:space="preserve">   □</w:t>
            </w:r>
            <w:r>
              <w:rPr>
                <w:rFonts w:hint="eastAsia"/>
                <w:bCs/>
                <w:color w:val="000000" w:themeColor="text1"/>
                <w:spacing w:val="-6"/>
                <w:kern w:val="0"/>
                <w:sz w:val="26"/>
                <w:szCs w:val="26"/>
              </w:rPr>
              <w:t>其</w:t>
            </w:r>
            <w:r>
              <w:rPr>
                <w:rFonts w:hint="eastAsia"/>
                <w:bCs/>
                <w:color w:val="000000" w:themeColor="text1"/>
                <w:kern w:val="0"/>
                <w:sz w:val="26"/>
                <w:szCs w:val="26"/>
              </w:rPr>
              <w:t>他</w:t>
            </w:r>
          </w:p>
        </w:tc>
        <w:tc>
          <w:tcPr>
            <w:tcW w:w="974" w:type="dxa"/>
            <w:vAlign w:val="center"/>
          </w:tcPr>
          <w:p w14:paraId="411A40D8">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D973FEB">
            <w:pPr>
              <w:widowControl/>
              <w:spacing w:line="280" w:lineRule="exact"/>
              <w:jc w:val="center"/>
              <w:rPr>
                <w:bCs/>
                <w:kern w:val="0"/>
                <w:sz w:val="26"/>
                <w:szCs w:val="26"/>
              </w:rPr>
            </w:pPr>
          </w:p>
        </w:tc>
        <w:tc>
          <w:tcPr>
            <w:tcW w:w="850" w:type="dxa"/>
            <w:vAlign w:val="center"/>
          </w:tcPr>
          <w:p w14:paraId="37C11BF8">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22E98AF2">
            <w:pPr>
              <w:widowControl/>
              <w:spacing w:line="280" w:lineRule="exact"/>
              <w:jc w:val="center"/>
              <w:rPr>
                <w:bCs/>
                <w:kern w:val="0"/>
                <w:sz w:val="26"/>
                <w:szCs w:val="26"/>
              </w:rPr>
            </w:pPr>
          </w:p>
        </w:tc>
      </w:tr>
      <w:tr w14:paraId="56D3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14:paraId="34D56E00">
            <w:pPr>
              <w:widowControl/>
              <w:numPr>
                <w:ilvl w:val="0"/>
                <w:numId w:val="1"/>
              </w:numPr>
              <w:spacing w:line="300" w:lineRule="exact"/>
              <w:ind w:left="0" w:firstLine="0"/>
              <w:jc w:val="center"/>
              <w:rPr>
                <w:kern w:val="0"/>
                <w:sz w:val="26"/>
                <w:szCs w:val="26"/>
              </w:rPr>
            </w:pPr>
          </w:p>
        </w:tc>
        <w:tc>
          <w:tcPr>
            <w:tcW w:w="788" w:type="dxa"/>
            <w:vMerge w:val="continue"/>
            <w:vAlign w:val="center"/>
          </w:tcPr>
          <w:p w14:paraId="6EBE58A0">
            <w:pPr>
              <w:widowControl/>
              <w:spacing w:line="300" w:lineRule="exact"/>
              <w:jc w:val="left"/>
              <w:rPr>
                <w:rFonts w:eastAsia="方正黑体_GBK"/>
                <w:kern w:val="0"/>
                <w:sz w:val="26"/>
                <w:szCs w:val="26"/>
              </w:rPr>
            </w:pPr>
          </w:p>
        </w:tc>
        <w:tc>
          <w:tcPr>
            <w:tcW w:w="1342" w:type="dxa"/>
            <w:vAlign w:val="center"/>
          </w:tcPr>
          <w:p w14:paraId="5DB19FD2">
            <w:pPr>
              <w:widowControl/>
              <w:spacing w:line="300" w:lineRule="exact"/>
              <w:jc w:val="center"/>
              <w:rPr>
                <w:color w:val="000000" w:themeColor="text1"/>
                <w:kern w:val="0"/>
                <w:sz w:val="26"/>
                <w:szCs w:val="26"/>
              </w:rPr>
            </w:pPr>
            <w:r>
              <w:rPr>
                <w:rFonts w:hint="eastAsia"/>
                <w:color w:val="000000" w:themeColor="text1"/>
                <w:kern w:val="0"/>
                <w:sz w:val="26"/>
                <w:szCs w:val="26"/>
              </w:rPr>
              <w:t>重大决策</w:t>
            </w:r>
            <w:r>
              <w:rPr>
                <w:color w:val="000000" w:themeColor="text1"/>
                <w:kern w:val="0"/>
                <w:sz w:val="26"/>
                <w:szCs w:val="26"/>
              </w:rPr>
              <w:br w:type="textWrapping"/>
            </w:r>
            <w:r>
              <w:rPr>
                <w:rFonts w:hint="eastAsia"/>
                <w:color w:val="000000" w:themeColor="text1"/>
                <w:kern w:val="0"/>
                <w:sz w:val="26"/>
              </w:rPr>
              <w:t>预公开</w:t>
            </w:r>
            <w:r>
              <w:rPr>
                <w:color w:val="000000" w:themeColor="text1"/>
                <w:kern w:val="0"/>
                <w:sz w:val="26"/>
                <w:szCs w:val="26"/>
              </w:rPr>
              <w:br w:type="textWrapping"/>
            </w:r>
          </w:p>
        </w:tc>
        <w:tc>
          <w:tcPr>
            <w:tcW w:w="1238" w:type="dxa"/>
            <w:vAlign w:val="center"/>
          </w:tcPr>
          <w:p w14:paraId="68A6123B">
            <w:pPr>
              <w:widowControl/>
              <w:spacing w:line="300" w:lineRule="exact"/>
              <w:jc w:val="center"/>
              <w:rPr>
                <w:color w:val="000000" w:themeColor="text1"/>
                <w:kern w:val="0"/>
                <w:sz w:val="26"/>
                <w:szCs w:val="26"/>
              </w:rPr>
            </w:pPr>
            <w:r>
              <w:rPr>
                <w:rFonts w:hint="eastAsia"/>
                <w:color w:val="000000" w:themeColor="text1"/>
                <w:kern w:val="0"/>
                <w:sz w:val="26"/>
                <w:szCs w:val="26"/>
              </w:rPr>
              <w:t>意见征集</w:t>
            </w:r>
            <w:r>
              <w:rPr>
                <w:color w:val="000000" w:themeColor="text1"/>
                <w:kern w:val="0"/>
                <w:sz w:val="26"/>
                <w:szCs w:val="26"/>
              </w:rPr>
              <w:br w:type="textWrapping"/>
            </w:r>
          </w:p>
        </w:tc>
        <w:tc>
          <w:tcPr>
            <w:tcW w:w="2115" w:type="dxa"/>
            <w:vAlign w:val="center"/>
          </w:tcPr>
          <w:p w14:paraId="21E619EA">
            <w:pPr>
              <w:widowControl/>
              <w:spacing w:line="240" w:lineRule="exact"/>
              <w:rPr>
                <w:color w:val="000000" w:themeColor="text1"/>
                <w:kern w:val="0"/>
                <w:sz w:val="26"/>
                <w:szCs w:val="26"/>
              </w:rPr>
            </w:pPr>
            <w:r>
              <w:rPr>
                <w:rFonts w:hint="eastAsia"/>
                <w:bCs/>
                <w:color w:val="000000" w:themeColor="text1"/>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14:paraId="2A0B5980">
            <w:pPr>
              <w:widowControl/>
              <w:spacing w:line="300" w:lineRule="exact"/>
              <w:rPr>
                <w:bCs/>
                <w:color w:val="000000" w:themeColor="text1"/>
                <w:kern w:val="0"/>
                <w:sz w:val="26"/>
                <w:szCs w:val="26"/>
              </w:rPr>
            </w:pPr>
            <w:r>
              <w:rPr>
                <w:rFonts w:hint="eastAsia"/>
                <w:bCs/>
                <w:color w:val="000000" w:themeColor="text1"/>
                <w:kern w:val="0"/>
                <w:sz w:val="26"/>
                <w:szCs w:val="26"/>
              </w:rPr>
              <w:t>《重大行政决策程序暂行条例》（国务院令第</w:t>
            </w:r>
            <w:r>
              <w:rPr>
                <w:bCs/>
                <w:color w:val="000000" w:themeColor="text1"/>
                <w:kern w:val="0"/>
                <w:sz w:val="26"/>
                <w:szCs w:val="26"/>
              </w:rPr>
              <w:t>713</w:t>
            </w:r>
            <w:r>
              <w:rPr>
                <w:rFonts w:hint="eastAsia"/>
                <w:bCs/>
                <w:color w:val="000000" w:themeColor="text1"/>
                <w:kern w:val="0"/>
                <w:sz w:val="26"/>
                <w:szCs w:val="26"/>
              </w:rPr>
              <w:t>号）；</w:t>
            </w:r>
          </w:p>
          <w:p w14:paraId="2F5A7494">
            <w:pPr>
              <w:widowControl/>
              <w:spacing w:line="300" w:lineRule="exact"/>
              <w:rPr>
                <w:color w:val="000000" w:themeColor="text1"/>
                <w:kern w:val="0"/>
                <w:sz w:val="26"/>
                <w:szCs w:val="26"/>
              </w:rPr>
            </w:pPr>
          </w:p>
        </w:tc>
        <w:tc>
          <w:tcPr>
            <w:tcW w:w="2410" w:type="dxa"/>
            <w:vAlign w:val="center"/>
          </w:tcPr>
          <w:p w14:paraId="3E89C8F8">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08E13BC7">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54843B25">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394BCBC">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17F296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518C647B">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29D750F3">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378456D4">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465483EB">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F52965F">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5AA781F">
            <w:pPr>
              <w:widowControl/>
              <w:spacing w:line="280" w:lineRule="exact"/>
              <w:jc w:val="center"/>
              <w:rPr>
                <w:bCs/>
                <w:kern w:val="0"/>
                <w:sz w:val="26"/>
                <w:szCs w:val="26"/>
              </w:rPr>
            </w:pPr>
          </w:p>
        </w:tc>
        <w:tc>
          <w:tcPr>
            <w:tcW w:w="850" w:type="dxa"/>
            <w:vAlign w:val="center"/>
          </w:tcPr>
          <w:p w14:paraId="1604BB93">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2C5550B6">
            <w:pPr>
              <w:widowControl/>
              <w:spacing w:line="280" w:lineRule="exact"/>
              <w:jc w:val="center"/>
              <w:rPr>
                <w:bCs/>
                <w:kern w:val="0"/>
                <w:sz w:val="26"/>
                <w:szCs w:val="26"/>
              </w:rPr>
            </w:pPr>
          </w:p>
        </w:tc>
      </w:tr>
      <w:tr w14:paraId="3580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12A47EC9">
            <w:pPr>
              <w:widowControl/>
              <w:numPr>
                <w:ilvl w:val="0"/>
                <w:numId w:val="1"/>
              </w:numPr>
              <w:spacing w:line="300" w:lineRule="exact"/>
              <w:ind w:left="0" w:firstLine="0"/>
              <w:jc w:val="center"/>
              <w:rPr>
                <w:kern w:val="0"/>
                <w:sz w:val="26"/>
                <w:szCs w:val="26"/>
              </w:rPr>
            </w:pPr>
          </w:p>
        </w:tc>
        <w:tc>
          <w:tcPr>
            <w:tcW w:w="788" w:type="dxa"/>
            <w:vAlign w:val="center"/>
          </w:tcPr>
          <w:p w14:paraId="5E932585">
            <w:pPr>
              <w:widowControl/>
              <w:spacing w:line="300" w:lineRule="exact"/>
              <w:jc w:val="left"/>
              <w:rPr>
                <w:rFonts w:eastAsia="方正黑体_GBK"/>
                <w:kern w:val="0"/>
                <w:sz w:val="26"/>
                <w:szCs w:val="26"/>
              </w:rPr>
            </w:pPr>
            <w:r>
              <w:rPr>
                <w:rFonts w:hint="eastAsia" w:eastAsia="方正黑体_GBK"/>
                <w:kern w:val="0"/>
                <w:sz w:val="26"/>
                <w:szCs w:val="26"/>
              </w:rPr>
              <w:t>决策</w:t>
            </w:r>
          </w:p>
        </w:tc>
        <w:tc>
          <w:tcPr>
            <w:tcW w:w="1342" w:type="dxa"/>
            <w:vAlign w:val="center"/>
          </w:tcPr>
          <w:p w14:paraId="03B701A6">
            <w:pPr>
              <w:widowControl/>
              <w:spacing w:line="300" w:lineRule="exact"/>
              <w:jc w:val="center"/>
              <w:rPr>
                <w:color w:val="000000" w:themeColor="text1"/>
                <w:kern w:val="0"/>
                <w:sz w:val="26"/>
                <w:szCs w:val="26"/>
              </w:rPr>
            </w:pPr>
            <w:r>
              <w:rPr>
                <w:rFonts w:hint="eastAsia"/>
                <w:color w:val="000000" w:themeColor="text1"/>
                <w:kern w:val="0"/>
                <w:sz w:val="26"/>
                <w:szCs w:val="26"/>
              </w:rPr>
              <w:t>重大决策</w:t>
            </w:r>
            <w:r>
              <w:rPr>
                <w:color w:val="000000" w:themeColor="text1"/>
                <w:kern w:val="0"/>
                <w:sz w:val="26"/>
                <w:szCs w:val="26"/>
              </w:rPr>
              <w:br w:type="textWrapping"/>
            </w:r>
            <w:r>
              <w:rPr>
                <w:rFonts w:hint="eastAsia"/>
                <w:color w:val="000000" w:themeColor="text1"/>
                <w:kern w:val="0"/>
                <w:sz w:val="26"/>
              </w:rPr>
              <w:t>预公开</w:t>
            </w:r>
            <w:r>
              <w:rPr>
                <w:color w:val="000000" w:themeColor="text1"/>
                <w:kern w:val="0"/>
                <w:sz w:val="26"/>
                <w:szCs w:val="26"/>
              </w:rPr>
              <w:br w:type="textWrapping"/>
            </w:r>
          </w:p>
        </w:tc>
        <w:tc>
          <w:tcPr>
            <w:tcW w:w="1238" w:type="dxa"/>
            <w:vAlign w:val="center"/>
          </w:tcPr>
          <w:p w14:paraId="2682B7F7">
            <w:pPr>
              <w:widowControl/>
              <w:spacing w:line="300" w:lineRule="exact"/>
              <w:jc w:val="center"/>
              <w:rPr>
                <w:color w:val="000000" w:themeColor="text1"/>
                <w:kern w:val="0"/>
                <w:sz w:val="26"/>
                <w:szCs w:val="26"/>
              </w:rPr>
            </w:pPr>
            <w:r>
              <w:rPr>
                <w:rFonts w:hint="eastAsia"/>
                <w:color w:val="000000" w:themeColor="text1"/>
                <w:kern w:val="0"/>
                <w:sz w:val="26"/>
                <w:szCs w:val="26"/>
              </w:rPr>
              <w:t>意见反馈</w:t>
            </w:r>
            <w:r>
              <w:rPr>
                <w:color w:val="000000" w:themeColor="text1"/>
                <w:kern w:val="0"/>
                <w:sz w:val="26"/>
                <w:szCs w:val="26"/>
              </w:rPr>
              <w:br w:type="textWrapping"/>
            </w:r>
          </w:p>
        </w:tc>
        <w:tc>
          <w:tcPr>
            <w:tcW w:w="2115" w:type="dxa"/>
            <w:vAlign w:val="center"/>
          </w:tcPr>
          <w:p w14:paraId="127BEB3C">
            <w:pPr>
              <w:widowControl/>
              <w:spacing w:line="300" w:lineRule="exact"/>
              <w:rPr>
                <w:color w:val="000000" w:themeColor="text1"/>
                <w:kern w:val="0"/>
                <w:sz w:val="26"/>
                <w:szCs w:val="26"/>
              </w:rPr>
            </w:pPr>
            <w:r>
              <w:rPr>
                <w:rFonts w:hint="eastAsia"/>
                <w:bCs/>
                <w:color w:val="000000" w:themeColor="text1"/>
                <w:kern w:val="0"/>
                <w:sz w:val="26"/>
                <w:szCs w:val="26"/>
              </w:rPr>
              <w:t>公布意见采纳情况及相对集中的意见未予采纳的原因。</w:t>
            </w:r>
          </w:p>
        </w:tc>
        <w:tc>
          <w:tcPr>
            <w:tcW w:w="2729" w:type="dxa"/>
            <w:vAlign w:val="center"/>
          </w:tcPr>
          <w:p w14:paraId="4808B0B7">
            <w:pPr>
              <w:widowControl/>
              <w:spacing w:line="300" w:lineRule="exact"/>
              <w:jc w:val="left"/>
              <w:rPr>
                <w:bCs/>
                <w:color w:val="000000" w:themeColor="text1"/>
                <w:kern w:val="0"/>
                <w:sz w:val="26"/>
                <w:szCs w:val="26"/>
              </w:rPr>
            </w:pPr>
            <w:r>
              <w:rPr>
                <w:rFonts w:hint="eastAsia"/>
                <w:color w:val="000000" w:themeColor="text1"/>
                <w:kern w:val="0"/>
                <w:sz w:val="26"/>
              </w:rPr>
              <w:t>《中华人民共和国政府信息公开条例》（国务院令第</w:t>
            </w:r>
            <w:r>
              <w:rPr>
                <w:color w:val="000000" w:themeColor="text1"/>
                <w:kern w:val="0"/>
                <w:sz w:val="26"/>
              </w:rPr>
              <w:t>711</w:t>
            </w:r>
            <w:r>
              <w:rPr>
                <w:rFonts w:hint="eastAsia"/>
                <w:color w:val="000000" w:themeColor="text1"/>
                <w:kern w:val="0"/>
                <w:sz w:val="26"/>
              </w:rPr>
              <w:t>号）；</w:t>
            </w:r>
          </w:p>
          <w:p w14:paraId="3A6980F5">
            <w:pPr>
              <w:widowControl/>
              <w:spacing w:line="300" w:lineRule="exact"/>
              <w:jc w:val="left"/>
              <w:rPr>
                <w:color w:val="000000" w:themeColor="text1"/>
                <w:kern w:val="0"/>
                <w:sz w:val="26"/>
                <w:szCs w:val="26"/>
              </w:rPr>
            </w:pPr>
          </w:p>
        </w:tc>
        <w:tc>
          <w:tcPr>
            <w:tcW w:w="2410" w:type="dxa"/>
            <w:vAlign w:val="center"/>
          </w:tcPr>
          <w:p w14:paraId="755F600B">
            <w:pPr>
              <w:widowControl/>
              <w:spacing w:line="300" w:lineRule="exact"/>
              <w:jc w:val="lef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1D94F5FC">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388416B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5E19028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32DBCB4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72D57B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3D3534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2057C87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135B24EB">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4684C56B">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39429421">
            <w:pPr>
              <w:widowControl/>
              <w:spacing w:line="280" w:lineRule="exact"/>
              <w:jc w:val="center"/>
              <w:rPr>
                <w:bCs/>
                <w:kern w:val="0"/>
                <w:sz w:val="26"/>
                <w:szCs w:val="26"/>
              </w:rPr>
            </w:pPr>
          </w:p>
        </w:tc>
        <w:tc>
          <w:tcPr>
            <w:tcW w:w="850" w:type="dxa"/>
            <w:vAlign w:val="center"/>
          </w:tcPr>
          <w:p w14:paraId="6FA6FA63">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50D022DE">
            <w:pPr>
              <w:widowControl/>
              <w:spacing w:line="280" w:lineRule="exact"/>
              <w:jc w:val="center"/>
              <w:rPr>
                <w:bCs/>
                <w:kern w:val="0"/>
                <w:sz w:val="26"/>
                <w:szCs w:val="26"/>
              </w:rPr>
            </w:pPr>
          </w:p>
        </w:tc>
      </w:tr>
      <w:tr w14:paraId="3811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14:paraId="04BE16F9">
            <w:pPr>
              <w:widowControl/>
              <w:numPr>
                <w:ilvl w:val="0"/>
                <w:numId w:val="1"/>
              </w:numPr>
              <w:spacing w:line="300" w:lineRule="exact"/>
              <w:ind w:left="0" w:firstLine="0"/>
              <w:jc w:val="center"/>
              <w:rPr>
                <w:kern w:val="0"/>
                <w:sz w:val="26"/>
                <w:szCs w:val="26"/>
              </w:rPr>
            </w:pPr>
          </w:p>
        </w:tc>
        <w:tc>
          <w:tcPr>
            <w:tcW w:w="788" w:type="dxa"/>
            <w:vAlign w:val="center"/>
          </w:tcPr>
          <w:p w14:paraId="3FAB6FFA">
            <w:pPr>
              <w:widowControl/>
              <w:spacing w:line="300" w:lineRule="exact"/>
              <w:jc w:val="left"/>
              <w:rPr>
                <w:rFonts w:eastAsia="方正黑体_GBK"/>
                <w:kern w:val="0"/>
                <w:sz w:val="26"/>
                <w:szCs w:val="26"/>
              </w:rPr>
            </w:pPr>
          </w:p>
        </w:tc>
        <w:tc>
          <w:tcPr>
            <w:tcW w:w="1342" w:type="dxa"/>
            <w:vAlign w:val="center"/>
          </w:tcPr>
          <w:p w14:paraId="0053ADA5">
            <w:pPr>
              <w:widowControl/>
              <w:spacing w:line="300" w:lineRule="exact"/>
              <w:jc w:val="center"/>
              <w:rPr>
                <w:color w:val="000000" w:themeColor="text1"/>
                <w:kern w:val="0"/>
                <w:sz w:val="26"/>
                <w:szCs w:val="26"/>
              </w:rPr>
            </w:pPr>
            <w:r>
              <w:rPr>
                <w:rFonts w:hint="eastAsia"/>
                <w:color w:val="000000" w:themeColor="text1"/>
                <w:kern w:val="0"/>
                <w:sz w:val="26"/>
                <w:szCs w:val="26"/>
              </w:rPr>
              <w:t>规划计划</w:t>
            </w:r>
          </w:p>
        </w:tc>
        <w:tc>
          <w:tcPr>
            <w:tcW w:w="1238" w:type="dxa"/>
            <w:vAlign w:val="center"/>
          </w:tcPr>
          <w:p w14:paraId="755EAE1D">
            <w:pPr>
              <w:widowControl/>
              <w:spacing w:line="300" w:lineRule="exact"/>
              <w:jc w:val="center"/>
              <w:rPr>
                <w:color w:val="000000" w:themeColor="text1"/>
                <w:kern w:val="0"/>
                <w:sz w:val="26"/>
                <w:szCs w:val="26"/>
              </w:rPr>
            </w:pPr>
          </w:p>
        </w:tc>
        <w:tc>
          <w:tcPr>
            <w:tcW w:w="2115" w:type="dxa"/>
            <w:vAlign w:val="center"/>
          </w:tcPr>
          <w:p w14:paraId="66BEE8D2">
            <w:pPr>
              <w:widowControl/>
              <w:spacing w:line="300" w:lineRule="exact"/>
              <w:rPr>
                <w:color w:val="000000" w:themeColor="text1"/>
                <w:kern w:val="0"/>
                <w:sz w:val="26"/>
                <w:szCs w:val="26"/>
              </w:rPr>
            </w:pPr>
            <w:r>
              <w:rPr>
                <w:rFonts w:hint="eastAsia"/>
                <w:color w:val="000000" w:themeColor="text1"/>
                <w:kern w:val="0"/>
                <w:sz w:val="26"/>
                <w:szCs w:val="26"/>
              </w:rPr>
              <w:t>本部门中长期发展规划、年度工作计划和工作总结。</w:t>
            </w:r>
          </w:p>
        </w:tc>
        <w:tc>
          <w:tcPr>
            <w:tcW w:w="2729" w:type="dxa"/>
            <w:vAlign w:val="center"/>
          </w:tcPr>
          <w:p w14:paraId="4C05DED9">
            <w:pPr>
              <w:widowControl/>
              <w:spacing w:line="300" w:lineRule="exact"/>
              <w:rPr>
                <w:color w:val="000000" w:themeColor="text1"/>
                <w:kern w:val="0"/>
                <w:sz w:val="26"/>
              </w:rPr>
            </w:pPr>
            <w:r>
              <w:rPr>
                <w:rFonts w:hint="eastAsia"/>
                <w:color w:val="000000" w:themeColor="text1"/>
                <w:kern w:val="0"/>
                <w:sz w:val="26"/>
              </w:rPr>
              <w:t>《中华人民共和国政府信息公开条例》（国务院令第</w:t>
            </w:r>
            <w:r>
              <w:rPr>
                <w:color w:val="000000" w:themeColor="text1"/>
                <w:kern w:val="0"/>
                <w:sz w:val="26"/>
              </w:rPr>
              <w:t>492</w:t>
            </w:r>
            <w:r>
              <w:rPr>
                <w:rFonts w:hint="eastAsia"/>
                <w:color w:val="000000" w:themeColor="text1"/>
                <w:kern w:val="0"/>
                <w:sz w:val="26"/>
              </w:rPr>
              <w:t>号）；</w:t>
            </w:r>
          </w:p>
          <w:p w14:paraId="7A45E7DA">
            <w:pPr>
              <w:widowControl/>
              <w:spacing w:line="300" w:lineRule="exact"/>
              <w:rPr>
                <w:color w:val="000000" w:themeColor="text1"/>
                <w:kern w:val="0"/>
                <w:sz w:val="26"/>
                <w:szCs w:val="26"/>
              </w:rPr>
            </w:pPr>
            <w:r>
              <w:rPr>
                <w:rFonts w:hint="eastAsia"/>
                <w:color w:val="000000" w:themeColor="text1"/>
                <w:kern w:val="0"/>
                <w:sz w:val="26"/>
              </w:rPr>
              <w:t>《国务院关于加强国民经济和社会发展规划编制工作的若干意见》（国发〔</w:t>
            </w:r>
            <w:r>
              <w:rPr>
                <w:color w:val="000000" w:themeColor="text1"/>
                <w:kern w:val="0"/>
                <w:sz w:val="26"/>
              </w:rPr>
              <w:t>2005</w:t>
            </w:r>
            <w:r>
              <w:rPr>
                <w:rFonts w:hint="eastAsia"/>
                <w:color w:val="000000" w:themeColor="text1"/>
                <w:kern w:val="0"/>
                <w:sz w:val="26"/>
              </w:rPr>
              <w:t>〕</w:t>
            </w:r>
            <w:r>
              <w:rPr>
                <w:color w:val="000000" w:themeColor="text1"/>
                <w:kern w:val="0"/>
                <w:sz w:val="26"/>
              </w:rPr>
              <w:t>33</w:t>
            </w:r>
            <w:r>
              <w:rPr>
                <w:rFonts w:hint="eastAsia"/>
                <w:color w:val="000000" w:themeColor="text1"/>
                <w:kern w:val="0"/>
                <w:sz w:val="26"/>
              </w:rPr>
              <w:t>号）。</w:t>
            </w:r>
          </w:p>
        </w:tc>
        <w:tc>
          <w:tcPr>
            <w:tcW w:w="2410" w:type="dxa"/>
            <w:vAlign w:val="center"/>
          </w:tcPr>
          <w:p w14:paraId="182203C0">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25C0443A">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4F45F2E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685229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7C9D3652">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34E6BD8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A05261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55943E9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4C276D7C">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53A00B9A">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B35326B">
            <w:pPr>
              <w:widowControl/>
              <w:spacing w:line="280" w:lineRule="exact"/>
              <w:jc w:val="center"/>
              <w:rPr>
                <w:bCs/>
                <w:kern w:val="0"/>
                <w:sz w:val="26"/>
                <w:szCs w:val="26"/>
              </w:rPr>
            </w:pPr>
          </w:p>
        </w:tc>
        <w:tc>
          <w:tcPr>
            <w:tcW w:w="850" w:type="dxa"/>
            <w:vAlign w:val="center"/>
          </w:tcPr>
          <w:p w14:paraId="5131CB67">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56DD49F4">
            <w:pPr>
              <w:widowControl/>
              <w:spacing w:line="280" w:lineRule="exact"/>
              <w:jc w:val="center"/>
              <w:rPr>
                <w:bCs/>
                <w:kern w:val="0"/>
                <w:sz w:val="26"/>
                <w:szCs w:val="26"/>
              </w:rPr>
            </w:pPr>
          </w:p>
        </w:tc>
      </w:tr>
      <w:tr w14:paraId="52AF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14:paraId="4B9D5307">
            <w:pPr>
              <w:widowControl/>
              <w:numPr>
                <w:ilvl w:val="0"/>
                <w:numId w:val="1"/>
              </w:numPr>
              <w:spacing w:line="300" w:lineRule="exact"/>
              <w:ind w:left="0" w:firstLine="0"/>
              <w:jc w:val="center"/>
              <w:rPr>
                <w:kern w:val="0"/>
                <w:sz w:val="26"/>
                <w:szCs w:val="26"/>
              </w:rPr>
            </w:pPr>
            <w:bookmarkStart w:id="0" w:name="OLE_LINK7" w:colFirst="6" w:colLast="6"/>
            <w:bookmarkStart w:id="1" w:name="_Hlk11998333"/>
            <w:bookmarkStart w:id="2" w:name="OLE_LINK8" w:colFirst="8" w:colLast="8"/>
          </w:p>
        </w:tc>
        <w:tc>
          <w:tcPr>
            <w:tcW w:w="788" w:type="dxa"/>
            <w:vAlign w:val="center"/>
          </w:tcPr>
          <w:p w14:paraId="2C7B8BE4">
            <w:pPr>
              <w:spacing w:line="300" w:lineRule="exact"/>
              <w:jc w:val="center"/>
              <w:rPr>
                <w:rFonts w:eastAsia="方正黑体_GBK"/>
                <w:kern w:val="0"/>
                <w:sz w:val="26"/>
                <w:szCs w:val="26"/>
              </w:rPr>
            </w:pPr>
            <w:r>
              <w:rPr>
                <w:rFonts w:hint="eastAsia" w:eastAsia="方正黑体_GBK"/>
                <w:kern w:val="0"/>
                <w:sz w:val="26"/>
                <w:szCs w:val="26"/>
              </w:rPr>
              <w:t>执行和结果</w:t>
            </w:r>
          </w:p>
        </w:tc>
        <w:tc>
          <w:tcPr>
            <w:tcW w:w="1342" w:type="dxa"/>
            <w:vAlign w:val="center"/>
          </w:tcPr>
          <w:p w14:paraId="1571B90D">
            <w:pPr>
              <w:widowControl/>
              <w:spacing w:line="300" w:lineRule="exact"/>
              <w:jc w:val="center"/>
              <w:rPr>
                <w:color w:val="000000" w:themeColor="text1"/>
                <w:kern w:val="0"/>
                <w:sz w:val="26"/>
                <w:szCs w:val="26"/>
              </w:rPr>
            </w:pPr>
            <w:r>
              <w:rPr>
                <w:rFonts w:hint="eastAsia"/>
                <w:bCs/>
                <w:color w:val="000000" w:themeColor="text1"/>
                <w:kern w:val="0"/>
                <w:sz w:val="26"/>
                <w:szCs w:val="26"/>
              </w:rPr>
              <w:t>决策部署落实情况</w:t>
            </w:r>
            <w:r>
              <w:rPr>
                <w:bCs/>
                <w:color w:val="000000" w:themeColor="text1"/>
                <w:kern w:val="0"/>
                <w:sz w:val="26"/>
                <w:szCs w:val="26"/>
              </w:rPr>
              <w:br w:type="textWrapping"/>
            </w:r>
          </w:p>
        </w:tc>
        <w:tc>
          <w:tcPr>
            <w:tcW w:w="1238" w:type="dxa"/>
            <w:vAlign w:val="center"/>
          </w:tcPr>
          <w:p w14:paraId="16650517">
            <w:pPr>
              <w:widowControl/>
              <w:spacing w:line="300" w:lineRule="exact"/>
              <w:jc w:val="center"/>
              <w:rPr>
                <w:color w:val="000000" w:themeColor="text1"/>
                <w:kern w:val="0"/>
                <w:sz w:val="26"/>
                <w:szCs w:val="26"/>
              </w:rPr>
            </w:pPr>
          </w:p>
        </w:tc>
        <w:tc>
          <w:tcPr>
            <w:tcW w:w="2115" w:type="dxa"/>
            <w:vAlign w:val="center"/>
          </w:tcPr>
          <w:p w14:paraId="624861D5">
            <w:pPr>
              <w:widowControl/>
              <w:spacing w:line="300" w:lineRule="exact"/>
              <w:rPr>
                <w:color w:val="000000" w:themeColor="text1"/>
                <w:kern w:val="0"/>
                <w:sz w:val="26"/>
                <w:szCs w:val="26"/>
              </w:rPr>
            </w:pPr>
            <w:r>
              <w:rPr>
                <w:rFonts w:hint="eastAsia"/>
                <w:bCs/>
                <w:color w:val="000000" w:themeColor="text1"/>
                <w:kern w:val="0"/>
                <w:sz w:val="26"/>
                <w:szCs w:val="26"/>
              </w:rPr>
              <w:t>重大决策、重要政策、政府工作报告、</w:t>
            </w:r>
            <w:r>
              <w:rPr>
                <w:rFonts w:hint="eastAsia"/>
                <w:color w:val="000000" w:themeColor="text1"/>
                <w:kern w:val="0"/>
                <w:sz w:val="26"/>
                <w:szCs w:val="26"/>
              </w:rPr>
              <w:t>本部门年度重点工作任务</w:t>
            </w:r>
            <w:r>
              <w:rPr>
                <w:rFonts w:hint="eastAsia"/>
                <w:bCs/>
                <w:color w:val="000000" w:themeColor="text1"/>
                <w:kern w:val="0"/>
                <w:sz w:val="26"/>
                <w:szCs w:val="26"/>
              </w:rPr>
              <w:t>的任务分解、执行和落实情况等信息。</w:t>
            </w:r>
          </w:p>
        </w:tc>
        <w:tc>
          <w:tcPr>
            <w:tcW w:w="2729" w:type="dxa"/>
            <w:vAlign w:val="center"/>
          </w:tcPr>
          <w:p w14:paraId="6C1C0BC7">
            <w:pPr>
              <w:widowControl/>
              <w:spacing w:line="300" w:lineRule="exact"/>
              <w:rPr>
                <w:color w:val="000000" w:themeColor="text1"/>
                <w:kern w:val="0"/>
                <w:sz w:val="26"/>
                <w:szCs w:val="26"/>
              </w:rPr>
            </w:pPr>
            <w:r>
              <w:rPr>
                <w:rFonts w:hint="eastAsia"/>
                <w:color w:val="000000" w:themeColor="text1"/>
                <w:kern w:val="0"/>
                <w:sz w:val="26"/>
              </w:rPr>
              <w:t>《中共中央办公厅国务院办公厅印发〈关于全面推进政务公开工作的意见〉的通知》（中办发〔</w:t>
            </w:r>
            <w:r>
              <w:rPr>
                <w:color w:val="000000" w:themeColor="text1"/>
                <w:kern w:val="0"/>
                <w:sz w:val="26"/>
              </w:rPr>
              <w:t>2016</w:t>
            </w:r>
            <w:r>
              <w:rPr>
                <w:rFonts w:hint="eastAsia"/>
                <w:color w:val="000000" w:themeColor="text1"/>
                <w:kern w:val="0"/>
                <w:sz w:val="26"/>
              </w:rPr>
              <w:t>〕</w:t>
            </w:r>
            <w:r>
              <w:rPr>
                <w:color w:val="000000" w:themeColor="text1"/>
                <w:kern w:val="0"/>
                <w:sz w:val="26"/>
              </w:rPr>
              <w:t>8</w:t>
            </w:r>
            <w:r>
              <w:rPr>
                <w:rFonts w:hint="eastAsia"/>
                <w:color w:val="000000" w:themeColor="text1"/>
                <w:kern w:val="0"/>
                <w:sz w:val="26"/>
              </w:rPr>
              <w:t>号）。</w:t>
            </w:r>
          </w:p>
        </w:tc>
        <w:tc>
          <w:tcPr>
            <w:tcW w:w="2410" w:type="dxa"/>
            <w:vAlign w:val="center"/>
          </w:tcPr>
          <w:p w14:paraId="679FD4C0">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66AFFC6B">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104328F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A7E702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FD1A08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53855D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24C0765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63EF98C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8C1F502">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7458E1C7">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913CA20">
            <w:pPr>
              <w:widowControl/>
              <w:spacing w:line="280" w:lineRule="exact"/>
              <w:jc w:val="center"/>
              <w:rPr>
                <w:bCs/>
                <w:kern w:val="0"/>
                <w:sz w:val="26"/>
                <w:szCs w:val="26"/>
              </w:rPr>
            </w:pPr>
          </w:p>
        </w:tc>
        <w:tc>
          <w:tcPr>
            <w:tcW w:w="850" w:type="dxa"/>
            <w:vAlign w:val="center"/>
          </w:tcPr>
          <w:p w14:paraId="71ED20B5">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2541BA38">
            <w:pPr>
              <w:widowControl/>
              <w:spacing w:line="280" w:lineRule="exact"/>
              <w:jc w:val="center"/>
              <w:rPr>
                <w:bCs/>
                <w:kern w:val="0"/>
                <w:sz w:val="26"/>
                <w:szCs w:val="26"/>
              </w:rPr>
            </w:pPr>
          </w:p>
        </w:tc>
      </w:tr>
      <w:bookmarkEnd w:id="0"/>
      <w:bookmarkEnd w:id="1"/>
      <w:bookmarkEnd w:id="2"/>
      <w:tr w14:paraId="379F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14:paraId="23F4912D">
            <w:pPr>
              <w:widowControl/>
              <w:numPr>
                <w:ilvl w:val="0"/>
                <w:numId w:val="1"/>
              </w:numPr>
              <w:spacing w:line="300" w:lineRule="exact"/>
              <w:ind w:left="0" w:firstLine="0"/>
              <w:jc w:val="center"/>
              <w:rPr>
                <w:kern w:val="0"/>
                <w:sz w:val="26"/>
                <w:szCs w:val="26"/>
              </w:rPr>
            </w:pPr>
          </w:p>
        </w:tc>
        <w:tc>
          <w:tcPr>
            <w:tcW w:w="788" w:type="dxa"/>
            <w:vAlign w:val="center"/>
          </w:tcPr>
          <w:p w14:paraId="2736ED72">
            <w:pPr>
              <w:widowControl/>
              <w:spacing w:line="300" w:lineRule="exact"/>
              <w:jc w:val="center"/>
              <w:rPr>
                <w:rFonts w:eastAsia="方正黑体_GBK"/>
                <w:kern w:val="0"/>
                <w:sz w:val="26"/>
                <w:szCs w:val="26"/>
              </w:rPr>
            </w:pPr>
          </w:p>
        </w:tc>
        <w:tc>
          <w:tcPr>
            <w:tcW w:w="1342" w:type="dxa"/>
            <w:vMerge w:val="restart"/>
            <w:vAlign w:val="center"/>
          </w:tcPr>
          <w:p w14:paraId="1F6108D4">
            <w:pPr>
              <w:widowControl/>
              <w:spacing w:line="300" w:lineRule="exact"/>
              <w:jc w:val="center"/>
              <w:rPr>
                <w:color w:val="000000" w:themeColor="text1"/>
                <w:kern w:val="0"/>
                <w:sz w:val="26"/>
                <w:szCs w:val="26"/>
              </w:rPr>
            </w:pPr>
            <w:r>
              <w:rPr>
                <w:rFonts w:hint="eastAsia"/>
                <w:color w:val="000000" w:themeColor="text1"/>
                <w:kern w:val="0"/>
                <w:sz w:val="26"/>
                <w:szCs w:val="26"/>
              </w:rPr>
              <w:t>建议提案</w:t>
            </w:r>
            <w:r>
              <w:rPr>
                <w:color w:val="000000" w:themeColor="text1"/>
                <w:kern w:val="0"/>
                <w:sz w:val="26"/>
                <w:szCs w:val="26"/>
              </w:rPr>
              <w:br w:type="textWrapping"/>
            </w:r>
            <w:r>
              <w:rPr>
                <w:rFonts w:hint="eastAsia"/>
                <w:color w:val="000000" w:themeColor="text1"/>
                <w:kern w:val="0"/>
                <w:sz w:val="26"/>
              </w:rPr>
              <w:t>办理</w:t>
            </w:r>
            <w:r>
              <w:rPr>
                <w:color w:val="000000" w:themeColor="text1"/>
                <w:kern w:val="0"/>
                <w:sz w:val="26"/>
                <w:szCs w:val="26"/>
              </w:rPr>
              <w:br w:type="textWrapping"/>
            </w:r>
          </w:p>
        </w:tc>
        <w:tc>
          <w:tcPr>
            <w:tcW w:w="1238" w:type="dxa"/>
            <w:vAlign w:val="center"/>
          </w:tcPr>
          <w:p w14:paraId="326410AD">
            <w:pPr>
              <w:widowControl/>
              <w:spacing w:line="300" w:lineRule="exact"/>
              <w:jc w:val="center"/>
              <w:rPr>
                <w:color w:val="000000" w:themeColor="text1"/>
                <w:kern w:val="0"/>
                <w:sz w:val="26"/>
                <w:szCs w:val="26"/>
              </w:rPr>
            </w:pPr>
            <w:r>
              <w:rPr>
                <w:rFonts w:hint="eastAsia"/>
                <w:color w:val="000000" w:themeColor="text1"/>
                <w:kern w:val="0"/>
                <w:sz w:val="26"/>
                <w:szCs w:val="26"/>
              </w:rPr>
              <w:t>人大代表建议办理</w:t>
            </w:r>
            <w:r>
              <w:rPr>
                <w:color w:val="000000" w:themeColor="text1"/>
                <w:kern w:val="0"/>
                <w:sz w:val="26"/>
                <w:szCs w:val="26"/>
              </w:rPr>
              <w:br w:type="textWrapping"/>
            </w:r>
          </w:p>
        </w:tc>
        <w:tc>
          <w:tcPr>
            <w:tcW w:w="2115" w:type="dxa"/>
            <w:vAlign w:val="center"/>
          </w:tcPr>
          <w:p w14:paraId="5D82F62F">
            <w:pPr>
              <w:widowControl/>
              <w:spacing w:line="300" w:lineRule="exact"/>
              <w:rPr>
                <w:color w:val="000000" w:themeColor="text1"/>
                <w:kern w:val="0"/>
                <w:sz w:val="26"/>
                <w:szCs w:val="26"/>
              </w:rPr>
            </w:pPr>
            <w:r>
              <w:rPr>
                <w:rFonts w:hint="eastAsia"/>
                <w:color w:val="000000" w:themeColor="text1"/>
                <w:kern w:val="0"/>
                <w:sz w:val="26"/>
                <w:szCs w:val="26"/>
              </w:rPr>
              <w:t>人大代表建议办理答复。</w:t>
            </w:r>
          </w:p>
        </w:tc>
        <w:tc>
          <w:tcPr>
            <w:tcW w:w="2729" w:type="dxa"/>
            <w:vAlign w:val="center"/>
          </w:tcPr>
          <w:p w14:paraId="74E6D93F">
            <w:pPr>
              <w:widowControl/>
              <w:spacing w:line="300" w:lineRule="exact"/>
              <w:rPr>
                <w:color w:val="000000" w:themeColor="text1"/>
                <w:kern w:val="0"/>
                <w:sz w:val="26"/>
                <w:szCs w:val="26"/>
              </w:rPr>
            </w:pPr>
            <w:r>
              <w:rPr>
                <w:rFonts w:hint="eastAsia"/>
                <w:bCs/>
                <w:color w:val="000000" w:themeColor="text1"/>
                <w:kern w:val="0"/>
                <w:sz w:val="26"/>
                <w:szCs w:val="26"/>
              </w:rPr>
              <w:t>《国务院办公厅关于做好全国人大代表建议和全国政协委员提案办理结果公开工作的通知》（国办发﹝</w:t>
            </w:r>
            <w:r>
              <w:rPr>
                <w:bCs/>
                <w:color w:val="000000" w:themeColor="text1"/>
                <w:kern w:val="0"/>
                <w:sz w:val="26"/>
                <w:szCs w:val="26"/>
              </w:rPr>
              <w:t>2014</w:t>
            </w:r>
            <w:r>
              <w:rPr>
                <w:rFonts w:hint="eastAsia"/>
                <w:bCs/>
                <w:color w:val="000000" w:themeColor="text1"/>
                <w:kern w:val="0"/>
                <w:sz w:val="26"/>
                <w:szCs w:val="26"/>
              </w:rPr>
              <w:t>﹞</w:t>
            </w:r>
            <w:r>
              <w:rPr>
                <w:bCs/>
                <w:color w:val="000000" w:themeColor="text1"/>
                <w:kern w:val="0"/>
                <w:sz w:val="26"/>
                <w:szCs w:val="26"/>
              </w:rPr>
              <w:t>46</w:t>
            </w:r>
            <w:r>
              <w:rPr>
                <w:rFonts w:hint="eastAsia"/>
                <w:bCs/>
                <w:color w:val="000000" w:themeColor="text1"/>
                <w:kern w:val="0"/>
                <w:sz w:val="26"/>
                <w:szCs w:val="26"/>
              </w:rPr>
              <w:t>号）。</w:t>
            </w:r>
          </w:p>
        </w:tc>
        <w:tc>
          <w:tcPr>
            <w:tcW w:w="2410" w:type="dxa"/>
            <w:vAlign w:val="center"/>
          </w:tcPr>
          <w:p w14:paraId="041328DC">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6E7659A2">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193C8CC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0FD46B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50CB11C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95F04C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4CBE6F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7F6AE7C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66552EF">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5ECD7121">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70553A3B">
            <w:pPr>
              <w:widowControl/>
              <w:spacing w:line="280" w:lineRule="exact"/>
              <w:jc w:val="center"/>
              <w:rPr>
                <w:bCs/>
                <w:kern w:val="0"/>
                <w:sz w:val="26"/>
                <w:szCs w:val="26"/>
              </w:rPr>
            </w:pPr>
          </w:p>
        </w:tc>
        <w:tc>
          <w:tcPr>
            <w:tcW w:w="850" w:type="dxa"/>
            <w:vAlign w:val="center"/>
          </w:tcPr>
          <w:p w14:paraId="45183467">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64B88D97">
            <w:pPr>
              <w:widowControl/>
              <w:spacing w:line="280" w:lineRule="exact"/>
              <w:jc w:val="center"/>
              <w:rPr>
                <w:bCs/>
                <w:kern w:val="0"/>
                <w:sz w:val="26"/>
                <w:szCs w:val="26"/>
              </w:rPr>
            </w:pPr>
          </w:p>
        </w:tc>
      </w:tr>
      <w:tr w14:paraId="0501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14:paraId="3B4EA933">
            <w:pPr>
              <w:widowControl/>
              <w:numPr>
                <w:ilvl w:val="0"/>
                <w:numId w:val="1"/>
              </w:numPr>
              <w:spacing w:line="300" w:lineRule="exact"/>
              <w:ind w:left="0" w:firstLine="0"/>
              <w:jc w:val="center"/>
              <w:rPr>
                <w:kern w:val="0"/>
                <w:sz w:val="26"/>
                <w:szCs w:val="26"/>
              </w:rPr>
            </w:pPr>
          </w:p>
        </w:tc>
        <w:tc>
          <w:tcPr>
            <w:tcW w:w="788" w:type="dxa"/>
            <w:vAlign w:val="center"/>
          </w:tcPr>
          <w:p w14:paraId="2E43CE91">
            <w:pPr>
              <w:widowControl/>
              <w:spacing w:line="300" w:lineRule="exact"/>
              <w:jc w:val="left"/>
              <w:rPr>
                <w:rFonts w:eastAsia="方正黑体_GBK"/>
                <w:kern w:val="0"/>
                <w:sz w:val="26"/>
                <w:szCs w:val="26"/>
              </w:rPr>
            </w:pPr>
          </w:p>
        </w:tc>
        <w:tc>
          <w:tcPr>
            <w:tcW w:w="1342" w:type="dxa"/>
            <w:vMerge w:val="continue"/>
            <w:vAlign w:val="center"/>
          </w:tcPr>
          <w:p w14:paraId="4225AFA5">
            <w:pPr>
              <w:widowControl/>
              <w:spacing w:line="300" w:lineRule="exact"/>
              <w:jc w:val="left"/>
              <w:rPr>
                <w:color w:val="000000" w:themeColor="text1"/>
                <w:kern w:val="0"/>
                <w:sz w:val="26"/>
                <w:szCs w:val="26"/>
              </w:rPr>
            </w:pPr>
          </w:p>
        </w:tc>
        <w:tc>
          <w:tcPr>
            <w:tcW w:w="1238" w:type="dxa"/>
            <w:vAlign w:val="center"/>
          </w:tcPr>
          <w:p w14:paraId="62C4908D">
            <w:pPr>
              <w:widowControl/>
              <w:spacing w:line="300" w:lineRule="exact"/>
              <w:jc w:val="center"/>
              <w:rPr>
                <w:color w:val="000000" w:themeColor="text1"/>
                <w:kern w:val="0"/>
                <w:sz w:val="26"/>
                <w:szCs w:val="26"/>
              </w:rPr>
            </w:pPr>
            <w:r>
              <w:rPr>
                <w:rFonts w:hint="eastAsia"/>
                <w:color w:val="000000" w:themeColor="text1"/>
                <w:kern w:val="0"/>
                <w:sz w:val="26"/>
                <w:szCs w:val="26"/>
              </w:rPr>
              <w:t>政协委员提案办理</w:t>
            </w:r>
          </w:p>
        </w:tc>
        <w:tc>
          <w:tcPr>
            <w:tcW w:w="2115" w:type="dxa"/>
            <w:vAlign w:val="center"/>
          </w:tcPr>
          <w:p w14:paraId="104BE6D0">
            <w:pPr>
              <w:widowControl/>
              <w:spacing w:line="300" w:lineRule="exact"/>
              <w:rPr>
                <w:color w:val="000000" w:themeColor="text1"/>
                <w:kern w:val="0"/>
                <w:sz w:val="26"/>
                <w:szCs w:val="26"/>
              </w:rPr>
            </w:pPr>
            <w:r>
              <w:rPr>
                <w:rFonts w:hint="eastAsia"/>
                <w:color w:val="000000" w:themeColor="text1"/>
                <w:kern w:val="0"/>
                <w:sz w:val="26"/>
                <w:szCs w:val="26"/>
              </w:rPr>
              <w:t>政协委员提案办理答复。</w:t>
            </w:r>
          </w:p>
        </w:tc>
        <w:tc>
          <w:tcPr>
            <w:tcW w:w="2729" w:type="dxa"/>
            <w:vAlign w:val="center"/>
          </w:tcPr>
          <w:p w14:paraId="72262204">
            <w:pPr>
              <w:widowControl/>
              <w:spacing w:line="300" w:lineRule="exact"/>
              <w:jc w:val="left"/>
              <w:rPr>
                <w:color w:val="000000" w:themeColor="text1"/>
                <w:kern w:val="0"/>
                <w:sz w:val="26"/>
                <w:szCs w:val="26"/>
              </w:rPr>
            </w:pPr>
            <w:r>
              <w:rPr>
                <w:rFonts w:hint="eastAsia"/>
                <w:bCs/>
                <w:color w:val="000000" w:themeColor="text1"/>
                <w:kern w:val="0"/>
                <w:sz w:val="26"/>
                <w:szCs w:val="26"/>
              </w:rPr>
              <w:t>《国务院办公厅关于做好全国人大代表建议和全国政协委员提案办理结果公开工作的通知》（国办发﹝</w:t>
            </w:r>
            <w:r>
              <w:rPr>
                <w:bCs/>
                <w:color w:val="000000" w:themeColor="text1"/>
                <w:kern w:val="0"/>
                <w:sz w:val="26"/>
                <w:szCs w:val="26"/>
              </w:rPr>
              <w:t>2014</w:t>
            </w:r>
            <w:r>
              <w:rPr>
                <w:rFonts w:hint="eastAsia"/>
                <w:bCs/>
                <w:color w:val="000000" w:themeColor="text1"/>
                <w:kern w:val="0"/>
                <w:sz w:val="26"/>
                <w:szCs w:val="26"/>
              </w:rPr>
              <w:t>﹞</w:t>
            </w:r>
            <w:r>
              <w:rPr>
                <w:bCs/>
                <w:color w:val="000000" w:themeColor="text1"/>
                <w:kern w:val="0"/>
                <w:sz w:val="26"/>
                <w:szCs w:val="26"/>
              </w:rPr>
              <w:t>46</w:t>
            </w:r>
            <w:r>
              <w:rPr>
                <w:rFonts w:hint="eastAsia"/>
                <w:bCs/>
                <w:color w:val="000000" w:themeColor="text1"/>
                <w:kern w:val="0"/>
                <w:sz w:val="26"/>
                <w:szCs w:val="26"/>
              </w:rPr>
              <w:t>号）。</w:t>
            </w:r>
          </w:p>
        </w:tc>
        <w:tc>
          <w:tcPr>
            <w:tcW w:w="2410" w:type="dxa"/>
            <w:vAlign w:val="center"/>
          </w:tcPr>
          <w:p w14:paraId="7FFFD9B3">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16D330E9">
            <w:pPr>
              <w:widowControl/>
              <w:spacing w:line="300" w:lineRule="exac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43B5149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2DB3F2F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56451FF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0CC19C6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2816BBE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1C00163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115CEF06">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27515B6D">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25D2828C">
            <w:pPr>
              <w:widowControl/>
              <w:spacing w:line="280" w:lineRule="exact"/>
              <w:jc w:val="center"/>
              <w:rPr>
                <w:bCs/>
                <w:kern w:val="0"/>
                <w:sz w:val="26"/>
                <w:szCs w:val="26"/>
              </w:rPr>
            </w:pPr>
          </w:p>
        </w:tc>
        <w:tc>
          <w:tcPr>
            <w:tcW w:w="850" w:type="dxa"/>
            <w:vAlign w:val="center"/>
          </w:tcPr>
          <w:p w14:paraId="7D96CA7A">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0BAFF52">
            <w:pPr>
              <w:widowControl/>
              <w:spacing w:line="280" w:lineRule="exact"/>
              <w:jc w:val="center"/>
              <w:rPr>
                <w:bCs/>
                <w:kern w:val="0"/>
                <w:sz w:val="26"/>
                <w:szCs w:val="26"/>
              </w:rPr>
            </w:pPr>
          </w:p>
        </w:tc>
      </w:tr>
      <w:tr w14:paraId="3074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14:paraId="7052840A">
            <w:pPr>
              <w:widowControl/>
              <w:numPr>
                <w:ilvl w:val="0"/>
                <w:numId w:val="1"/>
              </w:numPr>
              <w:spacing w:line="300" w:lineRule="exact"/>
              <w:ind w:left="0" w:firstLine="0"/>
              <w:jc w:val="center"/>
              <w:rPr>
                <w:kern w:val="0"/>
                <w:sz w:val="26"/>
                <w:szCs w:val="26"/>
              </w:rPr>
            </w:pPr>
          </w:p>
        </w:tc>
        <w:tc>
          <w:tcPr>
            <w:tcW w:w="788" w:type="dxa"/>
            <w:vAlign w:val="center"/>
          </w:tcPr>
          <w:p w14:paraId="075019E7">
            <w:pPr>
              <w:spacing w:line="300" w:lineRule="exact"/>
              <w:jc w:val="center"/>
              <w:rPr>
                <w:rFonts w:eastAsia="方正黑体_GBK"/>
                <w:kern w:val="0"/>
                <w:sz w:val="26"/>
                <w:szCs w:val="26"/>
              </w:rPr>
            </w:pPr>
            <w:r>
              <w:rPr>
                <w:rFonts w:hint="eastAsia" w:eastAsia="方正黑体_GBK"/>
                <w:kern w:val="0"/>
                <w:sz w:val="26"/>
                <w:szCs w:val="26"/>
              </w:rPr>
              <w:t>管理和服务</w:t>
            </w:r>
          </w:p>
        </w:tc>
        <w:tc>
          <w:tcPr>
            <w:tcW w:w="1342" w:type="dxa"/>
            <w:vAlign w:val="center"/>
          </w:tcPr>
          <w:p w14:paraId="7BEECFE7">
            <w:pPr>
              <w:widowControl/>
              <w:spacing w:line="300" w:lineRule="exact"/>
              <w:jc w:val="center"/>
              <w:rPr>
                <w:color w:val="000000" w:themeColor="text1"/>
                <w:kern w:val="0"/>
                <w:sz w:val="26"/>
                <w:szCs w:val="26"/>
              </w:rPr>
            </w:pPr>
            <w:r>
              <w:rPr>
                <w:rFonts w:hint="eastAsia"/>
                <w:color w:val="000000" w:themeColor="text1"/>
                <w:kern w:val="0"/>
                <w:sz w:val="26"/>
                <w:szCs w:val="26"/>
              </w:rPr>
              <w:t>机构领导</w:t>
            </w:r>
            <w:r>
              <w:rPr>
                <w:color w:val="000000" w:themeColor="text1"/>
                <w:kern w:val="0"/>
                <w:sz w:val="26"/>
                <w:szCs w:val="26"/>
              </w:rPr>
              <w:br w:type="textWrapping"/>
            </w:r>
          </w:p>
        </w:tc>
        <w:tc>
          <w:tcPr>
            <w:tcW w:w="1238" w:type="dxa"/>
            <w:vAlign w:val="center"/>
          </w:tcPr>
          <w:p w14:paraId="674068B2">
            <w:pPr>
              <w:widowControl/>
              <w:spacing w:line="300" w:lineRule="exact"/>
              <w:jc w:val="center"/>
              <w:rPr>
                <w:color w:val="000000" w:themeColor="text1"/>
                <w:kern w:val="0"/>
                <w:sz w:val="26"/>
                <w:szCs w:val="26"/>
              </w:rPr>
            </w:pPr>
          </w:p>
        </w:tc>
        <w:tc>
          <w:tcPr>
            <w:tcW w:w="2115" w:type="dxa"/>
            <w:vAlign w:val="center"/>
          </w:tcPr>
          <w:p w14:paraId="2D8C96EC">
            <w:pPr>
              <w:widowControl/>
              <w:spacing w:line="300" w:lineRule="exact"/>
              <w:rPr>
                <w:color w:val="000000" w:themeColor="text1"/>
                <w:kern w:val="0"/>
                <w:sz w:val="26"/>
                <w:szCs w:val="26"/>
              </w:rPr>
            </w:pPr>
            <w:r>
              <w:rPr>
                <w:rFonts w:hint="eastAsia"/>
                <w:bCs/>
                <w:color w:val="000000" w:themeColor="text1"/>
                <w:kern w:val="0"/>
                <w:sz w:val="26"/>
                <w:szCs w:val="26"/>
              </w:rPr>
              <w:t>领导分工、简历、办公联系方式、照片；</w:t>
            </w:r>
            <w:r>
              <w:rPr>
                <w:rFonts w:hint="eastAsia"/>
                <w:color w:val="000000" w:themeColor="text1"/>
                <w:kern w:val="0"/>
                <w:sz w:val="26"/>
                <w:szCs w:val="26"/>
              </w:rPr>
              <w:t>领导活动相关信息。</w:t>
            </w:r>
          </w:p>
        </w:tc>
        <w:tc>
          <w:tcPr>
            <w:tcW w:w="2729" w:type="dxa"/>
            <w:vAlign w:val="center"/>
          </w:tcPr>
          <w:p w14:paraId="23D0B223">
            <w:pPr>
              <w:widowControl/>
              <w:spacing w:line="300" w:lineRule="exact"/>
              <w:rPr>
                <w:color w:val="000000" w:themeColor="text1"/>
                <w:kern w:val="0"/>
                <w:sz w:val="26"/>
                <w:szCs w:val="26"/>
              </w:rPr>
            </w:pPr>
            <w:r>
              <w:rPr>
                <w:rFonts w:hint="eastAsia"/>
                <w:color w:val="000000" w:themeColor="text1"/>
                <w:kern w:val="0"/>
                <w:sz w:val="26"/>
                <w:szCs w:val="26"/>
              </w:rPr>
              <w:t>《中华人民共和国政府信息公开条例》（国务院令第</w:t>
            </w:r>
            <w:r>
              <w:rPr>
                <w:color w:val="000000" w:themeColor="text1"/>
                <w:kern w:val="0"/>
                <w:sz w:val="26"/>
              </w:rPr>
              <w:t>711</w:t>
            </w:r>
            <w:r>
              <w:rPr>
                <w:rFonts w:hint="eastAsia"/>
                <w:color w:val="000000" w:themeColor="text1"/>
                <w:kern w:val="0"/>
                <w:sz w:val="26"/>
              </w:rPr>
              <w:t>号）。</w:t>
            </w:r>
          </w:p>
        </w:tc>
        <w:tc>
          <w:tcPr>
            <w:tcW w:w="2410" w:type="dxa"/>
            <w:vAlign w:val="center"/>
          </w:tcPr>
          <w:p w14:paraId="71C2F5F1">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3C6072AD">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782FBC1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B80B01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17E8FDE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BFF154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AC9A69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7E8C7C6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4C8C1544">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32E18384">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18CA16E9">
            <w:pPr>
              <w:widowControl/>
              <w:spacing w:line="280" w:lineRule="exact"/>
              <w:jc w:val="center"/>
              <w:rPr>
                <w:bCs/>
                <w:kern w:val="0"/>
                <w:sz w:val="26"/>
                <w:szCs w:val="26"/>
              </w:rPr>
            </w:pPr>
          </w:p>
        </w:tc>
        <w:tc>
          <w:tcPr>
            <w:tcW w:w="850" w:type="dxa"/>
            <w:vAlign w:val="center"/>
          </w:tcPr>
          <w:p w14:paraId="2BACAF75">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C79EDA3">
            <w:pPr>
              <w:widowControl/>
              <w:spacing w:line="280" w:lineRule="exact"/>
              <w:jc w:val="center"/>
              <w:rPr>
                <w:bCs/>
                <w:kern w:val="0"/>
                <w:sz w:val="26"/>
                <w:szCs w:val="26"/>
              </w:rPr>
            </w:pPr>
          </w:p>
        </w:tc>
      </w:tr>
      <w:tr w14:paraId="5FD5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14:paraId="7644C508">
            <w:pPr>
              <w:widowControl/>
              <w:numPr>
                <w:ilvl w:val="0"/>
                <w:numId w:val="1"/>
              </w:numPr>
              <w:spacing w:line="300" w:lineRule="exact"/>
              <w:ind w:left="0" w:firstLine="0"/>
              <w:jc w:val="center"/>
              <w:rPr>
                <w:kern w:val="0"/>
                <w:sz w:val="26"/>
                <w:szCs w:val="26"/>
              </w:rPr>
            </w:pPr>
          </w:p>
        </w:tc>
        <w:tc>
          <w:tcPr>
            <w:tcW w:w="788" w:type="dxa"/>
            <w:vAlign w:val="center"/>
          </w:tcPr>
          <w:p w14:paraId="0666D981">
            <w:pPr>
              <w:widowControl/>
              <w:spacing w:line="300" w:lineRule="exact"/>
              <w:jc w:val="center"/>
              <w:rPr>
                <w:rFonts w:eastAsia="方正黑体_GBK"/>
                <w:kern w:val="0"/>
                <w:sz w:val="26"/>
                <w:szCs w:val="26"/>
              </w:rPr>
            </w:pPr>
          </w:p>
        </w:tc>
        <w:tc>
          <w:tcPr>
            <w:tcW w:w="1342" w:type="dxa"/>
            <w:vMerge w:val="restart"/>
            <w:vAlign w:val="center"/>
          </w:tcPr>
          <w:p w14:paraId="3DC01BFD">
            <w:pPr>
              <w:widowControl/>
              <w:spacing w:line="300" w:lineRule="exact"/>
              <w:jc w:val="center"/>
              <w:rPr>
                <w:color w:val="000000" w:themeColor="text1"/>
                <w:kern w:val="0"/>
                <w:sz w:val="26"/>
                <w:szCs w:val="26"/>
              </w:rPr>
            </w:pPr>
            <w:r>
              <w:rPr>
                <w:rFonts w:hint="eastAsia"/>
                <w:color w:val="000000" w:themeColor="text1"/>
                <w:kern w:val="0"/>
                <w:sz w:val="26"/>
                <w:szCs w:val="26"/>
              </w:rPr>
              <w:t>机构设置</w:t>
            </w:r>
            <w:r>
              <w:rPr>
                <w:color w:val="000000" w:themeColor="text1"/>
                <w:kern w:val="0"/>
                <w:sz w:val="26"/>
                <w:szCs w:val="26"/>
              </w:rPr>
              <w:br w:type="textWrapping"/>
            </w:r>
          </w:p>
        </w:tc>
        <w:tc>
          <w:tcPr>
            <w:tcW w:w="1238" w:type="dxa"/>
            <w:vAlign w:val="center"/>
          </w:tcPr>
          <w:p w14:paraId="102D7859">
            <w:pPr>
              <w:widowControl/>
              <w:spacing w:line="300" w:lineRule="exact"/>
              <w:jc w:val="center"/>
              <w:rPr>
                <w:color w:val="000000" w:themeColor="text1"/>
                <w:kern w:val="0"/>
                <w:sz w:val="26"/>
                <w:szCs w:val="26"/>
              </w:rPr>
            </w:pPr>
            <w:r>
              <w:rPr>
                <w:rFonts w:hint="eastAsia"/>
                <w:color w:val="000000" w:themeColor="text1"/>
                <w:kern w:val="0"/>
                <w:sz w:val="26"/>
                <w:szCs w:val="26"/>
              </w:rPr>
              <w:t>机构简介</w:t>
            </w:r>
            <w:r>
              <w:rPr>
                <w:color w:val="000000" w:themeColor="text1"/>
                <w:kern w:val="0"/>
                <w:sz w:val="26"/>
                <w:szCs w:val="26"/>
              </w:rPr>
              <w:br w:type="textWrapping"/>
            </w:r>
          </w:p>
        </w:tc>
        <w:tc>
          <w:tcPr>
            <w:tcW w:w="2115" w:type="dxa"/>
            <w:vAlign w:val="center"/>
          </w:tcPr>
          <w:p w14:paraId="245DCA35">
            <w:pPr>
              <w:widowControl/>
              <w:spacing w:line="300" w:lineRule="exact"/>
              <w:rPr>
                <w:color w:val="000000" w:themeColor="text1"/>
                <w:kern w:val="0"/>
                <w:sz w:val="26"/>
                <w:szCs w:val="26"/>
              </w:rPr>
            </w:pPr>
            <w:r>
              <w:rPr>
                <w:rFonts w:hint="eastAsia"/>
                <w:color w:val="000000" w:themeColor="text1"/>
                <w:kern w:val="0"/>
                <w:sz w:val="26"/>
                <w:szCs w:val="26"/>
              </w:rPr>
              <w:t>机关职能、机构设置、办公地址、办公时间、联系方式等。</w:t>
            </w:r>
          </w:p>
        </w:tc>
        <w:tc>
          <w:tcPr>
            <w:tcW w:w="2729" w:type="dxa"/>
            <w:vAlign w:val="center"/>
          </w:tcPr>
          <w:p w14:paraId="42C3CDD9">
            <w:pPr>
              <w:widowControl/>
              <w:spacing w:line="300" w:lineRule="exact"/>
              <w:rPr>
                <w:color w:val="000000" w:themeColor="text1"/>
                <w:kern w:val="0"/>
                <w:sz w:val="26"/>
              </w:rPr>
            </w:pPr>
            <w:r>
              <w:rPr>
                <w:rFonts w:hint="eastAsia"/>
                <w:color w:val="000000" w:themeColor="text1"/>
                <w:kern w:val="0"/>
                <w:sz w:val="26"/>
              </w:rPr>
              <w:t>《中华人民共和国政府信息公开条例》（国务院令第</w:t>
            </w:r>
            <w:r>
              <w:rPr>
                <w:color w:val="000000" w:themeColor="text1"/>
                <w:kern w:val="0"/>
                <w:sz w:val="26"/>
              </w:rPr>
              <w:t>711</w:t>
            </w:r>
            <w:r>
              <w:rPr>
                <w:rFonts w:hint="eastAsia"/>
                <w:color w:val="000000" w:themeColor="text1"/>
                <w:kern w:val="0"/>
                <w:sz w:val="26"/>
              </w:rPr>
              <w:t>号）；</w:t>
            </w:r>
          </w:p>
          <w:p w14:paraId="728920C7">
            <w:pPr>
              <w:widowControl/>
              <w:spacing w:line="300" w:lineRule="exact"/>
              <w:rPr>
                <w:color w:val="000000" w:themeColor="text1"/>
                <w:kern w:val="0"/>
                <w:sz w:val="26"/>
                <w:szCs w:val="26"/>
              </w:rPr>
            </w:pPr>
          </w:p>
        </w:tc>
        <w:tc>
          <w:tcPr>
            <w:tcW w:w="2410" w:type="dxa"/>
            <w:vAlign w:val="center"/>
          </w:tcPr>
          <w:p w14:paraId="7AE91AB7">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18EC1BB7">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5233281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677D1B3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A1A1D4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49B47D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306C22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428EEA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7618EAB0">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45C527F">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033F04A8">
            <w:pPr>
              <w:widowControl/>
              <w:spacing w:line="280" w:lineRule="exact"/>
              <w:jc w:val="center"/>
              <w:rPr>
                <w:bCs/>
                <w:kern w:val="0"/>
                <w:sz w:val="26"/>
                <w:szCs w:val="26"/>
              </w:rPr>
            </w:pPr>
          </w:p>
        </w:tc>
        <w:tc>
          <w:tcPr>
            <w:tcW w:w="850" w:type="dxa"/>
            <w:vAlign w:val="center"/>
          </w:tcPr>
          <w:p w14:paraId="2F3FF426">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546299FD">
            <w:pPr>
              <w:widowControl/>
              <w:spacing w:line="280" w:lineRule="exact"/>
              <w:jc w:val="center"/>
              <w:rPr>
                <w:bCs/>
                <w:kern w:val="0"/>
                <w:sz w:val="26"/>
                <w:szCs w:val="26"/>
              </w:rPr>
            </w:pPr>
          </w:p>
        </w:tc>
      </w:tr>
      <w:tr w14:paraId="558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14:paraId="1821D6B3">
            <w:pPr>
              <w:widowControl/>
              <w:numPr>
                <w:ilvl w:val="0"/>
                <w:numId w:val="1"/>
              </w:numPr>
              <w:spacing w:line="300" w:lineRule="exact"/>
              <w:ind w:left="0" w:firstLine="0"/>
              <w:jc w:val="center"/>
              <w:rPr>
                <w:kern w:val="0"/>
                <w:sz w:val="26"/>
                <w:szCs w:val="26"/>
              </w:rPr>
            </w:pPr>
          </w:p>
        </w:tc>
        <w:tc>
          <w:tcPr>
            <w:tcW w:w="788" w:type="dxa"/>
            <w:vAlign w:val="center"/>
          </w:tcPr>
          <w:p w14:paraId="67B62CEA">
            <w:pPr>
              <w:widowControl/>
              <w:spacing w:line="300" w:lineRule="exact"/>
              <w:jc w:val="left"/>
              <w:rPr>
                <w:rFonts w:eastAsia="方正黑体_GBK"/>
                <w:kern w:val="0"/>
                <w:sz w:val="26"/>
                <w:szCs w:val="26"/>
              </w:rPr>
            </w:pPr>
          </w:p>
        </w:tc>
        <w:tc>
          <w:tcPr>
            <w:tcW w:w="1342" w:type="dxa"/>
            <w:vMerge w:val="continue"/>
            <w:vAlign w:val="center"/>
          </w:tcPr>
          <w:p w14:paraId="19EB383F">
            <w:pPr>
              <w:widowControl/>
              <w:spacing w:line="300" w:lineRule="exact"/>
              <w:jc w:val="left"/>
              <w:rPr>
                <w:color w:val="000000" w:themeColor="text1"/>
                <w:kern w:val="0"/>
                <w:sz w:val="26"/>
                <w:szCs w:val="26"/>
              </w:rPr>
            </w:pPr>
          </w:p>
        </w:tc>
        <w:tc>
          <w:tcPr>
            <w:tcW w:w="1238" w:type="dxa"/>
            <w:vAlign w:val="center"/>
          </w:tcPr>
          <w:p w14:paraId="47CF60AD">
            <w:pPr>
              <w:widowControl/>
              <w:spacing w:line="300" w:lineRule="exact"/>
              <w:jc w:val="center"/>
              <w:rPr>
                <w:color w:val="000000" w:themeColor="text1"/>
                <w:kern w:val="0"/>
                <w:sz w:val="26"/>
                <w:szCs w:val="26"/>
              </w:rPr>
            </w:pPr>
            <w:r>
              <w:rPr>
                <w:rFonts w:hint="eastAsia"/>
                <w:color w:val="000000" w:themeColor="text1"/>
                <w:kern w:val="0"/>
                <w:sz w:val="26"/>
                <w:szCs w:val="26"/>
              </w:rPr>
              <w:t>内设机构及下属单位</w:t>
            </w:r>
            <w:r>
              <w:rPr>
                <w:color w:val="000000" w:themeColor="text1"/>
                <w:kern w:val="0"/>
                <w:sz w:val="26"/>
                <w:szCs w:val="26"/>
              </w:rPr>
              <w:br w:type="textWrapping"/>
            </w:r>
          </w:p>
        </w:tc>
        <w:tc>
          <w:tcPr>
            <w:tcW w:w="2115" w:type="dxa"/>
            <w:vAlign w:val="center"/>
          </w:tcPr>
          <w:p w14:paraId="7EC1A0AD">
            <w:pPr>
              <w:widowControl/>
              <w:spacing w:line="300" w:lineRule="exact"/>
              <w:rPr>
                <w:color w:val="000000" w:themeColor="text1"/>
                <w:kern w:val="0"/>
                <w:sz w:val="26"/>
                <w:szCs w:val="26"/>
              </w:rPr>
            </w:pPr>
            <w:r>
              <w:rPr>
                <w:rFonts w:hint="eastAsia"/>
                <w:color w:val="000000" w:themeColor="text1"/>
                <w:kern w:val="0"/>
                <w:sz w:val="26"/>
                <w:szCs w:val="26"/>
              </w:rPr>
              <w:t>内设机构及下属单位设置、职能、办公地址、办公时间、联系方式、负责人姓名等。</w:t>
            </w:r>
          </w:p>
        </w:tc>
        <w:tc>
          <w:tcPr>
            <w:tcW w:w="2729" w:type="dxa"/>
            <w:vAlign w:val="center"/>
          </w:tcPr>
          <w:p w14:paraId="7645AE16">
            <w:pPr>
              <w:widowControl/>
              <w:spacing w:line="300" w:lineRule="exact"/>
              <w:jc w:val="left"/>
              <w:rPr>
                <w:color w:val="000000" w:themeColor="text1"/>
                <w:kern w:val="0"/>
                <w:sz w:val="26"/>
              </w:rPr>
            </w:pPr>
            <w:r>
              <w:rPr>
                <w:rFonts w:hint="eastAsia"/>
                <w:color w:val="000000" w:themeColor="text1"/>
                <w:kern w:val="0"/>
                <w:sz w:val="26"/>
              </w:rPr>
              <w:t>《中华人民共和国政府信息公开条例》（国务院令第</w:t>
            </w:r>
            <w:r>
              <w:rPr>
                <w:color w:val="000000" w:themeColor="text1"/>
                <w:kern w:val="0"/>
                <w:sz w:val="26"/>
              </w:rPr>
              <w:t>711</w:t>
            </w:r>
            <w:r>
              <w:rPr>
                <w:rFonts w:hint="eastAsia"/>
                <w:color w:val="000000" w:themeColor="text1"/>
                <w:kern w:val="0"/>
                <w:sz w:val="26"/>
              </w:rPr>
              <w:t>号）；</w:t>
            </w:r>
          </w:p>
          <w:p w14:paraId="15E390EA">
            <w:pPr>
              <w:widowControl/>
              <w:spacing w:line="300" w:lineRule="exact"/>
              <w:jc w:val="left"/>
              <w:rPr>
                <w:color w:val="000000" w:themeColor="text1"/>
                <w:kern w:val="0"/>
                <w:sz w:val="26"/>
                <w:szCs w:val="26"/>
              </w:rPr>
            </w:pPr>
          </w:p>
        </w:tc>
        <w:tc>
          <w:tcPr>
            <w:tcW w:w="2410" w:type="dxa"/>
            <w:vAlign w:val="center"/>
          </w:tcPr>
          <w:p w14:paraId="783A244D">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szCs w:val="26"/>
              </w:rPr>
              <w:t>个工作日内。</w:t>
            </w:r>
          </w:p>
        </w:tc>
        <w:tc>
          <w:tcPr>
            <w:tcW w:w="2409" w:type="dxa"/>
            <w:vAlign w:val="center"/>
          </w:tcPr>
          <w:p w14:paraId="70EEC8FE">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5372527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C7037C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FCE3C5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7E8F35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2EA5872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359C1AE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3F48B15">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24905F9E">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1FB6410B">
            <w:pPr>
              <w:widowControl/>
              <w:spacing w:line="280" w:lineRule="exact"/>
              <w:jc w:val="center"/>
              <w:rPr>
                <w:bCs/>
                <w:kern w:val="0"/>
                <w:sz w:val="26"/>
                <w:szCs w:val="26"/>
              </w:rPr>
            </w:pPr>
          </w:p>
        </w:tc>
        <w:tc>
          <w:tcPr>
            <w:tcW w:w="850" w:type="dxa"/>
            <w:vAlign w:val="center"/>
          </w:tcPr>
          <w:p w14:paraId="4A6E000E">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AA6BD88">
            <w:pPr>
              <w:widowControl/>
              <w:spacing w:line="280" w:lineRule="exact"/>
              <w:jc w:val="center"/>
              <w:rPr>
                <w:bCs/>
                <w:kern w:val="0"/>
                <w:sz w:val="26"/>
                <w:szCs w:val="26"/>
              </w:rPr>
            </w:pPr>
          </w:p>
        </w:tc>
      </w:tr>
      <w:tr w14:paraId="3432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337AA0EE">
            <w:pPr>
              <w:widowControl/>
              <w:numPr>
                <w:ilvl w:val="0"/>
                <w:numId w:val="1"/>
              </w:numPr>
              <w:spacing w:line="300" w:lineRule="exact"/>
              <w:ind w:left="0" w:firstLine="0"/>
              <w:jc w:val="center"/>
              <w:rPr>
                <w:kern w:val="0"/>
                <w:sz w:val="26"/>
                <w:szCs w:val="26"/>
              </w:rPr>
            </w:pPr>
          </w:p>
        </w:tc>
        <w:tc>
          <w:tcPr>
            <w:tcW w:w="788" w:type="dxa"/>
            <w:vAlign w:val="center"/>
          </w:tcPr>
          <w:p w14:paraId="44C88425">
            <w:pPr>
              <w:widowControl/>
              <w:spacing w:line="300" w:lineRule="exact"/>
              <w:jc w:val="center"/>
              <w:rPr>
                <w:rFonts w:eastAsia="方正黑体_GBK"/>
                <w:kern w:val="0"/>
                <w:sz w:val="26"/>
                <w:szCs w:val="26"/>
              </w:rPr>
            </w:pPr>
          </w:p>
        </w:tc>
        <w:tc>
          <w:tcPr>
            <w:tcW w:w="1342" w:type="dxa"/>
            <w:vAlign w:val="center"/>
          </w:tcPr>
          <w:p w14:paraId="1CD24C7C">
            <w:pPr>
              <w:widowControl/>
              <w:spacing w:line="300" w:lineRule="exact"/>
              <w:jc w:val="center"/>
              <w:rPr>
                <w:color w:val="000000" w:themeColor="text1"/>
                <w:kern w:val="0"/>
                <w:sz w:val="26"/>
                <w:szCs w:val="26"/>
              </w:rPr>
            </w:pPr>
            <w:r>
              <w:rPr>
                <w:rFonts w:hint="eastAsia"/>
                <w:color w:val="000000" w:themeColor="text1"/>
                <w:kern w:val="0"/>
                <w:sz w:val="26"/>
                <w:szCs w:val="26"/>
              </w:rPr>
              <w:t>财政资金</w:t>
            </w:r>
            <w:r>
              <w:rPr>
                <w:color w:val="000000" w:themeColor="text1"/>
                <w:kern w:val="0"/>
                <w:sz w:val="26"/>
                <w:szCs w:val="26"/>
              </w:rPr>
              <w:br w:type="textWrapping"/>
            </w:r>
          </w:p>
        </w:tc>
        <w:tc>
          <w:tcPr>
            <w:tcW w:w="1238" w:type="dxa"/>
            <w:vAlign w:val="center"/>
          </w:tcPr>
          <w:p w14:paraId="3FFDC64B">
            <w:pPr>
              <w:widowControl/>
              <w:spacing w:line="300" w:lineRule="exact"/>
              <w:jc w:val="center"/>
              <w:rPr>
                <w:color w:val="000000" w:themeColor="text1"/>
                <w:kern w:val="0"/>
                <w:sz w:val="26"/>
                <w:szCs w:val="26"/>
              </w:rPr>
            </w:pPr>
            <w:r>
              <w:rPr>
                <w:rFonts w:hint="eastAsia"/>
                <w:color w:val="000000" w:themeColor="text1"/>
                <w:kern w:val="0"/>
                <w:sz w:val="26"/>
                <w:szCs w:val="26"/>
              </w:rPr>
              <w:t>年度部门</w:t>
            </w:r>
            <w:r>
              <w:rPr>
                <w:color w:val="000000" w:themeColor="text1"/>
                <w:kern w:val="0"/>
                <w:sz w:val="26"/>
                <w:szCs w:val="26"/>
              </w:rPr>
              <w:br w:type="textWrapping"/>
            </w:r>
            <w:r>
              <w:rPr>
                <w:rFonts w:hint="eastAsia"/>
                <w:color w:val="000000" w:themeColor="text1"/>
                <w:kern w:val="0"/>
                <w:sz w:val="26"/>
              </w:rPr>
              <w:t>预决算及“三公”</w:t>
            </w:r>
            <w:r>
              <w:rPr>
                <w:color w:val="000000" w:themeColor="text1"/>
                <w:kern w:val="0"/>
                <w:sz w:val="26"/>
                <w:szCs w:val="26"/>
              </w:rPr>
              <w:br w:type="textWrapping"/>
            </w:r>
            <w:r>
              <w:rPr>
                <w:rFonts w:hint="eastAsia"/>
                <w:color w:val="000000" w:themeColor="text1"/>
                <w:kern w:val="0"/>
                <w:sz w:val="26"/>
              </w:rPr>
              <w:t>经费情况</w:t>
            </w:r>
            <w:r>
              <w:rPr>
                <w:color w:val="000000" w:themeColor="text1"/>
                <w:kern w:val="0"/>
                <w:sz w:val="26"/>
                <w:szCs w:val="26"/>
              </w:rPr>
              <w:br w:type="textWrapping"/>
            </w:r>
          </w:p>
        </w:tc>
        <w:tc>
          <w:tcPr>
            <w:tcW w:w="2115" w:type="dxa"/>
            <w:vAlign w:val="center"/>
          </w:tcPr>
          <w:p w14:paraId="3E0829A0">
            <w:pPr>
              <w:widowControl/>
              <w:spacing w:line="300" w:lineRule="exact"/>
              <w:rPr>
                <w:color w:val="000000" w:themeColor="text1"/>
                <w:kern w:val="0"/>
                <w:sz w:val="26"/>
                <w:szCs w:val="26"/>
              </w:rPr>
            </w:pPr>
            <w:r>
              <w:rPr>
                <w:rFonts w:hint="eastAsia"/>
                <w:color w:val="000000" w:themeColor="text1"/>
                <w:kern w:val="0"/>
                <w:sz w:val="26"/>
                <w:szCs w:val="26"/>
              </w:rPr>
              <w:t>本年度预算、报表及说明。</w:t>
            </w:r>
          </w:p>
        </w:tc>
        <w:tc>
          <w:tcPr>
            <w:tcW w:w="2729" w:type="dxa"/>
            <w:vAlign w:val="center"/>
          </w:tcPr>
          <w:p w14:paraId="4A76E1BC">
            <w:pPr>
              <w:widowControl/>
              <w:spacing w:line="300" w:lineRule="exact"/>
              <w:jc w:val="left"/>
              <w:rPr>
                <w:bCs/>
                <w:color w:val="000000" w:themeColor="text1"/>
                <w:kern w:val="0"/>
                <w:sz w:val="26"/>
                <w:szCs w:val="26"/>
              </w:rPr>
            </w:pPr>
            <w:r>
              <w:rPr>
                <w:rFonts w:hint="eastAsia"/>
                <w:bCs/>
                <w:color w:val="000000" w:themeColor="text1"/>
                <w:kern w:val="0"/>
                <w:sz w:val="26"/>
                <w:szCs w:val="26"/>
              </w:rPr>
              <w:t>《中华人民共和国预算法》；</w:t>
            </w:r>
          </w:p>
          <w:p w14:paraId="04F0D95D">
            <w:pPr>
              <w:widowControl/>
              <w:spacing w:line="300" w:lineRule="exact"/>
              <w:rPr>
                <w:bCs/>
                <w:color w:val="000000" w:themeColor="text1"/>
                <w:kern w:val="0"/>
                <w:sz w:val="26"/>
                <w:szCs w:val="26"/>
              </w:rPr>
            </w:pPr>
            <w:r>
              <w:rPr>
                <w:rFonts w:hint="eastAsia"/>
                <w:bCs/>
                <w:color w:val="000000" w:themeColor="text1"/>
                <w:kern w:val="0"/>
                <w:sz w:val="26"/>
                <w:szCs w:val="26"/>
              </w:rPr>
              <w:t>《中共中央办公厅国务院办公厅印发〈关于进一步推进预算公开工作的意见〉的通知》（中办发〔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13</w:t>
            </w:r>
            <w:r>
              <w:rPr>
                <w:rFonts w:hint="eastAsia"/>
                <w:bCs/>
                <w:color w:val="000000" w:themeColor="text1"/>
                <w:kern w:val="0"/>
                <w:sz w:val="26"/>
                <w:szCs w:val="26"/>
              </w:rPr>
              <w:t>号）；</w:t>
            </w:r>
          </w:p>
          <w:p w14:paraId="2A400163">
            <w:pPr>
              <w:widowControl/>
              <w:spacing w:line="300" w:lineRule="exact"/>
              <w:rPr>
                <w:color w:val="000000" w:themeColor="text1"/>
                <w:kern w:val="0"/>
                <w:sz w:val="26"/>
                <w:szCs w:val="26"/>
              </w:rPr>
            </w:pPr>
            <w:r>
              <w:rPr>
                <w:rFonts w:hint="eastAsia"/>
                <w:bCs/>
                <w:color w:val="000000" w:themeColor="text1"/>
                <w:kern w:val="0"/>
                <w:sz w:val="26"/>
                <w:szCs w:val="26"/>
              </w:rPr>
              <w:t>《关于印发〈地方预决算公开操作规程〉的通知》（财预〔</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143</w:t>
            </w:r>
            <w:r>
              <w:rPr>
                <w:rFonts w:hint="eastAsia"/>
                <w:bCs/>
                <w:color w:val="000000" w:themeColor="text1"/>
                <w:kern w:val="0"/>
                <w:sz w:val="26"/>
                <w:szCs w:val="26"/>
              </w:rPr>
              <w:t>号）。</w:t>
            </w:r>
          </w:p>
        </w:tc>
        <w:tc>
          <w:tcPr>
            <w:tcW w:w="2410" w:type="dxa"/>
            <w:vAlign w:val="center"/>
          </w:tcPr>
          <w:p w14:paraId="1A979F38">
            <w:pPr>
              <w:widowControl/>
              <w:spacing w:line="300" w:lineRule="exact"/>
              <w:rPr>
                <w:color w:val="000000" w:themeColor="text1"/>
                <w:kern w:val="0"/>
                <w:sz w:val="26"/>
                <w:szCs w:val="26"/>
              </w:rPr>
            </w:pPr>
            <w:r>
              <w:rPr>
                <w:rFonts w:hint="eastAsia"/>
                <w:color w:val="000000" w:themeColor="text1"/>
                <w:kern w:val="0"/>
                <w:sz w:val="26"/>
                <w:szCs w:val="26"/>
              </w:rPr>
              <w:t>本级政府财政部门批复后</w:t>
            </w:r>
            <w:r>
              <w:rPr>
                <w:color w:val="000000" w:themeColor="text1"/>
                <w:kern w:val="0"/>
                <w:sz w:val="26"/>
                <w:szCs w:val="26"/>
              </w:rPr>
              <w:t>20</w:t>
            </w:r>
            <w:r>
              <w:rPr>
                <w:rFonts w:hint="eastAsia"/>
                <w:color w:val="000000" w:themeColor="text1"/>
                <w:kern w:val="0"/>
                <w:sz w:val="26"/>
                <w:szCs w:val="26"/>
              </w:rPr>
              <w:t>日内</w:t>
            </w:r>
            <w:r>
              <w:rPr>
                <w:rFonts w:hint="eastAsia"/>
                <w:color w:val="000000" w:themeColor="text1"/>
                <w:kern w:val="0"/>
                <w:sz w:val="26"/>
              </w:rPr>
              <w:t>。</w:t>
            </w:r>
          </w:p>
        </w:tc>
        <w:tc>
          <w:tcPr>
            <w:tcW w:w="2409" w:type="dxa"/>
            <w:vAlign w:val="center"/>
          </w:tcPr>
          <w:p w14:paraId="5352BA03">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7D773B2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6C0150D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C6B87D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68C3B24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FF2FFB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48D3ED5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4F2F5D5">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2DDBD3B9">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406696FD">
            <w:pPr>
              <w:widowControl/>
              <w:spacing w:line="280" w:lineRule="exact"/>
              <w:jc w:val="center"/>
              <w:rPr>
                <w:bCs/>
                <w:kern w:val="0"/>
                <w:sz w:val="26"/>
                <w:szCs w:val="26"/>
              </w:rPr>
            </w:pPr>
          </w:p>
        </w:tc>
        <w:tc>
          <w:tcPr>
            <w:tcW w:w="850" w:type="dxa"/>
            <w:vAlign w:val="center"/>
          </w:tcPr>
          <w:p w14:paraId="28B5B28A">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06F688C8">
            <w:pPr>
              <w:widowControl/>
              <w:spacing w:line="280" w:lineRule="exact"/>
              <w:jc w:val="center"/>
              <w:rPr>
                <w:bCs/>
                <w:kern w:val="0"/>
                <w:sz w:val="26"/>
                <w:szCs w:val="26"/>
              </w:rPr>
            </w:pPr>
          </w:p>
        </w:tc>
      </w:tr>
      <w:tr w14:paraId="3BB5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7" w:hRule="atLeast"/>
          <w:jc w:val="center"/>
        </w:trPr>
        <w:tc>
          <w:tcPr>
            <w:tcW w:w="810" w:type="dxa"/>
            <w:vAlign w:val="center"/>
          </w:tcPr>
          <w:p w14:paraId="484F7E95">
            <w:pPr>
              <w:widowControl/>
              <w:numPr>
                <w:ilvl w:val="0"/>
                <w:numId w:val="1"/>
              </w:numPr>
              <w:spacing w:line="300" w:lineRule="exact"/>
              <w:ind w:left="0" w:firstLine="0"/>
              <w:jc w:val="center"/>
              <w:rPr>
                <w:kern w:val="0"/>
                <w:sz w:val="26"/>
                <w:szCs w:val="26"/>
              </w:rPr>
            </w:pPr>
          </w:p>
        </w:tc>
        <w:tc>
          <w:tcPr>
            <w:tcW w:w="788" w:type="dxa"/>
            <w:vAlign w:val="center"/>
          </w:tcPr>
          <w:p w14:paraId="31E27486">
            <w:pPr>
              <w:widowControl/>
              <w:spacing w:line="300" w:lineRule="exact"/>
              <w:jc w:val="left"/>
              <w:rPr>
                <w:rFonts w:eastAsia="方正黑体_GBK"/>
                <w:kern w:val="0"/>
                <w:sz w:val="26"/>
                <w:szCs w:val="26"/>
              </w:rPr>
            </w:pPr>
          </w:p>
        </w:tc>
        <w:tc>
          <w:tcPr>
            <w:tcW w:w="1342" w:type="dxa"/>
            <w:vMerge w:val="restart"/>
            <w:vAlign w:val="center"/>
          </w:tcPr>
          <w:p w14:paraId="56F8E226">
            <w:pPr>
              <w:widowControl/>
              <w:spacing w:line="300" w:lineRule="exact"/>
              <w:jc w:val="center"/>
              <w:rPr>
                <w:color w:val="000000" w:themeColor="text1"/>
                <w:kern w:val="0"/>
                <w:sz w:val="26"/>
                <w:szCs w:val="26"/>
              </w:rPr>
            </w:pPr>
            <w:r>
              <w:rPr>
                <w:rFonts w:hint="eastAsia"/>
                <w:color w:val="000000" w:themeColor="text1"/>
                <w:kern w:val="0"/>
                <w:sz w:val="26"/>
                <w:szCs w:val="26"/>
              </w:rPr>
              <w:t>财政资金</w:t>
            </w:r>
            <w:r>
              <w:rPr>
                <w:color w:val="000000" w:themeColor="text1"/>
                <w:kern w:val="0"/>
                <w:sz w:val="26"/>
                <w:szCs w:val="26"/>
              </w:rPr>
              <w:br w:type="textWrapping"/>
            </w:r>
          </w:p>
        </w:tc>
        <w:tc>
          <w:tcPr>
            <w:tcW w:w="1238" w:type="dxa"/>
            <w:vMerge w:val="restart"/>
            <w:vAlign w:val="center"/>
          </w:tcPr>
          <w:p w14:paraId="123281B4">
            <w:pPr>
              <w:widowControl/>
              <w:spacing w:line="300" w:lineRule="exact"/>
              <w:jc w:val="center"/>
              <w:rPr>
                <w:color w:val="000000" w:themeColor="text1"/>
                <w:kern w:val="0"/>
                <w:sz w:val="26"/>
                <w:szCs w:val="26"/>
              </w:rPr>
            </w:pPr>
            <w:r>
              <w:rPr>
                <w:rFonts w:hint="eastAsia"/>
                <w:color w:val="000000" w:themeColor="text1"/>
                <w:kern w:val="0"/>
                <w:sz w:val="26"/>
                <w:szCs w:val="26"/>
              </w:rPr>
              <w:t>年度部门</w:t>
            </w:r>
            <w:r>
              <w:rPr>
                <w:color w:val="000000" w:themeColor="text1"/>
                <w:kern w:val="0"/>
                <w:sz w:val="26"/>
                <w:szCs w:val="26"/>
              </w:rPr>
              <w:br w:type="textWrapping"/>
            </w:r>
            <w:r>
              <w:rPr>
                <w:rFonts w:hint="eastAsia"/>
                <w:color w:val="000000" w:themeColor="text1"/>
                <w:kern w:val="0"/>
                <w:sz w:val="26"/>
              </w:rPr>
              <w:t>预决算及“三公”</w:t>
            </w:r>
            <w:r>
              <w:rPr>
                <w:color w:val="000000" w:themeColor="text1"/>
                <w:kern w:val="0"/>
                <w:sz w:val="26"/>
                <w:szCs w:val="26"/>
              </w:rPr>
              <w:br w:type="textWrapping"/>
            </w:r>
            <w:r>
              <w:rPr>
                <w:rFonts w:hint="eastAsia"/>
                <w:color w:val="000000" w:themeColor="text1"/>
                <w:kern w:val="0"/>
                <w:sz w:val="26"/>
              </w:rPr>
              <w:t>经费情况</w:t>
            </w:r>
            <w:r>
              <w:rPr>
                <w:color w:val="000000" w:themeColor="text1"/>
                <w:kern w:val="0"/>
                <w:sz w:val="26"/>
                <w:szCs w:val="26"/>
              </w:rPr>
              <w:br w:type="textWrapping"/>
            </w:r>
          </w:p>
        </w:tc>
        <w:tc>
          <w:tcPr>
            <w:tcW w:w="2115" w:type="dxa"/>
            <w:vAlign w:val="center"/>
          </w:tcPr>
          <w:p w14:paraId="290DBB26">
            <w:pPr>
              <w:widowControl/>
              <w:spacing w:line="300" w:lineRule="exact"/>
              <w:rPr>
                <w:color w:val="000000" w:themeColor="text1"/>
                <w:kern w:val="0"/>
                <w:sz w:val="26"/>
                <w:szCs w:val="26"/>
              </w:rPr>
            </w:pPr>
            <w:r>
              <w:rPr>
                <w:rFonts w:hint="eastAsia"/>
                <w:color w:val="000000" w:themeColor="text1"/>
                <w:kern w:val="0"/>
                <w:sz w:val="26"/>
                <w:szCs w:val="26"/>
              </w:rPr>
              <w:t>上年度决算、报表及说明。</w:t>
            </w:r>
          </w:p>
        </w:tc>
        <w:tc>
          <w:tcPr>
            <w:tcW w:w="2729" w:type="dxa"/>
            <w:vAlign w:val="center"/>
          </w:tcPr>
          <w:p w14:paraId="5D64B5E8">
            <w:pPr>
              <w:widowControl/>
              <w:spacing w:line="300" w:lineRule="exact"/>
              <w:jc w:val="left"/>
              <w:rPr>
                <w:bCs/>
                <w:color w:val="000000" w:themeColor="text1"/>
                <w:kern w:val="0"/>
                <w:sz w:val="26"/>
                <w:szCs w:val="26"/>
              </w:rPr>
            </w:pPr>
            <w:r>
              <w:rPr>
                <w:rFonts w:hint="eastAsia"/>
                <w:bCs/>
                <w:color w:val="000000" w:themeColor="text1"/>
                <w:kern w:val="0"/>
                <w:sz w:val="26"/>
                <w:szCs w:val="26"/>
              </w:rPr>
              <w:t>《中华人民共和国预算法》；</w:t>
            </w:r>
          </w:p>
          <w:p w14:paraId="763B29AD">
            <w:pPr>
              <w:widowControl/>
              <w:spacing w:line="300" w:lineRule="exact"/>
              <w:jc w:val="left"/>
              <w:rPr>
                <w:color w:val="000000" w:themeColor="text1"/>
                <w:kern w:val="0"/>
                <w:sz w:val="26"/>
                <w:szCs w:val="26"/>
              </w:rPr>
            </w:pPr>
            <w:r>
              <w:rPr>
                <w:rFonts w:hint="eastAsia"/>
                <w:bCs/>
                <w:color w:val="000000" w:themeColor="text1"/>
                <w:kern w:val="0"/>
                <w:sz w:val="26"/>
                <w:szCs w:val="26"/>
              </w:rPr>
              <w:t>《关于印发〈地方预决算公开操作规程〉的通知》（财预〔</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143</w:t>
            </w:r>
            <w:r>
              <w:rPr>
                <w:rFonts w:hint="eastAsia"/>
                <w:bCs/>
                <w:color w:val="000000" w:themeColor="text1"/>
                <w:kern w:val="0"/>
                <w:sz w:val="26"/>
                <w:szCs w:val="26"/>
              </w:rPr>
              <w:t>号）。</w:t>
            </w:r>
          </w:p>
        </w:tc>
        <w:tc>
          <w:tcPr>
            <w:tcW w:w="2410" w:type="dxa"/>
            <w:vAlign w:val="center"/>
          </w:tcPr>
          <w:p w14:paraId="630D78E9">
            <w:pPr>
              <w:widowControl/>
              <w:spacing w:line="300" w:lineRule="exact"/>
              <w:rPr>
                <w:color w:val="000000" w:themeColor="text1"/>
                <w:kern w:val="0"/>
                <w:sz w:val="26"/>
                <w:szCs w:val="26"/>
              </w:rPr>
            </w:pPr>
            <w:r>
              <w:rPr>
                <w:rFonts w:hint="eastAsia"/>
                <w:color w:val="000000" w:themeColor="text1"/>
                <w:kern w:val="0"/>
                <w:sz w:val="26"/>
                <w:szCs w:val="26"/>
              </w:rPr>
              <w:t>本级政府财政部门批复后</w:t>
            </w:r>
            <w:r>
              <w:rPr>
                <w:color w:val="000000" w:themeColor="text1"/>
                <w:kern w:val="0"/>
                <w:sz w:val="26"/>
              </w:rPr>
              <w:t>20</w:t>
            </w:r>
            <w:r>
              <w:rPr>
                <w:rFonts w:hint="eastAsia"/>
                <w:color w:val="000000" w:themeColor="text1"/>
                <w:kern w:val="0"/>
                <w:sz w:val="26"/>
              </w:rPr>
              <w:t>日内。</w:t>
            </w:r>
          </w:p>
        </w:tc>
        <w:tc>
          <w:tcPr>
            <w:tcW w:w="2409" w:type="dxa"/>
            <w:vAlign w:val="center"/>
          </w:tcPr>
          <w:p w14:paraId="27529243">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6F6B97D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5AF968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9693D5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054096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B51FE3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80DF9B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249D3E8F">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7DFC9D9C">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059437A8">
            <w:pPr>
              <w:widowControl/>
              <w:spacing w:line="280" w:lineRule="exact"/>
              <w:jc w:val="center"/>
              <w:rPr>
                <w:bCs/>
                <w:kern w:val="0"/>
                <w:sz w:val="26"/>
                <w:szCs w:val="26"/>
              </w:rPr>
            </w:pPr>
          </w:p>
        </w:tc>
        <w:tc>
          <w:tcPr>
            <w:tcW w:w="850" w:type="dxa"/>
            <w:vAlign w:val="center"/>
          </w:tcPr>
          <w:p w14:paraId="711738EB">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2C9912B">
            <w:pPr>
              <w:widowControl/>
              <w:spacing w:line="280" w:lineRule="exact"/>
              <w:jc w:val="center"/>
              <w:rPr>
                <w:bCs/>
                <w:kern w:val="0"/>
                <w:sz w:val="26"/>
                <w:szCs w:val="26"/>
              </w:rPr>
            </w:pPr>
          </w:p>
        </w:tc>
      </w:tr>
      <w:tr w14:paraId="21CE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0F0A1788">
            <w:pPr>
              <w:widowControl/>
              <w:numPr>
                <w:ilvl w:val="0"/>
                <w:numId w:val="1"/>
              </w:numPr>
              <w:spacing w:line="300" w:lineRule="exact"/>
              <w:ind w:left="0" w:firstLine="0"/>
              <w:jc w:val="center"/>
              <w:rPr>
                <w:kern w:val="0"/>
                <w:sz w:val="26"/>
                <w:szCs w:val="26"/>
              </w:rPr>
            </w:pPr>
          </w:p>
        </w:tc>
        <w:tc>
          <w:tcPr>
            <w:tcW w:w="788" w:type="dxa"/>
            <w:vAlign w:val="center"/>
          </w:tcPr>
          <w:p w14:paraId="7E0796D8">
            <w:pPr>
              <w:widowControl/>
              <w:spacing w:line="300" w:lineRule="exact"/>
              <w:jc w:val="left"/>
              <w:rPr>
                <w:rFonts w:eastAsia="方正黑体_GBK"/>
                <w:kern w:val="0"/>
                <w:sz w:val="26"/>
                <w:szCs w:val="26"/>
              </w:rPr>
            </w:pPr>
          </w:p>
        </w:tc>
        <w:tc>
          <w:tcPr>
            <w:tcW w:w="1342" w:type="dxa"/>
            <w:vMerge w:val="continue"/>
            <w:vAlign w:val="center"/>
          </w:tcPr>
          <w:p w14:paraId="188692DF">
            <w:pPr>
              <w:widowControl/>
              <w:spacing w:line="300" w:lineRule="exact"/>
              <w:jc w:val="left"/>
              <w:rPr>
                <w:color w:val="000000" w:themeColor="text1"/>
                <w:kern w:val="0"/>
                <w:sz w:val="26"/>
                <w:szCs w:val="26"/>
              </w:rPr>
            </w:pPr>
          </w:p>
        </w:tc>
        <w:tc>
          <w:tcPr>
            <w:tcW w:w="1238" w:type="dxa"/>
            <w:vMerge w:val="continue"/>
            <w:vAlign w:val="center"/>
          </w:tcPr>
          <w:p w14:paraId="0C2C0C55">
            <w:pPr>
              <w:widowControl/>
              <w:spacing w:line="300" w:lineRule="exact"/>
              <w:jc w:val="left"/>
              <w:rPr>
                <w:color w:val="000000" w:themeColor="text1"/>
                <w:kern w:val="0"/>
                <w:sz w:val="26"/>
                <w:szCs w:val="26"/>
              </w:rPr>
            </w:pPr>
          </w:p>
        </w:tc>
        <w:tc>
          <w:tcPr>
            <w:tcW w:w="2115" w:type="dxa"/>
            <w:vAlign w:val="center"/>
          </w:tcPr>
          <w:p w14:paraId="2CEC1899">
            <w:pPr>
              <w:widowControl/>
              <w:spacing w:line="300" w:lineRule="exact"/>
              <w:rPr>
                <w:color w:val="000000" w:themeColor="text1"/>
                <w:kern w:val="0"/>
                <w:sz w:val="26"/>
                <w:szCs w:val="26"/>
              </w:rPr>
            </w:pPr>
            <w:r>
              <w:rPr>
                <w:rFonts w:hint="eastAsia"/>
                <w:color w:val="000000" w:themeColor="text1"/>
                <w:kern w:val="0"/>
                <w:sz w:val="26"/>
                <w:szCs w:val="26"/>
              </w:rPr>
              <w:t>本年度</w:t>
            </w:r>
            <w:r>
              <w:rPr>
                <w:color w:val="000000" w:themeColor="text1"/>
                <w:kern w:val="0"/>
                <w:sz w:val="26"/>
              </w:rPr>
              <w:t>“</w:t>
            </w:r>
            <w:r>
              <w:rPr>
                <w:rFonts w:hint="eastAsia"/>
                <w:color w:val="000000" w:themeColor="text1"/>
                <w:kern w:val="0"/>
                <w:sz w:val="26"/>
              </w:rPr>
              <w:t>三公</w:t>
            </w:r>
            <w:r>
              <w:rPr>
                <w:color w:val="000000" w:themeColor="text1"/>
                <w:kern w:val="0"/>
                <w:sz w:val="26"/>
              </w:rPr>
              <w:t>”</w:t>
            </w:r>
            <w:r>
              <w:rPr>
                <w:rFonts w:hint="eastAsia"/>
                <w:color w:val="000000" w:themeColor="text1"/>
                <w:kern w:val="0"/>
                <w:sz w:val="26"/>
              </w:rPr>
              <w:t>经费预算表及说明，上年度</w:t>
            </w:r>
            <w:r>
              <w:rPr>
                <w:color w:val="000000" w:themeColor="text1"/>
                <w:kern w:val="0"/>
                <w:sz w:val="26"/>
              </w:rPr>
              <w:t>“</w:t>
            </w:r>
            <w:r>
              <w:rPr>
                <w:rFonts w:hint="eastAsia"/>
                <w:color w:val="000000" w:themeColor="text1"/>
                <w:kern w:val="0"/>
                <w:sz w:val="26"/>
              </w:rPr>
              <w:t>三公</w:t>
            </w:r>
            <w:r>
              <w:rPr>
                <w:color w:val="000000" w:themeColor="text1"/>
                <w:kern w:val="0"/>
                <w:sz w:val="26"/>
              </w:rPr>
              <w:t>”</w:t>
            </w:r>
            <w:r>
              <w:rPr>
                <w:rFonts w:hint="eastAsia"/>
                <w:color w:val="000000" w:themeColor="text1"/>
                <w:kern w:val="0"/>
                <w:sz w:val="26"/>
              </w:rPr>
              <w:t>经费决算表及说明。</w:t>
            </w:r>
          </w:p>
        </w:tc>
        <w:tc>
          <w:tcPr>
            <w:tcW w:w="2729" w:type="dxa"/>
            <w:vAlign w:val="center"/>
          </w:tcPr>
          <w:p w14:paraId="3589FC7D">
            <w:pPr>
              <w:widowControl/>
              <w:spacing w:line="300" w:lineRule="exact"/>
              <w:jc w:val="left"/>
              <w:rPr>
                <w:bCs/>
                <w:color w:val="000000" w:themeColor="text1"/>
                <w:kern w:val="0"/>
                <w:sz w:val="26"/>
                <w:szCs w:val="26"/>
              </w:rPr>
            </w:pPr>
            <w:r>
              <w:rPr>
                <w:rFonts w:hint="eastAsia"/>
                <w:bCs/>
                <w:color w:val="000000" w:themeColor="text1"/>
                <w:kern w:val="0"/>
                <w:sz w:val="26"/>
                <w:szCs w:val="26"/>
              </w:rPr>
              <w:t>《中华人民共和国预算法》；</w:t>
            </w:r>
          </w:p>
          <w:p w14:paraId="53053BA3">
            <w:pPr>
              <w:widowControl/>
              <w:spacing w:line="300" w:lineRule="exact"/>
              <w:jc w:val="left"/>
              <w:rPr>
                <w:color w:val="000000" w:themeColor="text1"/>
                <w:kern w:val="0"/>
                <w:sz w:val="26"/>
                <w:szCs w:val="26"/>
              </w:rPr>
            </w:pPr>
            <w:r>
              <w:rPr>
                <w:rFonts w:hint="eastAsia"/>
                <w:bCs/>
                <w:color w:val="000000" w:themeColor="text1"/>
                <w:kern w:val="0"/>
                <w:sz w:val="26"/>
                <w:szCs w:val="26"/>
              </w:rPr>
              <w:t>《关于印发〈地方预决算公开操作规程〉的通知》（财预〔</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143</w:t>
            </w:r>
            <w:r>
              <w:rPr>
                <w:rFonts w:hint="eastAsia"/>
                <w:bCs/>
                <w:color w:val="000000" w:themeColor="text1"/>
                <w:kern w:val="0"/>
                <w:sz w:val="26"/>
                <w:szCs w:val="26"/>
              </w:rPr>
              <w:t>号）。</w:t>
            </w:r>
          </w:p>
        </w:tc>
        <w:tc>
          <w:tcPr>
            <w:tcW w:w="2410" w:type="dxa"/>
            <w:vAlign w:val="center"/>
          </w:tcPr>
          <w:p w14:paraId="46BF8A89">
            <w:pPr>
              <w:widowControl/>
              <w:spacing w:line="300" w:lineRule="exact"/>
              <w:rPr>
                <w:color w:val="000000" w:themeColor="text1"/>
                <w:kern w:val="0"/>
                <w:sz w:val="26"/>
                <w:szCs w:val="26"/>
              </w:rPr>
            </w:pPr>
            <w:r>
              <w:rPr>
                <w:rFonts w:hint="eastAsia"/>
                <w:color w:val="000000" w:themeColor="text1"/>
                <w:kern w:val="0"/>
                <w:sz w:val="26"/>
                <w:szCs w:val="26"/>
              </w:rPr>
              <w:t>本级政府财政部门批复后</w:t>
            </w:r>
            <w:r>
              <w:rPr>
                <w:color w:val="000000" w:themeColor="text1"/>
                <w:kern w:val="0"/>
                <w:sz w:val="26"/>
              </w:rPr>
              <w:t>20</w:t>
            </w:r>
            <w:r>
              <w:rPr>
                <w:rFonts w:hint="eastAsia"/>
                <w:color w:val="000000" w:themeColor="text1"/>
                <w:kern w:val="0"/>
                <w:sz w:val="26"/>
              </w:rPr>
              <w:t>日内。</w:t>
            </w:r>
          </w:p>
        </w:tc>
        <w:tc>
          <w:tcPr>
            <w:tcW w:w="2409" w:type="dxa"/>
            <w:vAlign w:val="center"/>
          </w:tcPr>
          <w:p w14:paraId="40A02B00">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5E535C3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77F6AAB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3E13BD9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17F7609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B22F3B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7A0A9A7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998E285">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3060F487">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1FF1C0F3">
            <w:pPr>
              <w:widowControl/>
              <w:spacing w:line="280" w:lineRule="exact"/>
              <w:jc w:val="center"/>
              <w:rPr>
                <w:bCs/>
                <w:kern w:val="0"/>
                <w:sz w:val="26"/>
                <w:szCs w:val="26"/>
              </w:rPr>
            </w:pPr>
          </w:p>
        </w:tc>
        <w:tc>
          <w:tcPr>
            <w:tcW w:w="850" w:type="dxa"/>
            <w:vAlign w:val="center"/>
          </w:tcPr>
          <w:p w14:paraId="61553902">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FFCC399">
            <w:pPr>
              <w:widowControl/>
              <w:spacing w:line="280" w:lineRule="exact"/>
              <w:jc w:val="center"/>
              <w:rPr>
                <w:bCs/>
                <w:kern w:val="0"/>
                <w:sz w:val="26"/>
                <w:szCs w:val="26"/>
              </w:rPr>
            </w:pPr>
          </w:p>
        </w:tc>
      </w:tr>
      <w:tr w14:paraId="362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377B3238">
            <w:pPr>
              <w:widowControl/>
              <w:numPr>
                <w:ilvl w:val="0"/>
                <w:numId w:val="1"/>
              </w:numPr>
              <w:spacing w:line="300" w:lineRule="exact"/>
              <w:ind w:left="0" w:firstLine="0"/>
              <w:jc w:val="center"/>
              <w:rPr>
                <w:kern w:val="0"/>
                <w:sz w:val="26"/>
                <w:szCs w:val="26"/>
              </w:rPr>
            </w:pPr>
          </w:p>
        </w:tc>
        <w:tc>
          <w:tcPr>
            <w:tcW w:w="788" w:type="dxa"/>
            <w:vAlign w:val="center"/>
          </w:tcPr>
          <w:p w14:paraId="4A4F26E2">
            <w:pPr>
              <w:widowControl/>
              <w:spacing w:line="300" w:lineRule="exact"/>
              <w:jc w:val="left"/>
              <w:rPr>
                <w:rFonts w:eastAsia="方正黑体_GBK"/>
                <w:kern w:val="0"/>
                <w:sz w:val="26"/>
                <w:szCs w:val="26"/>
              </w:rPr>
            </w:pPr>
          </w:p>
        </w:tc>
        <w:tc>
          <w:tcPr>
            <w:tcW w:w="1342" w:type="dxa"/>
            <w:vMerge w:val="continue"/>
            <w:vAlign w:val="center"/>
          </w:tcPr>
          <w:p w14:paraId="21CE3D59">
            <w:pPr>
              <w:widowControl/>
              <w:spacing w:line="300" w:lineRule="exact"/>
              <w:jc w:val="left"/>
              <w:rPr>
                <w:color w:val="000000" w:themeColor="text1"/>
                <w:kern w:val="0"/>
                <w:sz w:val="26"/>
                <w:szCs w:val="26"/>
              </w:rPr>
            </w:pPr>
          </w:p>
        </w:tc>
        <w:tc>
          <w:tcPr>
            <w:tcW w:w="1238" w:type="dxa"/>
            <w:vAlign w:val="center"/>
          </w:tcPr>
          <w:p w14:paraId="06AC123D">
            <w:pPr>
              <w:widowControl/>
              <w:spacing w:line="300" w:lineRule="exact"/>
              <w:jc w:val="center"/>
              <w:rPr>
                <w:color w:val="000000" w:themeColor="text1"/>
                <w:kern w:val="0"/>
                <w:sz w:val="26"/>
                <w:szCs w:val="26"/>
              </w:rPr>
            </w:pPr>
            <w:r>
              <w:rPr>
                <w:rFonts w:hint="eastAsia"/>
                <w:color w:val="000000" w:themeColor="text1"/>
                <w:kern w:val="0"/>
                <w:sz w:val="26"/>
                <w:szCs w:val="26"/>
              </w:rPr>
              <w:t>财政专项资金</w:t>
            </w:r>
            <w:r>
              <w:rPr>
                <w:color w:val="000000" w:themeColor="text1"/>
                <w:kern w:val="0"/>
                <w:sz w:val="26"/>
                <w:szCs w:val="26"/>
              </w:rPr>
              <w:br w:type="textWrapping"/>
            </w:r>
          </w:p>
        </w:tc>
        <w:tc>
          <w:tcPr>
            <w:tcW w:w="2115" w:type="dxa"/>
            <w:vAlign w:val="center"/>
          </w:tcPr>
          <w:p w14:paraId="23C8A0D4">
            <w:pPr>
              <w:widowControl/>
              <w:spacing w:line="300" w:lineRule="exact"/>
              <w:rPr>
                <w:color w:val="000000" w:themeColor="text1"/>
                <w:kern w:val="0"/>
                <w:sz w:val="26"/>
                <w:szCs w:val="26"/>
              </w:rPr>
            </w:pPr>
            <w:r>
              <w:rPr>
                <w:rFonts w:hint="eastAsia"/>
                <w:color w:val="000000" w:themeColor="text1"/>
                <w:kern w:val="0"/>
                <w:sz w:val="26"/>
                <w:szCs w:val="26"/>
                <w:lang w:val="en-US" w:eastAsia="zh-CN"/>
              </w:rPr>
              <w:t>区</w:t>
            </w:r>
            <w:r>
              <w:rPr>
                <w:rFonts w:hint="eastAsia"/>
                <w:color w:val="000000" w:themeColor="text1"/>
                <w:kern w:val="0"/>
                <w:sz w:val="26"/>
                <w:szCs w:val="26"/>
              </w:rPr>
              <w:t>专项资金的制度文件。</w:t>
            </w:r>
          </w:p>
        </w:tc>
        <w:tc>
          <w:tcPr>
            <w:tcW w:w="2729" w:type="dxa"/>
            <w:vAlign w:val="center"/>
          </w:tcPr>
          <w:p w14:paraId="27437E6B">
            <w:pPr>
              <w:widowControl/>
              <w:spacing w:line="300" w:lineRule="exact"/>
              <w:jc w:val="left"/>
              <w:rPr>
                <w:color w:val="000000" w:themeColor="text1"/>
              </w:rPr>
            </w:pPr>
            <w:r>
              <w:rPr>
                <w:rFonts w:hint="eastAsia"/>
                <w:bCs/>
                <w:color w:val="000000" w:themeColor="text1"/>
                <w:kern w:val="0"/>
                <w:sz w:val="26"/>
                <w:szCs w:val="26"/>
              </w:rPr>
              <w:t>《中共中央办公厅国务院办公厅印发〈关于进一步推进预算公开工作的意见〉的通知》（中办发〔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13</w:t>
            </w:r>
            <w:r>
              <w:rPr>
                <w:rFonts w:hint="eastAsia"/>
                <w:bCs/>
                <w:color w:val="000000" w:themeColor="text1"/>
                <w:kern w:val="0"/>
                <w:sz w:val="26"/>
                <w:szCs w:val="26"/>
              </w:rPr>
              <w:t>号）；</w:t>
            </w:r>
          </w:p>
          <w:p w14:paraId="6A2938B0">
            <w:pPr>
              <w:widowControl/>
              <w:spacing w:line="300" w:lineRule="exact"/>
              <w:rPr>
                <w:rFonts w:eastAsia="仿宋_GB2312"/>
                <w:color w:val="000000" w:themeColor="text1"/>
                <w:kern w:val="0"/>
                <w:sz w:val="26"/>
                <w:szCs w:val="26"/>
              </w:rPr>
            </w:pPr>
          </w:p>
        </w:tc>
        <w:tc>
          <w:tcPr>
            <w:tcW w:w="2410" w:type="dxa"/>
            <w:vAlign w:val="center"/>
          </w:tcPr>
          <w:p w14:paraId="5EE654E2">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62955439">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2B2067A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5A55BCF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5CE8CB8F">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F27BD5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4F2CDA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377756F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3484B38">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379DD3DE">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729F8E88">
            <w:pPr>
              <w:widowControl/>
              <w:spacing w:line="280" w:lineRule="exact"/>
              <w:jc w:val="center"/>
              <w:rPr>
                <w:bCs/>
                <w:kern w:val="0"/>
                <w:sz w:val="26"/>
                <w:szCs w:val="26"/>
              </w:rPr>
            </w:pPr>
          </w:p>
        </w:tc>
        <w:tc>
          <w:tcPr>
            <w:tcW w:w="850" w:type="dxa"/>
            <w:vAlign w:val="center"/>
          </w:tcPr>
          <w:p w14:paraId="6A33F752">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9FC215D">
            <w:pPr>
              <w:widowControl/>
              <w:spacing w:line="280" w:lineRule="exact"/>
              <w:jc w:val="center"/>
              <w:rPr>
                <w:bCs/>
                <w:kern w:val="0"/>
                <w:sz w:val="26"/>
                <w:szCs w:val="26"/>
              </w:rPr>
            </w:pPr>
          </w:p>
        </w:tc>
      </w:tr>
      <w:tr w14:paraId="0D11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93" w:hRule="atLeast"/>
          <w:jc w:val="center"/>
        </w:trPr>
        <w:tc>
          <w:tcPr>
            <w:tcW w:w="810" w:type="dxa"/>
            <w:vAlign w:val="center"/>
          </w:tcPr>
          <w:p w14:paraId="1ED9A199">
            <w:pPr>
              <w:widowControl/>
              <w:numPr>
                <w:ilvl w:val="0"/>
                <w:numId w:val="1"/>
              </w:numPr>
              <w:spacing w:line="300" w:lineRule="exact"/>
              <w:ind w:left="0" w:firstLine="0"/>
              <w:jc w:val="center"/>
              <w:rPr>
                <w:kern w:val="0"/>
                <w:sz w:val="26"/>
                <w:szCs w:val="26"/>
              </w:rPr>
            </w:pPr>
          </w:p>
        </w:tc>
        <w:tc>
          <w:tcPr>
            <w:tcW w:w="788" w:type="dxa"/>
            <w:vMerge w:val="restart"/>
            <w:vAlign w:val="center"/>
          </w:tcPr>
          <w:p w14:paraId="7FA55407">
            <w:pPr>
              <w:widowControl/>
              <w:spacing w:line="300" w:lineRule="exact"/>
              <w:jc w:val="left"/>
              <w:rPr>
                <w:rFonts w:eastAsia="方正黑体_GBK"/>
                <w:kern w:val="0"/>
                <w:sz w:val="26"/>
                <w:szCs w:val="26"/>
              </w:rPr>
            </w:pPr>
          </w:p>
        </w:tc>
        <w:tc>
          <w:tcPr>
            <w:tcW w:w="1342" w:type="dxa"/>
            <w:vMerge w:val="restart"/>
            <w:vAlign w:val="center"/>
          </w:tcPr>
          <w:p w14:paraId="0E2375D5">
            <w:pPr>
              <w:widowControl/>
              <w:spacing w:line="300" w:lineRule="exact"/>
              <w:jc w:val="center"/>
              <w:rPr>
                <w:color w:val="000000" w:themeColor="text1"/>
                <w:kern w:val="0"/>
                <w:sz w:val="26"/>
                <w:szCs w:val="26"/>
              </w:rPr>
            </w:pPr>
            <w:r>
              <w:rPr>
                <w:rFonts w:hint="eastAsia"/>
                <w:color w:val="000000" w:themeColor="text1"/>
                <w:kern w:val="0"/>
                <w:sz w:val="26"/>
                <w:szCs w:val="26"/>
              </w:rPr>
              <w:t>财政资金</w:t>
            </w:r>
            <w:r>
              <w:rPr>
                <w:color w:val="000000" w:themeColor="text1"/>
                <w:kern w:val="0"/>
                <w:sz w:val="26"/>
                <w:szCs w:val="26"/>
              </w:rPr>
              <w:br w:type="textWrapping"/>
            </w:r>
          </w:p>
        </w:tc>
        <w:tc>
          <w:tcPr>
            <w:tcW w:w="1238" w:type="dxa"/>
            <w:vAlign w:val="center"/>
          </w:tcPr>
          <w:p w14:paraId="52ABC3CD">
            <w:pPr>
              <w:widowControl/>
              <w:spacing w:line="300" w:lineRule="exact"/>
              <w:jc w:val="left"/>
              <w:rPr>
                <w:color w:val="000000" w:themeColor="text1"/>
                <w:kern w:val="0"/>
                <w:sz w:val="26"/>
                <w:szCs w:val="26"/>
              </w:rPr>
            </w:pPr>
            <w:r>
              <w:rPr>
                <w:rFonts w:hint="eastAsia"/>
                <w:color w:val="000000" w:themeColor="text1"/>
                <w:kern w:val="0"/>
                <w:sz w:val="26"/>
                <w:szCs w:val="26"/>
              </w:rPr>
              <w:t>财政专项资金</w:t>
            </w:r>
            <w:r>
              <w:rPr>
                <w:color w:val="000000" w:themeColor="text1"/>
                <w:kern w:val="0"/>
                <w:sz w:val="26"/>
                <w:szCs w:val="26"/>
              </w:rPr>
              <w:br w:type="textWrapping"/>
            </w:r>
          </w:p>
        </w:tc>
        <w:tc>
          <w:tcPr>
            <w:tcW w:w="2115" w:type="dxa"/>
            <w:vAlign w:val="center"/>
          </w:tcPr>
          <w:p w14:paraId="42B0A229">
            <w:pPr>
              <w:widowControl/>
              <w:spacing w:line="300" w:lineRule="exact"/>
              <w:rPr>
                <w:color w:val="000000" w:themeColor="text1"/>
                <w:kern w:val="0"/>
                <w:sz w:val="26"/>
                <w:szCs w:val="26"/>
              </w:rPr>
            </w:pPr>
            <w:r>
              <w:rPr>
                <w:rFonts w:hint="eastAsia"/>
                <w:color w:val="000000" w:themeColor="text1"/>
                <w:kern w:val="0"/>
                <w:sz w:val="26"/>
                <w:szCs w:val="26"/>
              </w:rPr>
              <w:t>财政专项资金</w:t>
            </w:r>
            <w:r>
              <w:rPr>
                <w:rFonts w:hint="eastAsia"/>
                <w:color w:val="000000" w:themeColor="text1"/>
                <w:kern w:val="0"/>
                <w:sz w:val="26"/>
              </w:rPr>
              <w:t>管理和使用情况。</w:t>
            </w:r>
          </w:p>
        </w:tc>
        <w:tc>
          <w:tcPr>
            <w:tcW w:w="2729" w:type="dxa"/>
            <w:vAlign w:val="center"/>
          </w:tcPr>
          <w:p w14:paraId="7D142550">
            <w:pPr>
              <w:widowControl/>
              <w:spacing w:line="300" w:lineRule="exact"/>
              <w:rPr>
                <w:bCs/>
                <w:color w:val="000000" w:themeColor="text1"/>
                <w:kern w:val="0"/>
                <w:sz w:val="26"/>
                <w:szCs w:val="26"/>
              </w:rPr>
            </w:pPr>
            <w:r>
              <w:rPr>
                <w:rFonts w:hint="eastAsia"/>
                <w:bCs/>
                <w:color w:val="000000" w:themeColor="text1"/>
                <w:kern w:val="0"/>
                <w:sz w:val="26"/>
                <w:szCs w:val="26"/>
              </w:rPr>
              <w:t>《财政部关于推进基层财政专项支出预算公开的意见》（财预〔</w:t>
            </w:r>
            <w:r>
              <w:rPr>
                <w:bCs/>
                <w:color w:val="000000" w:themeColor="text1"/>
                <w:kern w:val="0"/>
                <w:sz w:val="26"/>
                <w:szCs w:val="26"/>
              </w:rPr>
              <w:t>2011</w:t>
            </w:r>
            <w:r>
              <w:rPr>
                <w:rFonts w:hint="eastAsia"/>
                <w:bCs/>
                <w:color w:val="000000" w:themeColor="text1"/>
                <w:kern w:val="0"/>
                <w:sz w:val="26"/>
                <w:szCs w:val="26"/>
              </w:rPr>
              <w:t>〕</w:t>
            </w:r>
            <w:r>
              <w:rPr>
                <w:bCs/>
                <w:color w:val="000000" w:themeColor="text1"/>
                <w:kern w:val="0"/>
                <w:sz w:val="26"/>
                <w:szCs w:val="26"/>
              </w:rPr>
              <w:t>27</w:t>
            </w:r>
            <w:r>
              <w:rPr>
                <w:rFonts w:hint="eastAsia"/>
                <w:bCs/>
                <w:color w:val="000000" w:themeColor="text1"/>
                <w:kern w:val="0"/>
                <w:sz w:val="26"/>
                <w:szCs w:val="26"/>
              </w:rPr>
              <w:t>号）；</w:t>
            </w:r>
          </w:p>
          <w:p w14:paraId="11525887">
            <w:pPr>
              <w:widowControl/>
              <w:spacing w:line="300" w:lineRule="exact"/>
              <w:rPr>
                <w:bCs/>
                <w:color w:val="000000" w:themeColor="text1"/>
                <w:kern w:val="0"/>
                <w:sz w:val="26"/>
                <w:szCs w:val="26"/>
              </w:rPr>
            </w:pPr>
            <w:r>
              <w:rPr>
                <w:rFonts w:hint="eastAsia"/>
                <w:bCs/>
                <w:color w:val="000000" w:themeColor="text1"/>
                <w:kern w:val="0"/>
                <w:sz w:val="26"/>
                <w:szCs w:val="26"/>
              </w:rPr>
              <w:t>《中共中央办公厅国务院办公厅印发〈关于进一步推进预算公开工作的意见〉的通知》（中办发〔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13</w:t>
            </w:r>
            <w:r>
              <w:rPr>
                <w:rFonts w:hint="eastAsia"/>
                <w:bCs/>
                <w:color w:val="000000" w:themeColor="text1"/>
                <w:kern w:val="0"/>
                <w:sz w:val="26"/>
                <w:szCs w:val="26"/>
              </w:rPr>
              <w:t>号）；</w:t>
            </w:r>
          </w:p>
          <w:p w14:paraId="36E9663A">
            <w:pPr>
              <w:widowControl/>
              <w:spacing w:line="300" w:lineRule="exact"/>
              <w:rPr>
                <w:color w:val="000000" w:themeColor="text1"/>
                <w:kern w:val="0"/>
                <w:sz w:val="26"/>
                <w:szCs w:val="26"/>
              </w:rPr>
            </w:pPr>
          </w:p>
        </w:tc>
        <w:tc>
          <w:tcPr>
            <w:tcW w:w="2410" w:type="dxa"/>
            <w:vAlign w:val="center"/>
          </w:tcPr>
          <w:p w14:paraId="08D24C52">
            <w:pPr>
              <w:widowControl/>
              <w:spacing w:line="300" w:lineRule="exact"/>
              <w:rPr>
                <w:color w:val="000000" w:themeColor="text1"/>
                <w:kern w:val="0"/>
                <w:sz w:val="26"/>
                <w:szCs w:val="26"/>
              </w:rPr>
            </w:pPr>
            <w:r>
              <w:rPr>
                <w:rFonts w:hint="eastAsia"/>
                <w:color w:val="000000" w:themeColor="text1"/>
                <w:kern w:val="0"/>
                <w:sz w:val="26"/>
                <w:szCs w:val="26"/>
              </w:rPr>
              <w:t>及时公开。</w:t>
            </w:r>
          </w:p>
        </w:tc>
        <w:tc>
          <w:tcPr>
            <w:tcW w:w="2409" w:type="dxa"/>
            <w:vAlign w:val="center"/>
          </w:tcPr>
          <w:p w14:paraId="7D314226">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60FA0A6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609792E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A30493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E10E45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97D5C8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469E18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F089C06">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CDF9F03">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42220569">
            <w:pPr>
              <w:widowControl/>
              <w:spacing w:line="280" w:lineRule="exact"/>
              <w:jc w:val="center"/>
              <w:rPr>
                <w:bCs/>
                <w:kern w:val="0"/>
                <w:sz w:val="26"/>
                <w:szCs w:val="26"/>
              </w:rPr>
            </w:pPr>
          </w:p>
        </w:tc>
        <w:tc>
          <w:tcPr>
            <w:tcW w:w="850" w:type="dxa"/>
            <w:vAlign w:val="center"/>
          </w:tcPr>
          <w:p w14:paraId="00C53046">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07DE3779">
            <w:pPr>
              <w:widowControl/>
              <w:spacing w:line="280" w:lineRule="exact"/>
              <w:jc w:val="center"/>
              <w:rPr>
                <w:bCs/>
                <w:kern w:val="0"/>
                <w:sz w:val="26"/>
                <w:szCs w:val="26"/>
              </w:rPr>
            </w:pPr>
          </w:p>
        </w:tc>
      </w:tr>
      <w:tr w14:paraId="3662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24150BC5">
            <w:pPr>
              <w:widowControl/>
              <w:numPr>
                <w:ilvl w:val="0"/>
                <w:numId w:val="1"/>
              </w:numPr>
              <w:spacing w:line="300" w:lineRule="exact"/>
              <w:ind w:left="0" w:firstLine="0"/>
              <w:jc w:val="center"/>
              <w:rPr>
                <w:kern w:val="0"/>
                <w:sz w:val="26"/>
                <w:szCs w:val="26"/>
              </w:rPr>
            </w:pPr>
          </w:p>
        </w:tc>
        <w:tc>
          <w:tcPr>
            <w:tcW w:w="788" w:type="dxa"/>
            <w:vMerge w:val="continue"/>
            <w:vAlign w:val="center"/>
          </w:tcPr>
          <w:p w14:paraId="6C5CF999">
            <w:pPr>
              <w:widowControl/>
              <w:spacing w:line="300" w:lineRule="exact"/>
              <w:jc w:val="left"/>
              <w:rPr>
                <w:rFonts w:eastAsia="方正黑体_GBK"/>
                <w:kern w:val="0"/>
                <w:sz w:val="26"/>
                <w:szCs w:val="26"/>
              </w:rPr>
            </w:pPr>
          </w:p>
        </w:tc>
        <w:tc>
          <w:tcPr>
            <w:tcW w:w="1342" w:type="dxa"/>
            <w:vMerge w:val="continue"/>
            <w:vAlign w:val="center"/>
          </w:tcPr>
          <w:p w14:paraId="6A740518">
            <w:pPr>
              <w:widowControl/>
              <w:spacing w:line="300" w:lineRule="exact"/>
              <w:jc w:val="left"/>
              <w:rPr>
                <w:color w:val="000000" w:themeColor="text1"/>
                <w:kern w:val="0"/>
                <w:sz w:val="26"/>
                <w:szCs w:val="26"/>
              </w:rPr>
            </w:pPr>
          </w:p>
        </w:tc>
        <w:tc>
          <w:tcPr>
            <w:tcW w:w="1238" w:type="dxa"/>
            <w:vAlign w:val="center"/>
          </w:tcPr>
          <w:p w14:paraId="4CCBD220">
            <w:pPr>
              <w:widowControl/>
              <w:spacing w:line="300" w:lineRule="exact"/>
              <w:jc w:val="center"/>
              <w:rPr>
                <w:color w:val="000000" w:themeColor="text1"/>
                <w:kern w:val="0"/>
                <w:sz w:val="26"/>
                <w:szCs w:val="26"/>
              </w:rPr>
            </w:pPr>
            <w:r>
              <w:rPr>
                <w:rFonts w:hint="eastAsia"/>
                <w:bCs/>
                <w:color w:val="000000" w:themeColor="text1"/>
                <w:kern w:val="0"/>
                <w:sz w:val="26"/>
                <w:szCs w:val="26"/>
              </w:rPr>
              <w:t>部门项目</w:t>
            </w:r>
            <w:r>
              <w:rPr>
                <w:bCs/>
                <w:color w:val="000000" w:themeColor="text1"/>
                <w:kern w:val="0"/>
                <w:sz w:val="26"/>
                <w:szCs w:val="26"/>
              </w:rPr>
              <w:br w:type="textWrapping"/>
            </w:r>
          </w:p>
        </w:tc>
        <w:tc>
          <w:tcPr>
            <w:tcW w:w="2115" w:type="dxa"/>
            <w:vAlign w:val="center"/>
          </w:tcPr>
          <w:p w14:paraId="53D6B072">
            <w:pPr>
              <w:widowControl/>
              <w:spacing w:line="300" w:lineRule="exact"/>
              <w:rPr>
                <w:color w:val="000000" w:themeColor="text1"/>
                <w:kern w:val="0"/>
                <w:sz w:val="26"/>
                <w:szCs w:val="26"/>
              </w:rPr>
            </w:pPr>
            <w:r>
              <w:rPr>
                <w:rFonts w:hint="eastAsia"/>
                <w:bCs/>
                <w:color w:val="000000" w:themeColor="text1"/>
                <w:kern w:val="0"/>
                <w:sz w:val="26"/>
                <w:szCs w:val="26"/>
              </w:rPr>
              <w:t>公开项目立项依据、实施主体、预算安排、绩效目标、绩效自评结果、绩效评价报告等信息。</w:t>
            </w:r>
          </w:p>
        </w:tc>
        <w:tc>
          <w:tcPr>
            <w:tcW w:w="2729" w:type="dxa"/>
            <w:vAlign w:val="center"/>
          </w:tcPr>
          <w:p w14:paraId="34C171B0">
            <w:pPr>
              <w:widowControl/>
              <w:spacing w:line="280" w:lineRule="exact"/>
              <w:rPr>
                <w:color w:val="000000" w:themeColor="text1"/>
                <w:kern w:val="0"/>
                <w:sz w:val="26"/>
                <w:szCs w:val="26"/>
              </w:rPr>
            </w:pPr>
            <w:r>
              <w:rPr>
                <w:rFonts w:hint="eastAsia"/>
                <w:bCs/>
                <w:color w:val="000000" w:themeColor="text1"/>
                <w:kern w:val="0"/>
                <w:sz w:val="26"/>
                <w:szCs w:val="26"/>
              </w:rPr>
              <w:t>《国务院办公厅关于印发</w:t>
            </w:r>
            <w:r>
              <w:rPr>
                <w:bCs/>
                <w:color w:val="000000" w:themeColor="text1"/>
                <w:kern w:val="0"/>
                <w:sz w:val="26"/>
                <w:szCs w:val="26"/>
              </w:rPr>
              <w:t>2019</w:t>
            </w:r>
            <w:r>
              <w:rPr>
                <w:rFonts w:hint="eastAsia"/>
                <w:bCs/>
                <w:color w:val="000000" w:themeColor="text1"/>
                <w:kern w:val="0"/>
                <w:sz w:val="26"/>
                <w:szCs w:val="26"/>
              </w:rPr>
              <w:t>年政务公开工作要点的通知》（国办发〔</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14</w:t>
            </w:r>
            <w:r>
              <w:rPr>
                <w:rFonts w:hint="eastAsia"/>
                <w:bCs/>
                <w:color w:val="000000" w:themeColor="text1"/>
                <w:kern w:val="0"/>
                <w:sz w:val="26"/>
                <w:szCs w:val="26"/>
              </w:rPr>
              <w:t>号）。</w:t>
            </w:r>
          </w:p>
        </w:tc>
        <w:tc>
          <w:tcPr>
            <w:tcW w:w="2410" w:type="dxa"/>
            <w:vAlign w:val="center"/>
          </w:tcPr>
          <w:p w14:paraId="05BF32A0">
            <w:pPr>
              <w:widowControl/>
              <w:spacing w:line="300" w:lineRule="exact"/>
              <w:rPr>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7468012D">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337B475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B4C02D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589EC96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A2686F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288A28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42F6D54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30D4451A">
            <w:pPr>
              <w:widowControl/>
              <w:spacing w:line="30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645BAFF0">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78AE09B2">
            <w:pPr>
              <w:widowControl/>
              <w:spacing w:line="280" w:lineRule="exact"/>
              <w:jc w:val="center"/>
              <w:rPr>
                <w:bCs/>
                <w:kern w:val="0"/>
                <w:sz w:val="26"/>
                <w:szCs w:val="26"/>
              </w:rPr>
            </w:pPr>
          </w:p>
        </w:tc>
        <w:tc>
          <w:tcPr>
            <w:tcW w:w="850" w:type="dxa"/>
            <w:vAlign w:val="center"/>
          </w:tcPr>
          <w:p w14:paraId="4E069119">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EBF2602">
            <w:pPr>
              <w:widowControl/>
              <w:spacing w:line="280" w:lineRule="exact"/>
              <w:jc w:val="center"/>
              <w:rPr>
                <w:bCs/>
                <w:kern w:val="0"/>
                <w:sz w:val="26"/>
                <w:szCs w:val="26"/>
              </w:rPr>
            </w:pPr>
          </w:p>
        </w:tc>
      </w:tr>
      <w:tr w14:paraId="3E66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68788B0B">
            <w:pPr>
              <w:widowControl/>
              <w:numPr>
                <w:ilvl w:val="0"/>
                <w:numId w:val="1"/>
              </w:numPr>
              <w:spacing w:line="300" w:lineRule="exact"/>
              <w:ind w:left="0" w:firstLine="0"/>
              <w:jc w:val="center"/>
              <w:rPr>
                <w:kern w:val="0"/>
                <w:sz w:val="26"/>
                <w:szCs w:val="26"/>
              </w:rPr>
            </w:pPr>
          </w:p>
        </w:tc>
        <w:tc>
          <w:tcPr>
            <w:tcW w:w="788" w:type="dxa"/>
            <w:vMerge w:val="continue"/>
            <w:vAlign w:val="center"/>
          </w:tcPr>
          <w:p w14:paraId="2FB93C17">
            <w:pPr>
              <w:widowControl/>
              <w:spacing w:line="300" w:lineRule="exact"/>
              <w:jc w:val="center"/>
              <w:rPr>
                <w:rFonts w:eastAsia="方正黑体_GBK"/>
                <w:kern w:val="0"/>
                <w:sz w:val="26"/>
                <w:szCs w:val="26"/>
              </w:rPr>
            </w:pPr>
          </w:p>
        </w:tc>
        <w:tc>
          <w:tcPr>
            <w:tcW w:w="1342" w:type="dxa"/>
            <w:vAlign w:val="center"/>
          </w:tcPr>
          <w:p w14:paraId="0BDE4DE5">
            <w:pPr>
              <w:widowControl/>
              <w:spacing w:line="300" w:lineRule="exact"/>
              <w:jc w:val="center"/>
              <w:rPr>
                <w:color w:val="000000" w:themeColor="text1"/>
                <w:kern w:val="0"/>
                <w:sz w:val="26"/>
                <w:szCs w:val="26"/>
              </w:rPr>
            </w:pPr>
            <w:r>
              <w:rPr>
                <w:rFonts w:hint="eastAsia"/>
                <w:color w:val="000000" w:themeColor="text1"/>
                <w:kern w:val="0"/>
                <w:sz w:val="26"/>
                <w:szCs w:val="26"/>
              </w:rPr>
              <w:t>应急管理</w:t>
            </w:r>
            <w:r>
              <w:rPr>
                <w:color w:val="000000" w:themeColor="text1"/>
                <w:kern w:val="0"/>
                <w:sz w:val="26"/>
                <w:szCs w:val="26"/>
              </w:rPr>
              <w:br w:type="textWrapping"/>
            </w:r>
          </w:p>
        </w:tc>
        <w:tc>
          <w:tcPr>
            <w:tcW w:w="1238" w:type="dxa"/>
            <w:vAlign w:val="center"/>
          </w:tcPr>
          <w:p w14:paraId="69A81079">
            <w:pPr>
              <w:widowControl/>
              <w:spacing w:line="300" w:lineRule="exact"/>
              <w:jc w:val="center"/>
              <w:rPr>
                <w:color w:val="000000" w:themeColor="text1"/>
                <w:kern w:val="0"/>
                <w:sz w:val="26"/>
                <w:szCs w:val="26"/>
              </w:rPr>
            </w:pPr>
          </w:p>
        </w:tc>
        <w:tc>
          <w:tcPr>
            <w:tcW w:w="2115" w:type="dxa"/>
            <w:vAlign w:val="center"/>
          </w:tcPr>
          <w:p w14:paraId="4EBC116F">
            <w:pPr>
              <w:widowControl/>
              <w:spacing w:line="300" w:lineRule="exact"/>
              <w:rPr>
                <w:color w:val="000000" w:themeColor="text1"/>
                <w:kern w:val="0"/>
                <w:sz w:val="26"/>
                <w:szCs w:val="26"/>
              </w:rPr>
            </w:pPr>
            <w:r>
              <w:rPr>
                <w:rFonts w:hint="eastAsia"/>
                <w:color w:val="000000" w:themeColor="text1"/>
                <w:kern w:val="0"/>
                <w:sz w:val="26"/>
                <w:szCs w:val="26"/>
              </w:rPr>
              <w:t>发布事故灾害类、社会安全事件类、自然灾害类和公共卫生事件类的应急预案、预警信息及应对情况等信息。</w:t>
            </w:r>
          </w:p>
        </w:tc>
        <w:tc>
          <w:tcPr>
            <w:tcW w:w="2729" w:type="dxa"/>
            <w:vAlign w:val="center"/>
          </w:tcPr>
          <w:p w14:paraId="0D6F9700">
            <w:pPr>
              <w:widowControl/>
              <w:spacing w:line="300" w:lineRule="exact"/>
              <w:rPr>
                <w:color w:val="000000" w:themeColor="text1"/>
                <w:kern w:val="0"/>
                <w:sz w:val="26"/>
              </w:rPr>
            </w:pPr>
            <w:r>
              <w:rPr>
                <w:rFonts w:hint="eastAsia"/>
                <w:color w:val="000000" w:themeColor="text1"/>
                <w:kern w:val="0"/>
                <w:sz w:val="26"/>
              </w:rPr>
              <w:t>《中华人民共和国突发事件应对法》（主席令第</w:t>
            </w:r>
            <w:r>
              <w:rPr>
                <w:color w:val="000000" w:themeColor="text1"/>
                <w:kern w:val="0"/>
                <w:sz w:val="26"/>
              </w:rPr>
              <w:t>69</w:t>
            </w:r>
            <w:r>
              <w:rPr>
                <w:rFonts w:hint="eastAsia"/>
                <w:color w:val="000000" w:themeColor="text1"/>
                <w:kern w:val="0"/>
                <w:sz w:val="26"/>
              </w:rPr>
              <w:t>号）；</w:t>
            </w:r>
          </w:p>
          <w:p w14:paraId="3F5C2082">
            <w:pPr>
              <w:widowControl/>
              <w:spacing w:line="300" w:lineRule="exact"/>
              <w:rPr>
                <w:color w:val="000000" w:themeColor="text1"/>
                <w:kern w:val="0"/>
                <w:sz w:val="26"/>
                <w:szCs w:val="26"/>
              </w:rPr>
            </w:pPr>
            <w:r>
              <w:rPr>
                <w:rFonts w:hint="eastAsia"/>
                <w:color w:val="000000" w:themeColor="text1"/>
                <w:kern w:val="0"/>
                <w:sz w:val="26"/>
              </w:rPr>
              <w:t>《国务院办公厅关于印发突发事件应急预案管理办法的通知》（国办发〔</w:t>
            </w:r>
            <w:r>
              <w:rPr>
                <w:color w:val="000000" w:themeColor="text1"/>
                <w:kern w:val="0"/>
                <w:sz w:val="26"/>
              </w:rPr>
              <w:t>2013</w:t>
            </w:r>
            <w:r>
              <w:rPr>
                <w:rFonts w:hint="eastAsia"/>
                <w:color w:val="000000" w:themeColor="text1"/>
                <w:kern w:val="0"/>
                <w:sz w:val="26"/>
              </w:rPr>
              <w:t>〕</w:t>
            </w:r>
            <w:r>
              <w:rPr>
                <w:color w:val="000000" w:themeColor="text1"/>
                <w:kern w:val="0"/>
                <w:sz w:val="26"/>
              </w:rPr>
              <w:t>101</w:t>
            </w:r>
            <w:r>
              <w:rPr>
                <w:rFonts w:hint="eastAsia"/>
                <w:color w:val="000000" w:themeColor="text1"/>
                <w:kern w:val="0"/>
                <w:sz w:val="26"/>
              </w:rPr>
              <w:t>号）。</w:t>
            </w:r>
          </w:p>
        </w:tc>
        <w:tc>
          <w:tcPr>
            <w:tcW w:w="2410" w:type="dxa"/>
            <w:vAlign w:val="center"/>
          </w:tcPr>
          <w:p w14:paraId="2796F21A">
            <w:pPr>
              <w:widowControl/>
              <w:spacing w:line="300" w:lineRule="exact"/>
              <w:rPr>
                <w:color w:val="000000" w:themeColor="text1"/>
                <w:kern w:val="0"/>
                <w:sz w:val="26"/>
                <w:szCs w:val="26"/>
              </w:rPr>
            </w:pPr>
            <w:r>
              <w:rPr>
                <w:rFonts w:hint="eastAsia"/>
                <w:color w:val="000000" w:themeColor="text1"/>
                <w:kern w:val="0"/>
                <w:sz w:val="26"/>
                <w:szCs w:val="26"/>
              </w:rPr>
              <w:t>按照法定时间公开。</w:t>
            </w:r>
          </w:p>
        </w:tc>
        <w:tc>
          <w:tcPr>
            <w:tcW w:w="2409" w:type="dxa"/>
            <w:vAlign w:val="center"/>
          </w:tcPr>
          <w:p w14:paraId="3A997146">
            <w:pPr>
              <w:widowControl/>
              <w:spacing w:line="300" w:lineRule="exac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预案科、减灾救灾科</w:t>
            </w:r>
          </w:p>
        </w:tc>
        <w:tc>
          <w:tcPr>
            <w:tcW w:w="2410" w:type="dxa"/>
            <w:vAlign w:val="center"/>
          </w:tcPr>
          <w:p w14:paraId="36E7E15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5E3F2C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136D04F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34DEA73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035D88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5CD75F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19B234BB">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4F170D1">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0544D4F8">
            <w:pPr>
              <w:widowControl/>
              <w:spacing w:line="280" w:lineRule="exact"/>
              <w:jc w:val="center"/>
              <w:rPr>
                <w:bCs/>
                <w:kern w:val="0"/>
                <w:sz w:val="26"/>
                <w:szCs w:val="26"/>
              </w:rPr>
            </w:pPr>
          </w:p>
        </w:tc>
        <w:tc>
          <w:tcPr>
            <w:tcW w:w="850" w:type="dxa"/>
            <w:vAlign w:val="center"/>
          </w:tcPr>
          <w:p w14:paraId="722C5EB7">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0B3E55BF">
            <w:pPr>
              <w:widowControl/>
              <w:spacing w:line="280" w:lineRule="exact"/>
              <w:jc w:val="center"/>
              <w:rPr>
                <w:bCs/>
                <w:kern w:val="0"/>
                <w:sz w:val="26"/>
                <w:szCs w:val="26"/>
              </w:rPr>
            </w:pPr>
          </w:p>
        </w:tc>
      </w:tr>
      <w:tr w14:paraId="29BF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14:paraId="573D6C87">
            <w:pPr>
              <w:widowControl/>
              <w:numPr>
                <w:ilvl w:val="0"/>
                <w:numId w:val="1"/>
              </w:numPr>
              <w:spacing w:line="300" w:lineRule="exact"/>
              <w:ind w:left="0" w:firstLine="0"/>
              <w:jc w:val="center"/>
              <w:rPr>
                <w:kern w:val="0"/>
                <w:sz w:val="26"/>
                <w:szCs w:val="26"/>
              </w:rPr>
            </w:pPr>
          </w:p>
        </w:tc>
        <w:tc>
          <w:tcPr>
            <w:tcW w:w="788" w:type="dxa"/>
            <w:vAlign w:val="center"/>
          </w:tcPr>
          <w:p w14:paraId="7C70369D">
            <w:pPr>
              <w:widowControl/>
              <w:spacing w:line="300" w:lineRule="exact"/>
              <w:jc w:val="center"/>
              <w:rPr>
                <w:rFonts w:eastAsia="方正黑体_GBK"/>
                <w:kern w:val="0"/>
                <w:sz w:val="26"/>
                <w:szCs w:val="26"/>
              </w:rPr>
            </w:pPr>
          </w:p>
        </w:tc>
        <w:tc>
          <w:tcPr>
            <w:tcW w:w="1342" w:type="dxa"/>
            <w:vAlign w:val="center"/>
          </w:tcPr>
          <w:p w14:paraId="4E96E267">
            <w:pPr>
              <w:widowControl/>
              <w:spacing w:line="300" w:lineRule="exact"/>
              <w:jc w:val="center"/>
              <w:rPr>
                <w:bCs/>
                <w:color w:val="000000" w:themeColor="text1"/>
                <w:kern w:val="0"/>
                <w:sz w:val="26"/>
                <w:szCs w:val="26"/>
              </w:rPr>
            </w:pPr>
            <w:r>
              <w:rPr>
                <w:rFonts w:hint="eastAsia"/>
                <w:bCs/>
                <w:color w:val="000000" w:themeColor="text1"/>
                <w:kern w:val="0"/>
                <w:sz w:val="26"/>
                <w:szCs w:val="26"/>
              </w:rPr>
              <w:t>精准脱贫</w:t>
            </w:r>
          </w:p>
          <w:p w14:paraId="34A6133D">
            <w:pPr>
              <w:widowControl/>
              <w:spacing w:line="300" w:lineRule="exact"/>
              <w:jc w:val="center"/>
              <w:rPr>
                <w:color w:val="000000" w:themeColor="text1"/>
                <w:kern w:val="0"/>
                <w:sz w:val="26"/>
                <w:szCs w:val="26"/>
              </w:rPr>
            </w:pPr>
          </w:p>
        </w:tc>
        <w:tc>
          <w:tcPr>
            <w:tcW w:w="1238" w:type="dxa"/>
            <w:vAlign w:val="center"/>
          </w:tcPr>
          <w:p w14:paraId="5B274346">
            <w:pPr>
              <w:widowControl/>
              <w:spacing w:line="300" w:lineRule="exact"/>
              <w:jc w:val="center"/>
              <w:rPr>
                <w:color w:val="000000" w:themeColor="text1"/>
                <w:kern w:val="0"/>
                <w:sz w:val="26"/>
                <w:szCs w:val="26"/>
              </w:rPr>
            </w:pPr>
          </w:p>
        </w:tc>
        <w:tc>
          <w:tcPr>
            <w:tcW w:w="2115" w:type="dxa"/>
            <w:vAlign w:val="center"/>
          </w:tcPr>
          <w:p w14:paraId="2E5A264C">
            <w:pPr>
              <w:widowControl/>
              <w:spacing w:line="260" w:lineRule="exact"/>
              <w:rPr>
                <w:color w:val="000000" w:themeColor="text1"/>
                <w:kern w:val="0"/>
                <w:sz w:val="26"/>
                <w:szCs w:val="26"/>
              </w:rPr>
            </w:pPr>
            <w:r>
              <w:rPr>
                <w:rFonts w:hint="eastAsia"/>
                <w:color w:val="000000" w:themeColor="text1"/>
                <w:kern w:val="0"/>
                <w:sz w:val="26"/>
                <w:szCs w:val="26"/>
              </w:rPr>
              <w:t>扶贫相关的政策文件、扶贫项目及帮扶工作信息。</w:t>
            </w:r>
          </w:p>
        </w:tc>
        <w:tc>
          <w:tcPr>
            <w:tcW w:w="2729" w:type="dxa"/>
            <w:vAlign w:val="center"/>
          </w:tcPr>
          <w:p w14:paraId="4D30D234">
            <w:pPr>
              <w:widowControl/>
              <w:tabs>
                <w:tab w:val="left" w:pos="585"/>
              </w:tabs>
              <w:spacing w:line="300" w:lineRule="exact"/>
              <w:rPr>
                <w:bCs/>
                <w:color w:val="000000" w:themeColor="text1"/>
                <w:kern w:val="0"/>
                <w:sz w:val="26"/>
                <w:szCs w:val="26"/>
              </w:rPr>
            </w:pPr>
            <w:r>
              <w:rPr>
                <w:rFonts w:hint="eastAsia"/>
                <w:bCs/>
                <w:color w:val="000000" w:themeColor="text1"/>
                <w:kern w:val="0"/>
                <w:sz w:val="26"/>
                <w:szCs w:val="26"/>
              </w:rPr>
              <w:t>《国务院办公厅关于推进社会公益事业建设领域政府信息公开的意见》（国办发〔</w:t>
            </w:r>
            <w:r>
              <w:rPr>
                <w:bCs/>
                <w:color w:val="000000" w:themeColor="text1"/>
                <w:kern w:val="0"/>
                <w:sz w:val="26"/>
                <w:szCs w:val="26"/>
              </w:rPr>
              <w:t>2018</w:t>
            </w:r>
            <w:r>
              <w:rPr>
                <w:rFonts w:hint="eastAsia"/>
                <w:bCs/>
                <w:color w:val="000000" w:themeColor="text1"/>
                <w:kern w:val="0"/>
                <w:sz w:val="26"/>
                <w:szCs w:val="26"/>
              </w:rPr>
              <w:t>〕</w:t>
            </w:r>
            <w:r>
              <w:rPr>
                <w:bCs/>
                <w:color w:val="000000" w:themeColor="text1"/>
                <w:kern w:val="0"/>
                <w:sz w:val="26"/>
                <w:szCs w:val="26"/>
              </w:rPr>
              <w:t>10</w:t>
            </w:r>
            <w:r>
              <w:rPr>
                <w:rFonts w:hint="eastAsia"/>
                <w:bCs/>
                <w:color w:val="000000" w:themeColor="text1"/>
                <w:kern w:val="0"/>
                <w:sz w:val="26"/>
                <w:szCs w:val="26"/>
              </w:rPr>
              <w:t>号）；</w:t>
            </w:r>
          </w:p>
          <w:p w14:paraId="2929F6B3">
            <w:pPr>
              <w:widowControl/>
              <w:tabs>
                <w:tab w:val="left" w:pos="585"/>
              </w:tabs>
              <w:spacing w:line="300" w:lineRule="exact"/>
              <w:rPr>
                <w:color w:val="000000" w:themeColor="text1"/>
                <w:kern w:val="0"/>
                <w:sz w:val="26"/>
              </w:rPr>
            </w:pPr>
          </w:p>
        </w:tc>
        <w:tc>
          <w:tcPr>
            <w:tcW w:w="2410" w:type="dxa"/>
            <w:vAlign w:val="center"/>
          </w:tcPr>
          <w:p w14:paraId="0B55E88C">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7DD9F057">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365B47E7">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1439E9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5BB60D6">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0F4A0F76">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118919F3">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B20A06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ABB6A61">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6703437">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3F59CDAC">
            <w:pPr>
              <w:widowControl/>
              <w:spacing w:line="280" w:lineRule="exact"/>
              <w:jc w:val="center"/>
              <w:rPr>
                <w:bCs/>
                <w:kern w:val="0"/>
                <w:sz w:val="26"/>
                <w:szCs w:val="26"/>
              </w:rPr>
            </w:pPr>
          </w:p>
        </w:tc>
        <w:tc>
          <w:tcPr>
            <w:tcW w:w="850" w:type="dxa"/>
            <w:vAlign w:val="center"/>
          </w:tcPr>
          <w:p w14:paraId="3DFB4CB4">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20E46D4C">
            <w:pPr>
              <w:widowControl/>
              <w:spacing w:line="280" w:lineRule="exact"/>
              <w:jc w:val="center"/>
              <w:rPr>
                <w:bCs/>
                <w:kern w:val="0"/>
                <w:sz w:val="26"/>
                <w:szCs w:val="26"/>
              </w:rPr>
            </w:pPr>
          </w:p>
        </w:tc>
      </w:tr>
      <w:tr w14:paraId="2318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1" w:hRule="atLeast"/>
          <w:jc w:val="center"/>
        </w:trPr>
        <w:tc>
          <w:tcPr>
            <w:tcW w:w="810" w:type="dxa"/>
            <w:vAlign w:val="center"/>
          </w:tcPr>
          <w:p w14:paraId="3C3220E6">
            <w:pPr>
              <w:widowControl/>
              <w:numPr>
                <w:ilvl w:val="0"/>
                <w:numId w:val="1"/>
              </w:numPr>
              <w:spacing w:line="300" w:lineRule="exact"/>
              <w:ind w:left="0" w:firstLine="0"/>
              <w:jc w:val="center"/>
              <w:rPr>
                <w:kern w:val="0"/>
                <w:sz w:val="26"/>
                <w:szCs w:val="26"/>
              </w:rPr>
            </w:pPr>
          </w:p>
        </w:tc>
        <w:tc>
          <w:tcPr>
            <w:tcW w:w="788" w:type="dxa"/>
            <w:vAlign w:val="center"/>
          </w:tcPr>
          <w:p w14:paraId="1D5F35A4">
            <w:pPr>
              <w:widowControl/>
              <w:spacing w:line="300" w:lineRule="exact"/>
              <w:jc w:val="center"/>
              <w:rPr>
                <w:rFonts w:eastAsia="方正黑体_GBK"/>
                <w:kern w:val="0"/>
                <w:sz w:val="26"/>
                <w:szCs w:val="26"/>
              </w:rPr>
            </w:pPr>
          </w:p>
        </w:tc>
        <w:tc>
          <w:tcPr>
            <w:tcW w:w="1342" w:type="dxa"/>
            <w:vAlign w:val="center"/>
          </w:tcPr>
          <w:p w14:paraId="4B781B63">
            <w:pPr>
              <w:widowControl/>
              <w:spacing w:line="300" w:lineRule="exact"/>
              <w:jc w:val="center"/>
              <w:rPr>
                <w:bCs/>
                <w:color w:val="000000" w:themeColor="text1"/>
                <w:kern w:val="0"/>
                <w:sz w:val="26"/>
                <w:szCs w:val="26"/>
              </w:rPr>
            </w:pPr>
            <w:r>
              <w:rPr>
                <w:rFonts w:hint="eastAsia"/>
                <w:bCs/>
                <w:color w:val="000000" w:themeColor="text1"/>
                <w:kern w:val="0"/>
                <w:sz w:val="26"/>
                <w:szCs w:val="26"/>
              </w:rPr>
              <w:t>权责清单和动态调整情况</w:t>
            </w:r>
          </w:p>
          <w:p w14:paraId="07DB2463">
            <w:pPr>
              <w:widowControl/>
              <w:spacing w:line="300" w:lineRule="exact"/>
              <w:jc w:val="center"/>
              <w:rPr>
                <w:color w:val="000000" w:themeColor="text1"/>
                <w:kern w:val="0"/>
                <w:sz w:val="26"/>
                <w:szCs w:val="26"/>
              </w:rPr>
            </w:pPr>
          </w:p>
        </w:tc>
        <w:tc>
          <w:tcPr>
            <w:tcW w:w="1238" w:type="dxa"/>
            <w:vAlign w:val="center"/>
          </w:tcPr>
          <w:p w14:paraId="443DD86B">
            <w:pPr>
              <w:widowControl/>
              <w:spacing w:line="300" w:lineRule="exact"/>
              <w:jc w:val="center"/>
              <w:rPr>
                <w:color w:val="000000" w:themeColor="text1"/>
                <w:kern w:val="0"/>
                <w:sz w:val="26"/>
                <w:szCs w:val="26"/>
              </w:rPr>
            </w:pPr>
          </w:p>
        </w:tc>
        <w:tc>
          <w:tcPr>
            <w:tcW w:w="2115" w:type="dxa"/>
            <w:vAlign w:val="center"/>
          </w:tcPr>
          <w:p w14:paraId="5CB433A0">
            <w:pPr>
              <w:widowControl/>
              <w:spacing w:line="260" w:lineRule="exact"/>
              <w:rPr>
                <w:color w:val="000000" w:themeColor="text1"/>
                <w:kern w:val="0"/>
                <w:sz w:val="26"/>
                <w:szCs w:val="26"/>
              </w:rPr>
            </w:pPr>
            <w:r>
              <w:rPr>
                <w:rFonts w:hint="eastAsia"/>
                <w:color w:val="000000" w:themeColor="text1"/>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14:paraId="5D26A7A1">
            <w:pPr>
              <w:widowControl/>
              <w:spacing w:line="300" w:lineRule="exact"/>
              <w:rPr>
                <w:color w:val="000000" w:themeColor="text1"/>
                <w:kern w:val="0"/>
                <w:sz w:val="26"/>
              </w:rPr>
            </w:pPr>
            <w:r>
              <w:rPr>
                <w:rFonts w:hint="eastAsia"/>
                <w:color w:val="000000" w:themeColor="text1"/>
                <w:kern w:val="0"/>
                <w:sz w:val="26"/>
              </w:rPr>
              <w:t>《中共中央办公厅国务院办公厅印发〈关于推行地方各级政府工作部门权力清单制度的指导意见〉的通知》</w:t>
            </w:r>
            <w:r>
              <w:rPr>
                <w:color w:val="000000" w:themeColor="text1"/>
                <w:kern w:val="0"/>
                <w:sz w:val="26"/>
              </w:rPr>
              <w:t>(</w:t>
            </w:r>
            <w:r>
              <w:rPr>
                <w:rFonts w:hint="eastAsia"/>
                <w:color w:val="000000" w:themeColor="text1"/>
                <w:kern w:val="0"/>
                <w:sz w:val="26"/>
              </w:rPr>
              <w:t>中办发〔</w:t>
            </w:r>
            <w:r>
              <w:rPr>
                <w:color w:val="000000" w:themeColor="text1"/>
                <w:kern w:val="0"/>
                <w:sz w:val="26"/>
              </w:rPr>
              <w:t>2015</w:t>
            </w:r>
            <w:r>
              <w:rPr>
                <w:rFonts w:hint="eastAsia"/>
                <w:color w:val="000000" w:themeColor="text1"/>
                <w:kern w:val="0"/>
                <w:sz w:val="26"/>
              </w:rPr>
              <w:t>〕</w:t>
            </w:r>
            <w:r>
              <w:rPr>
                <w:color w:val="000000" w:themeColor="text1"/>
                <w:kern w:val="0"/>
                <w:sz w:val="26"/>
              </w:rPr>
              <w:t>21</w:t>
            </w:r>
            <w:r>
              <w:rPr>
                <w:rFonts w:hint="eastAsia"/>
                <w:color w:val="000000" w:themeColor="text1"/>
                <w:kern w:val="0"/>
                <w:sz w:val="26"/>
              </w:rPr>
              <w:t>号</w:t>
            </w:r>
            <w:r>
              <w:rPr>
                <w:color w:val="000000" w:themeColor="text1"/>
                <w:kern w:val="0"/>
                <w:sz w:val="26"/>
              </w:rPr>
              <w:t>)</w:t>
            </w:r>
            <w:r>
              <w:rPr>
                <w:rFonts w:hint="eastAsia"/>
                <w:color w:val="000000" w:themeColor="text1"/>
                <w:kern w:val="0"/>
                <w:sz w:val="26"/>
              </w:rPr>
              <w:t>；</w:t>
            </w:r>
          </w:p>
          <w:p w14:paraId="36485FD9">
            <w:pPr>
              <w:widowControl/>
              <w:spacing w:line="300" w:lineRule="exact"/>
              <w:rPr>
                <w:color w:val="000000" w:themeColor="text1"/>
                <w:kern w:val="0"/>
                <w:sz w:val="26"/>
                <w:szCs w:val="26"/>
              </w:rPr>
            </w:pPr>
            <w:r>
              <w:rPr>
                <w:rFonts w:hint="eastAsia"/>
                <w:bCs/>
                <w:color w:val="000000" w:themeColor="text1"/>
                <w:kern w:val="0"/>
                <w:sz w:val="26"/>
                <w:szCs w:val="26"/>
              </w:rPr>
              <w:t>《国务院办公厅关于做好证明事项清理工作的通知》（国办发〔</w:t>
            </w:r>
            <w:r>
              <w:rPr>
                <w:bCs/>
                <w:color w:val="000000" w:themeColor="text1"/>
                <w:kern w:val="0"/>
                <w:sz w:val="26"/>
                <w:szCs w:val="26"/>
              </w:rPr>
              <w:t>2018</w:t>
            </w:r>
            <w:r>
              <w:rPr>
                <w:rFonts w:hint="eastAsia"/>
                <w:bCs/>
                <w:color w:val="000000" w:themeColor="text1"/>
                <w:kern w:val="0"/>
                <w:sz w:val="26"/>
                <w:szCs w:val="26"/>
              </w:rPr>
              <w:t>〕</w:t>
            </w:r>
            <w:r>
              <w:rPr>
                <w:bCs/>
                <w:color w:val="000000" w:themeColor="text1"/>
                <w:kern w:val="0"/>
                <w:sz w:val="26"/>
                <w:szCs w:val="26"/>
              </w:rPr>
              <w:t>47</w:t>
            </w:r>
            <w:r>
              <w:rPr>
                <w:rFonts w:hint="eastAsia"/>
                <w:bCs/>
                <w:color w:val="000000" w:themeColor="text1"/>
                <w:kern w:val="0"/>
                <w:sz w:val="26"/>
                <w:szCs w:val="26"/>
              </w:rPr>
              <w:t>号）。</w:t>
            </w:r>
          </w:p>
        </w:tc>
        <w:tc>
          <w:tcPr>
            <w:tcW w:w="2410" w:type="dxa"/>
            <w:vAlign w:val="center"/>
          </w:tcPr>
          <w:p w14:paraId="6B257633">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0E891C03">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综合科</w:t>
            </w:r>
          </w:p>
        </w:tc>
        <w:tc>
          <w:tcPr>
            <w:tcW w:w="2410" w:type="dxa"/>
            <w:vAlign w:val="center"/>
          </w:tcPr>
          <w:p w14:paraId="4802208F">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240425EC">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F8E30F3">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930B598">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6B89D13">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2E805E8D">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7AED9C1">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101755F1">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3981527">
            <w:pPr>
              <w:widowControl/>
              <w:spacing w:line="280" w:lineRule="exact"/>
              <w:jc w:val="center"/>
              <w:rPr>
                <w:bCs/>
                <w:kern w:val="0"/>
                <w:sz w:val="26"/>
                <w:szCs w:val="26"/>
              </w:rPr>
            </w:pPr>
          </w:p>
        </w:tc>
        <w:tc>
          <w:tcPr>
            <w:tcW w:w="850" w:type="dxa"/>
            <w:vAlign w:val="center"/>
          </w:tcPr>
          <w:p w14:paraId="661AD068">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76546FB">
            <w:pPr>
              <w:widowControl/>
              <w:spacing w:line="280" w:lineRule="exact"/>
              <w:jc w:val="center"/>
              <w:rPr>
                <w:bCs/>
                <w:kern w:val="0"/>
                <w:sz w:val="26"/>
                <w:szCs w:val="26"/>
              </w:rPr>
            </w:pPr>
          </w:p>
        </w:tc>
      </w:tr>
      <w:tr w14:paraId="133C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332147E1">
            <w:pPr>
              <w:widowControl/>
              <w:numPr>
                <w:ilvl w:val="0"/>
                <w:numId w:val="1"/>
              </w:numPr>
              <w:spacing w:line="300" w:lineRule="exact"/>
              <w:ind w:left="0" w:firstLine="0"/>
              <w:jc w:val="center"/>
              <w:rPr>
                <w:kern w:val="0"/>
                <w:sz w:val="26"/>
                <w:szCs w:val="26"/>
              </w:rPr>
            </w:pPr>
          </w:p>
        </w:tc>
        <w:tc>
          <w:tcPr>
            <w:tcW w:w="788" w:type="dxa"/>
            <w:vAlign w:val="center"/>
          </w:tcPr>
          <w:p w14:paraId="2B1F91F8">
            <w:pPr>
              <w:widowControl/>
              <w:spacing w:line="300" w:lineRule="exact"/>
              <w:jc w:val="left"/>
              <w:rPr>
                <w:rFonts w:eastAsia="方正黑体_GBK"/>
                <w:kern w:val="0"/>
                <w:sz w:val="26"/>
                <w:szCs w:val="26"/>
              </w:rPr>
            </w:pPr>
          </w:p>
        </w:tc>
        <w:tc>
          <w:tcPr>
            <w:tcW w:w="1342" w:type="dxa"/>
            <w:vAlign w:val="center"/>
          </w:tcPr>
          <w:p w14:paraId="1F7B4EE7">
            <w:pPr>
              <w:widowControl/>
              <w:spacing w:line="300" w:lineRule="exact"/>
              <w:jc w:val="center"/>
              <w:rPr>
                <w:bCs/>
                <w:color w:val="000000" w:themeColor="text1"/>
                <w:kern w:val="0"/>
                <w:sz w:val="26"/>
                <w:szCs w:val="26"/>
              </w:rPr>
            </w:pPr>
            <w:r>
              <w:rPr>
                <w:rFonts w:hint="eastAsia"/>
                <w:bCs/>
                <w:color w:val="000000" w:themeColor="text1"/>
                <w:kern w:val="0"/>
                <w:sz w:val="26"/>
                <w:szCs w:val="26"/>
              </w:rPr>
              <w:t>公共服务清单和中介服务清单</w:t>
            </w:r>
          </w:p>
          <w:p w14:paraId="21C96C17">
            <w:pPr>
              <w:widowControl/>
              <w:spacing w:line="300" w:lineRule="exact"/>
              <w:jc w:val="center"/>
              <w:rPr>
                <w:color w:val="000000" w:themeColor="text1"/>
                <w:kern w:val="0"/>
                <w:sz w:val="26"/>
                <w:szCs w:val="26"/>
              </w:rPr>
            </w:pPr>
          </w:p>
        </w:tc>
        <w:tc>
          <w:tcPr>
            <w:tcW w:w="1238" w:type="dxa"/>
            <w:vAlign w:val="center"/>
          </w:tcPr>
          <w:p w14:paraId="2E83BE8E">
            <w:pPr>
              <w:widowControl/>
              <w:spacing w:line="300" w:lineRule="exact"/>
              <w:jc w:val="center"/>
              <w:rPr>
                <w:color w:val="000000" w:themeColor="text1"/>
                <w:kern w:val="0"/>
                <w:sz w:val="26"/>
                <w:szCs w:val="26"/>
              </w:rPr>
            </w:pPr>
          </w:p>
        </w:tc>
        <w:tc>
          <w:tcPr>
            <w:tcW w:w="2115" w:type="dxa"/>
            <w:vAlign w:val="center"/>
          </w:tcPr>
          <w:p w14:paraId="01F7EFEF">
            <w:pPr>
              <w:widowControl/>
              <w:spacing w:line="260" w:lineRule="exact"/>
              <w:rPr>
                <w:color w:val="000000" w:themeColor="text1"/>
                <w:kern w:val="0"/>
                <w:sz w:val="26"/>
                <w:szCs w:val="26"/>
              </w:rPr>
            </w:pPr>
            <w:r>
              <w:rPr>
                <w:rFonts w:hint="eastAsia"/>
                <w:color w:val="000000" w:themeColor="text1"/>
                <w:kern w:val="0"/>
                <w:sz w:val="26"/>
                <w:szCs w:val="26"/>
              </w:rPr>
              <w:t>公共服务清单，包括办事名称、办理依据、实施机构、事项类别等信息；</w:t>
            </w:r>
            <w:r>
              <w:rPr>
                <w:rFonts w:hint="eastAsia"/>
                <w:bCs/>
                <w:color w:val="000000" w:themeColor="text1"/>
                <w:kern w:val="0"/>
                <w:sz w:val="26"/>
                <w:szCs w:val="26"/>
              </w:rPr>
              <w:t>行政审批中介服务事项目录清单，包括中介服务事项名称、涉及的审批事项项目名称、审批部门、中介服务设定依据、收费类型及依据、处理决定等信息。</w:t>
            </w:r>
          </w:p>
        </w:tc>
        <w:tc>
          <w:tcPr>
            <w:tcW w:w="2729" w:type="dxa"/>
            <w:vAlign w:val="center"/>
          </w:tcPr>
          <w:p w14:paraId="06A53904">
            <w:pPr>
              <w:widowControl/>
              <w:spacing w:line="300" w:lineRule="exact"/>
              <w:rPr>
                <w:bCs/>
                <w:color w:val="000000" w:themeColor="text1"/>
                <w:kern w:val="0"/>
                <w:sz w:val="26"/>
                <w:szCs w:val="26"/>
              </w:rPr>
            </w:pPr>
            <w:r>
              <w:rPr>
                <w:rFonts w:hint="eastAsia"/>
                <w:bCs/>
                <w:color w:val="000000" w:themeColor="text1"/>
                <w:kern w:val="0"/>
                <w:sz w:val="26"/>
                <w:szCs w:val="26"/>
              </w:rPr>
              <w:t>《国务院办公厅关于简化优化公共服务流程方便基层群众办事创业的通知》（国办发〔</w:t>
            </w:r>
            <w:r>
              <w:rPr>
                <w:bCs/>
                <w:color w:val="000000" w:themeColor="text1"/>
                <w:kern w:val="0"/>
                <w:sz w:val="26"/>
                <w:szCs w:val="26"/>
              </w:rPr>
              <w:t>2015</w:t>
            </w:r>
            <w:r>
              <w:rPr>
                <w:rFonts w:hint="eastAsia"/>
                <w:bCs/>
                <w:color w:val="000000" w:themeColor="text1"/>
                <w:kern w:val="0"/>
                <w:sz w:val="26"/>
                <w:szCs w:val="26"/>
              </w:rPr>
              <w:t>〕</w:t>
            </w:r>
            <w:r>
              <w:rPr>
                <w:bCs/>
                <w:color w:val="000000" w:themeColor="text1"/>
                <w:kern w:val="0"/>
                <w:sz w:val="26"/>
                <w:szCs w:val="26"/>
              </w:rPr>
              <w:t>86</w:t>
            </w:r>
            <w:r>
              <w:rPr>
                <w:rFonts w:hint="eastAsia"/>
                <w:bCs/>
                <w:color w:val="000000" w:themeColor="text1"/>
                <w:kern w:val="0"/>
                <w:sz w:val="26"/>
                <w:szCs w:val="26"/>
              </w:rPr>
              <w:t>号）。</w:t>
            </w:r>
          </w:p>
          <w:p w14:paraId="2C4DAC39">
            <w:pPr>
              <w:widowControl/>
              <w:spacing w:line="300" w:lineRule="exact"/>
              <w:rPr>
                <w:color w:val="000000" w:themeColor="text1"/>
                <w:kern w:val="0"/>
                <w:sz w:val="26"/>
                <w:szCs w:val="26"/>
              </w:rPr>
            </w:pPr>
          </w:p>
        </w:tc>
        <w:tc>
          <w:tcPr>
            <w:tcW w:w="2410" w:type="dxa"/>
            <w:vAlign w:val="center"/>
          </w:tcPr>
          <w:p w14:paraId="74D9A31D">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75EACDCE">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危化科</w:t>
            </w:r>
          </w:p>
        </w:tc>
        <w:tc>
          <w:tcPr>
            <w:tcW w:w="2410" w:type="dxa"/>
            <w:vAlign w:val="center"/>
          </w:tcPr>
          <w:p w14:paraId="00E1CFA4">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6C16A1C">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36DECB52">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6B902C9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3EC5AE8">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2782231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FFFED28">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4D8875B6">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258A84CC">
            <w:pPr>
              <w:widowControl/>
              <w:spacing w:line="280" w:lineRule="exact"/>
              <w:jc w:val="center"/>
              <w:rPr>
                <w:bCs/>
                <w:kern w:val="0"/>
                <w:sz w:val="26"/>
                <w:szCs w:val="26"/>
              </w:rPr>
            </w:pPr>
          </w:p>
        </w:tc>
        <w:tc>
          <w:tcPr>
            <w:tcW w:w="850" w:type="dxa"/>
            <w:vAlign w:val="center"/>
          </w:tcPr>
          <w:p w14:paraId="1302B189">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52DBF119">
            <w:pPr>
              <w:widowControl/>
              <w:spacing w:line="280" w:lineRule="exact"/>
              <w:jc w:val="center"/>
              <w:rPr>
                <w:bCs/>
                <w:kern w:val="0"/>
                <w:sz w:val="26"/>
                <w:szCs w:val="26"/>
              </w:rPr>
            </w:pPr>
          </w:p>
        </w:tc>
      </w:tr>
      <w:tr w14:paraId="4CF1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vAlign w:val="center"/>
          </w:tcPr>
          <w:p w14:paraId="4987844C">
            <w:pPr>
              <w:widowControl/>
              <w:numPr>
                <w:ilvl w:val="0"/>
                <w:numId w:val="1"/>
              </w:numPr>
              <w:spacing w:line="300" w:lineRule="exact"/>
              <w:ind w:left="0" w:firstLine="0"/>
              <w:jc w:val="center"/>
              <w:rPr>
                <w:kern w:val="0"/>
                <w:sz w:val="26"/>
                <w:szCs w:val="26"/>
              </w:rPr>
            </w:pPr>
            <w:bookmarkStart w:id="3" w:name="_Hlk11949435"/>
            <w:bookmarkStart w:id="4" w:name="OLE_LINK6" w:colFirst="2" w:colLast="2"/>
          </w:p>
        </w:tc>
        <w:tc>
          <w:tcPr>
            <w:tcW w:w="788" w:type="dxa"/>
            <w:vMerge w:val="restart"/>
            <w:vAlign w:val="center"/>
          </w:tcPr>
          <w:p w14:paraId="108940CD">
            <w:pPr>
              <w:widowControl/>
              <w:spacing w:line="300" w:lineRule="exact"/>
              <w:jc w:val="center"/>
              <w:rPr>
                <w:rFonts w:eastAsia="方正黑体_GBK"/>
                <w:kern w:val="0"/>
                <w:sz w:val="26"/>
                <w:szCs w:val="26"/>
              </w:rPr>
            </w:pPr>
          </w:p>
        </w:tc>
        <w:tc>
          <w:tcPr>
            <w:tcW w:w="1342" w:type="dxa"/>
            <w:vMerge w:val="restart"/>
            <w:vAlign w:val="center"/>
          </w:tcPr>
          <w:p w14:paraId="037DBE71">
            <w:pPr>
              <w:widowControl/>
              <w:spacing w:line="300" w:lineRule="exact"/>
              <w:jc w:val="center"/>
              <w:rPr>
                <w:color w:val="000000" w:themeColor="text1"/>
                <w:kern w:val="0"/>
                <w:sz w:val="26"/>
                <w:szCs w:val="26"/>
              </w:rPr>
            </w:pPr>
            <w:r>
              <w:rPr>
                <w:rFonts w:hint="eastAsia"/>
                <w:color w:val="000000" w:themeColor="text1"/>
                <w:kern w:val="0"/>
                <w:sz w:val="26"/>
                <w:szCs w:val="26"/>
              </w:rPr>
              <w:t>行政权力</w:t>
            </w:r>
            <w:r>
              <w:rPr>
                <w:color w:val="000000" w:themeColor="text1"/>
                <w:kern w:val="0"/>
                <w:sz w:val="26"/>
                <w:szCs w:val="26"/>
              </w:rPr>
              <w:br w:type="textWrapping"/>
            </w:r>
            <w:r>
              <w:rPr>
                <w:rFonts w:hint="eastAsia"/>
                <w:color w:val="000000" w:themeColor="text1"/>
                <w:kern w:val="0"/>
                <w:sz w:val="26"/>
              </w:rPr>
              <w:t>运行</w:t>
            </w:r>
            <w:r>
              <w:rPr>
                <w:color w:val="000000" w:themeColor="text1"/>
                <w:kern w:val="0"/>
                <w:sz w:val="26"/>
                <w:szCs w:val="26"/>
              </w:rPr>
              <w:br w:type="textWrapping"/>
            </w:r>
          </w:p>
        </w:tc>
        <w:tc>
          <w:tcPr>
            <w:tcW w:w="1238" w:type="dxa"/>
            <w:vMerge w:val="restart"/>
            <w:vAlign w:val="center"/>
          </w:tcPr>
          <w:p w14:paraId="0AE887D5">
            <w:pPr>
              <w:widowControl/>
              <w:spacing w:line="300" w:lineRule="exact"/>
              <w:jc w:val="center"/>
              <w:rPr>
                <w:color w:val="000000" w:themeColor="text1"/>
                <w:kern w:val="0"/>
                <w:sz w:val="26"/>
              </w:rPr>
            </w:pPr>
            <w:r>
              <w:rPr>
                <w:rFonts w:hint="eastAsia"/>
                <w:color w:val="000000" w:themeColor="text1"/>
                <w:kern w:val="0"/>
                <w:sz w:val="26"/>
                <w:szCs w:val="26"/>
              </w:rPr>
              <w:t>行政权力</w:t>
            </w:r>
            <w:r>
              <w:rPr>
                <w:rFonts w:hint="eastAsia"/>
                <w:color w:val="000000" w:themeColor="text1"/>
                <w:kern w:val="0"/>
                <w:sz w:val="26"/>
              </w:rPr>
              <w:t>运行结果</w:t>
            </w:r>
            <w:r>
              <w:rPr>
                <w:color w:val="000000" w:themeColor="text1"/>
                <w:kern w:val="0"/>
                <w:sz w:val="26"/>
                <w:szCs w:val="26"/>
              </w:rPr>
              <w:br w:type="textWrapping"/>
            </w:r>
          </w:p>
        </w:tc>
        <w:tc>
          <w:tcPr>
            <w:tcW w:w="2115" w:type="dxa"/>
            <w:vAlign w:val="center"/>
          </w:tcPr>
          <w:p w14:paraId="557CDCAC">
            <w:pPr>
              <w:widowControl/>
              <w:spacing w:line="300" w:lineRule="exact"/>
              <w:rPr>
                <w:color w:val="000000" w:themeColor="text1"/>
                <w:kern w:val="0"/>
                <w:sz w:val="26"/>
                <w:szCs w:val="26"/>
              </w:rPr>
            </w:pPr>
            <w:r>
              <w:rPr>
                <w:rFonts w:hint="eastAsia"/>
                <w:color w:val="000000" w:themeColor="text1"/>
                <w:kern w:val="0"/>
                <w:sz w:val="26"/>
                <w:szCs w:val="26"/>
              </w:rPr>
              <w:t>行政审批结果信息。</w:t>
            </w:r>
          </w:p>
        </w:tc>
        <w:tc>
          <w:tcPr>
            <w:tcW w:w="2729" w:type="dxa"/>
            <w:vAlign w:val="center"/>
          </w:tcPr>
          <w:p w14:paraId="36ED7342">
            <w:pPr>
              <w:widowControl/>
              <w:spacing w:line="300" w:lineRule="exact"/>
              <w:rPr>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3814D439">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1D4A54C2">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危化科</w:t>
            </w:r>
          </w:p>
        </w:tc>
        <w:tc>
          <w:tcPr>
            <w:tcW w:w="2410" w:type="dxa"/>
            <w:vAlign w:val="center"/>
          </w:tcPr>
          <w:p w14:paraId="10833AF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D1AB35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CA7BC6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20F0E1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2AD0E6C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154D1C2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386E978A">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7163156F">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3E941F8A">
            <w:pPr>
              <w:widowControl/>
              <w:spacing w:line="280" w:lineRule="exact"/>
              <w:jc w:val="center"/>
              <w:rPr>
                <w:bCs/>
                <w:kern w:val="0"/>
                <w:sz w:val="26"/>
                <w:szCs w:val="26"/>
              </w:rPr>
            </w:pPr>
          </w:p>
        </w:tc>
        <w:tc>
          <w:tcPr>
            <w:tcW w:w="850" w:type="dxa"/>
            <w:vAlign w:val="center"/>
          </w:tcPr>
          <w:p w14:paraId="6D1E2CFC">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2148832">
            <w:pPr>
              <w:widowControl/>
              <w:spacing w:line="280" w:lineRule="exact"/>
              <w:jc w:val="center"/>
              <w:rPr>
                <w:bCs/>
                <w:kern w:val="0"/>
                <w:sz w:val="26"/>
                <w:szCs w:val="26"/>
              </w:rPr>
            </w:pPr>
          </w:p>
        </w:tc>
      </w:tr>
      <w:bookmarkEnd w:id="3"/>
      <w:bookmarkEnd w:id="4"/>
      <w:tr w14:paraId="7AE4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532477F9">
            <w:pPr>
              <w:widowControl/>
              <w:numPr>
                <w:ilvl w:val="0"/>
                <w:numId w:val="1"/>
              </w:numPr>
              <w:spacing w:line="300" w:lineRule="exact"/>
              <w:ind w:left="0" w:firstLine="0"/>
              <w:jc w:val="center"/>
              <w:rPr>
                <w:kern w:val="0"/>
                <w:sz w:val="26"/>
                <w:szCs w:val="26"/>
              </w:rPr>
            </w:pPr>
          </w:p>
        </w:tc>
        <w:tc>
          <w:tcPr>
            <w:tcW w:w="788" w:type="dxa"/>
            <w:vMerge w:val="continue"/>
            <w:vAlign w:val="center"/>
          </w:tcPr>
          <w:p w14:paraId="178F1F83">
            <w:pPr>
              <w:widowControl/>
              <w:spacing w:line="300" w:lineRule="exact"/>
              <w:jc w:val="left"/>
              <w:rPr>
                <w:rFonts w:eastAsia="方正黑体_GBK"/>
                <w:kern w:val="0"/>
                <w:sz w:val="26"/>
                <w:szCs w:val="26"/>
              </w:rPr>
            </w:pPr>
          </w:p>
        </w:tc>
        <w:tc>
          <w:tcPr>
            <w:tcW w:w="1342" w:type="dxa"/>
            <w:vMerge w:val="continue"/>
            <w:vAlign w:val="center"/>
          </w:tcPr>
          <w:p w14:paraId="10D85B9E">
            <w:pPr>
              <w:spacing w:line="300" w:lineRule="exact"/>
              <w:jc w:val="center"/>
              <w:rPr>
                <w:color w:val="000000" w:themeColor="text1"/>
                <w:kern w:val="0"/>
                <w:sz w:val="26"/>
                <w:szCs w:val="26"/>
              </w:rPr>
            </w:pPr>
          </w:p>
        </w:tc>
        <w:tc>
          <w:tcPr>
            <w:tcW w:w="1238" w:type="dxa"/>
            <w:vMerge w:val="continue"/>
            <w:vAlign w:val="center"/>
          </w:tcPr>
          <w:p w14:paraId="03552A14">
            <w:pPr>
              <w:widowControl/>
              <w:spacing w:line="300" w:lineRule="exact"/>
              <w:jc w:val="left"/>
              <w:rPr>
                <w:color w:val="000000" w:themeColor="text1"/>
                <w:kern w:val="0"/>
                <w:sz w:val="26"/>
                <w:szCs w:val="26"/>
              </w:rPr>
            </w:pPr>
          </w:p>
        </w:tc>
        <w:tc>
          <w:tcPr>
            <w:tcW w:w="2115" w:type="dxa"/>
            <w:vAlign w:val="center"/>
          </w:tcPr>
          <w:p w14:paraId="15D97A98">
            <w:pPr>
              <w:widowControl/>
              <w:spacing w:line="300" w:lineRule="exact"/>
              <w:rPr>
                <w:color w:val="000000" w:themeColor="text1"/>
                <w:kern w:val="0"/>
                <w:sz w:val="26"/>
                <w:szCs w:val="26"/>
              </w:rPr>
            </w:pPr>
            <w:r>
              <w:rPr>
                <w:rFonts w:hint="eastAsia"/>
                <w:color w:val="000000" w:themeColor="text1"/>
                <w:kern w:val="0"/>
                <w:sz w:val="26"/>
                <w:szCs w:val="26"/>
              </w:rPr>
              <w:t>行政处罚结果信息。</w:t>
            </w:r>
          </w:p>
        </w:tc>
        <w:tc>
          <w:tcPr>
            <w:tcW w:w="2729" w:type="dxa"/>
            <w:vAlign w:val="center"/>
          </w:tcPr>
          <w:p w14:paraId="3669C867">
            <w:pPr>
              <w:widowControl/>
              <w:spacing w:line="300" w:lineRule="exact"/>
              <w:jc w:val="left"/>
              <w:rPr>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2DA1E1AD">
            <w:pPr>
              <w:widowControl/>
              <w:spacing w:line="300" w:lineRule="exact"/>
              <w:rPr>
                <w:color w:val="000000" w:themeColor="text1"/>
                <w:kern w:val="0"/>
                <w:sz w:val="26"/>
                <w:szCs w:val="26"/>
              </w:rPr>
            </w:pPr>
            <w:r>
              <w:rPr>
                <w:rFonts w:hint="eastAsia"/>
                <w:color w:val="000000" w:themeColor="text1"/>
                <w:kern w:val="0"/>
                <w:sz w:val="26"/>
                <w:szCs w:val="26"/>
              </w:rPr>
              <w:t>作出行政处罚决定之日起</w:t>
            </w:r>
            <w:r>
              <w:rPr>
                <w:color w:val="000000" w:themeColor="text1"/>
                <w:kern w:val="0"/>
                <w:sz w:val="26"/>
              </w:rPr>
              <w:t>7</w:t>
            </w:r>
            <w:r>
              <w:rPr>
                <w:rFonts w:hint="eastAsia"/>
                <w:color w:val="000000" w:themeColor="text1"/>
                <w:kern w:val="0"/>
                <w:sz w:val="26"/>
              </w:rPr>
              <w:t>个工作日内。</w:t>
            </w:r>
          </w:p>
        </w:tc>
        <w:tc>
          <w:tcPr>
            <w:tcW w:w="2409" w:type="dxa"/>
            <w:vAlign w:val="center"/>
          </w:tcPr>
          <w:p w14:paraId="045A031E">
            <w:pPr>
              <w:widowControl/>
              <w:spacing w:line="300" w:lineRule="exac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政策法规科</w:t>
            </w:r>
          </w:p>
        </w:tc>
        <w:tc>
          <w:tcPr>
            <w:tcW w:w="2410" w:type="dxa"/>
            <w:vAlign w:val="center"/>
          </w:tcPr>
          <w:p w14:paraId="22CD5C2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411F408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87DC49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165B709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1FC52C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A85A85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26CA75B7">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03D62744">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431E36A6">
            <w:pPr>
              <w:widowControl/>
              <w:spacing w:line="280" w:lineRule="exact"/>
              <w:jc w:val="center"/>
              <w:rPr>
                <w:bCs/>
                <w:kern w:val="0"/>
                <w:sz w:val="26"/>
                <w:szCs w:val="26"/>
              </w:rPr>
            </w:pPr>
          </w:p>
        </w:tc>
        <w:tc>
          <w:tcPr>
            <w:tcW w:w="850" w:type="dxa"/>
            <w:vAlign w:val="center"/>
          </w:tcPr>
          <w:p w14:paraId="7C65FA48">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1F1C51E8">
            <w:pPr>
              <w:widowControl/>
              <w:spacing w:line="280" w:lineRule="exact"/>
              <w:jc w:val="center"/>
              <w:rPr>
                <w:bCs/>
                <w:kern w:val="0"/>
                <w:sz w:val="26"/>
                <w:szCs w:val="26"/>
              </w:rPr>
            </w:pPr>
          </w:p>
        </w:tc>
      </w:tr>
      <w:tr w14:paraId="2024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63D97008">
            <w:pPr>
              <w:widowControl/>
              <w:numPr>
                <w:ilvl w:val="0"/>
                <w:numId w:val="1"/>
              </w:numPr>
              <w:spacing w:line="300" w:lineRule="exact"/>
              <w:ind w:left="0" w:firstLine="0"/>
              <w:jc w:val="center"/>
              <w:rPr>
                <w:kern w:val="0"/>
                <w:sz w:val="26"/>
                <w:szCs w:val="26"/>
              </w:rPr>
            </w:pPr>
          </w:p>
        </w:tc>
        <w:tc>
          <w:tcPr>
            <w:tcW w:w="788" w:type="dxa"/>
            <w:vMerge w:val="continue"/>
            <w:vAlign w:val="center"/>
          </w:tcPr>
          <w:p w14:paraId="2D3536CE">
            <w:pPr>
              <w:widowControl/>
              <w:spacing w:line="300" w:lineRule="exact"/>
              <w:jc w:val="left"/>
              <w:rPr>
                <w:rFonts w:eastAsia="方正黑体_GBK"/>
                <w:kern w:val="0"/>
                <w:sz w:val="26"/>
                <w:szCs w:val="26"/>
              </w:rPr>
            </w:pPr>
          </w:p>
        </w:tc>
        <w:tc>
          <w:tcPr>
            <w:tcW w:w="1342" w:type="dxa"/>
            <w:vMerge w:val="continue"/>
            <w:vAlign w:val="center"/>
          </w:tcPr>
          <w:p w14:paraId="2B033181">
            <w:pPr>
              <w:spacing w:line="300" w:lineRule="exact"/>
              <w:jc w:val="center"/>
              <w:rPr>
                <w:color w:val="000000" w:themeColor="text1"/>
                <w:kern w:val="0"/>
                <w:sz w:val="26"/>
                <w:szCs w:val="26"/>
              </w:rPr>
            </w:pPr>
          </w:p>
        </w:tc>
        <w:tc>
          <w:tcPr>
            <w:tcW w:w="1238" w:type="dxa"/>
            <w:vMerge w:val="continue"/>
            <w:vAlign w:val="center"/>
          </w:tcPr>
          <w:p w14:paraId="198F8419">
            <w:pPr>
              <w:widowControl/>
              <w:spacing w:line="300" w:lineRule="exact"/>
              <w:jc w:val="left"/>
              <w:rPr>
                <w:color w:val="000000" w:themeColor="text1"/>
                <w:kern w:val="0"/>
                <w:sz w:val="26"/>
                <w:szCs w:val="26"/>
              </w:rPr>
            </w:pPr>
          </w:p>
        </w:tc>
        <w:tc>
          <w:tcPr>
            <w:tcW w:w="2115" w:type="dxa"/>
            <w:vAlign w:val="center"/>
          </w:tcPr>
          <w:p w14:paraId="4166B691">
            <w:pPr>
              <w:widowControl/>
              <w:spacing w:line="300" w:lineRule="exact"/>
              <w:rPr>
                <w:color w:val="000000" w:themeColor="text1"/>
                <w:kern w:val="0"/>
                <w:sz w:val="26"/>
                <w:szCs w:val="26"/>
              </w:rPr>
            </w:pPr>
            <w:r>
              <w:rPr>
                <w:rFonts w:hint="eastAsia"/>
                <w:color w:val="000000" w:themeColor="text1"/>
                <w:kern w:val="0"/>
                <w:sz w:val="26"/>
                <w:szCs w:val="26"/>
              </w:rPr>
              <w:t>行政给付结果信息。</w:t>
            </w:r>
          </w:p>
        </w:tc>
        <w:tc>
          <w:tcPr>
            <w:tcW w:w="2729" w:type="dxa"/>
            <w:vAlign w:val="center"/>
          </w:tcPr>
          <w:p w14:paraId="427D1E15">
            <w:pPr>
              <w:widowControl/>
              <w:spacing w:line="300" w:lineRule="exact"/>
              <w:jc w:val="left"/>
              <w:rPr>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5675B94C">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745D724F">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政策法规科</w:t>
            </w:r>
          </w:p>
        </w:tc>
        <w:tc>
          <w:tcPr>
            <w:tcW w:w="2410" w:type="dxa"/>
            <w:vAlign w:val="center"/>
          </w:tcPr>
          <w:p w14:paraId="3BEB580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3D1538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26ECA38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1DB999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0801659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2D9A3BD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F8908D1">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A362354">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74E00B1">
            <w:pPr>
              <w:widowControl/>
              <w:spacing w:line="280" w:lineRule="exact"/>
              <w:jc w:val="center"/>
              <w:rPr>
                <w:bCs/>
                <w:kern w:val="0"/>
                <w:sz w:val="26"/>
                <w:szCs w:val="26"/>
              </w:rPr>
            </w:pPr>
          </w:p>
        </w:tc>
        <w:tc>
          <w:tcPr>
            <w:tcW w:w="850" w:type="dxa"/>
            <w:vAlign w:val="center"/>
          </w:tcPr>
          <w:p w14:paraId="194A85C8">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00BAFC3F">
            <w:pPr>
              <w:widowControl/>
              <w:spacing w:line="280" w:lineRule="exact"/>
              <w:jc w:val="center"/>
              <w:rPr>
                <w:bCs/>
                <w:kern w:val="0"/>
                <w:sz w:val="26"/>
                <w:szCs w:val="26"/>
              </w:rPr>
            </w:pPr>
          </w:p>
        </w:tc>
      </w:tr>
      <w:tr w14:paraId="73AE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2D09BD2F">
            <w:pPr>
              <w:widowControl/>
              <w:numPr>
                <w:ilvl w:val="0"/>
                <w:numId w:val="1"/>
              </w:numPr>
              <w:spacing w:line="300" w:lineRule="exact"/>
              <w:ind w:left="0" w:firstLine="0"/>
              <w:jc w:val="center"/>
              <w:rPr>
                <w:kern w:val="0"/>
                <w:sz w:val="26"/>
                <w:szCs w:val="26"/>
              </w:rPr>
            </w:pPr>
          </w:p>
        </w:tc>
        <w:tc>
          <w:tcPr>
            <w:tcW w:w="788" w:type="dxa"/>
            <w:vMerge w:val="restart"/>
            <w:vAlign w:val="center"/>
          </w:tcPr>
          <w:p w14:paraId="4951E2D3">
            <w:pPr>
              <w:widowControl/>
              <w:spacing w:line="300" w:lineRule="exact"/>
              <w:jc w:val="left"/>
              <w:rPr>
                <w:rFonts w:eastAsia="方正黑体_GBK"/>
                <w:kern w:val="0"/>
                <w:sz w:val="26"/>
                <w:szCs w:val="26"/>
              </w:rPr>
            </w:pPr>
          </w:p>
        </w:tc>
        <w:tc>
          <w:tcPr>
            <w:tcW w:w="1342" w:type="dxa"/>
            <w:vMerge w:val="restart"/>
            <w:vAlign w:val="center"/>
          </w:tcPr>
          <w:p w14:paraId="5184554A">
            <w:pPr>
              <w:widowControl/>
              <w:spacing w:line="300" w:lineRule="exact"/>
              <w:jc w:val="center"/>
              <w:rPr>
                <w:color w:val="000000" w:themeColor="text1"/>
                <w:kern w:val="0"/>
                <w:sz w:val="26"/>
                <w:szCs w:val="26"/>
              </w:rPr>
            </w:pPr>
            <w:r>
              <w:rPr>
                <w:rFonts w:hint="eastAsia"/>
                <w:color w:val="000000" w:themeColor="text1"/>
                <w:kern w:val="0"/>
                <w:sz w:val="26"/>
                <w:szCs w:val="26"/>
              </w:rPr>
              <w:t>行政权力</w:t>
            </w:r>
            <w:r>
              <w:rPr>
                <w:color w:val="000000" w:themeColor="text1"/>
                <w:kern w:val="0"/>
                <w:sz w:val="26"/>
                <w:szCs w:val="26"/>
              </w:rPr>
              <w:br w:type="textWrapping"/>
            </w:r>
            <w:r>
              <w:rPr>
                <w:rFonts w:hint="eastAsia"/>
                <w:color w:val="000000" w:themeColor="text1"/>
                <w:kern w:val="0"/>
                <w:sz w:val="26"/>
              </w:rPr>
              <w:t>运行</w:t>
            </w:r>
            <w:r>
              <w:rPr>
                <w:color w:val="000000" w:themeColor="text1"/>
                <w:kern w:val="0"/>
                <w:sz w:val="26"/>
                <w:szCs w:val="26"/>
              </w:rPr>
              <w:br w:type="textWrapping"/>
            </w:r>
          </w:p>
        </w:tc>
        <w:tc>
          <w:tcPr>
            <w:tcW w:w="1238" w:type="dxa"/>
            <w:vMerge w:val="restart"/>
            <w:vAlign w:val="center"/>
          </w:tcPr>
          <w:p w14:paraId="2BF553CF">
            <w:pPr>
              <w:widowControl/>
              <w:spacing w:line="300" w:lineRule="exact"/>
              <w:jc w:val="center"/>
              <w:rPr>
                <w:color w:val="000000" w:themeColor="text1"/>
                <w:kern w:val="0"/>
                <w:sz w:val="26"/>
              </w:rPr>
            </w:pPr>
            <w:r>
              <w:rPr>
                <w:rFonts w:hint="eastAsia"/>
                <w:color w:val="000000" w:themeColor="text1"/>
                <w:kern w:val="0"/>
                <w:sz w:val="26"/>
                <w:szCs w:val="26"/>
              </w:rPr>
              <w:t>行政权力</w:t>
            </w:r>
            <w:r>
              <w:rPr>
                <w:rFonts w:hint="eastAsia"/>
                <w:color w:val="000000" w:themeColor="text1"/>
                <w:kern w:val="0"/>
                <w:sz w:val="26"/>
              </w:rPr>
              <w:t>运行结果</w:t>
            </w:r>
            <w:r>
              <w:rPr>
                <w:color w:val="000000" w:themeColor="text1"/>
                <w:kern w:val="0"/>
                <w:sz w:val="26"/>
                <w:szCs w:val="26"/>
              </w:rPr>
              <w:br w:type="textWrapping"/>
            </w:r>
          </w:p>
        </w:tc>
        <w:tc>
          <w:tcPr>
            <w:tcW w:w="2115" w:type="dxa"/>
            <w:vAlign w:val="center"/>
          </w:tcPr>
          <w:p w14:paraId="26F62DDC">
            <w:pPr>
              <w:widowControl/>
              <w:spacing w:line="300" w:lineRule="exact"/>
              <w:rPr>
                <w:bCs/>
                <w:color w:val="000000" w:themeColor="text1"/>
                <w:kern w:val="0"/>
                <w:sz w:val="26"/>
                <w:szCs w:val="26"/>
              </w:rPr>
            </w:pPr>
            <w:r>
              <w:rPr>
                <w:rFonts w:hint="eastAsia"/>
                <w:bCs/>
                <w:color w:val="000000" w:themeColor="text1"/>
                <w:kern w:val="0"/>
                <w:sz w:val="26"/>
                <w:szCs w:val="26"/>
              </w:rPr>
              <w:t>行政征收结果信息。</w:t>
            </w:r>
          </w:p>
        </w:tc>
        <w:tc>
          <w:tcPr>
            <w:tcW w:w="2729" w:type="dxa"/>
            <w:vAlign w:val="center"/>
          </w:tcPr>
          <w:p w14:paraId="4C5ED0A8">
            <w:pPr>
              <w:widowControl/>
              <w:spacing w:line="300" w:lineRule="exact"/>
              <w:rPr>
                <w:bCs/>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5C44A3C4">
            <w:pPr>
              <w:widowControl/>
              <w:spacing w:line="300" w:lineRule="exact"/>
              <w:rPr>
                <w:bCs/>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1A602997">
            <w:pPr>
              <w:widowControl/>
              <w:spacing w:line="300" w:lineRule="exact"/>
              <w:rPr>
                <w:bCs/>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4212705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E9D8CC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900BE8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3BB8C64F">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7837E6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DB38AE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ACF785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4F26E02E">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2A07E186">
            <w:pPr>
              <w:widowControl/>
              <w:spacing w:line="280" w:lineRule="exact"/>
              <w:jc w:val="center"/>
              <w:rPr>
                <w:bCs/>
                <w:kern w:val="0"/>
                <w:sz w:val="26"/>
                <w:szCs w:val="26"/>
              </w:rPr>
            </w:pPr>
          </w:p>
        </w:tc>
        <w:tc>
          <w:tcPr>
            <w:tcW w:w="850" w:type="dxa"/>
            <w:vAlign w:val="center"/>
          </w:tcPr>
          <w:p w14:paraId="44901131">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40364A44">
            <w:pPr>
              <w:widowControl/>
              <w:spacing w:line="280" w:lineRule="exact"/>
              <w:jc w:val="center"/>
              <w:rPr>
                <w:bCs/>
                <w:kern w:val="0"/>
                <w:sz w:val="26"/>
                <w:szCs w:val="26"/>
              </w:rPr>
            </w:pPr>
          </w:p>
        </w:tc>
      </w:tr>
      <w:tr w14:paraId="7E8E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4AD09252">
            <w:pPr>
              <w:widowControl/>
              <w:numPr>
                <w:ilvl w:val="0"/>
                <w:numId w:val="1"/>
              </w:numPr>
              <w:spacing w:line="300" w:lineRule="exact"/>
              <w:ind w:left="0" w:firstLine="0"/>
              <w:jc w:val="center"/>
              <w:rPr>
                <w:kern w:val="0"/>
                <w:sz w:val="26"/>
                <w:szCs w:val="26"/>
              </w:rPr>
            </w:pPr>
          </w:p>
        </w:tc>
        <w:tc>
          <w:tcPr>
            <w:tcW w:w="788" w:type="dxa"/>
            <w:vMerge w:val="continue"/>
            <w:vAlign w:val="center"/>
          </w:tcPr>
          <w:p w14:paraId="5405110A">
            <w:pPr>
              <w:widowControl/>
              <w:spacing w:line="300" w:lineRule="exact"/>
              <w:jc w:val="left"/>
              <w:rPr>
                <w:rFonts w:eastAsia="方正黑体_GBK"/>
                <w:kern w:val="0"/>
                <w:sz w:val="26"/>
                <w:szCs w:val="26"/>
              </w:rPr>
            </w:pPr>
          </w:p>
        </w:tc>
        <w:tc>
          <w:tcPr>
            <w:tcW w:w="1342" w:type="dxa"/>
            <w:vMerge w:val="continue"/>
            <w:vAlign w:val="center"/>
          </w:tcPr>
          <w:p w14:paraId="51658B39">
            <w:pPr>
              <w:spacing w:line="300" w:lineRule="exact"/>
              <w:jc w:val="center"/>
              <w:rPr>
                <w:color w:val="000000" w:themeColor="text1"/>
                <w:kern w:val="0"/>
                <w:sz w:val="26"/>
                <w:szCs w:val="26"/>
              </w:rPr>
            </w:pPr>
          </w:p>
        </w:tc>
        <w:tc>
          <w:tcPr>
            <w:tcW w:w="1238" w:type="dxa"/>
            <w:vMerge w:val="continue"/>
            <w:vAlign w:val="center"/>
          </w:tcPr>
          <w:p w14:paraId="0C96FBDA">
            <w:pPr>
              <w:widowControl/>
              <w:spacing w:line="300" w:lineRule="exact"/>
              <w:jc w:val="left"/>
              <w:rPr>
                <w:color w:val="000000" w:themeColor="text1"/>
                <w:kern w:val="0"/>
                <w:sz w:val="26"/>
                <w:szCs w:val="26"/>
              </w:rPr>
            </w:pPr>
          </w:p>
        </w:tc>
        <w:tc>
          <w:tcPr>
            <w:tcW w:w="2115" w:type="dxa"/>
            <w:vAlign w:val="center"/>
          </w:tcPr>
          <w:p w14:paraId="00298944">
            <w:pPr>
              <w:widowControl/>
              <w:spacing w:line="300" w:lineRule="exact"/>
              <w:rPr>
                <w:color w:val="000000" w:themeColor="text1"/>
                <w:kern w:val="0"/>
                <w:sz w:val="26"/>
                <w:szCs w:val="26"/>
              </w:rPr>
            </w:pPr>
            <w:r>
              <w:rPr>
                <w:rFonts w:hint="eastAsia"/>
                <w:bCs/>
                <w:color w:val="000000" w:themeColor="text1"/>
                <w:kern w:val="0"/>
                <w:sz w:val="26"/>
                <w:szCs w:val="26"/>
              </w:rPr>
              <w:t>行政奖励结果信息。</w:t>
            </w:r>
          </w:p>
        </w:tc>
        <w:tc>
          <w:tcPr>
            <w:tcW w:w="2729" w:type="dxa"/>
            <w:vAlign w:val="center"/>
          </w:tcPr>
          <w:p w14:paraId="003500C5">
            <w:pPr>
              <w:widowControl/>
              <w:spacing w:line="300" w:lineRule="exact"/>
              <w:jc w:val="left"/>
              <w:rPr>
                <w:bCs/>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31EEF743">
            <w:pPr>
              <w:widowControl/>
              <w:spacing w:line="300" w:lineRule="exact"/>
              <w:rPr>
                <w:bCs/>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46EF57AA">
            <w:pPr>
              <w:widowControl/>
              <w:spacing w:line="300" w:lineRule="exact"/>
              <w:rPr>
                <w:bCs/>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6477C8A2">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80C2A0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A52C25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53C99CC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6D2C68C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5BA85AA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D2B63F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71EC36E0">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2A42A744">
            <w:pPr>
              <w:widowControl/>
              <w:spacing w:line="280" w:lineRule="exact"/>
              <w:jc w:val="center"/>
              <w:rPr>
                <w:bCs/>
                <w:kern w:val="0"/>
                <w:sz w:val="26"/>
                <w:szCs w:val="26"/>
              </w:rPr>
            </w:pPr>
          </w:p>
        </w:tc>
        <w:tc>
          <w:tcPr>
            <w:tcW w:w="850" w:type="dxa"/>
            <w:vAlign w:val="center"/>
          </w:tcPr>
          <w:p w14:paraId="4A89ACD2">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498B5CD5">
            <w:pPr>
              <w:widowControl/>
              <w:spacing w:line="280" w:lineRule="exact"/>
              <w:jc w:val="center"/>
              <w:rPr>
                <w:bCs/>
                <w:kern w:val="0"/>
                <w:sz w:val="26"/>
                <w:szCs w:val="26"/>
              </w:rPr>
            </w:pPr>
          </w:p>
        </w:tc>
      </w:tr>
      <w:tr w14:paraId="1DF2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1A72EB53">
            <w:pPr>
              <w:widowControl/>
              <w:numPr>
                <w:ilvl w:val="0"/>
                <w:numId w:val="1"/>
              </w:numPr>
              <w:spacing w:line="300" w:lineRule="exact"/>
              <w:ind w:left="0" w:firstLine="0"/>
              <w:jc w:val="center"/>
              <w:rPr>
                <w:kern w:val="0"/>
                <w:sz w:val="26"/>
                <w:szCs w:val="26"/>
              </w:rPr>
            </w:pPr>
          </w:p>
        </w:tc>
        <w:tc>
          <w:tcPr>
            <w:tcW w:w="788" w:type="dxa"/>
            <w:vMerge w:val="continue"/>
            <w:vAlign w:val="center"/>
          </w:tcPr>
          <w:p w14:paraId="7600E44E">
            <w:pPr>
              <w:widowControl/>
              <w:spacing w:line="300" w:lineRule="exact"/>
              <w:jc w:val="left"/>
              <w:rPr>
                <w:rFonts w:eastAsia="方正黑体_GBK"/>
                <w:kern w:val="0"/>
                <w:sz w:val="26"/>
                <w:szCs w:val="26"/>
              </w:rPr>
            </w:pPr>
          </w:p>
        </w:tc>
        <w:tc>
          <w:tcPr>
            <w:tcW w:w="1342" w:type="dxa"/>
            <w:vMerge w:val="continue"/>
            <w:vAlign w:val="center"/>
          </w:tcPr>
          <w:p w14:paraId="5C0E5F71">
            <w:pPr>
              <w:spacing w:line="300" w:lineRule="exact"/>
              <w:jc w:val="center"/>
              <w:rPr>
                <w:color w:val="000000" w:themeColor="text1"/>
                <w:kern w:val="0"/>
                <w:sz w:val="26"/>
                <w:szCs w:val="26"/>
              </w:rPr>
            </w:pPr>
          </w:p>
        </w:tc>
        <w:tc>
          <w:tcPr>
            <w:tcW w:w="1238" w:type="dxa"/>
            <w:vMerge w:val="continue"/>
            <w:vAlign w:val="center"/>
          </w:tcPr>
          <w:p w14:paraId="3104C350">
            <w:pPr>
              <w:widowControl/>
              <w:spacing w:line="300" w:lineRule="exact"/>
              <w:jc w:val="left"/>
              <w:rPr>
                <w:color w:val="000000" w:themeColor="text1"/>
                <w:kern w:val="0"/>
                <w:sz w:val="26"/>
                <w:szCs w:val="26"/>
              </w:rPr>
            </w:pPr>
          </w:p>
        </w:tc>
        <w:tc>
          <w:tcPr>
            <w:tcW w:w="2115" w:type="dxa"/>
            <w:vAlign w:val="center"/>
          </w:tcPr>
          <w:p w14:paraId="66DD813D">
            <w:pPr>
              <w:widowControl/>
              <w:spacing w:line="300" w:lineRule="exact"/>
              <w:rPr>
                <w:bCs/>
                <w:color w:val="000000" w:themeColor="text1"/>
                <w:kern w:val="0"/>
                <w:sz w:val="26"/>
                <w:szCs w:val="26"/>
              </w:rPr>
            </w:pPr>
            <w:r>
              <w:rPr>
                <w:rFonts w:hint="eastAsia"/>
                <w:bCs/>
                <w:color w:val="000000" w:themeColor="text1"/>
                <w:kern w:val="0"/>
                <w:sz w:val="26"/>
                <w:szCs w:val="26"/>
              </w:rPr>
              <w:t>行政强制结果信息。</w:t>
            </w:r>
          </w:p>
        </w:tc>
        <w:tc>
          <w:tcPr>
            <w:tcW w:w="2729" w:type="dxa"/>
            <w:vAlign w:val="center"/>
          </w:tcPr>
          <w:p w14:paraId="6CD73D20">
            <w:pPr>
              <w:widowControl/>
              <w:spacing w:line="300" w:lineRule="exact"/>
              <w:rPr>
                <w:bCs/>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4A29251B">
            <w:pPr>
              <w:widowControl/>
              <w:spacing w:line="300" w:lineRule="exact"/>
              <w:rPr>
                <w:bCs/>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142596F8">
            <w:pPr>
              <w:widowControl/>
              <w:spacing w:line="300" w:lineRule="exact"/>
              <w:rPr>
                <w:bCs/>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68FBB0F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4222BE8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57939D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60CB3CD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6389D45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1370023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41CDA5D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3D08E576">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743B760C">
            <w:pPr>
              <w:widowControl/>
              <w:spacing w:line="280" w:lineRule="exact"/>
              <w:jc w:val="center"/>
              <w:rPr>
                <w:bCs/>
                <w:kern w:val="0"/>
                <w:sz w:val="26"/>
                <w:szCs w:val="26"/>
              </w:rPr>
            </w:pPr>
          </w:p>
        </w:tc>
        <w:tc>
          <w:tcPr>
            <w:tcW w:w="850" w:type="dxa"/>
            <w:vAlign w:val="center"/>
          </w:tcPr>
          <w:p w14:paraId="086FA798">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515F2BDE">
            <w:pPr>
              <w:widowControl/>
              <w:spacing w:line="280" w:lineRule="exact"/>
              <w:jc w:val="center"/>
              <w:rPr>
                <w:bCs/>
                <w:kern w:val="0"/>
                <w:sz w:val="26"/>
                <w:szCs w:val="26"/>
              </w:rPr>
            </w:pPr>
          </w:p>
        </w:tc>
      </w:tr>
      <w:tr w14:paraId="2E1C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14:paraId="6E2C451A">
            <w:pPr>
              <w:widowControl/>
              <w:numPr>
                <w:ilvl w:val="0"/>
                <w:numId w:val="1"/>
              </w:numPr>
              <w:spacing w:line="300" w:lineRule="exact"/>
              <w:ind w:left="0" w:firstLine="0"/>
              <w:jc w:val="center"/>
              <w:rPr>
                <w:kern w:val="0"/>
                <w:sz w:val="26"/>
                <w:szCs w:val="26"/>
              </w:rPr>
            </w:pPr>
          </w:p>
        </w:tc>
        <w:tc>
          <w:tcPr>
            <w:tcW w:w="788" w:type="dxa"/>
            <w:vMerge w:val="restart"/>
            <w:vAlign w:val="center"/>
          </w:tcPr>
          <w:p w14:paraId="1CF4BF21">
            <w:pPr>
              <w:widowControl/>
              <w:spacing w:line="300" w:lineRule="exact"/>
              <w:jc w:val="left"/>
              <w:rPr>
                <w:rFonts w:eastAsia="方正黑体_GBK"/>
                <w:kern w:val="0"/>
                <w:sz w:val="26"/>
                <w:szCs w:val="26"/>
              </w:rPr>
            </w:pPr>
          </w:p>
        </w:tc>
        <w:tc>
          <w:tcPr>
            <w:tcW w:w="1342" w:type="dxa"/>
            <w:vMerge w:val="restart"/>
            <w:vAlign w:val="center"/>
          </w:tcPr>
          <w:p w14:paraId="23A0F389">
            <w:pPr>
              <w:widowControl/>
              <w:spacing w:line="300" w:lineRule="exact"/>
              <w:jc w:val="center"/>
              <w:rPr>
                <w:color w:val="000000" w:themeColor="text1"/>
                <w:kern w:val="0"/>
                <w:sz w:val="26"/>
                <w:szCs w:val="26"/>
              </w:rPr>
            </w:pPr>
            <w:r>
              <w:rPr>
                <w:rFonts w:hint="eastAsia"/>
                <w:color w:val="000000" w:themeColor="text1"/>
                <w:kern w:val="0"/>
                <w:sz w:val="26"/>
                <w:szCs w:val="26"/>
              </w:rPr>
              <w:t>行政权力</w:t>
            </w:r>
            <w:r>
              <w:rPr>
                <w:color w:val="000000" w:themeColor="text1"/>
                <w:kern w:val="0"/>
                <w:sz w:val="26"/>
                <w:szCs w:val="26"/>
              </w:rPr>
              <w:br w:type="textWrapping"/>
            </w:r>
            <w:r>
              <w:rPr>
                <w:rFonts w:hint="eastAsia"/>
                <w:color w:val="000000" w:themeColor="text1"/>
                <w:kern w:val="0"/>
                <w:sz w:val="26"/>
              </w:rPr>
              <w:t>运行</w:t>
            </w:r>
            <w:r>
              <w:rPr>
                <w:color w:val="000000" w:themeColor="text1"/>
                <w:kern w:val="0"/>
                <w:sz w:val="26"/>
                <w:szCs w:val="26"/>
              </w:rPr>
              <w:br w:type="textWrapping"/>
            </w:r>
          </w:p>
        </w:tc>
        <w:tc>
          <w:tcPr>
            <w:tcW w:w="1238" w:type="dxa"/>
            <w:vMerge w:val="restart"/>
            <w:vAlign w:val="center"/>
          </w:tcPr>
          <w:p w14:paraId="6D71AA1E">
            <w:pPr>
              <w:widowControl/>
              <w:spacing w:line="300" w:lineRule="exact"/>
              <w:jc w:val="center"/>
              <w:rPr>
                <w:color w:val="000000" w:themeColor="text1"/>
                <w:kern w:val="0"/>
                <w:sz w:val="26"/>
              </w:rPr>
            </w:pPr>
            <w:r>
              <w:rPr>
                <w:rFonts w:hint="eastAsia"/>
                <w:color w:val="000000" w:themeColor="text1"/>
                <w:kern w:val="0"/>
                <w:sz w:val="26"/>
                <w:szCs w:val="26"/>
              </w:rPr>
              <w:t>行政权力</w:t>
            </w:r>
            <w:r>
              <w:rPr>
                <w:rFonts w:hint="eastAsia"/>
                <w:color w:val="000000" w:themeColor="text1"/>
                <w:kern w:val="0"/>
                <w:sz w:val="26"/>
              </w:rPr>
              <w:t>运行结果</w:t>
            </w:r>
            <w:r>
              <w:rPr>
                <w:color w:val="000000" w:themeColor="text1"/>
                <w:kern w:val="0"/>
                <w:sz w:val="26"/>
                <w:szCs w:val="26"/>
              </w:rPr>
              <w:br w:type="textWrapping"/>
            </w:r>
          </w:p>
        </w:tc>
        <w:tc>
          <w:tcPr>
            <w:tcW w:w="2115" w:type="dxa"/>
            <w:vAlign w:val="center"/>
          </w:tcPr>
          <w:p w14:paraId="2B63ADD3">
            <w:pPr>
              <w:widowControl/>
              <w:spacing w:line="300" w:lineRule="exact"/>
              <w:rPr>
                <w:color w:val="000000" w:themeColor="text1"/>
                <w:kern w:val="0"/>
                <w:sz w:val="26"/>
                <w:szCs w:val="26"/>
              </w:rPr>
            </w:pPr>
            <w:r>
              <w:rPr>
                <w:rFonts w:hint="eastAsia"/>
                <w:color w:val="000000" w:themeColor="text1"/>
                <w:kern w:val="0"/>
                <w:sz w:val="26"/>
                <w:szCs w:val="26"/>
              </w:rPr>
              <w:t>行政确认结果信息。</w:t>
            </w:r>
          </w:p>
        </w:tc>
        <w:tc>
          <w:tcPr>
            <w:tcW w:w="2729" w:type="dxa"/>
            <w:vAlign w:val="center"/>
          </w:tcPr>
          <w:p w14:paraId="4CF4E1C6">
            <w:pPr>
              <w:widowControl/>
              <w:spacing w:line="300" w:lineRule="exact"/>
              <w:jc w:val="left"/>
              <w:rPr>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3F4F423B">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3AEF712B">
            <w:pPr>
              <w:widowControl/>
              <w:spacing w:line="300" w:lineRule="exact"/>
              <w:rPr>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0E8E2B3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5BDF73D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F8F8F7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14C7615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74E8BEA2">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3901185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7B67C54D">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C3BA96C">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E89E1B9">
            <w:pPr>
              <w:widowControl/>
              <w:spacing w:line="280" w:lineRule="exact"/>
              <w:jc w:val="center"/>
              <w:rPr>
                <w:bCs/>
                <w:kern w:val="0"/>
                <w:sz w:val="26"/>
                <w:szCs w:val="26"/>
              </w:rPr>
            </w:pPr>
          </w:p>
        </w:tc>
        <w:tc>
          <w:tcPr>
            <w:tcW w:w="850" w:type="dxa"/>
            <w:vAlign w:val="center"/>
          </w:tcPr>
          <w:p w14:paraId="2AC8D38F">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BE34F86">
            <w:pPr>
              <w:widowControl/>
              <w:spacing w:line="280" w:lineRule="exact"/>
              <w:jc w:val="center"/>
              <w:rPr>
                <w:bCs/>
                <w:kern w:val="0"/>
                <w:sz w:val="26"/>
                <w:szCs w:val="26"/>
              </w:rPr>
            </w:pPr>
          </w:p>
        </w:tc>
      </w:tr>
      <w:tr w14:paraId="01CC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14:paraId="6DA823ED">
            <w:pPr>
              <w:widowControl/>
              <w:numPr>
                <w:ilvl w:val="0"/>
                <w:numId w:val="1"/>
              </w:numPr>
              <w:spacing w:line="300" w:lineRule="exact"/>
              <w:ind w:left="0" w:firstLine="0"/>
              <w:jc w:val="center"/>
              <w:rPr>
                <w:kern w:val="0"/>
                <w:sz w:val="26"/>
                <w:szCs w:val="26"/>
              </w:rPr>
            </w:pPr>
          </w:p>
        </w:tc>
        <w:tc>
          <w:tcPr>
            <w:tcW w:w="788" w:type="dxa"/>
            <w:vMerge w:val="continue"/>
            <w:vAlign w:val="center"/>
          </w:tcPr>
          <w:p w14:paraId="3772AC13">
            <w:pPr>
              <w:widowControl/>
              <w:spacing w:line="300" w:lineRule="exact"/>
              <w:jc w:val="left"/>
              <w:rPr>
                <w:rFonts w:eastAsia="方正黑体_GBK"/>
                <w:kern w:val="0"/>
                <w:sz w:val="26"/>
                <w:szCs w:val="26"/>
              </w:rPr>
            </w:pPr>
          </w:p>
        </w:tc>
        <w:tc>
          <w:tcPr>
            <w:tcW w:w="1342" w:type="dxa"/>
            <w:vMerge w:val="continue"/>
            <w:vAlign w:val="center"/>
          </w:tcPr>
          <w:p w14:paraId="516B3D4A">
            <w:pPr>
              <w:spacing w:line="300" w:lineRule="exact"/>
              <w:jc w:val="center"/>
              <w:rPr>
                <w:color w:val="000000" w:themeColor="text1"/>
                <w:kern w:val="0"/>
                <w:sz w:val="26"/>
                <w:szCs w:val="26"/>
              </w:rPr>
            </w:pPr>
          </w:p>
        </w:tc>
        <w:tc>
          <w:tcPr>
            <w:tcW w:w="1238" w:type="dxa"/>
            <w:vMerge w:val="continue"/>
            <w:vAlign w:val="center"/>
          </w:tcPr>
          <w:p w14:paraId="52C3F3BF">
            <w:pPr>
              <w:widowControl/>
              <w:spacing w:line="300" w:lineRule="exact"/>
              <w:jc w:val="left"/>
              <w:rPr>
                <w:color w:val="000000" w:themeColor="text1"/>
                <w:kern w:val="0"/>
                <w:sz w:val="26"/>
                <w:szCs w:val="26"/>
              </w:rPr>
            </w:pPr>
          </w:p>
        </w:tc>
        <w:tc>
          <w:tcPr>
            <w:tcW w:w="2115" w:type="dxa"/>
            <w:vAlign w:val="center"/>
          </w:tcPr>
          <w:p w14:paraId="0F23D0D5">
            <w:pPr>
              <w:widowControl/>
              <w:spacing w:line="300" w:lineRule="exact"/>
              <w:rPr>
                <w:bCs/>
                <w:color w:val="000000" w:themeColor="text1"/>
                <w:kern w:val="0"/>
                <w:sz w:val="26"/>
                <w:szCs w:val="26"/>
              </w:rPr>
            </w:pPr>
            <w:r>
              <w:rPr>
                <w:rFonts w:hint="eastAsia"/>
                <w:bCs/>
                <w:color w:val="000000" w:themeColor="text1"/>
                <w:kern w:val="0"/>
                <w:sz w:val="26"/>
                <w:szCs w:val="26"/>
              </w:rPr>
              <w:t>行政裁决结果信息。</w:t>
            </w:r>
          </w:p>
        </w:tc>
        <w:tc>
          <w:tcPr>
            <w:tcW w:w="2729" w:type="dxa"/>
            <w:vAlign w:val="center"/>
          </w:tcPr>
          <w:p w14:paraId="0DA30EA3">
            <w:pPr>
              <w:widowControl/>
              <w:spacing w:line="300" w:lineRule="exact"/>
              <w:rPr>
                <w:bCs/>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651F1B0D">
            <w:pPr>
              <w:widowControl/>
              <w:spacing w:line="300" w:lineRule="exact"/>
              <w:rPr>
                <w:bCs/>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6A0CA514">
            <w:pPr>
              <w:widowControl/>
              <w:spacing w:line="300" w:lineRule="exact"/>
              <w:rPr>
                <w:bCs/>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2741F5A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01429DD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1D8B37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5FF671B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6BFF9CF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311ACC2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7B6AF25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259FCA64">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0137233D">
            <w:pPr>
              <w:widowControl/>
              <w:spacing w:line="280" w:lineRule="exact"/>
              <w:jc w:val="center"/>
              <w:rPr>
                <w:bCs/>
                <w:kern w:val="0"/>
                <w:sz w:val="26"/>
                <w:szCs w:val="26"/>
              </w:rPr>
            </w:pPr>
          </w:p>
        </w:tc>
        <w:tc>
          <w:tcPr>
            <w:tcW w:w="850" w:type="dxa"/>
            <w:vAlign w:val="center"/>
          </w:tcPr>
          <w:p w14:paraId="61F9123B">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2B8FB065">
            <w:pPr>
              <w:widowControl/>
              <w:spacing w:line="280" w:lineRule="exact"/>
              <w:jc w:val="center"/>
              <w:rPr>
                <w:bCs/>
                <w:kern w:val="0"/>
                <w:sz w:val="26"/>
                <w:szCs w:val="26"/>
              </w:rPr>
            </w:pPr>
          </w:p>
        </w:tc>
      </w:tr>
      <w:tr w14:paraId="09D8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vAlign w:val="center"/>
          </w:tcPr>
          <w:p w14:paraId="0032D263">
            <w:pPr>
              <w:widowControl/>
              <w:numPr>
                <w:ilvl w:val="0"/>
                <w:numId w:val="1"/>
              </w:numPr>
              <w:spacing w:line="300" w:lineRule="exact"/>
              <w:ind w:left="0" w:firstLine="0"/>
              <w:jc w:val="center"/>
              <w:rPr>
                <w:kern w:val="0"/>
                <w:sz w:val="26"/>
                <w:szCs w:val="26"/>
              </w:rPr>
            </w:pPr>
          </w:p>
        </w:tc>
        <w:tc>
          <w:tcPr>
            <w:tcW w:w="788" w:type="dxa"/>
            <w:vMerge w:val="continue"/>
            <w:vAlign w:val="center"/>
          </w:tcPr>
          <w:p w14:paraId="6F6828AE">
            <w:pPr>
              <w:widowControl/>
              <w:spacing w:line="300" w:lineRule="exact"/>
              <w:jc w:val="left"/>
              <w:rPr>
                <w:rFonts w:eastAsia="方正黑体_GBK"/>
                <w:kern w:val="0"/>
                <w:sz w:val="26"/>
                <w:szCs w:val="26"/>
              </w:rPr>
            </w:pPr>
          </w:p>
        </w:tc>
        <w:tc>
          <w:tcPr>
            <w:tcW w:w="1342" w:type="dxa"/>
            <w:vMerge w:val="continue"/>
            <w:vAlign w:val="center"/>
          </w:tcPr>
          <w:p w14:paraId="7AD86F8D">
            <w:pPr>
              <w:spacing w:line="300" w:lineRule="exact"/>
              <w:jc w:val="center"/>
              <w:rPr>
                <w:color w:val="000000" w:themeColor="text1"/>
                <w:kern w:val="0"/>
                <w:sz w:val="26"/>
                <w:szCs w:val="26"/>
              </w:rPr>
            </w:pPr>
          </w:p>
        </w:tc>
        <w:tc>
          <w:tcPr>
            <w:tcW w:w="1238" w:type="dxa"/>
            <w:vMerge w:val="continue"/>
            <w:vAlign w:val="center"/>
          </w:tcPr>
          <w:p w14:paraId="09DB48DC">
            <w:pPr>
              <w:widowControl/>
              <w:spacing w:line="300" w:lineRule="exact"/>
              <w:jc w:val="left"/>
              <w:rPr>
                <w:color w:val="000000" w:themeColor="text1"/>
                <w:kern w:val="0"/>
                <w:sz w:val="26"/>
                <w:szCs w:val="26"/>
              </w:rPr>
            </w:pPr>
          </w:p>
        </w:tc>
        <w:tc>
          <w:tcPr>
            <w:tcW w:w="2115" w:type="dxa"/>
            <w:vAlign w:val="center"/>
          </w:tcPr>
          <w:p w14:paraId="01CB7640">
            <w:pPr>
              <w:widowControl/>
              <w:spacing w:line="300" w:lineRule="exact"/>
              <w:rPr>
                <w:bCs/>
                <w:color w:val="000000" w:themeColor="text1"/>
                <w:kern w:val="0"/>
                <w:sz w:val="26"/>
                <w:szCs w:val="26"/>
              </w:rPr>
            </w:pPr>
            <w:r>
              <w:rPr>
                <w:rFonts w:hint="eastAsia"/>
                <w:bCs/>
                <w:color w:val="000000" w:themeColor="text1"/>
                <w:kern w:val="0"/>
                <w:sz w:val="26"/>
                <w:szCs w:val="26"/>
              </w:rPr>
              <w:t>行政规划结果信息。</w:t>
            </w:r>
          </w:p>
        </w:tc>
        <w:tc>
          <w:tcPr>
            <w:tcW w:w="2729" w:type="dxa"/>
            <w:vAlign w:val="center"/>
          </w:tcPr>
          <w:p w14:paraId="6795426C">
            <w:pPr>
              <w:widowControl/>
              <w:spacing w:line="300" w:lineRule="exact"/>
              <w:rPr>
                <w:bCs/>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16B08869">
            <w:pPr>
              <w:widowControl/>
              <w:spacing w:line="300" w:lineRule="exact"/>
              <w:rPr>
                <w:bCs/>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2630C46C">
            <w:pPr>
              <w:widowControl/>
              <w:spacing w:line="300" w:lineRule="exact"/>
              <w:rPr>
                <w:bCs/>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0E876AA9">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470C5C1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0B44CE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5A155F7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6A181B6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6839665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996F59F">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2DA612BA">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60D6AFF">
            <w:pPr>
              <w:widowControl/>
              <w:spacing w:line="280" w:lineRule="exact"/>
              <w:jc w:val="center"/>
              <w:rPr>
                <w:bCs/>
                <w:kern w:val="0"/>
                <w:sz w:val="26"/>
                <w:szCs w:val="26"/>
              </w:rPr>
            </w:pPr>
          </w:p>
        </w:tc>
        <w:tc>
          <w:tcPr>
            <w:tcW w:w="850" w:type="dxa"/>
            <w:vAlign w:val="center"/>
          </w:tcPr>
          <w:p w14:paraId="36530BF1">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639135D1">
            <w:pPr>
              <w:widowControl/>
              <w:spacing w:line="280" w:lineRule="exact"/>
              <w:jc w:val="center"/>
              <w:rPr>
                <w:bCs/>
                <w:kern w:val="0"/>
                <w:sz w:val="26"/>
                <w:szCs w:val="26"/>
              </w:rPr>
            </w:pPr>
          </w:p>
        </w:tc>
      </w:tr>
      <w:tr w14:paraId="7819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vAlign w:val="center"/>
          </w:tcPr>
          <w:p w14:paraId="4787450C">
            <w:pPr>
              <w:widowControl/>
              <w:numPr>
                <w:ilvl w:val="0"/>
                <w:numId w:val="1"/>
              </w:numPr>
              <w:spacing w:line="300" w:lineRule="exact"/>
              <w:ind w:left="0" w:firstLine="0"/>
              <w:jc w:val="center"/>
              <w:rPr>
                <w:kern w:val="0"/>
                <w:sz w:val="26"/>
                <w:szCs w:val="26"/>
              </w:rPr>
            </w:pPr>
          </w:p>
        </w:tc>
        <w:tc>
          <w:tcPr>
            <w:tcW w:w="788" w:type="dxa"/>
            <w:vMerge w:val="restart"/>
            <w:vAlign w:val="center"/>
          </w:tcPr>
          <w:p w14:paraId="345B2A59">
            <w:pPr>
              <w:widowControl/>
              <w:spacing w:line="300" w:lineRule="exact"/>
              <w:jc w:val="left"/>
              <w:rPr>
                <w:rFonts w:eastAsia="方正黑体_GBK"/>
                <w:kern w:val="0"/>
                <w:sz w:val="26"/>
                <w:szCs w:val="26"/>
              </w:rPr>
            </w:pPr>
          </w:p>
        </w:tc>
        <w:tc>
          <w:tcPr>
            <w:tcW w:w="1342" w:type="dxa"/>
            <w:vMerge w:val="restart"/>
            <w:vAlign w:val="center"/>
          </w:tcPr>
          <w:p w14:paraId="44B8404C">
            <w:pPr>
              <w:widowControl/>
              <w:spacing w:line="300" w:lineRule="exact"/>
              <w:jc w:val="center"/>
              <w:rPr>
                <w:color w:val="000000" w:themeColor="text1"/>
                <w:kern w:val="0"/>
                <w:sz w:val="26"/>
                <w:szCs w:val="26"/>
              </w:rPr>
            </w:pPr>
            <w:r>
              <w:rPr>
                <w:rFonts w:hint="eastAsia"/>
                <w:color w:val="000000" w:themeColor="text1"/>
                <w:kern w:val="0"/>
                <w:sz w:val="26"/>
                <w:szCs w:val="26"/>
              </w:rPr>
              <w:t>行政权力</w:t>
            </w:r>
            <w:r>
              <w:rPr>
                <w:color w:val="000000" w:themeColor="text1"/>
                <w:kern w:val="0"/>
                <w:sz w:val="26"/>
                <w:szCs w:val="26"/>
              </w:rPr>
              <w:br w:type="textWrapping"/>
            </w:r>
            <w:r>
              <w:rPr>
                <w:rFonts w:hint="eastAsia"/>
                <w:color w:val="000000" w:themeColor="text1"/>
                <w:kern w:val="0"/>
                <w:sz w:val="26"/>
              </w:rPr>
              <w:t>运行</w:t>
            </w:r>
            <w:r>
              <w:rPr>
                <w:color w:val="000000" w:themeColor="text1"/>
                <w:kern w:val="0"/>
                <w:sz w:val="26"/>
                <w:szCs w:val="26"/>
              </w:rPr>
              <w:br w:type="textWrapping"/>
            </w:r>
          </w:p>
        </w:tc>
        <w:tc>
          <w:tcPr>
            <w:tcW w:w="1238" w:type="dxa"/>
            <w:vAlign w:val="center"/>
          </w:tcPr>
          <w:p w14:paraId="03A347C5">
            <w:pPr>
              <w:widowControl/>
              <w:spacing w:line="300" w:lineRule="exact"/>
              <w:jc w:val="center"/>
              <w:rPr>
                <w:color w:val="000000" w:themeColor="text1"/>
                <w:kern w:val="0"/>
                <w:sz w:val="26"/>
              </w:rPr>
            </w:pPr>
            <w:r>
              <w:rPr>
                <w:rFonts w:hint="eastAsia"/>
                <w:color w:val="000000" w:themeColor="text1"/>
                <w:kern w:val="0"/>
                <w:sz w:val="26"/>
                <w:szCs w:val="26"/>
              </w:rPr>
              <w:t>行政权力</w:t>
            </w:r>
            <w:r>
              <w:rPr>
                <w:rFonts w:hint="eastAsia"/>
                <w:color w:val="000000" w:themeColor="text1"/>
                <w:kern w:val="0"/>
                <w:sz w:val="26"/>
              </w:rPr>
              <w:t>运行结果</w:t>
            </w:r>
            <w:r>
              <w:rPr>
                <w:color w:val="000000" w:themeColor="text1"/>
                <w:kern w:val="0"/>
                <w:sz w:val="26"/>
                <w:szCs w:val="26"/>
              </w:rPr>
              <w:br w:type="textWrapping"/>
            </w:r>
          </w:p>
        </w:tc>
        <w:tc>
          <w:tcPr>
            <w:tcW w:w="2115" w:type="dxa"/>
            <w:vAlign w:val="center"/>
          </w:tcPr>
          <w:p w14:paraId="558397E0">
            <w:pPr>
              <w:widowControl/>
              <w:spacing w:line="300" w:lineRule="exact"/>
              <w:rPr>
                <w:color w:val="000000" w:themeColor="text1"/>
                <w:kern w:val="0"/>
                <w:sz w:val="26"/>
                <w:szCs w:val="26"/>
              </w:rPr>
            </w:pPr>
            <w:r>
              <w:rPr>
                <w:rFonts w:hint="eastAsia"/>
                <w:color w:val="000000" w:themeColor="text1"/>
                <w:kern w:val="0"/>
                <w:sz w:val="26"/>
                <w:szCs w:val="26"/>
              </w:rPr>
              <w:t>其他权力结果信息。</w:t>
            </w:r>
          </w:p>
        </w:tc>
        <w:tc>
          <w:tcPr>
            <w:tcW w:w="2729" w:type="dxa"/>
            <w:vAlign w:val="center"/>
          </w:tcPr>
          <w:p w14:paraId="68D014E3">
            <w:pPr>
              <w:widowControl/>
              <w:spacing w:line="300" w:lineRule="exact"/>
              <w:jc w:val="left"/>
              <w:rPr>
                <w:color w:val="000000" w:themeColor="text1"/>
                <w:kern w:val="0"/>
                <w:sz w:val="26"/>
                <w:szCs w:val="26"/>
              </w:rPr>
            </w:pPr>
            <w:r>
              <w:rPr>
                <w:rFonts w:hint="eastAsia"/>
                <w:bCs/>
                <w:color w:val="000000" w:themeColor="text1"/>
                <w:kern w:val="0"/>
                <w:sz w:val="26"/>
                <w:szCs w:val="26"/>
              </w:rPr>
              <w:t>《山东省人民政府关于印发</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山东省政府部门权责清单管理办法</w:t>
            </w:r>
            <w:r>
              <w:rPr>
                <w:rFonts w:hint="eastAsia" w:ascii="微软雅黑" w:hAnsi="微软雅黑" w:eastAsia="微软雅黑"/>
                <w:bCs/>
                <w:color w:val="000000" w:themeColor="text1"/>
                <w:kern w:val="0"/>
                <w:sz w:val="26"/>
                <w:szCs w:val="26"/>
              </w:rPr>
              <w:t>＞</w:t>
            </w:r>
            <w:r>
              <w:rPr>
                <w:rFonts w:hint="eastAsia"/>
                <w:bCs/>
                <w:color w:val="000000" w:themeColor="text1"/>
                <w:kern w:val="0"/>
                <w:sz w:val="26"/>
                <w:szCs w:val="26"/>
              </w:rPr>
              <w:t>的通知》（鲁政字〔</w:t>
            </w:r>
            <w:r>
              <w:rPr>
                <w:bCs/>
                <w:color w:val="000000" w:themeColor="text1"/>
                <w:kern w:val="0"/>
                <w:sz w:val="26"/>
                <w:szCs w:val="26"/>
              </w:rPr>
              <w:t>2019</w:t>
            </w:r>
            <w:r>
              <w:rPr>
                <w:rFonts w:hint="eastAsia"/>
                <w:bCs/>
                <w:color w:val="000000" w:themeColor="text1"/>
                <w:kern w:val="0"/>
                <w:sz w:val="26"/>
                <w:szCs w:val="26"/>
              </w:rPr>
              <w:t>〕</w:t>
            </w:r>
            <w:r>
              <w:rPr>
                <w:bCs/>
                <w:color w:val="000000" w:themeColor="text1"/>
                <w:kern w:val="0"/>
                <w:sz w:val="26"/>
                <w:szCs w:val="26"/>
              </w:rPr>
              <w:t>247</w:t>
            </w:r>
            <w:r>
              <w:rPr>
                <w:rFonts w:hint="eastAsia"/>
                <w:bCs/>
                <w:color w:val="000000" w:themeColor="text1"/>
                <w:kern w:val="0"/>
                <w:sz w:val="26"/>
                <w:szCs w:val="26"/>
              </w:rPr>
              <w:t>号）。</w:t>
            </w:r>
          </w:p>
        </w:tc>
        <w:tc>
          <w:tcPr>
            <w:tcW w:w="2410" w:type="dxa"/>
            <w:vAlign w:val="center"/>
          </w:tcPr>
          <w:p w14:paraId="669B51EC">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277E21E5">
            <w:pPr>
              <w:widowControl/>
              <w:spacing w:line="300" w:lineRule="exact"/>
              <w:rPr>
                <w:color w:val="000000" w:themeColor="text1"/>
                <w:kern w:val="0"/>
                <w:sz w:val="26"/>
                <w:szCs w:val="26"/>
              </w:rPr>
            </w:pPr>
            <w:r>
              <w:rPr>
                <w:rFonts w:hint="eastAsia"/>
                <w:color w:val="000000" w:themeColor="text1"/>
                <w:kern w:val="0"/>
                <w:sz w:val="26"/>
                <w:szCs w:val="26"/>
                <w:lang w:val="en-US" w:eastAsia="zh-CN"/>
              </w:rPr>
              <w:t>政策法规科</w:t>
            </w:r>
          </w:p>
        </w:tc>
        <w:tc>
          <w:tcPr>
            <w:tcW w:w="2410" w:type="dxa"/>
            <w:vAlign w:val="center"/>
          </w:tcPr>
          <w:p w14:paraId="4B2650A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7B4F6C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28FFA2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BCEB5D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EDF913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3955C81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D3BB171">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46DB0016">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0A20BFB5">
            <w:pPr>
              <w:widowControl/>
              <w:spacing w:line="280" w:lineRule="exact"/>
              <w:jc w:val="center"/>
              <w:rPr>
                <w:bCs/>
                <w:kern w:val="0"/>
                <w:sz w:val="26"/>
                <w:szCs w:val="26"/>
              </w:rPr>
            </w:pPr>
          </w:p>
        </w:tc>
        <w:tc>
          <w:tcPr>
            <w:tcW w:w="850" w:type="dxa"/>
            <w:vAlign w:val="center"/>
          </w:tcPr>
          <w:p w14:paraId="1089457E">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97EA6FF">
            <w:pPr>
              <w:widowControl/>
              <w:spacing w:line="280" w:lineRule="exact"/>
              <w:jc w:val="center"/>
              <w:rPr>
                <w:bCs/>
                <w:kern w:val="0"/>
                <w:sz w:val="26"/>
                <w:szCs w:val="26"/>
              </w:rPr>
            </w:pPr>
          </w:p>
        </w:tc>
      </w:tr>
      <w:tr w14:paraId="3E85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48" w:hRule="atLeast"/>
          <w:jc w:val="center"/>
        </w:trPr>
        <w:tc>
          <w:tcPr>
            <w:tcW w:w="810" w:type="dxa"/>
            <w:vAlign w:val="center"/>
          </w:tcPr>
          <w:p w14:paraId="6B8F54A4">
            <w:pPr>
              <w:widowControl/>
              <w:numPr>
                <w:ilvl w:val="0"/>
                <w:numId w:val="1"/>
              </w:numPr>
              <w:spacing w:line="300" w:lineRule="exact"/>
              <w:ind w:left="0" w:firstLine="0"/>
              <w:jc w:val="center"/>
              <w:rPr>
                <w:kern w:val="0"/>
                <w:sz w:val="26"/>
                <w:szCs w:val="26"/>
              </w:rPr>
            </w:pPr>
          </w:p>
        </w:tc>
        <w:tc>
          <w:tcPr>
            <w:tcW w:w="788" w:type="dxa"/>
            <w:vMerge w:val="continue"/>
            <w:vAlign w:val="center"/>
          </w:tcPr>
          <w:p w14:paraId="18F68F63">
            <w:pPr>
              <w:spacing w:line="300" w:lineRule="exact"/>
              <w:jc w:val="center"/>
              <w:rPr>
                <w:rFonts w:eastAsia="方正黑体_GBK"/>
                <w:kern w:val="0"/>
                <w:sz w:val="26"/>
                <w:szCs w:val="26"/>
              </w:rPr>
            </w:pPr>
          </w:p>
        </w:tc>
        <w:tc>
          <w:tcPr>
            <w:tcW w:w="1342" w:type="dxa"/>
            <w:vMerge w:val="continue"/>
            <w:vAlign w:val="center"/>
          </w:tcPr>
          <w:p w14:paraId="39830E88">
            <w:pPr>
              <w:widowControl/>
              <w:spacing w:line="300" w:lineRule="exact"/>
              <w:jc w:val="center"/>
              <w:rPr>
                <w:color w:val="000000" w:themeColor="text1"/>
                <w:kern w:val="0"/>
                <w:sz w:val="26"/>
                <w:szCs w:val="26"/>
              </w:rPr>
            </w:pPr>
          </w:p>
        </w:tc>
        <w:tc>
          <w:tcPr>
            <w:tcW w:w="1238" w:type="dxa"/>
            <w:vAlign w:val="center"/>
          </w:tcPr>
          <w:p w14:paraId="0077E1A2">
            <w:pPr>
              <w:widowControl/>
              <w:spacing w:line="300" w:lineRule="exact"/>
              <w:jc w:val="center"/>
              <w:rPr>
                <w:color w:val="000000" w:themeColor="text1"/>
                <w:kern w:val="0"/>
                <w:sz w:val="26"/>
              </w:rPr>
            </w:pPr>
            <w:r>
              <w:rPr>
                <w:rFonts w:hint="eastAsia"/>
                <w:color w:val="000000" w:themeColor="text1"/>
                <w:kern w:val="0"/>
                <w:sz w:val="26"/>
                <w:szCs w:val="26"/>
              </w:rPr>
              <w:t>行政许可和行政处罚双公示</w:t>
            </w:r>
            <w:r>
              <w:rPr>
                <w:color w:val="000000" w:themeColor="text1"/>
                <w:kern w:val="0"/>
                <w:sz w:val="26"/>
                <w:szCs w:val="26"/>
              </w:rPr>
              <w:br w:type="textWrapping"/>
            </w:r>
          </w:p>
        </w:tc>
        <w:tc>
          <w:tcPr>
            <w:tcW w:w="2115" w:type="dxa"/>
            <w:vAlign w:val="center"/>
          </w:tcPr>
          <w:p w14:paraId="3FCE63B7">
            <w:pPr>
              <w:widowControl/>
              <w:spacing w:line="300" w:lineRule="exact"/>
              <w:rPr>
                <w:color w:val="000000" w:themeColor="text1"/>
                <w:kern w:val="0"/>
                <w:sz w:val="26"/>
                <w:szCs w:val="26"/>
              </w:rPr>
            </w:pPr>
            <w:r>
              <w:rPr>
                <w:rFonts w:hint="eastAsia"/>
                <w:color w:val="000000" w:themeColor="text1"/>
                <w:kern w:val="0"/>
                <w:sz w:val="26"/>
                <w:szCs w:val="26"/>
              </w:rPr>
              <w:t>行政许可和行政处罚双公示信息。</w:t>
            </w:r>
          </w:p>
        </w:tc>
        <w:tc>
          <w:tcPr>
            <w:tcW w:w="2729" w:type="dxa"/>
            <w:vAlign w:val="center"/>
          </w:tcPr>
          <w:p w14:paraId="30F732E4">
            <w:pPr>
              <w:widowControl/>
              <w:spacing w:line="280" w:lineRule="exact"/>
              <w:rPr>
                <w:color w:val="000000" w:themeColor="text1"/>
                <w:kern w:val="0"/>
                <w:sz w:val="26"/>
                <w:szCs w:val="26"/>
              </w:rPr>
            </w:pPr>
            <w:r>
              <w:rPr>
                <w:rFonts w:hint="eastAsia"/>
                <w:bCs/>
                <w:color w:val="000000" w:themeColor="text1"/>
                <w:kern w:val="0"/>
                <w:sz w:val="26"/>
                <w:szCs w:val="26"/>
              </w:rPr>
              <w:t>《国家发展改革委办公厅关于进一步完善行政许可和行政处罚等信用信息公示工作的指导意见》（发改办财金〔</w:t>
            </w:r>
            <w:r>
              <w:rPr>
                <w:bCs/>
                <w:color w:val="000000" w:themeColor="text1"/>
                <w:kern w:val="0"/>
                <w:sz w:val="26"/>
                <w:szCs w:val="26"/>
              </w:rPr>
              <w:t>2018</w:t>
            </w:r>
            <w:r>
              <w:rPr>
                <w:rFonts w:hint="eastAsia"/>
                <w:bCs/>
                <w:color w:val="000000" w:themeColor="text1"/>
                <w:kern w:val="0"/>
                <w:sz w:val="26"/>
                <w:szCs w:val="26"/>
              </w:rPr>
              <w:t>〕</w:t>
            </w:r>
            <w:r>
              <w:rPr>
                <w:bCs/>
                <w:color w:val="000000" w:themeColor="text1"/>
                <w:kern w:val="0"/>
                <w:sz w:val="26"/>
                <w:szCs w:val="26"/>
              </w:rPr>
              <w:t>424</w:t>
            </w:r>
            <w:r>
              <w:rPr>
                <w:rFonts w:hint="eastAsia"/>
                <w:bCs/>
                <w:color w:val="000000" w:themeColor="text1"/>
                <w:kern w:val="0"/>
                <w:sz w:val="26"/>
                <w:szCs w:val="26"/>
              </w:rPr>
              <w:t>号）。</w:t>
            </w:r>
          </w:p>
        </w:tc>
        <w:tc>
          <w:tcPr>
            <w:tcW w:w="2410" w:type="dxa"/>
            <w:vAlign w:val="center"/>
          </w:tcPr>
          <w:p w14:paraId="55AFA5B8">
            <w:pPr>
              <w:widowControl/>
              <w:spacing w:line="300" w:lineRule="exact"/>
              <w:rPr>
                <w:color w:val="000000" w:themeColor="text1"/>
                <w:kern w:val="0"/>
                <w:sz w:val="26"/>
                <w:szCs w:val="26"/>
              </w:rPr>
            </w:pPr>
            <w:r>
              <w:rPr>
                <w:rFonts w:hint="eastAsia"/>
                <w:color w:val="000000" w:themeColor="text1"/>
                <w:kern w:val="0"/>
                <w:sz w:val="26"/>
                <w:szCs w:val="26"/>
              </w:rPr>
              <w:t>作出行政许可、行政处罚决定之日起</w:t>
            </w:r>
            <w:r>
              <w:rPr>
                <w:color w:val="000000" w:themeColor="text1"/>
                <w:kern w:val="0"/>
                <w:sz w:val="26"/>
              </w:rPr>
              <w:t>7</w:t>
            </w:r>
            <w:r>
              <w:rPr>
                <w:rFonts w:hint="eastAsia"/>
                <w:color w:val="000000" w:themeColor="text1"/>
                <w:kern w:val="0"/>
                <w:sz w:val="26"/>
              </w:rPr>
              <w:t>个工作日内。</w:t>
            </w:r>
          </w:p>
        </w:tc>
        <w:tc>
          <w:tcPr>
            <w:tcW w:w="2409" w:type="dxa"/>
            <w:vAlign w:val="center"/>
          </w:tcPr>
          <w:p w14:paraId="05B21CC0">
            <w:pPr>
              <w:widowControl/>
              <w:spacing w:line="300" w:lineRule="exact"/>
              <w:rPr>
                <w:color w:val="000000" w:themeColor="text1"/>
                <w:kern w:val="0"/>
                <w:sz w:val="26"/>
                <w:szCs w:val="26"/>
              </w:rPr>
            </w:pPr>
            <w:r>
              <w:rPr>
                <w:rFonts w:hint="eastAsia"/>
                <w:color w:val="000000" w:themeColor="text1"/>
                <w:kern w:val="0"/>
                <w:sz w:val="26"/>
                <w:szCs w:val="26"/>
                <w:lang w:val="en-US" w:eastAsia="zh-CN"/>
              </w:rPr>
              <w:t>基础科、危化科、政策法规科</w:t>
            </w:r>
          </w:p>
        </w:tc>
        <w:tc>
          <w:tcPr>
            <w:tcW w:w="2410" w:type="dxa"/>
            <w:vAlign w:val="center"/>
          </w:tcPr>
          <w:p w14:paraId="26B93F0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47AF0F6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5B0249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0810A3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533BD7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15FE0BF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36FD5263">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41D27A50">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0DF65FD">
            <w:pPr>
              <w:widowControl/>
              <w:spacing w:line="280" w:lineRule="exact"/>
              <w:jc w:val="center"/>
              <w:rPr>
                <w:bCs/>
                <w:kern w:val="0"/>
                <w:sz w:val="26"/>
                <w:szCs w:val="26"/>
              </w:rPr>
            </w:pPr>
          </w:p>
        </w:tc>
        <w:tc>
          <w:tcPr>
            <w:tcW w:w="850" w:type="dxa"/>
            <w:vAlign w:val="center"/>
          </w:tcPr>
          <w:p w14:paraId="4CD2E41B">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6ABE6694">
            <w:pPr>
              <w:widowControl/>
              <w:spacing w:line="280" w:lineRule="exact"/>
              <w:jc w:val="center"/>
              <w:rPr>
                <w:bCs/>
                <w:kern w:val="0"/>
                <w:sz w:val="26"/>
                <w:szCs w:val="26"/>
              </w:rPr>
            </w:pPr>
          </w:p>
        </w:tc>
      </w:tr>
      <w:tr w14:paraId="2BCE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398192EA">
            <w:pPr>
              <w:widowControl/>
              <w:numPr>
                <w:ilvl w:val="0"/>
                <w:numId w:val="1"/>
              </w:numPr>
              <w:spacing w:line="300" w:lineRule="exact"/>
              <w:ind w:left="0" w:firstLine="0"/>
              <w:jc w:val="center"/>
              <w:rPr>
                <w:kern w:val="0"/>
                <w:sz w:val="26"/>
                <w:szCs w:val="26"/>
              </w:rPr>
            </w:pPr>
          </w:p>
        </w:tc>
        <w:tc>
          <w:tcPr>
            <w:tcW w:w="788" w:type="dxa"/>
            <w:vMerge w:val="continue"/>
            <w:vAlign w:val="center"/>
          </w:tcPr>
          <w:p w14:paraId="2E00470B">
            <w:pPr>
              <w:spacing w:line="300" w:lineRule="exact"/>
              <w:jc w:val="center"/>
              <w:rPr>
                <w:rFonts w:eastAsia="方正黑体_GBK"/>
                <w:kern w:val="0"/>
                <w:sz w:val="26"/>
                <w:szCs w:val="26"/>
              </w:rPr>
            </w:pPr>
          </w:p>
        </w:tc>
        <w:tc>
          <w:tcPr>
            <w:tcW w:w="1342" w:type="dxa"/>
            <w:vMerge w:val="continue"/>
            <w:vAlign w:val="center"/>
          </w:tcPr>
          <w:p w14:paraId="559A9B8D">
            <w:pPr>
              <w:widowControl/>
              <w:spacing w:line="300" w:lineRule="exact"/>
              <w:jc w:val="left"/>
              <w:rPr>
                <w:color w:val="000000" w:themeColor="text1"/>
                <w:kern w:val="0"/>
                <w:sz w:val="26"/>
                <w:szCs w:val="26"/>
              </w:rPr>
            </w:pPr>
          </w:p>
        </w:tc>
        <w:tc>
          <w:tcPr>
            <w:tcW w:w="1238" w:type="dxa"/>
            <w:vAlign w:val="center"/>
          </w:tcPr>
          <w:p w14:paraId="21D84C4C">
            <w:pPr>
              <w:widowControl/>
              <w:spacing w:line="300" w:lineRule="exact"/>
              <w:jc w:val="center"/>
              <w:rPr>
                <w:color w:val="000000" w:themeColor="text1"/>
                <w:kern w:val="0"/>
                <w:sz w:val="26"/>
                <w:szCs w:val="26"/>
              </w:rPr>
            </w:pPr>
            <w:r>
              <w:rPr>
                <w:rFonts w:hint="eastAsia"/>
                <w:color w:val="000000" w:themeColor="text1"/>
                <w:kern w:val="0"/>
                <w:sz w:val="26"/>
                <w:szCs w:val="26"/>
              </w:rPr>
              <w:t>行政执法公示</w:t>
            </w:r>
            <w:r>
              <w:rPr>
                <w:color w:val="000000" w:themeColor="text1"/>
                <w:kern w:val="0"/>
                <w:sz w:val="26"/>
                <w:szCs w:val="26"/>
              </w:rPr>
              <w:br w:type="textWrapping"/>
            </w:r>
          </w:p>
        </w:tc>
        <w:tc>
          <w:tcPr>
            <w:tcW w:w="2115" w:type="dxa"/>
            <w:vAlign w:val="center"/>
          </w:tcPr>
          <w:p w14:paraId="5B14E39E">
            <w:pPr>
              <w:widowControl/>
              <w:spacing w:line="300" w:lineRule="exact"/>
              <w:rPr>
                <w:color w:val="000000" w:themeColor="text1"/>
                <w:kern w:val="0"/>
                <w:sz w:val="26"/>
                <w:szCs w:val="26"/>
              </w:rPr>
            </w:pPr>
            <w:r>
              <w:rPr>
                <w:rFonts w:hint="eastAsia"/>
                <w:bCs/>
                <w:color w:val="000000" w:themeColor="text1"/>
                <w:kern w:val="0"/>
                <w:sz w:val="26"/>
                <w:szCs w:val="26"/>
              </w:rPr>
              <w:t>公开行政执法职责、执法依据、执法程序、监督途径和执法结果等信息。</w:t>
            </w:r>
          </w:p>
        </w:tc>
        <w:tc>
          <w:tcPr>
            <w:tcW w:w="2729" w:type="dxa"/>
            <w:vAlign w:val="center"/>
          </w:tcPr>
          <w:p w14:paraId="4CC3445F">
            <w:pPr>
              <w:widowControl/>
              <w:spacing w:line="300" w:lineRule="exact"/>
              <w:jc w:val="left"/>
              <w:rPr>
                <w:color w:val="000000" w:themeColor="text1"/>
                <w:kern w:val="0"/>
                <w:sz w:val="26"/>
                <w:szCs w:val="26"/>
              </w:rPr>
            </w:pPr>
            <w:r>
              <w:rPr>
                <w:rFonts w:hint="eastAsia"/>
                <w:bCs/>
                <w:color w:val="000000" w:themeColor="text1"/>
                <w:kern w:val="0"/>
                <w:sz w:val="26"/>
                <w:szCs w:val="26"/>
              </w:rPr>
              <w:t>《国务院办公厅关于全面推行行政执法公示制度执法全过程记录制度》（国办发〔</w:t>
            </w:r>
            <w:r>
              <w:rPr>
                <w:bCs/>
                <w:color w:val="000000" w:themeColor="text1"/>
                <w:kern w:val="0"/>
                <w:sz w:val="26"/>
                <w:szCs w:val="26"/>
              </w:rPr>
              <w:t>2018</w:t>
            </w:r>
            <w:r>
              <w:rPr>
                <w:rFonts w:hint="eastAsia"/>
                <w:bCs/>
                <w:color w:val="000000" w:themeColor="text1"/>
                <w:kern w:val="0"/>
                <w:sz w:val="26"/>
                <w:szCs w:val="26"/>
              </w:rPr>
              <w:t>〕</w:t>
            </w:r>
            <w:r>
              <w:rPr>
                <w:bCs/>
                <w:color w:val="000000" w:themeColor="text1"/>
                <w:kern w:val="0"/>
                <w:sz w:val="26"/>
                <w:szCs w:val="26"/>
              </w:rPr>
              <w:t>118</w:t>
            </w:r>
            <w:r>
              <w:rPr>
                <w:rFonts w:hint="eastAsia"/>
                <w:bCs/>
                <w:color w:val="000000" w:themeColor="text1"/>
                <w:kern w:val="0"/>
                <w:sz w:val="26"/>
                <w:szCs w:val="26"/>
              </w:rPr>
              <w:t>号）。</w:t>
            </w:r>
          </w:p>
        </w:tc>
        <w:tc>
          <w:tcPr>
            <w:tcW w:w="2410" w:type="dxa"/>
            <w:vAlign w:val="center"/>
          </w:tcPr>
          <w:p w14:paraId="0DDE3854">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1BA959A5">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政策法规科</w:t>
            </w:r>
          </w:p>
        </w:tc>
        <w:tc>
          <w:tcPr>
            <w:tcW w:w="2410" w:type="dxa"/>
            <w:vAlign w:val="center"/>
          </w:tcPr>
          <w:p w14:paraId="4B424A2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4FDB0DD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73F8A1E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C4314F8">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60E078B2">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5459CBD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3EAF728D">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6EFD0273">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D95C881">
            <w:pPr>
              <w:widowControl/>
              <w:spacing w:line="280" w:lineRule="exact"/>
              <w:jc w:val="center"/>
              <w:rPr>
                <w:bCs/>
                <w:kern w:val="0"/>
                <w:sz w:val="26"/>
                <w:szCs w:val="26"/>
              </w:rPr>
            </w:pPr>
          </w:p>
        </w:tc>
        <w:tc>
          <w:tcPr>
            <w:tcW w:w="850" w:type="dxa"/>
            <w:vAlign w:val="center"/>
          </w:tcPr>
          <w:p w14:paraId="5C8B187F">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6D031085">
            <w:pPr>
              <w:widowControl/>
              <w:spacing w:line="280" w:lineRule="exact"/>
              <w:jc w:val="center"/>
              <w:rPr>
                <w:bCs/>
                <w:kern w:val="0"/>
                <w:sz w:val="26"/>
                <w:szCs w:val="26"/>
              </w:rPr>
            </w:pPr>
          </w:p>
        </w:tc>
      </w:tr>
      <w:tr w14:paraId="0BE0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vAlign w:val="center"/>
          </w:tcPr>
          <w:p w14:paraId="6F2E4F72">
            <w:pPr>
              <w:widowControl/>
              <w:numPr>
                <w:ilvl w:val="0"/>
                <w:numId w:val="1"/>
              </w:numPr>
              <w:spacing w:line="300" w:lineRule="exact"/>
              <w:ind w:left="0" w:firstLine="0"/>
              <w:jc w:val="center"/>
              <w:rPr>
                <w:kern w:val="0"/>
                <w:sz w:val="26"/>
                <w:szCs w:val="26"/>
              </w:rPr>
            </w:pPr>
          </w:p>
        </w:tc>
        <w:tc>
          <w:tcPr>
            <w:tcW w:w="788" w:type="dxa"/>
            <w:vMerge w:val="restart"/>
            <w:vAlign w:val="center"/>
          </w:tcPr>
          <w:p w14:paraId="7BE000C1">
            <w:pPr>
              <w:spacing w:line="300" w:lineRule="exact"/>
              <w:jc w:val="center"/>
              <w:rPr>
                <w:rFonts w:eastAsia="方正黑体_GBK"/>
                <w:kern w:val="0"/>
                <w:sz w:val="26"/>
                <w:szCs w:val="26"/>
              </w:rPr>
            </w:pPr>
          </w:p>
        </w:tc>
        <w:tc>
          <w:tcPr>
            <w:tcW w:w="1342" w:type="dxa"/>
            <w:vAlign w:val="center"/>
          </w:tcPr>
          <w:p w14:paraId="41346EE0">
            <w:pPr>
              <w:widowControl/>
              <w:spacing w:line="300" w:lineRule="exact"/>
              <w:jc w:val="center"/>
              <w:rPr>
                <w:color w:val="000000" w:themeColor="text1"/>
                <w:kern w:val="0"/>
                <w:sz w:val="26"/>
                <w:szCs w:val="26"/>
              </w:rPr>
            </w:pPr>
            <w:r>
              <w:rPr>
                <w:rFonts w:hint="eastAsia" w:eastAsia="微软雅黑"/>
                <w:color w:val="000000" w:themeColor="text1"/>
                <w:kern w:val="0"/>
                <w:sz w:val="26"/>
                <w:szCs w:val="26"/>
              </w:rPr>
              <w:t>“</w:t>
            </w:r>
            <w:r>
              <w:rPr>
                <w:rFonts w:hint="eastAsia"/>
                <w:color w:val="000000" w:themeColor="text1"/>
                <w:kern w:val="0"/>
                <w:sz w:val="26"/>
                <w:szCs w:val="26"/>
              </w:rPr>
              <w:t>双随机一公开</w:t>
            </w:r>
            <w:r>
              <w:rPr>
                <w:rFonts w:hint="eastAsia" w:eastAsia="微软雅黑"/>
                <w:color w:val="000000" w:themeColor="text1"/>
                <w:kern w:val="0"/>
                <w:sz w:val="26"/>
                <w:szCs w:val="26"/>
              </w:rPr>
              <w:t>”</w:t>
            </w:r>
            <w:r>
              <w:rPr>
                <w:color w:val="000000" w:themeColor="text1"/>
                <w:kern w:val="0"/>
                <w:sz w:val="26"/>
                <w:szCs w:val="26"/>
              </w:rPr>
              <w:br w:type="textWrapping"/>
            </w:r>
          </w:p>
        </w:tc>
        <w:tc>
          <w:tcPr>
            <w:tcW w:w="1238" w:type="dxa"/>
            <w:vAlign w:val="center"/>
          </w:tcPr>
          <w:p w14:paraId="7D4FED92">
            <w:pPr>
              <w:widowControl/>
              <w:spacing w:line="300" w:lineRule="exact"/>
              <w:jc w:val="center"/>
              <w:rPr>
                <w:color w:val="000000" w:themeColor="text1"/>
                <w:kern w:val="0"/>
                <w:sz w:val="26"/>
                <w:szCs w:val="26"/>
              </w:rPr>
            </w:pPr>
          </w:p>
        </w:tc>
        <w:tc>
          <w:tcPr>
            <w:tcW w:w="2115" w:type="dxa"/>
            <w:vAlign w:val="center"/>
          </w:tcPr>
          <w:p w14:paraId="4F711408">
            <w:pPr>
              <w:widowControl/>
              <w:spacing w:line="300" w:lineRule="exact"/>
              <w:rPr>
                <w:color w:val="000000" w:themeColor="text1"/>
                <w:kern w:val="0"/>
                <w:sz w:val="26"/>
                <w:szCs w:val="26"/>
              </w:rPr>
            </w:pPr>
            <w:r>
              <w:rPr>
                <w:rFonts w:hint="eastAsia"/>
                <w:color w:val="000000" w:themeColor="text1"/>
                <w:kern w:val="0"/>
                <w:sz w:val="26"/>
                <w:szCs w:val="26"/>
              </w:rPr>
              <w:t>监管过程中随机抽取检查对象、随机选派执法检查人员信息，抽查情况及查处结果信息（涉及的部门添加此栏目）。</w:t>
            </w:r>
          </w:p>
        </w:tc>
        <w:tc>
          <w:tcPr>
            <w:tcW w:w="2729" w:type="dxa"/>
            <w:vAlign w:val="center"/>
          </w:tcPr>
          <w:p w14:paraId="348E225E">
            <w:pPr>
              <w:widowControl/>
              <w:spacing w:line="320" w:lineRule="exact"/>
              <w:rPr>
                <w:bCs/>
                <w:color w:val="000000" w:themeColor="text1"/>
                <w:kern w:val="0"/>
                <w:sz w:val="26"/>
                <w:szCs w:val="26"/>
              </w:rPr>
            </w:pPr>
            <w:r>
              <w:rPr>
                <w:rFonts w:hint="eastAsia"/>
                <w:bCs/>
                <w:color w:val="000000" w:themeColor="text1"/>
                <w:kern w:val="0"/>
                <w:sz w:val="26"/>
                <w:szCs w:val="26"/>
              </w:rPr>
              <w:t>《国务院办公厅关于推广随机抽查规范事中事后监管的通知》（国办发〔</w:t>
            </w:r>
            <w:r>
              <w:rPr>
                <w:bCs/>
                <w:color w:val="000000" w:themeColor="text1"/>
                <w:kern w:val="0"/>
                <w:sz w:val="26"/>
                <w:szCs w:val="26"/>
              </w:rPr>
              <w:t>2015</w:t>
            </w:r>
            <w:r>
              <w:rPr>
                <w:rFonts w:hint="eastAsia"/>
                <w:bCs/>
                <w:color w:val="000000" w:themeColor="text1"/>
                <w:kern w:val="0"/>
                <w:sz w:val="26"/>
                <w:szCs w:val="26"/>
              </w:rPr>
              <w:t>〕</w:t>
            </w:r>
            <w:r>
              <w:rPr>
                <w:bCs/>
                <w:color w:val="000000" w:themeColor="text1"/>
                <w:kern w:val="0"/>
                <w:sz w:val="26"/>
                <w:szCs w:val="26"/>
              </w:rPr>
              <w:t>58</w:t>
            </w:r>
            <w:r>
              <w:rPr>
                <w:rFonts w:hint="eastAsia"/>
                <w:bCs/>
                <w:color w:val="000000" w:themeColor="text1"/>
                <w:kern w:val="0"/>
                <w:sz w:val="26"/>
                <w:szCs w:val="26"/>
              </w:rPr>
              <w:t>号）；</w:t>
            </w:r>
          </w:p>
          <w:p w14:paraId="06C21003">
            <w:pPr>
              <w:widowControl/>
              <w:spacing w:line="320" w:lineRule="exact"/>
              <w:rPr>
                <w:color w:val="000000" w:themeColor="text1"/>
                <w:kern w:val="0"/>
                <w:sz w:val="26"/>
                <w:szCs w:val="26"/>
              </w:rPr>
            </w:pPr>
          </w:p>
        </w:tc>
        <w:tc>
          <w:tcPr>
            <w:tcW w:w="2410" w:type="dxa"/>
            <w:vAlign w:val="center"/>
          </w:tcPr>
          <w:p w14:paraId="2A87A199">
            <w:pPr>
              <w:widowControl/>
              <w:spacing w:line="300" w:lineRule="exact"/>
              <w:rPr>
                <w:color w:val="000000" w:themeColor="text1"/>
                <w:kern w:val="0"/>
                <w:sz w:val="26"/>
                <w:szCs w:val="26"/>
              </w:rPr>
            </w:pPr>
            <w:r>
              <w:rPr>
                <w:rFonts w:hint="eastAsia"/>
                <w:color w:val="000000" w:themeColor="text1"/>
                <w:kern w:val="0"/>
                <w:sz w:val="26"/>
                <w:szCs w:val="26"/>
              </w:rPr>
              <w:t>检查及查处结果作出之日起的</w:t>
            </w:r>
            <w:r>
              <w:rPr>
                <w:color w:val="000000" w:themeColor="text1"/>
                <w:kern w:val="0"/>
                <w:sz w:val="26"/>
              </w:rPr>
              <w:t>7</w:t>
            </w:r>
            <w:r>
              <w:rPr>
                <w:rFonts w:hint="eastAsia"/>
                <w:color w:val="000000" w:themeColor="text1"/>
                <w:kern w:val="0"/>
                <w:sz w:val="26"/>
              </w:rPr>
              <w:t>个工作日内。</w:t>
            </w:r>
          </w:p>
        </w:tc>
        <w:tc>
          <w:tcPr>
            <w:tcW w:w="2409" w:type="dxa"/>
            <w:vAlign w:val="center"/>
          </w:tcPr>
          <w:p w14:paraId="449CFC8C">
            <w:pPr>
              <w:widowControl/>
              <w:spacing w:line="300" w:lineRule="exac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危化科、基础科、政策法规科</w:t>
            </w:r>
          </w:p>
        </w:tc>
        <w:tc>
          <w:tcPr>
            <w:tcW w:w="2410" w:type="dxa"/>
            <w:vAlign w:val="center"/>
          </w:tcPr>
          <w:p w14:paraId="299713E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D670CF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20CFE69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0A2025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F62C17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76017A3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3D17D4C3">
            <w:pPr>
              <w:widowControl/>
              <w:spacing w:line="26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2754D0F5">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DBCDDFF">
            <w:pPr>
              <w:widowControl/>
              <w:spacing w:line="280" w:lineRule="exact"/>
              <w:jc w:val="center"/>
              <w:rPr>
                <w:bCs/>
                <w:kern w:val="0"/>
                <w:sz w:val="26"/>
                <w:szCs w:val="26"/>
              </w:rPr>
            </w:pPr>
          </w:p>
        </w:tc>
        <w:tc>
          <w:tcPr>
            <w:tcW w:w="850" w:type="dxa"/>
            <w:vAlign w:val="center"/>
          </w:tcPr>
          <w:p w14:paraId="3DAD39CF">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4360044A">
            <w:pPr>
              <w:widowControl/>
              <w:spacing w:line="280" w:lineRule="exact"/>
              <w:jc w:val="center"/>
              <w:rPr>
                <w:bCs/>
                <w:kern w:val="0"/>
                <w:sz w:val="26"/>
                <w:szCs w:val="26"/>
              </w:rPr>
            </w:pPr>
          </w:p>
        </w:tc>
      </w:tr>
      <w:tr w14:paraId="177D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52F80101">
            <w:pPr>
              <w:widowControl/>
              <w:numPr>
                <w:ilvl w:val="0"/>
                <w:numId w:val="1"/>
              </w:numPr>
              <w:spacing w:line="300" w:lineRule="exact"/>
              <w:ind w:left="0" w:firstLine="0"/>
              <w:jc w:val="center"/>
              <w:rPr>
                <w:kern w:val="0"/>
                <w:sz w:val="26"/>
                <w:szCs w:val="26"/>
              </w:rPr>
            </w:pPr>
          </w:p>
        </w:tc>
        <w:tc>
          <w:tcPr>
            <w:tcW w:w="788" w:type="dxa"/>
            <w:vMerge w:val="continue"/>
            <w:vAlign w:val="center"/>
          </w:tcPr>
          <w:p w14:paraId="40745825">
            <w:pPr>
              <w:widowControl/>
              <w:spacing w:line="300" w:lineRule="exact"/>
              <w:jc w:val="center"/>
              <w:rPr>
                <w:rFonts w:eastAsia="方正黑体_GBK"/>
                <w:kern w:val="0"/>
                <w:sz w:val="26"/>
                <w:szCs w:val="26"/>
              </w:rPr>
            </w:pPr>
          </w:p>
        </w:tc>
        <w:tc>
          <w:tcPr>
            <w:tcW w:w="1342" w:type="dxa"/>
            <w:vAlign w:val="center"/>
          </w:tcPr>
          <w:p w14:paraId="70B503CE">
            <w:pPr>
              <w:widowControl/>
              <w:spacing w:line="300" w:lineRule="exact"/>
              <w:jc w:val="center"/>
              <w:rPr>
                <w:color w:val="000000" w:themeColor="text1"/>
                <w:kern w:val="0"/>
                <w:sz w:val="26"/>
                <w:szCs w:val="26"/>
              </w:rPr>
            </w:pPr>
            <w:r>
              <w:rPr>
                <w:rFonts w:hint="eastAsia"/>
                <w:color w:val="000000" w:themeColor="text1"/>
                <w:kern w:val="0"/>
                <w:sz w:val="26"/>
                <w:szCs w:val="26"/>
              </w:rPr>
              <w:t>网上</w:t>
            </w:r>
            <w:r>
              <w:rPr>
                <w:color w:val="000000" w:themeColor="text1"/>
                <w:kern w:val="0"/>
                <w:sz w:val="26"/>
                <w:szCs w:val="26"/>
              </w:rPr>
              <w:br w:type="textWrapping"/>
            </w:r>
            <w:r>
              <w:rPr>
                <w:rFonts w:hint="eastAsia"/>
                <w:color w:val="000000" w:themeColor="text1"/>
                <w:kern w:val="0"/>
                <w:sz w:val="26"/>
              </w:rPr>
              <w:t>政务服务</w:t>
            </w:r>
            <w:r>
              <w:rPr>
                <w:color w:val="000000" w:themeColor="text1"/>
                <w:kern w:val="0"/>
                <w:sz w:val="26"/>
                <w:szCs w:val="26"/>
              </w:rPr>
              <w:br w:type="textWrapping"/>
            </w:r>
          </w:p>
        </w:tc>
        <w:tc>
          <w:tcPr>
            <w:tcW w:w="1238" w:type="dxa"/>
            <w:vAlign w:val="center"/>
          </w:tcPr>
          <w:p w14:paraId="06D03862">
            <w:pPr>
              <w:widowControl/>
              <w:spacing w:line="300" w:lineRule="exact"/>
              <w:jc w:val="center"/>
              <w:rPr>
                <w:color w:val="000000" w:themeColor="text1"/>
                <w:kern w:val="0"/>
                <w:sz w:val="26"/>
                <w:szCs w:val="26"/>
              </w:rPr>
            </w:pPr>
          </w:p>
        </w:tc>
        <w:tc>
          <w:tcPr>
            <w:tcW w:w="2115" w:type="dxa"/>
            <w:vAlign w:val="center"/>
          </w:tcPr>
          <w:p w14:paraId="252AB29D">
            <w:pPr>
              <w:widowControl/>
              <w:spacing w:line="300" w:lineRule="exact"/>
              <w:rPr>
                <w:color w:val="000000" w:themeColor="text1"/>
                <w:kern w:val="0"/>
                <w:sz w:val="26"/>
                <w:szCs w:val="26"/>
              </w:rPr>
            </w:pPr>
            <w:r>
              <w:rPr>
                <w:rFonts w:hint="eastAsia"/>
                <w:bCs/>
                <w:color w:val="000000" w:themeColor="text1"/>
                <w:kern w:val="0"/>
                <w:sz w:val="26"/>
                <w:szCs w:val="26"/>
              </w:rPr>
              <w:t>公开办事指南及流程、公共服务事项办件结果、企业及个人全生命周期事项办理指南、流程、过程结果查询等信息（可链接到山东省政务服务网）。</w:t>
            </w:r>
          </w:p>
        </w:tc>
        <w:tc>
          <w:tcPr>
            <w:tcW w:w="2729" w:type="dxa"/>
            <w:vAlign w:val="center"/>
          </w:tcPr>
          <w:p w14:paraId="37BF132A">
            <w:pPr>
              <w:widowControl/>
              <w:spacing w:line="300" w:lineRule="exact"/>
              <w:rPr>
                <w:bCs/>
                <w:color w:val="000000" w:themeColor="text1"/>
                <w:kern w:val="0"/>
                <w:sz w:val="26"/>
                <w:szCs w:val="26"/>
              </w:rPr>
            </w:pPr>
            <w:r>
              <w:rPr>
                <w:rFonts w:hint="eastAsia"/>
                <w:bCs/>
                <w:color w:val="000000" w:themeColor="text1"/>
                <w:kern w:val="0"/>
                <w:sz w:val="26"/>
                <w:szCs w:val="26"/>
              </w:rPr>
              <w:t>《国务院关于加快推进</w:t>
            </w:r>
            <w:r>
              <w:rPr>
                <w:bCs/>
                <w:color w:val="000000" w:themeColor="text1"/>
                <w:kern w:val="0"/>
                <w:sz w:val="26"/>
                <w:szCs w:val="26"/>
              </w:rPr>
              <w:t>“</w:t>
            </w:r>
            <w:r>
              <w:rPr>
                <w:rFonts w:hint="eastAsia"/>
                <w:bCs/>
                <w:color w:val="000000" w:themeColor="text1"/>
                <w:kern w:val="0"/>
                <w:sz w:val="26"/>
                <w:szCs w:val="26"/>
              </w:rPr>
              <w:t>互联网</w:t>
            </w:r>
            <w:r>
              <w:rPr>
                <w:bCs/>
                <w:color w:val="000000" w:themeColor="text1"/>
                <w:kern w:val="0"/>
                <w:sz w:val="26"/>
                <w:szCs w:val="26"/>
              </w:rPr>
              <w:t>+</w:t>
            </w:r>
            <w:r>
              <w:rPr>
                <w:rFonts w:hint="eastAsia"/>
                <w:bCs/>
                <w:color w:val="000000" w:themeColor="text1"/>
                <w:kern w:val="0"/>
                <w:sz w:val="26"/>
                <w:szCs w:val="26"/>
              </w:rPr>
              <w:t>政务服务</w:t>
            </w:r>
            <w:r>
              <w:rPr>
                <w:bCs/>
                <w:color w:val="000000" w:themeColor="text1"/>
                <w:kern w:val="0"/>
                <w:sz w:val="26"/>
                <w:szCs w:val="26"/>
              </w:rPr>
              <w:t>”</w:t>
            </w:r>
            <w:r>
              <w:rPr>
                <w:rFonts w:hint="eastAsia"/>
                <w:bCs/>
                <w:color w:val="000000" w:themeColor="text1"/>
                <w:kern w:val="0"/>
                <w:sz w:val="26"/>
                <w:szCs w:val="26"/>
              </w:rPr>
              <w:t>工作的指导意见》（国发〔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55</w:t>
            </w:r>
            <w:r>
              <w:rPr>
                <w:rFonts w:hint="eastAsia"/>
                <w:bCs/>
                <w:color w:val="000000" w:themeColor="text1"/>
                <w:kern w:val="0"/>
                <w:sz w:val="26"/>
                <w:szCs w:val="26"/>
              </w:rPr>
              <w:t>号）；</w:t>
            </w:r>
          </w:p>
          <w:p w14:paraId="45CD9D1C">
            <w:pPr>
              <w:widowControl/>
              <w:spacing w:line="300" w:lineRule="exact"/>
              <w:rPr>
                <w:color w:val="000000" w:themeColor="text1"/>
                <w:kern w:val="0"/>
                <w:sz w:val="26"/>
                <w:szCs w:val="26"/>
              </w:rPr>
            </w:pPr>
            <w:r>
              <w:rPr>
                <w:rFonts w:hint="eastAsia"/>
                <w:bCs/>
                <w:color w:val="000000" w:themeColor="text1"/>
                <w:kern w:val="0"/>
                <w:sz w:val="26"/>
                <w:szCs w:val="26"/>
              </w:rPr>
              <w:t>《国务院办公厅关于印发进一步深化</w:t>
            </w:r>
            <w:r>
              <w:rPr>
                <w:bCs/>
                <w:color w:val="000000" w:themeColor="text1"/>
                <w:kern w:val="0"/>
                <w:sz w:val="26"/>
                <w:szCs w:val="26"/>
              </w:rPr>
              <w:t>“</w:t>
            </w:r>
            <w:r>
              <w:rPr>
                <w:rFonts w:hint="eastAsia"/>
                <w:bCs/>
                <w:color w:val="000000" w:themeColor="text1"/>
                <w:kern w:val="0"/>
                <w:sz w:val="26"/>
                <w:szCs w:val="26"/>
              </w:rPr>
              <w:t>互联网</w:t>
            </w:r>
            <w:r>
              <w:rPr>
                <w:bCs/>
                <w:color w:val="000000" w:themeColor="text1"/>
                <w:kern w:val="0"/>
                <w:sz w:val="26"/>
                <w:szCs w:val="26"/>
              </w:rPr>
              <w:t>+</w:t>
            </w:r>
            <w:r>
              <w:rPr>
                <w:rFonts w:hint="eastAsia"/>
                <w:bCs/>
                <w:color w:val="000000" w:themeColor="text1"/>
                <w:kern w:val="0"/>
                <w:sz w:val="26"/>
                <w:szCs w:val="26"/>
              </w:rPr>
              <w:t>政务服务</w:t>
            </w:r>
            <w:r>
              <w:rPr>
                <w:bCs/>
                <w:color w:val="000000" w:themeColor="text1"/>
                <w:kern w:val="0"/>
                <w:sz w:val="26"/>
                <w:szCs w:val="26"/>
              </w:rPr>
              <w:t>”</w:t>
            </w:r>
            <w:r>
              <w:rPr>
                <w:rFonts w:hint="eastAsia"/>
                <w:bCs/>
                <w:color w:val="000000" w:themeColor="text1"/>
                <w:kern w:val="0"/>
                <w:sz w:val="26"/>
                <w:szCs w:val="26"/>
              </w:rPr>
              <w:t>推进政务服务</w:t>
            </w:r>
            <w:r>
              <w:rPr>
                <w:bCs/>
                <w:color w:val="000000" w:themeColor="text1"/>
                <w:kern w:val="0"/>
                <w:sz w:val="26"/>
                <w:szCs w:val="26"/>
              </w:rPr>
              <w:t>“</w:t>
            </w:r>
            <w:r>
              <w:rPr>
                <w:rFonts w:hint="eastAsia"/>
                <w:bCs/>
                <w:color w:val="000000" w:themeColor="text1"/>
                <w:kern w:val="0"/>
                <w:sz w:val="26"/>
                <w:szCs w:val="26"/>
              </w:rPr>
              <w:t>一网、一门、一次</w:t>
            </w:r>
            <w:r>
              <w:rPr>
                <w:bCs/>
                <w:color w:val="000000" w:themeColor="text1"/>
                <w:kern w:val="0"/>
                <w:sz w:val="26"/>
                <w:szCs w:val="26"/>
              </w:rPr>
              <w:t>”</w:t>
            </w:r>
            <w:r>
              <w:rPr>
                <w:rFonts w:hint="eastAsia"/>
                <w:bCs/>
                <w:color w:val="000000" w:themeColor="text1"/>
                <w:kern w:val="0"/>
                <w:sz w:val="26"/>
                <w:szCs w:val="26"/>
              </w:rPr>
              <w:t>改革实施方案的通知》（国办发〔</w:t>
            </w:r>
            <w:r>
              <w:rPr>
                <w:bCs/>
                <w:color w:val="000000" w:themeColor="text1"/>
                <w:kern w:val="0"/>
                <w:sz w:val="26"/>
                <w:szCs w:val="26"/>
              </w:rPr>
              <w:t>2018</w:t>
            </w:r>
            <w:r>
              <w:rPr>
                <w:rFonts w:hint="eastAsia"/>
                <w:bCs/>
                <w:color w:val="000000" w:themeColor="text1"/>
                <w:kern w:val="0"/>
                <w:sz w:val="26"/>
                <w:szCs w:val="26"/>
              </w:rPr>
              <w:t>〕</w:t>
            </w:r>
            <w:r>
              <w:rPr>
                <w:bCs/>
                <w:color w:val="000000" w:themeColor="text1"/>
                <w:kern w:val="0"/>
                <w:sz w:val="26"/>
                <w:szCs w:val="26"/>
              </w:rPr>
              <w:t>45</w:t>
            </w:r>
            <w:r>
              <w:rPr>
                <w:rFonts w:hint="eastAsia"/>
                <w:bCs/>
                <w:color w:val="000000" w:themeColor="text1"/>
                <w:kern w:val="0"/>
                <w:sz w:val="26"/>
                <w:szCs w:val="26"/>
              </w:rPr>
              <w:t>号）。</w:t>
            </w:r>
          </w:p>
        </w:tc>
        <w:tc>
          <w:tcPr>
            <w:tcW w:w="2410" w:type="dxa"/>
            <w:vAlign w:val="center"/>
          </w:tcPr>
          <w:p w14:paraId="32DF61A9">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3C6868F2">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危化科</w:t>
            </w:r>
          </w:p>
        </w:tc>
        <w:tc>
          <w:tcPr>
            <w:tcW w:w="2410" w:type="dxa"/>
            <w:vAlign w:val="center"/>
          </w:tcPr>
          <w:p w14:paraId="42BAA06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0EDE07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92DBD9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0576DD6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13361162">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530CF42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731CFD0">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0631BF0">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1D297660">
            <w:pPr>
              <w:widowControl/>
              <w:spacing w:line="280" w:lineRule="exact"/>
              <w:jc w:val="center"/>
              <w:rPr>
                <w:bCs/>
                <w:kern w:val="0"/>
                <w:sz w:val="26"/>
                <w:szCs w:val="26"/>
              </w:rPr>
            </w:pPr>
          </w:p>
        </w:tc>
        <w:tc>
          <w:tcPr>
            <w:tcW w:w="850" w:type="dxa"/>
            <w:vAlign w:val="center"/>
          </w:tcPr>
          <w:p w14:paraId="01B3773C">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A6423AD">
            <w:pPr>
              <w:widowControl/>
              <w:spacing w:line="280" w:lineRule="exact"/>
              <w:jc w:val="center"/>
              <w:rPr>
                <w:bCs/>
                <w:kern w:val="0"/>
                <w:sz w:val="26"/>
                <w:szCs w:val="26"/>
              </w:rPr>
            </w:pPr>
          </w:p>
        </w:tc>
      </w:tr>
      <w:tr w14:paraId="2BB6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5A144A2E">
            <w:pPr>
              <w:widowControl/>
              <w:numPr>
                <w:ilvl w:val="0"/>
                <w:numId w:val="1"/>
              </w:numPr>
              <w:spacing w:line="300" w:lineRule="exact"/>
              <w:ind w:left="0" w:firstLine="0"/>
              <w:jc w:val="center"/>
              <w:rPr>
                <w:kern w:val="0"/>
                <w:sz w:val="26"/>
                <w:szCs w:val="26"/>
              </w:rPr>
            </w:pPr>
          </w:p>
        </w:tc>
        <w:tc>
          <w:tcPr>
            <w:tcW w:w="788" w:type="dxa"/>
            <w:vMerge w:val="continue"/>
            <w:vAlign w:val="center"/>
          </w:tcPr>
          <w:p w14:paraId="6C1F7DAA">
            <w:pPr>
              <w:widowControl/>
              <w:spacing w:line="300" w:lineRule="exact"/>
              <w:jc w:val="left"/>
              <w:rPr>
                <w:rFonts w:eastAsia="方正黑体_GBK"/>
                <w:kern w:val="0"/>
                <w:sz w:val="26"/>
                <w:szCs w:val="26"/>
              </w:rPr>
            </w:pPr>
          </w:p>
        </w:tc>
        <w:tc>
          <w:tcPr>
            <w:tcW w:w="1342" w:type="dxa"/>
            <w:vAlign w:val="center"/>
          </w:tcPr>
          <w:p w14:paraId="588FFBDA">
            <w:pPr>
              <w:widowControl/>
              <w:spacing w:line="300" w:lineRule="exact"/>
              <w:jc w:val="center"/>
              <w:rPr>
                <w:color w:val="000000" w:themeColor="text1"/>
                <w:kern w:val="0"/>
                <w:sz w:val="26"/>
                <w:szCs w:val="26"/>
              </w:rPr>
            </w:pPr>
            <w:r>
              <w:rPr>
                <w:rFonts w:hint="eastAsia"/>
                <w:color w:val="000000" w:themeColor="text1"/>
                <w:kern w:val="0"/>
                <w:sz w:val="26"/>
                <w:szCs w:val="26"/>
              </w:rPr>
              <w:t>招标采购</w:t>
            </w:r>
          </w:p>
        </w:tc>
        <w:tc>
          <w:tcPr>
            <w:tcW w:w="1238" w:type="dxa"/>
            <w:vAlign w:val="center"/>
          </w:tcPr>
          <w:p w14:paraId="3C8A8286">
            <w:pPr>
              <w:widowControl/>
              <w:spacing w:line="300" w:lineRule="exact"/>
              <w:jc w:val="center"/>
              <w:rPr>
                <w:color w:val="000000" w:themeColor="text1"/>
                <w:kern w:val="0"/>
                <w:sz w:val="26"/>
                <w:szCs w:val="26"/>
              </w:rPr>
            </w:pPr>
          </w:p>
        </w:tc>
        <w:tc>
          <w:tcPr>
            <w:tcW w:w="2115" w:type="dxa"/>
            <w:vAlign w:val="center"/>
          </w:tcPr>
          <w:p w14:paraId="55A8C6DA">
            <w:pPr>
              <w:widowControl/>
              <w:spacing w:line="300" w:lineRule="exact"/>
              <w:rPr>
                <w:color w:val="000000" w:themeColor="text1"/>
                <w:kern w:val="0"/>
                <w:sz w:val="26"/>
                <w:szCs w:val="26"/>
              </w:rPr>
            </w:pPr>
            <w:r>
              <w:rPr>
                <w:rFonts w:hint="eastAsia"/>
                <w:color w:val="000000" w:themeColor="text1"/>
                <w:kern w:val="0"/>
                <w:sz w:val="26"/>
                <w:szCs w:val="26"/>
              </w:rPr>
              <w:t>公开招标公示、招标采购预算及中标候选人公告，成交情况及实施情况等信息。</w:t>
            </w:r>
          </w:p>
        </w:tc>
        <w:tc>
          <w:tcPr>
            <w:tcW w:w="2729" w:type="dxa"/>
            <w:vAlign w:val="center"/>
          </w:tcPr>
          <w:p w14:paraId="4AC38A0B">
            <w:pPr>
              <w:widowControl/>
              <w:spacing w:line="300" w:lineRule="exact"/>
              <w:rPr>
                <w:color w:val="000000" w:themeColor="text1"/>
                <w:kern w:val="0"/>
                <w:sz w:val="26"/>
              </w:rPr>
            </w:pPr>
            <w:bookmarkStart w:id="5" w:name="_GoBack"/>
            <w:bookmarkEnd w:id="5"/>
            <w:r>
              <w:rPr>
                <w:rFonts w:hint="eastAsia"/>
                <w:color w:val="000000" w:themeColor="text1"/>
                <w:kern w:val="0"/>
                <w:sz w:val="26"/>
                <w:lang w:eastAsia="zh-CN"/>
              </w:rPr>
              <w:t>《中华人民共和国政府信息公开条例》</w:t>
            </w:r>
            <w:r>
              <w:rPr>
                <w:rFonts w:hint="eastAsia"/>
                <w:color w:val="000000" w:themeColor="text1"/>
                <w:kern w:val="0"/>
                <w:sz w:val="26"/>
              </w:rPr>
              <w:t>（国务院令第</w:t>
            </w:r>
            <w:r>
              <w:rPr>
                <w:color w:val="000000" w:themeColor="text1"/>
                <w:kern w:val="0"/>
                <w:sz w:val="26"/>
              </w:rPr>
              <w:t>492</w:t>
            </w:r>
            <w:r>
              <w:rPr>
                <w:rFonts w:hint="eastAsia"/>
                <w:color w:val="000000" w:themeColor="text1"/>
                <w:kern w:val="0"/>
                <w:sz w:val="26"/>
              </w:rPr>
              <w:t>号）；</w:t>
            </w:r>
          </w:p>
          <w:p w14:paraId="76D8FA67">
            <w:pPr>
              <w:widowControl/>
              <w:spacing w:line="300" w:lineRule="exact"/>
              <w:rPr>
                <w:color w:val="000000" w:themeColor="text1"/>
                <w:kern w:val="0"/>
                <w:sz w:val="26"/>
                <w:szCs w:val="26"/>
              </w:rPr>
            </w:pPr>
            <w:r>
              <w:rPr>
                <w:rFonts w:hint="eastAsia"/>
                <w:color w:val="000000" w:themeColor="text1"/>
                <w:kern w:val="0"/>
                <w:sz w:val="26"/>
              </w:rPr>
              <w:t>《中华人民共和国招标投标法实施条例》（国务院令第</w:t>
            </w:r>
            <w:r>
              <w:rPr>
                <w:color w:val="000000" w:themeColor="text1"/>
                <w:kern w:val="0"/>
                <w:sz w:val="26"/>
              </w:rPr>
              <w:t>698</w:t>
            </w:r>
            <w:r>
              <w:rPr>
                <w:rFonts w:hint="eastAsia"/>
                <w:color w:val="000000" w:themeColor="text1"/>
                <w:kern w:val="0"/>
                <w:sz w:val="26"/>
              </w:rPr>
              <w:t>号）。</w:t>
            </w:r>
          </w:p>
        </w:tc>
        <w:tc>
          <w:tcPr>
            <w:tcW w:w="2410" w:type="dxa"/>
            <w:vAlign w:val="center"/>
          </w:tcPr>
          <w:p w14:paraId="61229003">
            <w:pPr>
              <w:widowControl/>
              <w:spacing w:line="300" w:lineRule="exact"/>
              <w:rPr>
                <w:color w:val="000000" w:themeColor="text1"/>
                <w:kern w:val="0"/>
                <w:sz w:val="26"/>
                <w:szCs w:val="26"/>
              </w:rPr>
            </w:pPr>
            <w:r>
              <w:rPr>
                <w:rFonts w:hint="eastAsia"/>
                <w:color w:val="000000" w:themeColor="text1"/>
                <w:kern w:val="0"/>
                <w:sz w:val="26"/>
                <w:szCs w:val="26"/>
              </w:rPr>
              <w:t>按照规定及时公开。</w:t>
            </w:r>
          </w:p>
        </w:tc>
        <w:tc>
          <w:tcPr>
            <w:tcW w:w="2409" w:type="dxa"/>
            <w:vAlign w:val="center"/>
          </w:tcPr>
          <w:p w14:paraId="3D224072">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05D60A4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2CCF562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6A2A54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6D698CF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22282F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78E6AD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3A159ED1">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1ACCD106">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F890457">
            <w:pPr>
              <w:widowControl/>
              <w:spacing w:line="280" w:lineRule="exact"/>
              <w:jc w:val="center"/>
              <w:rPr>
                <w:bCs/>
                <w:kern w:val="0"/>
                <w:sz w:val="26"/>
                <w:szCs w:val="26"/>
              </w:rPr>
            </w:pPr>
          </w:p>
        </w:tc>
        <w:tc>
          <w:tcPr>
            <w:tcW w:w="850" w:type="dxa"/>
            <w:vAlign w:val="center"/>
          </w:tcPr>
          <w:p w14:paraId="398AB089">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1097BFC4">
            <w:pPr>
              <w:widowControl/>
              <w:spacing w:line="280" w:lineRule="exact"/>
              <w:jc w:val="center"/>
              <w:rPr>
                <w:bCs/>
                <w:kern w:val="0"/>
                <w:sz w:val="26"/>
                <w:szCs w:val="26"/>
              </w:rPr>
            </w:pPr>
          </w:p>
        </w:tc>
      </w:tr>
      <w:tr w14:paraId="17A7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810" w:type="dxa"/>
            <w:vAlign w:val="center"/>
          </w:tcPr>
          <w:p w14:paraId="7CF9C1A9">
            <w:pPr>
              <w:widowControl/>
              <w:numPr>
                <w:ilvl w:val="0"/>
                <w:numId w:val="1"/>
              </w:numPr>
              <w:spacing w:line="300" w:lineRule="exact"/>
              <w:ind w:left="0" w:firstLine="0"/>
              <w:jc w:val="center"/>
              <w:rPr>
                <w:kern w:val="0"/>
                <w:sz w:val="26"/>
                <w:szCs w:val="26"/>
              </w:rPr>
            </w:pPr>
          </w:p>
        </w:tc>
        <w:tc>
          <w:tcPr>
            <w:tcW w:w="788" w:type="dxa"/>
            <w:vAlign w:val="center"/>
          </w:tcPr>
          <w:p w14:paraId="4CB0FBD7">
            <w:pPr>
              <w:spacing w:line="300" w:lineRule="exact"/>
              <w:jc w:val="center"/>
              <w:rPr>
                <w:rFonts w:eastAsia="方正黑体_GBK"/>
                <w:kern w:val="0"/>
                <w:sz w:val="26"/>
                <w:szCs w:val="26"/>
              </w:rPr>
            </w:pPr>
            <w:r>
              <w:rPr>
                <w:rFonts w:hint="eastAsia" w:eastAsia="方正黑体_GBK"/>
                <w:kern w:val="0"/>
                <w:sz w:val="26"/>
                <w:szCs w:val="26"/>
              </w:rPr>
              <w:t>重点</w:t>
            </w:r>
          </w:p>
          <w:p w14:paraId="07313CB9">
            <w:pPr>
              <w:spacing w:line="300" w:lineRule="exact"/>
              <w:jc w:val="center"/>
              <w:rPr>
                <w:rFonts w:eastAsia="方正黑体_GBK"/>
                <w:kern w:val="0"/>
                <w:sz w:val="26"/>
                <w:szCs w:val="26"/>
              </w:rPr>
            </w:pPr>
            <w:r>
              <w:rPr>
                <w:rFonts w:hint="eastAsia" w:eastAsia="方正黑体_GBK"/>
                <w:kern w:val="0"/>
                <w:sz w:val="26"/>
                <w:szCs w:val="26"/>
              </w:rPr>
              <w:t>领域</w:t>
            </w:r>
          </w:p>
          <w:p w14:paraId="4A80D1DA">
            <w:pPr>
              <w:spacing w:line="300" w:lineRule="exact"/>
              <w:jc w:val="center"/>
              <w:rPr>
                <w:rFonts w:eastAsia="方正黑体_GBK"/>
                <w:kern w:val="0"/>
                <w:sz w:val="26"/>
                <w:szCs w:val="26"/>
              </w:rPr>
            </w:pPr>
            <w:r>
              <w:rPr>
                <w:rFonts w:hint="eastAsia" w:eastAsia="方正黑体_GBK"/>
                <w:kern w:val="0"/>
                <w:sz w:val="26"/>
                <w:szCs w:val="26"/>
              </w:rPr>
              <w:t>信息</w:t>
            </w:r>
          </w:p>
          <w:p w14:paraId="5BE77755">
            <w:pPr>
              <w:spacing w:line="300" w:lineRule="exact"/>
              <w:jc w:val="center"/>
              <w:rPr>
                <w:rFonts w:eastAsia="方正黑体_GBK"/>
                <w:kern w:val="0"/>
                <w:sz w:val="26"/>
                <w:szCs w:val="26"/>
              </w:rPr>
            </w:pPr>
            <w:r>
              <w:rPr>
                <w:rFonts w:hint="eastAsia" w:eastAsia="方正黑体_GBK"/>
                <w:kern w:val="0"/>
                <w:sz w:val="26"/>
                <w:szCs w:val="26"/>
              </w:rPr>
              <w:t>公开</w:t>
            </w:r>
          </w:p>
          <w:p w14:paraId="0EC142F1">
            <w:pPr>
              <w:spacing w:line="300" w:lineRule="exact"/>
              <w:jc w:val="center"/>
              <w:rPr>
                <w:rFonts w:eastAsia="方正黑体_GBK"/>
                <w:kern w:val="0"/>
                <w:sz w:val="26"/>
                <w:szCs w:val="26"/>
              </w:rPr>
            </w:pPr>
            <w:r>
              <w:rPr>
                <w:rFonts w:hint="eastAsia" w:eastAsia="方正黑体_GBK"/>
                <w:kern w:val="0"/>
                <w:sz w:val="26"/>
                <w:szCs w:val="26"/>
              </w:rPr>
              <w:t>（根据职能及承担的重点领域信息公开任务设置目录）</w:t>
            </w:r>
          </w:p>
        </w:tc>
        <w:tc>
          <w:tcPr>
            <w:tcW w:w="1342" w:type="dxa"/>
            <w:vAlign w:val="center"/>
          </w:tcPr>
          <w:p w14:paraId="3CC1C0B7">
            <w:pPr>
              <w:widowControl/>
              <w:spacing w:line="300" w:lineRule="exact"/>
              <w:jc w:val="center"/>
              <w:rPr>
                <w:color w:val="000000" w:themeColor="text1"/>
                <w:kern w:val="0"/>
                <w:sz w:val="26"/>
                <w:szCs w:val="26"/>
              </w:rPr>
            </w:pPr>
          </w:p>
        </w:tc>
        <w:tc>
          <w:tcPr>
            <w:tcW w:w="1238" w:type="dxa"/>
            <w:vAlign w:val="center"/>
          </w:tcPr>
          <w:p w14:paraId="38266B83">
            <w:pPr>
              <w:widowControl/>
              <w:spacing w:line="300" w:lineRule="exact"/>
              <w:jc w:val="center"/>
              <w:rPr>
                <w:color w:val="000000" w:themeColor="text1"/>
                <w:kern w:val="0"/>
                <w:sz w:val="26"/>
              </w:rPr>
            </w:pPr>
          </w:p>
        </w:tc>
        <w:tc>
          <w:tcPr>
            <w:tcW w:w="2115" w:type="dxa"/>
            <w:vAlign w:val="center"/>
          </w:tcPr>
          <w:p w14:paraId="0B375712">
            <w:pPr>
              <w:widowControl/>
              <w:spacing w:line="300" w:lineRule="exact"/>
              <w:rPr>
                <w:color w:val="000000" w:themeColor="text1"/>
                <w:kern w:val="0"/>
                <w:sz w:val="26"/>
                <w:szCs w:val="26"/>
              </w:rPr>
            </w:pPr>
          </w:p>
        </w:tc>
        <w:tc>
          <w:tcPr>
            <w:tcW w:w="2729" w:type="dxa"/>
            <w:vAlign w:val="center"/>
          </w:tcPr>
          <w:p w14:paraId="44B3AA37">
            <w:pPr>
              <w:widowControl/>
              <w:spacing w:line="300" w:lineRule="exact"/>
              <w:rPr>
                <w:bCs/>
                <w:color w:val="000000" w:themeColor="text1"/>
                <w:kern w:val="0"/>
                <w:sz w:val="26"/>
                <w:szCs w:val="26"/>
              </w:rPr>
            </w:pPr>
          </w:p>
        </w:tc>
        <w:tc>
          <w:tcPr>
            <w:tcW w:w="2410" w:type="dxa"/>
            <w:vAlign w:val="center"/>
          </w:tcPr>
          <w:p w14:paraId="32E2A4FA">
            <w:pPr>
              <w:widowControl/>
              <w:spacing w:line="300" w:lineRule="exact"/>
              <w:rPr>
                <w:color w:val="000000" w:themeColor="text1"/>
                <w:kern w:val="0"/>
                <w:sz w:val="26"/>
                <w:szCs w:val="26"/>
              </w:rPr>
            </w:pPr>
          </w:p>
        </w:tc>
        <w:tc>
          <w:tcPr>
            <w:tcW w:w="2409" w:type="dxa"/>
            <w:vAlign w:val="center"/>
          </w:tcPr>
          <w:p w14:paraId="17633F01">
            <w:pPr>
              <w:widowControl/>
              <w:spacing w:line="300" w:lineRule="exact"/>
              <w:rPr>
                <w:bCs/>
                <w:color w:val="000000" w:themeColor="text1"/>
                <w:kern w:val="0"/>
                <w:sz w:val="26"/>
                <w:szCs w:val="26"/>
              </w:rPr>
            </w:pPr>
          </w:p>
        </w:tc>
        <w:tc>
          <w:tcPr>
            <w:tcW w:w="2410" w:type="dxa"/>
            <w:vAlign w:val="center"/>
          </w:tcPr>
          <w:p w14:paraId="02805527">
            <w:pPr>
              <w:widowControl/>
              <w:spacing w:line="280" w:lineRule="exact"/>
              <w:rPr>
                <w:bCs/>
                <w:color w:val="000000" w:themeColor="text1"/>
                <w:kern w:val="0"/>
                <w:sz w:val="26"/>
                <w:szCs w:val="26"/>
              </w:rPr>
            </w:pPr>
          </w:p>
        </w:tc>
        <w:tc>
          <w:tcPr>
            <w:tcW w:w="974" w:type="dxa"/>
            <w:vAlign w:val="center"/>
          </w:tcPr>
          <w:p w14:paraId="189CC201">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61B04812">
            <w:pPr>
              <w:widowControl/>
              <w:spacing w:line="280" w:lineRule="exact"/>
              <w:jc w:val="center"/>
              <w:rPr>
                <w:bCs/>
                <w:kern w:val="0"/>
                <w:sz w:val="26"/>
                <w:szCs w:val="26"/>
              </w:rPr>
            </w:pPr>
          </w:p>
        </w:tc>
        <w:tc>
          <w:tcPr>
            <w:tcW w:w="850" w:type="dxa"/>
            <w:vAlign w:val="center"/>
          </w:tcPr>
          <w:p w14:paraId="37320D2B">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012A8B66">
            <w:pPr>
              <w:widowControl/>
              <w:spacing w:line="280" w:lineRule="exact"/>
              <w:jc w:val="center"/>
              <w:rPr>
                <w:bCs/>
                <w:kern w:val="0"/>
                <w:sz w:val="26"/>
                <w:szCs w:val="26"/>
              </w:rPr>
            </w:pPr>
          </w:p>
        </w:tc>
      </w:tr>
      <w:tr w14:paraId="3679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9" w:hRule="atLeast"/>
          <w:jc w:val="center"/>
        </w:trPr>
        <w:tc>
          <w:tcPr>
            <w:tcW w:w="810" w:type="dxa"/>
            <w:vAlign w:val="center"/>
          </w:tcPr>
          <w:p w14:paraId="3747E30B">
            <w:pPr>
              <w:widowControl/>
              <w:numPr>
                <w:ilvl w:val="0"/>
                <w:numId w:val="1"/>
              </w:numPr>
              <w:spacing w:line="300" w:lineRule="exact"/>
              <w:ind w:left="0" w:firstLine="0"/>
              <w:jc w:val="center"/>
              <w:rPr>
                <w:kern w:val="0"/>
                <w:sz w:val="26"/>
                <w:szCs w:val="26"/>
              </w:rPr>
            </w:pPr>
          </w:p>
        </w:tc>
        <w:tc>
          <w:tcPr>
            <w:tcW w:w="788" w:type="dxa"/>
            <w:vMerge w:val="restart"/>
            <w:vAlign w:val="center"/>
          </w:tcPr>
          <w:p w14:paraId="3273E09C">
            <w:pPr>
              <w:widowControl/>
              <w:spacing w:line="300" w:lineRule="exact"/>
              <w:jc w:val="center"/>
              <w:rPr>
                <w:rFonts w:eastAsia="方正黑体_GBK"/>
                <w:kern w:val="0"/>
                <w:sz w:val="26"/>
                <w:szCs w:val="26"/>
              </w:rPr>
            </w:pPr>
            <w:r>
              <w:rPr>
                <w:rFonts w:hint="eastAsia" w:eastAsia="方正黑体_GBK"/>
                <w:kern w:val="0"/>
                <w:sz w:val="26"/>
                <w:szCs w:val="26"/>
              </w:rPr>
              <w:t>新闻</w:t>
            </w:r>
          </w:p>
          <w:p w14:paraId="6C6EC6B3">
            <w:pPr>
              <w:widowControl/>
              <w:spacing w:line="300" w:lineRule="exact"/>
              <w:jc w:val="center"/>
              <w:rPr>
                <w:rFonts w:eastAsia="方正黑体_GBK"/>
                <w:kern w:val="0"/>
                <w:sz w:val="26"/>
                <w:szCs w:val="26"/>
              </w:rPr>
            </w:pPr>
            <w:r>
              <w:rPr>
                <w:rFonts w:hint="eastAsia" w:eastAsia="方正黑体_GBK"/>
                <w:kern w:val="0"/>
                <w:sz w:val="26"/>
                <w:szCs w:val="26"/>
              </w:rPr>
              <w:t>发布</w:t>
            </w:r>
          </w:p>
        </w:tc>
        <w:tc>
          <w:tcPr>
            <w:tcW w:w="1342" w:type="dxa"/>
            <w:vMerge w:val="restart"/>
            <w:vAlign w:val="center"/>
          </w:tcPr>
          <w:p w14:paraId="300B3581">
            <w:pPr>
              <w:widowControl/>
              <w:spacing w:line="300" w:lineRule="exact"/>
              <w:jc w:val="center"/>
              <w:rPr>
                <w:color w:val="000000" w:themeColor="text1"/>
                <w:kern w:val="0"/>
                <w:sz w:val="26"/>
                <w:szCs w:val="26"/>
              </w:rPr>
            </w:pPr>
            <w:r>
              <w:rPr>
                <w:rFonts w:hint="eastAsia"/>
                <w:color w:val="000000" w:themeColor="text1"/>
                <w:kern w:val="0"/>
                <w:sz w:val="26"/>
                <w:szCs w:val="26"/>
              </w:rPr>
              <w:t>新闻</w:t>
            </w:r>
          </w:p>
          <w:p w14:paraId="26ACC9B8">
            <w:pPr>
              <w:widowControl/>
              <w:spacing w:line="300" w:lineRule="exact"/>
              <w:jc w:val="center"/>
              <w:rPr>
                <w:color w:val="000000" w:themeColor="text1"/>
                <w:kern w:val="0"/>
                <w:sz w:val="26"/>
                <w:szCs w:val="26"/>
              </w:rPr>
            </w:pPr>
            <w:r>
              <w:rPr>
                <w:rFonts w:hint="eastAsia"/>
                <w:color w:val="000000" w:themeColor="text1"/>
                <w:kern w:val="0"/>
                <w:sz w:val="26"/>
                <w:szCs w:val="26"/>
              </w:rPr>
              <w:t>发布</w:t>
            </w:r>
          </w:p>
        </w:tc>
        <w:tc>
          <w:tcPr>
            <w:tcW w:w="1238" w:type="dxa"/>
            <w:vAlign w:val="center"/>
          </w:tcPr>
          <w:p w14:paraId="736B7382">
            <w:pPr>
              <w:widowControl/>
              <w:spacing w:line="300" w:lineRule="exact"/>
              <w:jc w:val="center"/>
              <w:rPr>
                <w:color w:val="000000" w:themeColor="text1"/>
                <w:kern w:val="0"/>
                <w:sz w:val="26"/>
                <w:szCs w:val="26"/>
              </w:rPr>
            </w:pPr>
            <w:r>
              <w:rPr>
                <w:rFonts w:hint="eastAsia"/>
                <w:color w:val="000000" w:themeColor="text1"/>
                <w:kern w:val="0"/>
                <w:sz w:val="26"/>
                <w:szCs w:val="26"/>
              </w:rPr>
              <w:t>制度安排</w:t>
            </w:r>
            <w:r>
              <w:rPr>
                <w:color w:val="000000" w:themeColor="text1"/>
                <w:kern w:val="0"/>
                <w:sz w:val="26"/>
                <w:szCs w:val="26"/>
              </w:rPr>
              <w:br w:type="textWrapping"/>
            </w:r>
          </w:p>
        </w:tc>
        <w:tc>
          <w:tcPr>
            <w:tcW w:w="2115" w:type="dxa"/>
            <w:vAlign w:val="center"/>
          </w:tcPr>
          <w:p w14:paraId="083ADC13">
            <w:pPr>
              <w:widowControl/>
              <w:spacing w:line="300" w:lineRule="exact"/>
              <w:rPr>
                <w:color w:val="000000" w:themeColor="text1"/>
                <w:kern w:val="0"/>
                <w:sz w:val="26"/>
                <w:szCs w:val="26"/>
              </w:rPr>
            </w:pPr>
            <w:r>
              <w:rPr>
                <w:rFonts w:hint="eastAsia"/>
                <w:color w:val="000000" w:themeColor="text1"/>
                <w:kern w:val="0"/>
                <w:sz w:val="26"/>
                <w:szCs w:val="26"/>
              </w:rPr>
              <w:t>新闻发布制度、工作机制和年度安排</w:t>
            </w:r>
            <w:r>
              <w:rPr>
                <w:rFonts w:hint="eastAsia"/>
                <w:color w:val="000000" w:themeColor="text1"/>
                <w:spacing w:val="-6"/>
                <w:kern w:val="0"/>
                <w:sz w:val="26"/>
                <w:szCs w:val="26"/>
              </w:rPr>
              <w:t>（发布主题、发布形式、发布时间等）。</w:t>
            </w:r>
          </w:p>
        </w:tc>
        <w:tc>
          <w:tcPr>
            <w:tcW w:w="2729" w:type="dxa"/>
            <w:vAlign w:val="center"/>
          </w:tcPr>
          <w:p w14:paraId="7EFFEE80">
            <w:pPr>
              <w:widowControl/>
              <w:spacing w:line="300" w:lineRule="exact"/>
              <w:rPr>
                <w:bCs/>
                <w:color w:val="000000" w:themeColor="text1"/>
                <w:kern w:val="0"/>
                <w:sz w:val="26"/>
                <w:szCs w:val="26"/>
              </w:rPr>
            </w:pPr>
            <w:r>
              <w:rPr>
                <w:rFonts w:hint="eastAsia"/>
                <w:bCs/>
                <w:color w:val="000000" w:themeColor="text1"/>
                <w:kern w:val="0"/>
                <w:sz w:val="26"/>
                <w:szCs w:val="26"/>
              </w:rPr>
              <w:t>《中华人民共和国政府信息公开条例》（国务院令第</w:t>
            </w:r>
            <w:r>
              <w:rPr>
                <w:bCs/>
                <w:color w:val="000000" w:themeColor="text1"/>
                <w:kern w:val="0"/>
                <w:sz w:val="26"/>
                <w:szCs w:val="26"/>
              </w:rPr>
              <w:t>711</w:t>
            </w:r>
            <w:r>
              <w:rPr>
                <w:rFonts w:hint="eastAsia"/>
                <w:bCs/>
                <w:color w:val="000000" w:themeColor="text1"/>
                <w:kern w:val="0"/>
                <w:sz w:val="26"/>
                <w:szCs w:val="26"/>
              </w:rPr>
              <w:t>号）；</w:t>
            </w:r>
          </w:p>
          <w:p w14:paraId="68F7A81B">
            <w:pPr>
              <w:widowControl/>
              <w:spacing w:line="300" w:lineRule="exact"/>
              <w:rPr>
                <w:color w:val="000000" w:themeColor="text1"/>
                <w:kern w:val="0"/>
                <w:sz w:val="26"/>
                <w:szCs w:val="26"/>
              </w:rPr>
            </w:pPr>
          </w:p>
        </w:tc>
        <w:tc>
          <w:tcPr>
            <w:tcW w:w="2410" w:type="dxa"/>
            <w:vAlign w:val="center"/>
          </w:tcPr>
          <w:p w14:paraId="3D5BF7F9">
            <w:pPr>
              <w:widowControl/>
              <w:spacing w:line="300" w:lineRule="exact"/>
              <w:rPr>
                <w:color w:val="000000" w:themeColor="text1"/>
                <w:kern w:val="0"/>
                <w:sz w:val="26"/>
                <w:szCs w:val="26"/>
              </w:rPr>
            </w:pPr>
            <w:r>
              <w:rPr>
                <w:rFonts w:hint="eastAsia"/>
                <w:color w:val="000000" w:themeColor="text1"/>
                <w:kern w:val="0"/>
                <w:sz w:val="26"/>
                <w:szCs w:val="26"/>
              </w:rPr>
              <w:t>按规定及时发布。</w:t>
            </w:r>
          </w:p>
        </w:tc>
        <w:tc>
          <w:tcPr>
            <w:tcW w:w="2409" w:type="dxa"/>
            <w:vAlign w:val="center"/>
          </w:tcPr>
          <w:p w14:paraId="46559C76">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5F85A9C8">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207202BB">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5B622A24">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EDAD4A1">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D7279B2">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6159E5A6">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1CCA18F1">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8DDE067">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0603FEA">
            <w:pPr>
              <w:widowControl/>
              <w:spacing w:line="280" w:lineRule="exact"/>
              <w:jc w:val="center"/>
              <w:rPr>
                <w:bCs/>
                <w:kern w:val="0"/>
                <w:sz w:val="26"/>
                <w:szCs w:val="26"/>
              </w:rPr>
            </w:pPr>
          </w:p>
        </w:tc>
        <w:tc>
          <w:tcPr>
            <w:tcW w:w="850" w:type="dxa"/>
            <w:vAlign w:val="center"/>
          </w:tcPr>
          <w:p w14:paraId="603E34F1">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47DF546A">
            <w:pPr>
              <w:widowControl/>
              <w:spacing w:line="280" w:lineRule="exact"/>
              <w:jc w:val="center"/>
              <w:rPr>
                <w:bCs/>
                <w:kern w:val="0"/>
                <w:sz w:val="26"/>
                <w:szCs w:val="26"/>
              </w:rPr>
            </w:pPr>
          </w:p>
        </w:tc>
      </w:tr>
      <w:tr w14:paraId="3412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810" w:type="dxa"/>
            <w:vAlign w:val="center"/>
          </w:tcPr>
          <w:p w14:paraId="03BB24C0">
            <w:pPr>
              <w:widowControl/>
              <w:numPr>
                <w:ilvl w:val="0"/>
                <w:numId w:val="1"/>
              </w:numPr>
              <w:spacing w:line="300" w:lineRule="exact"/>
              <w:ind w:left="0" w:firstLine="0"/>
              <w:jc w:val="center"/>
              <w:rPr>
                <w:kern w:val="0"/>
                <w:sz w:val="26"/>
                <w:szCs w:val="26"/>
              </w:rPr>
            </w:pPr>
          </w:p>
        </w:tc>
        <w:tc>
          <w:tcPr>
            <w:tcW w:w="788" w:type="dxa"/>
            <w:vMerge w:val="continue"/>
            <w:vAlign w:val="center"/>
          </w:tcPr>
          <w:p w14:paraId="72F83370">
            <w:pPr>
              <w:widowControl/>
              <w:spacing w:line="300" w:lineRule="exact"/>
              <w:jc w:val="left"/>
              <w:rPr>
                <w:rFonts w:eastAsia="方正黑体_GBK"/>
                <w:kern w:val="0"/>
                <w:sz w:val="26"/>
                <w:szCs w:val="26"/>
              </w:rPr>
            </w:pPr>
          </w:p>
        </w:tc>
        <w:tc>
          <w:tcPr>
            <w:tcW w:w="1342" w:type="dxa"/>
            <w:vMerge w:val="continue"/>
            <w:vAlign w:val="center"/>
          </w:tcPr>
          <w:p w14:paraId="59B32225">
            <w:pPr>
              <w:widowControl/>
              <w:spacing w:line="280" w:lineRule="exact"/>
              <w:jc w:val="center"/>
              <w:rPr>
                <w:color w:val="000000" w:themeColor="text1"/>
                <w:kern w:val="0"/>
                <w:sz w:val="26"/>
                <w:szCs w:val="26"/>
              </w:rPr>
            </w:pPr>
          </w:p>
        </w:tc>
        <w:tc>
          <w:tcPr>
            <w:tcW w:w="1238" w:type="dxa"/>
            <w:vAlign w:val="center"/>
          </w:tcPr>
          <w:p w14:paraId="055E8E9B">
            <w:pPr>
              <w:widowControl/>
              <w:spacing w:line="280" w:lineRule="exact"/>
              <w:jc w:val="center"/>
              <w:rPr>
                <w:color w:val="000000" w:themeColor="text1"/>
                <w:kern w:val="0"/>
                <w:sz w:val="26"/>
              </w:rPr>
            </w:pPr>
            <w:r>
              <w:rPr>
                <w:rFonts w:hint="eastAsia"/>
                <w:color w:val="000000" w:themeColor="text1"/>
                <w:kern w:val="0"/>
                <w:sz w:val="26"/>
                <w:szCs w:val="26"/>
              </w:rPr>
              <w:t>新闻</w:t>
            </w:r>
            <w:r>
              <w:rPr>
                <w:rFonts w:hint="eastAsia"/>
                <w:color w:val="000000" w:themeColor="text1"/>
                <w:kern w:val="0"/>
                <w:sz w:val="26"/>
              </w:rPr>
              <w:t>发布会及其他发布实录</w:t>
            </w:r>
            <w:r>
              <w:rPr>
                <w:color w:val="000000" w:themeColor="text1"/>
                <w:kern w:val="0"/>
                <w:sz w:val="26"/>
                <w:szCs w:val="26"/>
              </w:rPr>
              <w:br w:type="textWrapping"/>
            </w:r>
          </w:p>
        </w:tc>
        <w:tc>
          <w:tcPr>
            <w:tcW w:w="2115" w:type="dxa"/>
            <w:vAlign w:val="center"/>
          </w:tcPr>
          <w:p w14:paraId="4648E7B7">
            <w:pPr>
              <w:widowControl/>
              <w:spacing w:line="300" w:lineRule="exact"/>
              <w:rPr>
                <w:color w:val="000000" w:themeColor="text1"/>
                <w:kern w:val="0"/>
                <w:sz w:val="26"/>
                <w:szCs w:val="26"/>
              </w:rPr>
            </w:pPr>
            <w:r>
              <w:rPr>
                <w:rFonts w:hint="eastAsia"/>
                <w:color w:val="000000" w:themeColor="text1"/>
                <w:kern w:val="0"/>
                <w:sz w:val="26"/>
                <w:szCs w:val="26"/>
              </w:rPr>
              <w:t>新闻发布及其他发布的发布稿、现场图片、视频、音频等。</w:t>
            </w:r>
          </w:p>
        </w:tc>
        <w:tc>
          <w:tcPr>
            <w:tcW w:w="2729" w:type="dxa"/>
            <w:vAlign w:val="center"/>
          </w:tcPr>
          <w:p w14:paraId="7F9AD664">
            <w:pPr>
              <w:widowControl/>
              <w:spacing w:line="300" w:lineRule="exact"/>
              <w:rPr>
                <w:bCs/>
                <w:color w:val="000000" w:themeColor="text1"/>
                <w:kern w:val="0"/>
                <w:sz w:val="26"/>
                <w:szCs w:val="26"/>
              </w:rPr>
            </w:pPr>
            <w:r>
              <w:rPr>
                <w:rFonts w:hint="eastAsia"/>
                <w:bCs/>
                <w:color w:val="000000" w:themeColor="text1"/>
                <w:kern w:val="0"/>
                <w:sz w:val="26"/>
                <w:szCs w:val="26"/>
              </w:rPr>
              <w:t>《中华人民共和国政府信息公开条例》（国务院令第</w:t>
            </w:r>
            <w:r>
              <w:rPr>
                <w:bCs/>
                <w:color w:val="000000" w:themeColor="text1"/>
                <w:kern w:val="0"/>
                <w:sz w:val="26"/>
                <w:szCs w:val="26"/>
              </w:rPr>
              <w:t>711</w:t>
            </w:r>
            <w:r>
              <w:rPr>
                <w:rFonts w:hint="eastAsia"/>
                <w:bCs/>
                <w:color w:val="000000" w:themeColor="text1"/>
                <w:kern w:val="0"/>
                <w:sz w:val="26"/>
                <w:szCs w:val="26"/>
              </w:rPr>
              <w:t>号）；</w:t>
            </w:r>
          </w:p>
          <w:p w14:paraId="3751A298">
            <w:pPr>
              <w:widowControl/>
              <w:spacing w:line="300" w:lineRule="exact"/>
              <w:rPr>
                <w:color w:val="000000" w:themeColor="text1"/>
                <w:kern w:val="0"/>
                <w:sz w:val="26"/>
                <w:szCs w:val="26"/>
              </w:rPr>
            </w:pPr>
          </w:p>
        </w:tc>
        <w:tc>
          <w:tcPr>
            <w:tcW w:w="2410" w:type="dxa"/>
            <w:vAlign w:val="center"/>
          </w:tcPr>
          <w:p w14:paraId="51FCDF67">
            <w:pPr>
              <w:widowControl/>
              <w:spacing w:line="300" w:lineRule="exact"/>
              <w:rPr>
                <w:color w:val="000000" w:themeColor="text1"/>
                <w:kern w:val="0"/>
                <w:sz w:val="26"/>
                <w:szCs w:val="26"/>
              </w:rPr>
            </w:pPr>
            <w:r>
              <w:rPr>
                <w:rFonts w:hint="eastAsia"/>
                <w:color w:val="000000" w:themeColor="text1"/>
                <w:kern w:val="0"/>
                <w:sz w:val="26"/>
                <w:szCs w:val="26"/>
              </w:rPr>
              <w:t>按规定及时发布。</w:t>
            </w:r>
          </w:p>
        </w:tc>
        <w:tc>
          <w:tcPr>
            <w:tcW w:w="2409" w:type="dxa"/>
            <w:vAlign w:val="center"/>
          </w:tcPr>
          <w:p w14:paraId="469829B6">
            <w:pPr>
              <w:widowControl/>
              <w:spacing w:line="300" w:lineRule="exact"/>
              <w:jc w:val="lef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3C4A113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671341F1">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26004DD3">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07D3D0B0">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5AB3D95E">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2FDE4B99">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8B3A905">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50E70872">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43571151">
            <w:pPr>
              <w:widowControl/>
              <w:spacing w:line="280" w:lineRule="exact"/>
              <w:jc w:val="center"/>
              <w:rPr>
                <w:bCs/>
                <w:kern w:val="0"/>
                <w:sz w:val="26"/>
                <w:szCs w:val="26"/>
              </w:rPr>
            </w:pPr>
          </w:p>
        </w:tc>
        <w:tc>
          <w:tcPr>
            <w:tcW w:w="850" w:type="dxa"/>
            <w:vAlign w:val="center"/>
          </w:tcPr>
          <w:p w14:paraId="748F1D8A">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0008F17C">
            <w:pPr>
              <w:widowControl/>
              <w:spacing w:line="280" w:lineRule="exact"/>
              <w:jc w:val="center"/>
              <w:rPr>
                <w:bCs/>
                <w:kern w:val="0"/>
                <w:sz w:val="26"/>
                <w:szCs w:val="26"/>
              </w:rPr>
            </w:pPr>
          </w:p>
        </w:tc>
      </w:tr>
      <w:tr w14:paraId="4C1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2AF9BE0C">
            <w:pPr>
              <w:widowControl/>
              <w:numPr>
                <w:ilvl w:val="0"/>
                <w:numId w:val="1"/>
              </w:numPr>
              <w:spacing w:line="300" w:lineRule="exact"/>
              <w:ind w:left="0" w:firstLine="0"/>
              <w:jc w:val="center"/>
              <w:rPr>
                <w:kern w:val="0"/>
                <w:sz w:val="26"/>
                <w:szCs w:val="26"/>
              </w:rPr>
            </w:pPr>
          </w:p>
        </w:tc>
        <w:tc>
          <w:tcPr>
            <w:tcW w:w="788" w:type="dxa"/>
            <w:vMerge w:val="restart"/>
            <w:vAlign w:val="center"/>
          </w:tcPr>
          <w:p w14:paraId="7A8E2EA8">
            <w:pPr>
              <w:widowControl/>
              <w:spacing w:line="300" w:lineRule="exact"/>
              <w:jc w:val="center"/>
              <w:rPr>
                <w:rFonts w:eastAsia="方正黑体_GBK"/>
                <w:kern w:val="0"/>
                <w:sz w:val="26"/>
                <w:szCs w:val="26"/>
              </w:rPr>
            </w:pPr>
            <w:r>
              <w:rPr>
                <w:rFonts w:hint="eastAsia" w:eastAsia="方正黑体_GBK"/>
                <w:kern w:val="0"/>
                <w:sz w:val="26"/>
                <w:szCs w:val="26"/>
              </w:rPr>
              <w:t>政策</w:t>
            </w:r>
          </w:p>
          <w:p w14:paraId="04273F58">
            <w:pPr>
              <w:widowControl/>
              <w:spacing w:line="300" w:lineRule="exact"/>
              <w:jc w:val="center"/>
              <w:rPr>
                <w:rFonts w:eastAsia="方正黑体_GBK"/>
                <w:kern w:val="0"/>
                <w:sz w:val="26"/>
                <w:szCs w:val="26"/>
              </w:rPr>
            </w:pPr>
            <w:r>
              <w:rPr>
                <w:rFonts w:hint="eastAsia" w:eastAsia="方正黑体_GBK"/>
                <w:kern w:val="0"/>
                <w:sz w:val="26"/>
                <w:szCs w:val="26"/>
              </w:rPr>
              <w:t>解读</w:t>
            </w:r>
          </w:p>
        </w:tc>
        <w:tc>
          <w:tcPr>
            <w:tcW w:w="1342" w:type="dxa"/>
            <w:vMerge w:val="restart"/>
            <w:vAlign w:val="center"/>
          </w:tcPr>
          <w:p w14:paraId="3F65FBCF">
            <w:pPr>
              <w:widowControl/>
              <w:spacing w:line="300" w:lineRule="exact"/>
              <w:jc w:val="center"/>
              <w:rPr>
                <w:color w:val="000000" w:themeColor="text1"/>
                <w:kern w:val="0"/>
                <w:sz w:val="26"/>
                <w:szCs w:val="26"/>
              </w:rPr>
            </w:pPr>
            <w:r>
              <w:rPr>
                <w:rFonts w:hint="eastAsia"/>
                <w:color w:val="000000" w:themeColor="text1"/>
                <w:kern w:val="0"/>
                <w:sz w:val="26"/>
                <w:szCs w:val="26"/>
              </w:rPr>
              <w:t>政策</w:t>
            </w:r>
            <w:r>
              <w:rPr>
                <w:color w:val="000000" w:themeColor="text1"/>
                <w:kern w:val="0"/>
                <w:sz w:val="26"/>
                <w:szCs w:val="26"/>
              </w:rPr>
              <w:br w:type="textWrapping"/>
            </w:r>
            <w:r>
              <w:rPr>
                <w:rFonts w:hint="eastAsia"/>
                <w:color w:val="000000" w:themeColor="text1"/>
                <w:kern w:val="0"/>
                <w:sz w:val="26"/>
              </w:rPr>
              <w:t>解读</w:t>
            </w:r>
            <w:r>
              <w:rPr>
                <w:color w:val="000000" w:themeColor="text1"/>
                <w:kern w:val="0"/>
                <w:sz w:val="26"/>
                <w:szCs w:val="26"/>
              </w:rPr>
              <w:br w:type="textWrapping"/>
            </w:r>
          </w:p>
        </w:tc>
        <w:tc>
          <w:tcPr>
            <w:tcW w:w="1238" w:type="dxa"/>
            <w:vAlign w:val="center"/>
          </w:tcPr>
          <w:p w14:paraId="03151F18">
            <w:pPr>
              <w:widowControl/>
              <w:spacing w:line="300" w:lineRule="exact"/>
              <w:jc w:val="center"/>
              <w:rPr>
                <w:color w:val="000000" w:themeColor="text1"/>
                <w:kern w:val="0"/>
                <w:sz w:val="26"/>
                <w:szCs w:val="26"/>
              </w:rPr>
            </w:pPr>
            <w:r>
              <w:rPr>
                <w:rFonts w:hint="eastAsia"/>
                <w:color w:val="000000" w:themeColor="text1"/>
                <w:kern w:val="0"/>
                <w:sz w:val="26"/>
                <w:szCs w:val="26"/>
              </w:rPr>
              <w:t>上级政策</w:t>
            </w:r>
            <w:r>
              <w:rPr>
                <w:color w:val="000000" w:themeColor="text1"/>
                <w:kern w:val="0"/>
                <w:sz w:val="26"/>
                <w:szCs w:val="26"/>
              </w:rPr>
              <w:br w:type="textWrapping"/>
            </w:r>
            <w:r>
              <w:rPr>
                <w:rFonts w:hint="eastAsia"/>
                <w:color w:val="000000" w:themeColor="text1"/>
                <w:kern w:val="0"/>
                <w:sz w:val="26"/>
              </w:rPr>
              <w:t>解读</w:t>
            </w:r>
            <w:r>
              <w:rPr>
                <w:color w:val="000000" w:themeColor="text1"/>
                <w:kern w:val="0"/>
                <w:sz w:val="26"/>
                <w:szCs w:val="26"/>
              </w:rPr>
              <w:br w:type="textWrapping"/>
            </w:r>
          </w:p>
        </w:tc>
        <w:tc>
          <w:tcPr>
            <w:tcW w:w="2115" w:type="dxa"/>
            <w:vAlign w:val="center"/>
          </w:tcPr>
          <w:p w14:paraId="204A4758">
            <w:pPr>
              <w:widowControl/>
              <w:spacing w:line="300" w:lineRule="exact"/>
              <w:rPr>
                <w:color w:val="000000" w:themeColor="text1"/>
                <w:kern w:val="0"/>
                <w:sz w:val="26"/>
                <w:szCs w:val="26"/>
              </w:rPr>
            </w:pPr>
            <w:r>
              <w:rPr>
                <w:rFonts w:hint="eastAsia"/>
                <w:color w:val="000000" w:themeColor="text1"/>
                <w:kern w:val="0"/>
                <w:sz w:val="26"/>
                <w:szCs w:val="26"/>
              </w:rPr>
              <w:t>转发国家和省、市、县（市、区）等上级机关或者专家、学者关于法律法规规章及上级重要政策措施的解读。</w:t>
            </w:r>
          </w:p>
        </w:tc>
        <w:tc>
          <w:tcPr>
            <w:tcW w:w="2729" w:type="dxa"/>
            <w:vAlign w:val="center"/>
          </w:tcPr>
          <w:p w14:paraId="4A81AB26">
            <w:pPr>
              <w:widowControl/>
              <w:spacing w:line="300" w:lineRule="exact"/>
              <w:rPr>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tc>
        <w:tc>
          <w:tcPr>
            <w:tcW w:w="2410" w:type="dxa"/>
            <w:vAlign w:val="center"/>
          </w:tcPr>
          <w:p w14:paraId="23027EED">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3CE535B6">
            <w:pPr>
              <w:widowControl/>
              <w:spacing w:line="300" w:lineRule="exac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政策法规科</w:t>
            </w:r>
          </w:p>
        </w:tc>
        <w:tc>
          <w:tcPr>
            <w:tcW w:w="2410" w:type="dxa"/>
            <w:vAlign w:val="center"/>
          </w:tcPr>
          <w:p w14:paraId="4993E9D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56700EE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18A2BE4B">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5A462F1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78F125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62770A2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03F500F">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4767F4FA">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8C33B74">
            <w:pPr>
              <w:widowControl/>
              <w:spacing w:line="280" w:lineRule="exact"/>
              <w:jc w:val="center"/>
              <w:rPr>
                <w:bCs/>
                <w:kern w:val="0"/>
                <w:sz w:val="26"/>
                <w:szCs w:val="26"/>
              </w:rPr>
            </w:pPr>
          </w:p>
        </w:tc>
        <w:tc>
          <w:tcPr>
            <w:tcW w:w="850" w:type="dxa"/>
            <w:vAlign w:val="center"/>
          </w:tcPr>
          <w:p w14:paraId="5AB98C4A">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1B6233B6">
            <w:pPr>
              <w:widowControl/>
              <w:spacing w:line="280" w:lineRule="exact"/>
              <w:jc w:val="center"/>
              <w:rPr>
                <w:bCs/>
                <w:kern w:val="0"/>
                <w:sz w:val="26"/>
                <w:szCs w:val="26"/>
              </w:rPr>
            </w:pPr>
          </w:p>
        </w:tc>
      </w:tr>
      <w:tr w14:paraId="48DA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07550BEE">
            <w:pPr>
              <w:widowControl/>
              <w:numPr>
                <w:ilvl w:val="0"/>
                <w:numId w:val="1"/>
              </w:numPr>
              <w:spacing w:line="300" w:lineRule="exact"/>
              <w:ind w:left="0" w:firstLine="0"/>
              <w:jc w:val="center"/>
              <w:rPr>
                <w:kern w:val="0"/>
                <w:sz w:val="26"/>
                <w:szCs w:val="26"/>
              </w:rPr>
            </w:pPr>
          </w:p>
        </w:tc>
        <w:tc>
          <w:tcPr>
            <w:tcW w:w="788" w:type="dxa"/>
            <w:vMerge w:val="continue"/>
            <w:vAlign w:val="center"/>
          </w:tcPr>
          <w:p w14:paraId="3F051E03">
            <w:pPr>
              <w:widowControl/>
              <w:spacing w:line="300" w:lineRule="exact"/>
              <w:jc w:val="left"/>
              <w:rPr>
                <w:rFonts w:eastAsia="方正黑体_GBK"/>
                <w:kern w:val="0"/>
                <w:sz w:val="26"/>
                <w:szCs w:val="26"/>
              </w:rPr>
            </w:pPr>
          </w:p>
        </w:tc>
        <w:tc>
          <w:tcPr>
            <w:tcW w:w="1342" w:type="dxa"/>
            <w:vMerge w:val="continue"/>
            <w:vAlign w:val="center"/>
          </w:tcPr>
          <w:p w14:paraId="601CA6F8">
            <w:pPr>
              <w:widowControl/>
              <w:spacing w:line="300" w:lineRule="exact"/>
              <w:jc w:val="center"/>
              <w:rPr>
                <w:color w:val="000000" w:themeColor="text1"/>
                <w:kern w:val="0"/>
                <w:sz w:val="26"/>
                <w:szCs w:val="26"/>
              </w:rPr>
            </w:pPr>
          </w:p>
        </w:tc>
        <w:tc>
          <w:tcPr>
            <w:tcW w:w="1238" w:type="dxa"/>
            <w:vAlign w:val="center"/>
          </w:tcPr>
          <w:p w14:paraId="63C0B0AF">
            <w:pPr>
              <w:widowControl/>
              <w:spacing w:line="300" w:lineRule="exact"/>
              <w:jc w:val="center"/>
              <w:rPr>
                <w:color w:val="000000" w:themeColor="text1"/>
                <w:kern w:val="0"/>
                <w:sz w:val="26"/>
                <w:szCs w:val="26"/>
              </w:rPr>
            </w:pPr>
            <w:r>
              <w:rPr>
                <w:rFonts w:hint="eastAsia"/>
                <w:color w:val="000000" w:themeColor="text1"/>
                <w:kern w:val="0"/>
                <w:sz w:val="26"/>
                <w:szCs w:val="26"/>
              </w:rPr>
              <w:t>负责人</w:t>
            </w:r>
          </w:p>
          <w:p w14:paraId="649B55CA">
            <w:pPr>
              <w:widowControl/>
              <w:spacing w:line="300" w:lineRule="exact"/>
              <w:jc w:val="center"/>
              <w:rPr>
                <w:color w:val="000000" w:themeColor="text1"/>
                <w:kern w:val="0"/>
                <w:sz w:val="26"/>
                <w:szCs w:val="26"/>
              </w:rPr>
            </w:pPr>
            <w:r>
              <w:rPr>
                <w:rFonts w:hint="eastAsia"/>
                <w:color w:val="000000" w:themeColor="text1"/>
                <w:kern w:val="0"/>
                <w:sz w:val="26"/>
                <w:szCs w:val="26"/>
              </w:rPr>
              <w:t>解读</w:t>
            </w:r>
          </w:p>
          <w:p w14:paraId="602A11F2">
            <w:pPr>
              <w:widowControl/>
              <w:spacing w:line="300" w:lineRule="exact"/>
              <w:jc w:val="center"/>
              <w:rPr>
                <w:color w:val="000000" w:themeColor="text1"/>
                <w:kern w:val="0"/>
                <w:sz w:val="26"/>
                <w:szCs w:val="26"/>
              </w:rPr>
            </w:pPr>
          </w:p>
        </w:tc>
        <w:tc>
          <w:tcPr>
            <w:tcW w:w="2115" w:type="dxa"/>
            <w:vAlign w:val="center"/>
          </w:tcPr>
          <w:p w14:paraId="701D48A8">
            <w:pPr>
              <w:widowControl/>
              <w:spacing w:line="300" w:lineRule="exact"/>
              <w:rPr>
                <w:color w:val="000000" w:themeColor="text1"/>
                <w:kern w:val="0"/>
                <w:sz w:val="26"/>
                <w:szCs w:val="26"/>
              </w:rPr>
            </w:pPr>
            <w:r>
              <w:rPr>
                <w:rFonts w:hint="eastAsia"/>
                <w:color w:val="000000" w:themeColor="text1"/>
                <w:kern w:val="0"/>
                <w:sz w:val="26"/>
                <w:szCs w:val="26"/>
              </w:rPr>
              <w:t>部门负责人</w:t>
            </w:r>
            <w:r>
              <w:rPr>
                <w:rFonts w:hint="eastAsia"/>
                <w:color w:val="000000" w:themeColor="text1"/>
                <w:kern w:val="0"/>
                <w:sz w:val="26"/>
              </w:rPr>
              <w:t>通过参加新闻发布会、发表署名文章或接受媒体采访等形式就相关政策进行解读。</w:t>
            </w:r>
          </w:p>
        </w:tc>
        <w:tc>
          <w:tcPr>
            <w:tcW w:w="2729" w:type="dxa"/>
            <w:vAlign w:val="center"/>
          </w:tcPr>
          <w:p w14:paraId="2A6527A0">
            <w:pPr>
              <w:widowControl/>
              <w:spacing w:line="300" w:lineRule="exact"/>
              <w:jc w:val="left"/>
              <w:rPr>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tc>
        <w:tc>
          <w:tcPr>
            <w:tcW w:w="2410" w:type="dxa"/>
            <w:vAlign w:val="center"/>
          </w:tcPr>
          <w:p w14:paraId="54F62C11">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764C19A2">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政策法规科</w:t>
            </w:r>
          </w:p>
        </w:tc>
        <w:tc>
          <w:tcPr>
            <w:tcW w:w="2410" w:type="dxa"/>
            <w:vAlign w:val="center"/>
          </w:tcPr>
          <w:p w14:paraId="49AD96F6">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55E452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0ED2D13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12E85D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081443B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6ED9BAA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1917DBE">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135A45D0">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5E75D126">
            <w:pPr>
              <w:widowControl/>
              <w:spacing w:line="280" w:lineRule="exact"/>
              <w:jc w:val="center"/>
              <w:rPr>
                <w:bCs/>
                <w:kern w:val="0"/>
                <w:sz w:val="26"/>
                <w:szCs w:val="26"/>
              </w:rPr>
            </w:pPr>
          </w:p>
        </w:tc>
        <w:tc>
          <w:tcPr>
            <w:tcW w:w="850" w:type="dxa"/>
            <w:vAlign w:val="center"/>
          </w:tcPr>
          <w:p w14:paraId="74FCFE95">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1B96566A">
            <w:pPr>
              <w:widowControl/>
              <w:spacing w:line="280" w:lineRule="exact"/>
              <w:jc w:val="center"/>
              <w:rPr>
                <w:bCs/>
                <w:kern w:val="0"/>
                <w:sz w:val="26"/>
                <w:szCs w:val="26"/>
              </w:rPr>
            </w:pPr>
          </w:p>
        </w:tc>
      </w:tr>
      <w:tr w14:paraId="734E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54B41DFC">
            <w:pPr>
              <w:widowControl/>
              <w:numPr>
                <w:ilvl w:val="0"/>
                <w:numId w:val="1"/>
              </w:numPr>
              <w:spacing w:line="300" w:lineRule="exact"/>
              <w:ind w:left="0" w:firstLine="0"/>
              <w:jc w:val="center"/>
              <w:rPr>
                <w:kern w:val="0"/>
                <w:sz w:val="26"/>
                <w:szCs w:val="26"/>
              </w:rPr>
            </w:pPr>
          </w:p>
        </w:tc>
        <w:tc>
          <w:tcPr>
            <w:tcW w:w="788" w:type="dxa"/>
            <w:vMerge w:val="continue"/>
            <w:vAlign w:val="center"/>
          </w:tcPr>
          <w:p w14:paraId="29A7828E">
            <w:pPr>
              <w:widowControl/>
              <w:spacing w:line="300" w:lineRule="exact"/>
              <w:jc w:val="left"/>
              <w:rPr>
                <w:rFonts w:eastAsia="方正黑体_GBK"/>
                <w:kern w:val="0"/>
                <w:sz w:val="26"/>
                <w:szCs w:val="26"/>
              </w:rPr>
            </w:pPr>
          </w:p>
        </w:tc>
        <w:tc>
          <w:tcPr>
            <w:tcW w:w="1342" w:type="dxa"/>
            <w:vMerge w:val="continue"/>
            <w:vAlign w:val="center"/>
          </w:tcPr>
          <w:p w14:paraId="1A3033C6">
            <w:pPr>
              <w:widowControl/>
              <w:spacing w:line="300" w:lineRule="exact"/>
              <w:jc w:val="left"/>
              <w:rPr>
                <w:color w:val="000000" w:themeColor="text1"/>
                <w:kern w:val="0"/>
                <w:sz w:val="26"/>
                <w:szCs w:val="26"/>
              </w:rPr>
            </w:pPr>
          </w:p>
        </w:tc>
        <w:tc>
          <w:tcPr>
            <w:tcW w:w="1238" w:type="dxa"/>
            <w:vAlign w:val="center"/>
          </w:tcPr>
          <w:p w14:paraId="5F428A8B">
            <w:pPr>
              <w:widowControl/>
              <w:spacing w:line="300" w:lineRule="exact"/>
              <w:jc w:val="center"/>
              <w:rPr>
                <w:color w:val="000000" w:themeColor="text1"/>
                <w:kern w:val="0"/>
                <w:sz w:val="26"/>
              </w:rPr>
            </w:pPr>
            <w:r>
              <w:rPr>
                <w:rFonts w:hint="eastAsia"/>
                <w:color w:val="000000" w:themeColor="text1"/>
                <w:kern w:val="0"/>
                <w:sz w:val="26"/>
                <w:szCs w:val="26"/>
              </w:rPr>
              <w:t>部门解读</w:t>
            </w:r>
            <w:r>
              <w:rPr>
                <w:color w:val="000000" w:themeColor="text1"/>
                <w:kern w:val="0"/>
                <w:sz w:val="26"/>
                <w:szCs w:val="26"/>
              </w:rPr>
              <w:br w:type="textWrapping"/>
            </w:r>
          </w:p>
        </w:tc>
        <w:tc>
          <w:tcPr>
            <w:tcW w:w="2115" w:type="dxa"/>
            <w:vAlign w:val="center"/>
          </w:tcPr>
          <w:p w14:paraId="21CBDBA6">
            <w:pPr>
              <w:widowControl/>
              <w:spacing w:line="300" w:lineRule="exact"/>
              <w:rPr>
                <w:color w:val="000000" w:themeColor="text1"/>
                <w:kern w:val="0"/>
                <w:sz w:val="26"/>
                <w:szCs w:val="26"/>
              </w:rPr>
            </w:pPr>
            <w:r>
              <w:rPr>
                <w:rFonts w:hint="eastAsia"/>
                <w:bCs/>
                <w:color w:val="000000" w:themeColor="text1"/>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14:paraId="30013BD8">
            <w:pPr>
              <w:widowControl/>
              <w:spacing w:line="300" w:lineRule="exact"/>
              <w:jc w:val="left"/>
              <w:rPr>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tc>
        <w:tc>
          <w:tcPr>
            <w:tcW w:w="2410" w:type="dxa"/>
            <w:vAlign w:val="center"/>
          </w:tcPr>
          <w:p w14:paraId="3F099595">
            <w:pPr>
              <w:widowControl/>
              <w:spacing w:line="300" w:lineRule="exact"/>
              <w:rPr>
                <w:color w:val="000000" w:themeColor="text1"/>
                <w:kern w:val="0"/>
                <w:sz w:val="26"/>
                <w:szCs w:val="26"/>
              </w:rPr>
            </w:pPr>
            <w:r>
              <w:rPr>
                <w:rFonts w:hint="eastAsia"/>
                <w:color w:val="000000" w:themeColor="text1"/>
                <w:kern w:val="0"/>
                <w:sz w:val="26"/>
                <w:szCs w:val="26"/>
              </w:rPr>
              <w:t>自该信息形成或者变更之日起</w:t>
            </w:r>
            <w:r>
              <w:rPr>
                <w:color w:val="000000" w:themeColor="text1"/>
                <w:kern w:val="0"/>
                <w:sz w:val="26"/>
              </w:rPr>
              <w:t>20</w:t>
            </w:r>
            <w:r>
              <w:rPr>
                <w:rFonts w:hint="eastAsia"/>
                <w:color w:val="000000" w:themeColor="text1"/>
                <w:kern w:val="0"/>
                <w:sz w:val="26"/>
              </w:rPr>
              <w:t>个工作日内。</w:t>
            </w:r>
          </w:p>
        </w:tc>
        <w:tc>
          <w:tcPr>
            <w:tcW w:w="2409" w:type="dxa"/>
            <w:vAlign w:val="center"/>
          </w:tcPr>
          <w:p w14:paraId="4A7C4AB0">
            <w:pPr>
              <w:widowControl/>
              <w:spacing w:line="300" w:lineRule="exact"/>
              <w:rPr>
                <w:rFonts w:hint="default" w:eastAsia="宋体"/>
                <w:color w:val="000000" w:themeColor="text1"/>
                <w:kern w:val="0"/>
                <w:sz w:val="26"/>
                <w:szCs w:val="26"/>
                <w:lang w:val="en-US" w:eastAsia="zh-CN"/>
              </w:rPr>
            </w:pPr>
            <w:r>
              <w:rPr>
                <w:rFonts w:hint="eastAsia"/>
                <w:color w:val="000000" w:themeColor="text1"/>
                <w:kern w:val="0"/>
                <w:sz w:val="26"/>
                <w:szCs w:val="26"/>
                <w:lang w:val="en-US" w:eastAsia="zh-CN"/>
              </w:rPr>
              <w:t>政策法规科</w:t>
            </w:r>
          </w:p>
        </w:tc>
        <w:tc>
          <w:tcPr>
            <w:tcW w:w="2410" w:type="dxa"/>
            <w:vAlign w:val="center"/>
          </w:tcPr>
          <w:p w14:paraId="19DDDA1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86CD02A">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7008F66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695DB415">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E3F360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7FB17462">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D0A9F9A">
            <w:pPr>
              <w:widowControl/>
              <w:spacing w:line="28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0C4861C3">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1D952A3A">
            <w:pPr>
              <w:widowControl/>
              <w:spacing w:line="280" w:lineRule="exact"/>
              <w:jc w:val="center"/>
              <w:rPr>
                <w:bCs/>
                <w:kern w:val="0"/>
                <w:sz w:val="26"/>
                <w:szCs w:val="26"/>
              </w:rPr>
            </w:pPr>
          </w:p>
        </w:tc>
        <w:tc>
          <w:tcPr>
            <w:tcW w:w="850" w:type="dxa"/>
            <w:vAlign w:val="center"/>
          </w:tcPr>
          <w:p w14:paraId="6BED0D3A">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67F3A8C9">
            <w:pPr>
              <w:widowControl/>
              <w:spacing w:line="280" w:lineRule="exact"/>
              <w:jc w:val="center"/>
              <w:rPr>
                <w:bCs/>
                <w:kern w:val="0"/>
                <w:sz w:val="26"/>
                <w:szCs w:val="26"/>
              </w:rPr>
            </w:pPr>
          </w:p>
        </w:tc>
      </w:tr>
      <w:tr w14:paraId="2D7B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810" w:type="dxa"/>
            <w:vAlign w:val="center"/>
          </w:tcPr>
          <w:p w14:paraId="6D113802">
            <w:pPr>
              <w:widowControl/>
              <w:numPr>
                <w:ilvl w:val="0"/>
                <w:numId w:val="1"/>
              </w:numPr>
              <w:spacing w:line="300" w:lineRule="exact"/>
              <w:ind w:left="0" w:firstLine="0"/>
              <w:jc w:val="center"/>
              <w:rPr>
                <w:kern w:val="0"/>
                <w:sz w:val="26"/>
                <w:szCs w:val="26"/>
              </w:rPr>
            </w:pPr>
          </w:p>
        </w:tc>
        <w:tc>
          <w:tcPr>
            <w:tcW w:w="788" w:type="dxa"/>
            <w:vMerge w:val="restart"/>
            <w:vAlign w:val="center"/>
          </w:tcPr>
          <w:p w14:paraId="102D9028">
            <w:pPr>
              <w:widowControl/>
              <w:spacing w:line="300" w:lineRule="exact"/>
              <w:jc w:val="center"/>
              <w:rPr>
                <w:rFonts w:eastAsia="方正黑体_GBK"/>
                <w:kern w:val="0"/>
                <w:sz w:val="26"/>
                <w:szCs w:val="26"/>
              </w:rPr>
            </w:pPr>
            <w:r>
              <w:rPr>
                <w:rFonts w:hint="eastAsia" w:eastAsia="方正黑体_GBK"/>
                <w:kern w:val="0"/>
                <w:sz w:val="26"/>
                <w:szCs w:val="26"/>
              </w:rPr>
              <w:t>回应</w:t>
            </w:r>
          </w:p>
          <w:p w14:paraId="30230E09">
            <w:pPr>
              <w:widowControl/>
              <w:spacing w:line="300" w:lineRule="exact"/>
              <w:jc w:val="center"/>
              <w:rPr>
                <w:rFonts w:eastAsia="方正黑体_GBK"/>
                <w:kern w:val="0"/>
                <w:sz w:val="26"/>
                <w:szCs w:val="26"/>
              </w:rPr>
            </w:pPr>
            <w:r>
              <w:rPr>
                <w:rFonts w:hint="eastAsia" w:eastAsia="方正黑体_GBK"/>
                <w:kern w:val="0"/>
                <w:sz w:val="26"/>
                <w:szCs w:val="26"/>
              </w:rPr>
              <w:t>关切</w:t>
            </w:r>
          </w:p>
        </w:tc>
        <w:tc>
          <w:tcPr>
            <w:tcW w:w="1342" w:type="dxa"/>
            <w:vMerge w:val="restart"/>
            <w:vAlign w:val="center"/>
          </w:tcPr>
          <w:p w14:paraId="1479C1D0">
            <w:pPr>
              <w:widowControl/>
              <w:spacing w:line="300" w:lineRule="exact"/>
              <w:jc w:val="center"/>
              <w:rPr>
                <w:color w:val="000000" w:themeColor="text1"/>
                <w:kern w:val="0"/>
                <w:sz w:val="26"/>
                <w:szCs w:val="26"/>
              </w:rPr>
            </w:pPr>
            <w:r>
              <w:rPr>
                <w:rFonts w:hint="eastAsia"/>
                <w:color w:val="000000" w:themeColor="text1"/>
                <w:kern w:val="0"/>
                <w:sz w:val="26"/>
                <w:szCs w:val="26"/>
              </w:rPr>
              <w:t>回应</w:t>
            </w:r>
          </w:p>
          <w:p w14:paraId="33A672AD">
            <w:pPr>
              <w:widowControl/>
              <w:spacing w:line="300" w:lineRule="exact"/>
              <w:jc w:val="center"/>
              <w:rPr>
                <w:color w:val="000000" w:themeColor="text1"/>
                <w:kern w:val="0"/>
                <w:sz w:val="26"/>
                <w:szCs w:val="26"/>
              </w:rPr>
            </w:pPr>
            <w:r>
              <w:rPr>
                <w:rFonts w:hint="eastAsia"/>
                <w:color w:val="000000" w:themeColor="text1"/>
                <w:kern w:val="0"/>
                <w:sz w:val="26"/>
                <w:szCs w:val="26"/>
              </w:rPr>
              <w:t>关切</w:t>
            </w:r>
            <w:r>
              <w:rPr>
                <w:color w:val="000000" w:themeColor="text1"/>
                <w:kern w:val="0"/>
                <w:sz w:val="26"/>
                <w:szCs w:val="26"/>
              </w:rPr>
              <w:br w:type="textWrapping"/>
            </w:r>
          </w:p>
        </w:tc>
        <w:tc>
          <w:tcPr>
            <w:tcW w:w="1238" w:type="dxa"/>
            <w:vAlign w:val="center"/>
          </w:tcPr>
          <w:p w14:paraId="60B73871">
            <w:pPr>
              <w:widowControl/>
              <w:spacing w:line="300" w:lineRule="exact"/>
              <w:jc w:val="center"/>
              <w:rPr>
                <w:color w:val="000000" w:themeColor="text1"/>
                <w:kern w:val="0"/>
                <w:sz w:val="26"/>
                <w:szCs w:val="26"/>
              </w:rPr>
            </w:pPr>
            <w:r>
              <w:rPr>
                <w:rFonts w:hint="eastAsia"/>
                <w:color w:val="000000" w:themeColor="text1"/>
                <w:kern w:val="0"/>
                <w:sz w:val="26"/>
                <w:szCs w:val="26"/>
              </w:rPr>
              <w:t>主动回应</w:t>
            </w:r>
            <w:r>
              <w:rPr>
                <w:color w:val="000000" w:themeColor="text1"/>
                <w:kern w:val="0"/>
                <w:sz w:val="26"/>
                <w:szCs w:val="26"/>
              </w:rPr>
              <w:br w:type="textWrapping"/>
            </w:r>
          </w:p>
        </w:tc>
        <w:tc>
          <w:tcPr>
            <w:tcW w:w="2115" w:type="dxa"/>
            <w:vAlign w:val="center"/>
          </w:tcPr>
          <w:p w14:paraId="1A91DEB9">
            <w:pPr>
              <w:widowControl/>
              <w:spacing w:line="240" w:lineRule="exact"/>
              <w:rPr>
                <w:color w:val="000000" w:themeColor="text1"/>
                <w:kern w:val="0"/>
                <w:sz w:val="26"/>
                <w:szCs w:val="26"/>
              </w:rPr>
            </w:pPr>
            <w:r>
              <w:rPr>
                <w:rFonts w:hint="eastAsia"/>
                <w:color w:val="000000" w:themeColor="text1"/>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14:paraId="3DD7F4AA">
            <w:pPr>
              <w:widowControl/>
              <w:spacing w:line="260" w:lineRule="exact"/>
              <w:rPr>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p w14:paraId="775AACD7">
            <w:pPr>
              <w:widowControl/>
              <w:spacing w:line="260" w:lineRule="exact"/>
              <w:rPr>
                <w:color w:val="000000" w:themeColor="text1"/>
                <w:kern w:val="0"/>
                <w:sz w:val="26"/>
                <w:szCs w:val="26"/>
              </w:rPr>
            </w:pPr>
          </w:p>
        </w:tc>
        <w:tc>
          <w:tcPr>
            <w:tcW w:w="2410" w:type="dxa"/>
            <w:vAlign w:val="center"/>
          </w:tcPr>
          <w:p w14:paraId="0E0525D2">
            <w:pPr>
              <w:widowControl/>
              <w:spacing w:line="300" w:lineRule="exact"/>
              <w:rPr>
                <w:color w:val="000000" w:themeColor="text1"/>
                <w:kern w:val="0"/>
                <w:sz w:val="26"/>
                <w:szCs w:val="26"/>
              </w:rPr>
            </w:pPr>
            <w:r>
              <w:rPr>
                <w:rFonts w:hint="eastAsia"/>
                <w:color w:val="000000" w:themeColor="text1"/>
                <w:kern w:val="0"/>
                <w:sz w:val="26"/>
                <w:szCs w:val="26"/>
              </w:rPr>
              <w:t>按规定及时公开。</w:t>
            </w:r>
          </w:p>
        </w:tc>
        <w:tc>
          <w:tcPr>
            <w:tcW w:w="2409" w:type="dxa"/>
            <w:vAlign w:val="center"/>
          </w:tcPr>
          <w:p w14:paraId="1847DE78">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00558B20">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4D9252A5">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5227396D">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3AA4FAC">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7E22EEDA">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8C387EE">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08B04B8B">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136CDD15">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315902D1">
            <w:pPr>
              <w:widowControl/>
              <w:spacing w:line="280" w:lineRule="exact"/>
              <w:jc w:val="center"/>
              <w:rPr>
                <w:bCs/>
                <w:kern w:val="0"/>
                <w:sz w:val="26"/>
                <w:szCs w:val="26"/>
              </w:rPr>
            </w:pPr>
          </w:p>
        </w:tc>
        <w:tc>
          <w:tcPr>
            <w:tcW w:w="850" w:type="dxa"/>
            <w:vAlign w:val="center"/>
          </w:tcPr>
          <w:p w14:paraId="6A61EC41">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5976ED7">
            <w:pPr>
              <w:widowControl/>
              <w:spacing w:line="280" w:lineRule="exact"/>
              <w:jc w:val="center"/>
              <w:rPr>
                <w:bCs/>
                <w:kern w:val="0"/>
                <w:sz w:val="26"/>
                <w:szCs w:val="26"/>
              </w:rPr>
            </w:pPr>
          </w:p>
        </w:tc>
      </w:tr>
      <w:tr w14:paraId="15CE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11" w:hRule="atLeast"/>
          <w:jc w:val="center"/>
        </w:trPr>
        <w:tc>
          <w:tcPr>
            <w:tcW w:w="810" w:type="dxa"/>
            <w:vAlign w:val="center"/>
          </w:tcPr>
          <w:p w14:paraId="4B1A146C">
            <w:pPr>
              <w:widowControl/>
              <w:numPr>
                <w:ilvl w:val="0"/>
                <w:numId w:val="1"/>
              </w:numPr>
              <w:spacing w:line="300" w:lineRule="exact"/>
              <w:ind w:left="0" w:firstLine="0"/>
              <w:jc w:val="center"/>
              <w:rPr>
                <w:kern w:val="0"/>
                <w:sz w:val="26"/>
                <w:szCs w:val="26"/>
              </w:rPr>
            </w:pPr>
          </w:p>
        </w:tc>
        <w:tc>
          <w:tcPr>
            <w:tcW w:w="788" w:type="dxa"/>
            <w:vMerge w:val="continue"/>
            <w:vAlign w:val="center"/>
          </w:tcPr>
          <w:p w14:paraId="08C8812B">
            <w:pPr>
              <w:widowControl/>
              <w:spacing w:line="300" w:lineRule="exact"/>
              <w:jc w:val="left"/>
              <w:rPr>
                <w:rFonts w:eastAsia="方正黑体_GBK"/>
                <w:kern w:val="0"/>
                <w:sz w:val="26"/>
                <w:szCs w:val="26"/>
              </w:rPr>
            </w:pPr>
          </w:p>
        </w:tc>
        <w:tc>
          <w:tcPr>
            <w:tcW w:w="1342" w:type="dxa"/>
            <w:vMerge w:val="continue"/>
            <w:vAlign w:val="center"/>
          </w:tcPr>
          <w:p w14:paraId="4DFA77C2">
            <w:pPr>
              <w:widowControl/>
              <w:spacing w:line="300" w:lineRule="exact"/>
              <w:jc w:val="center"/>
              <w:rPr>
                <w:color w:val="000000" w:themeColor="text1"/>
                <w:kern w:val="0"/>
                <w:sz w:val="26"/>
                <w:szCs w:val="26"/>
              </w:rPr>
            </w:pPr>
          </w:p>
        </w:tc>
        <w:tc>
          <w:tcPr>
            <w:tcW w:w="1238" w:type="dxa"/>
            <w:vAlign w:val="center"/>
          </w:tcPr>
          <w:p w14:paraId="34FA810E">
            <w:pPr>
              <w:widowControl/>
              <w:spacing w:line="300" w:lineRule="exact"/>
              <w:jc w:val="center"/>
              <w:rPr>
                <w:color w:val="000000" w:themeColor="text1"/>
                <w:kern w:val="0"/>
                <w:sz w:val="26"/>
                <w:szCs w:val="26"/>
              </w:rPr>
            </w:pPr>
            <w:r>
              <w:rPr>
                <w:rFonts w:hint="eastAsia"/>
                <w:color w:val="000000" w:themeColor="text1"/>
                <w:kern w:val="0"/>
                <w:sz w:val="26"/>
                <w:szCs w:val="26"/>
              </w:rPr>
              <w:t>互动回应</w:t>
            </w:r>
            <w:r>
              <w:rPr>
                <w:color w:val="000000" w:themeColor="text1"/>
                <w:kern w:val="0"/>
                <w:sz w:val="26"/>
                <w:szCs w:val="26"/>
              </w:rPr>
              <w:br w:type="textWrapping"/>
            </w:r>
          </w:p>
        </w:tc>
        <w:tc>
          <w:tcPr>
            <w:tcW w:w="2115" w:type="dxa"/>
            <w:vAlign w:val="center"/>
          </w:tcPr>
          <w:p w14:paraId="3E79DE00">
            <w:pPr>
              <w:widowControl/>
              <w:spacing w:line="280" w:lineRule="exact"/>
              <w:rPr>
                <w:color w:val="000000" w:themeColor="text1"/>
                <w:kern w:val="0"/>
                <w:sz w:val="26"/>
                <w:szCs w:val="26"/>
              </w:rPr>
            </w:pPr>
            <w:r>
              <w:rPr>
                <w:rFonts w:hint="eastAsia"/>
                <w:bCs/>
                <w:color w:val="000000" w:themeColor="text1"/>
                <w:kern w:val="0"/>
                <w:sz w:val="26"/>
                <w:szCs w:val="26"/>
              </w:rPr>
              <w:t>在收集分析研判舆情的基础上，针对舆论关注的焦点、热点和群众投诉咨询问题的互动回应、回复处理内容。</w:t>
            </w:r>
          </w:p>
        </w:tc>
        <w:tc>
          <w:tcPr>
            <w:tcW w:w="2729" w:type="dxa"/>
            <w:vAlign w:val="center"/>
          </w:tcPr>
          <w:p w14:paraId="08E1397E">
            <w:pPr>
              <w:widowControl/>
              <w:spacing w:line="260" w:lineRule="exact"/>
              <w:rPr>
                <w:bCs/>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p w14:paraId="02C764BB">
            <w:pPr>
              <w:widowControl/>
              <w:spacing w:line="260" w:lineRule="exact"/>
              <w:rPr>
                <w:color w:val="000000" w:themeColor="text1"/>
                <w:kern w:val="0"/>
                <w:sz w:val="26"/>
                <w:szCs w:val="26"/>
              </w:rPr>
            </w:pPr>
          </w:p>
        </w:tc>
        <w:tc>
          <w:tcPr>
            <w:tcW w:w="2410" w:type="dxa"/>
            <w:vAlign w:val="center"/>
          </w:tcPr>
          <w:p w14:paraId="4DF588A7">
            <w:pPr>
              <w:widowControl/>
              <w:spacing w:line="300" w:lineRule="exact"/>
              <w:rPr>
                <w:color w:val="000000" w:themeColor="text1"/>
                <w:kern w:val="0"/>
                <w:sz w:val="26"/>
                <w:szCs w:val="26"/>
              </w:rPr>
            </w:pPr>
            <w:r>
              <w:rPr>
                <w:rFonts w:hint="eastAsia"/>
                <w:color w:val="000000" w:themeColor="text1"/>
                <w:kern w:val="0"/>
                <w:sz w:val="26"/>
                <w:szCs w:val="26"/>
              </w:rPr>
              <w:t>按规定及时公开。</w:t>
            </w:r>
          </w:p>
        </w:tc>
        <w:tc>
          <w:tcPr>
            <w:tcW w:w="2409" w:type="dxa"/>
            <w:vAlign w:val="center"/>
          </w:tcPr>
          <w:p w14:paraId="604C6D98">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345B0375">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3D6E1821">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6C19DFC0">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2AA7C3E1">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2AD305C6">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49F82C18">
            <w:pPr>
              <w:widowControl/>
              <w:spacing w:line="24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643BAD33">
            <w:pPr>
              <w:widowControl/>
              <w:spacing w:line="24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28FF9AED">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4E2F329F">
            <w:pPr>
              <w:widowControl/>
              <w:spacing w:line="280" w:lineRule="exact"/>
              <w:jc w:val="center"/>
              <w:rPr>
                <w:bCs/>
                <w:kern w:val="0"/>
                <w:sz w:val="26"/>
                <w:szCs w:val="26"/>
              </w:rPr>
            </w:pPr>
          </w:p>
        </w:tc>
        <w:tc>
          <w:tcPr>
            <w:tcW w:w="850" w:type="dxa"/>
            <w:vAlign w:val="center"/>
          </w:tcPr>
          <w:p w14:paraId="763FF834">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6C682023">
            <w:pPr>
              <w:widowControl/>
              <w:spacing w:line="280" w:lineRule="exact"/>
              <w:jc w:val="center"/>
              <w:rPr>
                <w:bCs/>
                <w:kern w:val="0"/>
                <w:sz w:val="26"/>
                <w:szCs w:val="26"/>
              </w:rPr>
            </w:pPr>
          </w:p>
        </w:tc>
      </w:tr>
      <w:tr w14:paraId="0830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1BF74116">
            <w:pPr>
              <w:widowControl/>
              <w:numPr>
                <w:ilvl w:val="0"/>
                <w:numId w:val="1"/>
              </w:numPr>
              <w:spacing w:line="300" w:lineRule="exact"/>
              <w:ind w:left="0" w:firstLine="0"/>
              <w:jc w:val="center"/>
              <w:rPr>
                <w:kern w:val="0"/>
                <w:sz w:val="26"/>
                <w:szCs w:val="26"/>
              </w:rPr>
            </w:pPr>
          </w:p>
        </w:tc>
        <w:tc>
          <w:tcPr>
            <w:tcW w:w="788" w:type="dxa"/>
            <w:vAlign w:val="center"/>
          </w:tcPr>
          <w:p w14:paraId="22D1B21F">
            <w:pPr>
              <w:widowControl/>
              <w:spacing w:line="300" w:lineRule="exact"/>
              <w:jc w:val="left"/>
              <w:rPr>
                <w:rFonts w:eastAsia="方正黑体_GBK"/>
                <w:kern w:val="0"/>
                <w:sz w:val="26"/>
                <w:szCs w:val="26"/>
              </w:rPr>
            </w:pPr>
          </w:p>
        </w:tc>
        <w:tc>
          <w:tcPr>
            <w:tcW w:w="1342" w:type="dxa"/>
            <w:vMerge w:val="restart"/>
            <w:vAlign w:val="center"/>
          </w:tcPr>
          <w:p w14:paraId="7C3093B4">
            <w:pPr>
              <w:widowControl/>
              <w:spacing w:line="300" w:lineRule="exact"/>
              <w:jc w:val="center"/>
              <w:rPr>
                <w:color w:val="000000" w:themeColor="text1"/>
                <w:kern w:val="0"/>
                <w:sz w:val="26"/>
                <w:szCs w:val="26"/>
              </w:rPr>
            </w:pPr>
            <w:r>
              <w:rPr>
                <w:rFonts w:hint="eastAsia"/>
                <w:color w:val="000000" w:themeColor="text1"/>
                <w:kern w:val="0"/>
                <w:sz w:val="26"/>
                <w:szCs w:val="26"/>
              </w:rPr>
              <w:t>监督</w:t>
            </w:r>
          </w:p>
          <w:p w14:paraId="0F183E5C">
            <w:pPr>
              <w:widowControl/>
              <w:spacing w:line="300" w:lineRule="exact"/>
              <w:jc w:val="center"/>
              <w:rPr>
                <w:color w:val="000000" w:themeColor="text1"/>
                <w:kern w:val="0"/>
                <w:sz w:val="26"/>
                <w:szCs w:val="26"/>
              </w:rPr>
            </w:pPr>
            <w:r>
              <w:rPr>
                <w:rFonts w:hint="eastAsia"/>
                <w:color w:val="000000" w:themeColor="text1"/>
                <w:kern w:val="0"/>
                <w:sz w:val="26"/>
                <w:szCs w:val="26"/>
              </w:rPr>
              <w:t>保障</w:t>
            </w:r>
            <w:r>
              <w:rPr>
                <w:color w:val="000000" w:themeColor="text1"/>
                <w:kern w:val="0"/>
                <w:sz w:val="26"/>
                <w:szCs w:val="26"/>
              </w:rPr>
              <w:br w:type="textWrapping"/>
            </w:r>
          </w:p>
        </w:tc>
        <w:tc>
          <w:tcPr>
            <w:tcW w:w="1238" w:type="dxa"/>
            <w:vAlign w:val="center"/>
          </w:tcPr>
          <w:p w14:paraId="05EDD6C1">
            <w:pPr>
              <w:widowControl/>
              <w:spacing w:line="300" w:lineRule="exact"/>
              <w:jc w:val="center"/>
              <w:rPr>
                <w:color w:val="000000" w:themeColor="text1"/>
                <w:kern w:val="0"/>
                <w:sz w:val="26"/>
                <w:szCs w:val="26"/>
              </w:rPr>
            </w:pPr>
            <w:r>
              <w:rPr>
                <w:rFonts w:hint="eastAsia"/>
                <w:bCs/>
                <w:color w:val="000000" w:themeColor="text1"/>
                <w:kern w:val="0"/>
                <w:sz w:val="26"/>
                <w:szCs w:val="26"/>
              </w:rPr>
              <w:t>专项工作</w:t>
            </w:r>
            <w:r>
              <w:rPr>
                <w:bCs/>
                <w:color w:val="000000" w:themeColor="text1"/>
                <w:kern w:val="0"/>
                <w:sz w:val="26"/>
                <w:szCs w:val="26"/>
              </w:rPr>
              <w:br w:type="textWrapping"/>
            </w:r>
          </w:p>
        </w:tc>
        <w:tc>
          <w:tcPr>
            <w:tcW w:w="2115" w:type="dxa"/>
            <w:vAlign w:val="center"/>
          </w:tcPr>
          <w:p w14:paraId="3CD6193C">
            <w:pPr>
              <w:widowControl/>
              <w:spacing w:line="300" w:lineRule="exact"/>
              <w:rPr>
                <w:color w:val="000000" w:themeColor="text1"/>
                <w:kern w:val="0"/>
                <w:sz w:val="26"/>
                <w:szCs w:val="26"/>
              </w:rPr>
            </w:pPr>
            <w:r>
              <w:rPr>
                <w:rFonts w:hint="eastAsia"/>
                <w:bCs/>
                <w:color w:val="000000" w:themeColor="text1"/>
                <w:kern w:val="0"/>
                <w:sz w:val="26"/>
                <w:szCs w:val="26"/>
              </w:rPr>
              <w:t>发布基层政务公开标准化规范化试点成果巩固推广、贯彻落实政府信息公开条例等信息。</w:t>
            </w:r>
          </w:p>
        </w:tc>
        <w:tc>
          <w:tcPr>
            <w:tcW w:w="2729" w:type="dxa"/>
            <w:vAlign w:val="center"/>
          </w:tcPr>
          <w:p w14:paraId="3CD7B4B5">
            <w:pPr>
              <w:widowControl/>
              <w:spacing w:line="300" w:lineRule="exact"/>
              <w:rPr>
                <w:bCs/>
                <w:color w:val="000000" w:themeColor="text1"/>
                <w:kern w:val="0"/>
                <w:sz w:val="26"/>
                <w:szCs w:val="26"/>
              </w:rPr>
            </w:pPr>
            <w:r>
              <w:rPr>
                <w:rFonts w:hint="eastAsia"/>
                <w:bCs/>
                <w:color w:val="000000" w:themeColor="text1"/>
                <w:kern w:val="0"/>
                <w:sz w:val="26"/>
                <w:szCs w:val="26"/>
              </w:rPr>
              <w:t>《中华人民共和国政府信息公开条例》（国务院令第</w:t>
            </w:r>
            <w:r>
              <w:rPr>
                <w:bCs/>
                <w:color w:val="000000" w:themeColor="text1"/>
                <w:kern w:val="0"/>
                <w:sz w:val="26"/>
                <w:szCs w:val="26"/>
              </w:rPr>
              <w:t>711</w:t>
            </w:r>
            <w:r>
              <w:rPr>
                <w:rFonts w:hint="eastAsia"/>
                <w:bCs/>
                <w:color w:val="000000" w:themeColor="text1"/>
                <w:kern w:val="0"/>
                <w:sz w:val="26"/>
                <w:szCs w:val="26"/>
              </w:rPr>
              <w:t>号）；</w:t>
            </w:r>
          </w:p>
          <w:p w14:paraId="3B52CBEF">
            <w:pPr>
              <w:widowControl/>
              <w:spacing w:line="300" w:lineRule="exact"/>
              <w:rPr>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tc>
        <w:tc>
          <w:tcPr>
            <w:tcW w:w="2410" w:type="dxa"/>
            <w:vAlign w:val="center"/>
          </w:tcPr>
          <w:p w14:paraId="636101E5">
            <w:pPr>
              <w:widowControl/>
              <w:spacing w:line="300" w:lineRule="exact"/>
              <w:rPr>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65671E10">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28FB6DB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6D3A69AF">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07CE81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47DC82C4">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4E10BEE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0A114B7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29D77D05">
            <w:pPr>
              <w:widowControl/>
              <w:spacing w:line="300" w:lineRule="exac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r>
              <w:rPr>
                <w:bCs/>
                <w:color w:val="000000" w:themeColor="text1"/>
                <w:kern w:val="0"/>
                <w:sz w:val="26"/>
                <w:szCs w:val="26"/>
              </w:rPr>
              <w:t xml:space="preserve"> </w:t>
            </w:r>
          </w:p>
        </w:tc>
        <w:tc>
          <w:tcPr>
            <w:tcW w:w="974" w:type="dxa"/>
            <w:vAlign w:val="center"/>
          </w:tcPr>
          <w:p w14:paraId="4E0CCFCC">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04BC3CF1">
            <w:pPr>
              <w:widowControl/>
              <w:spacing w:line="280" w:lineRule="exact"/>
              <w:jc w:val="center"/>
              <w:rPr>
                <w:bCs/>
                <w:kern w:val="0"/>
                <w:sz w:val="26"/>
                <w:szCs w:val="26"/>
              </w:rPr>
            </w:pPr>
          </w:p>
        </w:tc>
        <w:tc>
          <w:tcPr>
            <w:tcW w:w="850" w:type="dxa"/>
            <w:vAlign w:val="center"/>
          </w:tcPr>
          <w:p w14:paraId="11569AE7">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74FFD30C">
            <w:pPr>
              <w:widowControl/>
              <w:spacing w:line="280" w:lineRule="exact"/>
              <w:jc w:val="center"/>
              <w:rPr>
                <w:bCs/>
                <w:kern w:val="0"/>
                <w:sz w:val="26"/>
                <w:szCs w:val="26"/>
              </w:rPr>
            </w:pPr>
          </w:p>
        </w:tc>
      </w:tr>
      <w:tr w14:paraId="6DA8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14:paraId="30C48F15">
            <w:pPr>
              <w:widowControl/>
              <w:spacing w:line="300" w:lineRule="exact"/>
              <w:jc w:val="center"/>
              <w:rPr>
                <w:kern w:val="0"/>
                <w:sz w:val="26"/>
                <w:szCs w:val="26"/>
              </w:rPr>
            </w:pPr>
            <w:r>
              <w:rPr>
                <w:kern w:val="0"/>
                <w:sz w:val="26"/>
                <w:szCs w:val="26"/>
              </w:rPr>
              <w:t>47</w:t>
            </w:r>
          </w:p>
        </w:tc>
        <w:tc>
          <w:tcPr>
            <w:tcW w:w="788" w:type="dxa"/>
            <w:vAlign w:val="center"/>
          </w:tcPr>
          <w:p w14:paraId="6F2D60B7">
            <w:pPr>
              <w:widowControl/>
              <w:spacing w:line="300" w:lineRule="exact"/>
              <w:jc w:val="left"/>
              <w:rPr>
                <w:rFonts w:eastAsia="方正黑体_GBK"/>
                <w:kern w:val="0"/>
                <w:sz w:val="26"/>
                <w:szCs w:val="26"/>
              </w:rPr>
            </w:pPr>
          </w:p>
        </w:tc>
        <w:tc>
          <w:tcPr>
            <w:tcW w:w="1342" w:type="dxa"/>
            <w:vMerge w:val="continue"/>
            <w:vAlign w:val="center"/>
          </w:tcPr>
          <w:p w14:paraId="2CD22483">
            <w:pPr>
              <w:widowControl/>
              <w:spacing w:line="300" w:lineRule="exact"/>
              <w:jc w:val="center"/>
              <w:rPr>
                <w:color w:val="000000" w:themeColor="text1"/>
                <w:kern w:val="0"/>
                <w:sz w:val="26"/>
                <w:szCs w:val="26"/>
              </w:rPr>
            </w:pPr>
          </w:p>
        </w:tc>
        <w:tc>
          <w:tcPr>
            <w:tcW w:w="1238" w:type="dxa"/>
            <w:vAlign w:val="center"/>
          </w:tcPr>
          <w:p w14:paraId="70FB7C00">
            <w:pPr>
              <w:widowControl/>
              <w:spacing w:line="300" w:lineRule="exact"/>
              <w:jc w:val="center"/>
              <w:rPr>
                <w:color w:val="000000" w:themeColor="text1"/>
                <w:kern w:val="0"/>
                <w:sz w:val="26"/>
                <w:szCs w:val="26"/>
              </w:rPr>
            </w:pPr>
            <w:r>
              <w:rPr>
                <w:rFonts w:hint="eastAsia"/>
                <w:color w:val="000000" w:themeColor="text1"/>
                <w:kern w:val="0"/>
                <w:sz w:val="26"/>
                <w:szCs w:val="26"/>
              </w:rPr>
              <w:t>工作推进</w:t>
            </w:r>
            <w:r>
              <w:rPr>
                <w:color w:val="000000" w:themeColor="text1"/>
                <w:kern w:val="0"/>
                <w:sz w:val="26"/>
                <w:szCs w:val="26"/>
              </w:rPr>
              <w:br w:type="textWrapping"/>
            </w:r>
          </w:p>
        </w:tc>
        <w:tc>
          <w:tcPr>
            <w:tcW w:w="2115" w:type="dxa"/>
            <w:vAlign w:val="center"/>
          </w:tcPr>
          <w:p w14:paraId="28B3E47F">
            <w:pPr>
              <w:widowControl/>
              <w:spacing w:line="300" w:lineRule="exact"/>
              <w:rPr>
                <w:color w:val="000000" w:themeColor="text1"/>
                <w:kern w:val="0"/>
                <w:sz w:val="26"/>
                <w:szCs w:val="26"/>
              </w:rPr>
            </w:pPr>
            <w:r>
              <w:rPr>
                <w:rFonts w:hint="eastAsia"/>
                <w:color w:val="000000" w:themeColor="text1"/>
                <w:kern w:val="0"/>
                <w:sz w:val="26"/>
                <w:szCs w:val="26"/>
              </w:rPr>
              <w:t>政务公开工作开展、督查调度、工作交流、简报等信息。</w:t>
            </w:r>
          </w:p>
        </w:tc>
        <w:tc>
          <w:tcPr>
            <w:tcW w:w="2729" w:type="dxa"/>
            <w:vAlign w:val="center"/>
          </w:tcPr>
          <w:p w14:paraId="2CD0292F">
            <w:pPr>
              <w:widowControl/>
              <w:spacing w:line="300" w:lineRule="exact"/>
              <w:rPr>
                <w:bCs/>
                <w:color w:val="000000" w:themeColor="text1"/>
                <w:kern w:val="0"/>
                <w:sz w:val="26"/>
                <w:szCs w:val="26"/>
              </w:rPr>
            </w:pPr>
            <w:r>
              <w:rPr>
                <w:rFonts w:hint="eastAsia"/>
                <w:bCs/>
                <w:color w:val="000000" w:themeColor="text1"/>
                <w:kern w:val="0"/>
                <w:sz w:val="26"/>
                <w:szCs w:val="26"/>
              </w:rPr>
              <w:t>《中华人民共和国政府信息公开条例》（国务院令第</w:t>
            </w:r>
            <w:r>
              <w:rPr>
                <w:bCs/>
                <w:color w:val="000000" w:themeColor="text1"/>
                <w:kern w:val="0"/>
                <w:sz w:val="26"/>
                <w:szCs w:val="26"/>
              </w:rPr>
              <w:t>711</w:t>
            </w:r>
            <w:r>
              <w:rPr>
                <w:rFonts w:hint="eastAsia"/>
                <w:bCs/>
                <w:color w:val="000000" w:themeColor="text1"/>
                <w:kern w:val="0"/>
                <w:sz w:val="26"/>
                <w:szCs w:val="26"/>
              </w:rPr>
              <w:t>号）；</w:t>
            </w:r>
          </w:p>
          <w:p w14:paraId="172410DF">
            <w:pPr>
              <w:widowControl/>
              <w:spacing w:line="300" w:lineRule="exact"/>
              <w:rPr>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tc>
        <w:tc>
          <w:tcPr>
            <w:tcW w:w="2410" w:type="dxa"/>
            <w:vAlign w:val="center"/>
          </w:tcPr>
          <w:p w14:paraId="725EE806">
            <w:pPr>
              <w:widowControl/>
              <w:spacing w:line="300" w:lineRule="exact"/>
              <w:rPr>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460B6A4F">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3B7BDE0D">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1D078FF7">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30064EDC">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广播电视</w:t>
            </w:r>
            <w:r>
              <w:rPr>
                <w:bCs/>
                <w:color w:val="000000" w:themeColor="text1"/>
                <w:kern w:val="0"/>
                <w:sz w:val="26"/>
                <w:szCs w:val="26"/>
              </w:rPr>
              <w:t xml:space="preserve">   □</w:t>
            </w:r>
            <w:r>
              <w:rPr>
                <w:rFonts w:hint="eastAsia"/>
                <w:bCs/>
                <w:color w:val="000000" w:themeColor="text1"/>
                <w:kern w:val="0"/>
                <w:sz w:val="26"/>
                <w:szCs w:val="26"/>
              </w:rPr>
              <w:t>纸质媒体</w:t>
            </w:r>
          </w:p>
          <w:p w14:paraId="7166F6FE">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公开查阅点</w:t>
            </w:r>
            <w:r>
              <w:rPr>
                <w:bCs/>
                <w:color w:val="000000" w:themeColor="text1"/>
                <w:kern w:val="0"/>
                <w:sz w:val="26"/>
                <w:szCs w:val="26"/>
              </w:rPr>
              <w:t xml:space="preserve"> □</w:t>
            </w:r>
            <w:r>
              <w:rPr>
                <w:rFonts w:hint="eastAsia"/>
                <w:bCs/>
                <w:color w:val="000000" w:themeColor="text1"/>
                <w:kern w:val="0"/>
                <w:sz w:val="26"/>
                <w:szCs w:val="26"/>
              </w:rPr>
              <w:t>政务服务中心</w:t>
            </w:r>
            <w:r>
              <w:rPr>
                <w:bCs/>
                <w:color w:val="000000" w:themeColor="text1"/>
                <w:kern w:val="0"/>
                <w:sz w:val="26"/>
                <w:szCs w:val="26"/>
              </w:rPr>
              <w:t xml:space="preserve">             </w:t>
            </w:r>
          </w:p>
          <w:p w14:paraId="3B1A42B1">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便民服务站</w:t>
            </w:r>
            <w:r>
              <w:rPr>
                <w:bCs/>
                <w:color w:val="000000" w:themeColor="text1"/>
                <w:kern w:val="0"/>
                <w:sz w:val="26"/>
                <w:szCs w:val="26"/>
              </w:rPr>
              <w:t xml:space="preserve"> □</w:t>
            </w:r>
            <w:r>
              <w:rPr>
                <w:rFonts w:hint="eastAsia"/>
                <w:bCs/>
                <w:color w:val="000000" w:themeColor="text1"/>
                <w:kern w:val="0"/>
                <w:sz w:val="26"/>
                <w:szCs w:val="26"/>
              </w:rPr>
              <w:t>入户</w:t>
            </w:r>
            <w:r>
              <w:rPr>
                <w:bCs/>
                <w:color w:val="000000" w:themeColor="text1"/>
                <w:kern w:val="0"/>
                <w:sz w:val="26"/>
                <w:szCs w:val="26"/>
              </w:rPr>
              <w:t>/</w:t>
            </w:r>
            <w:r>
              <w:rPr>
                <w:rFonts w:hint="eastAsia"/>
                <w:bCs/>
                <w:color w:val="000000" w:themeColor="text1"/>
                <w:kern w:val="0"/>
                <w:sz w:val="26"/>
                <w:szCs w:val="26"/>
              </w:rPr>
              <w:t>现场</w:t>
            </w:r>
          </w:p>
          <w:p w14:paraId="1CCE1803">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社区</w:t>
            </w:r>
            <w:r>
              <w:rPr>
                <w:bCs/>
                <w:color w:val="000000" w:themeColor="text1"/>
                <w:kern w:val="0"/>
                <w:sz w:val="26"/>
                <w:szCs w:val="26"/>
              </w:rPr>
              <w:t>/</w:t>
            </w:r>
            <w:r>
              <w:rPr>
                <w:rFonts w:hint="eastAsia"/>
                <w:bCs/>
                <w:color w:val="000000" w:themeColor="text1"/>
                <w:kern w:val="0"/>
                <w:sz w:val="26"/>
                <w:szCs w:val="26"/>
              </w:rPr>
              <w:t>企事业单位</w:t>
            </w:r>
            <w:r>
              <w:rPr>
                <w:bCs/>
                <w:color w:val="000000" w:themeColor="text1"/>
                <w:kern w:val="0"/>
                <w:sz w:val="26"/>
                <w:szCs w:val="26"/>
              </w:rPr>
              <w:t>/</w:t>
            </w:r>
            <w:r>
              <w:rPr>
                <w:rFonts w:hint="eastAsia"/>
                <w:bCs/>
                <w:color w:val="000000" w:themeColor="text1"/>
                <w:kern w:val="0"/>
                <w:sz w:val="26"/>
                <w:szCs w:val="26"/>
              </w:rPr>
              <w:t>村公示栏（电子屏）</w:t>
            </w:r>
          </w:p>
          <w:p w14:paraId="5BA6CCA2">
            <w:pPr>
              <w:widowControl/>
              <w:spacing w:line="280" w:lineRule="exact"/>
              <w:jc w:val="left"/>
              <w:rPr>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精准推送</w:t>
            </w:r>
            <w:r>
              <w:rPr>
                <w:bCs/>
                <w:color w:val="000000" w:themeColor="text1"/>
                <w:kern w:val="0"/>
                <w:sz w:val="26"/>
                <w:szCs w:val="26"/>
              </w:rPr>
              <w:t xml:space="preserve">   □</w:t>
            </w:r>
            <w:r>
              <w:rPr>
                <w:rFonts w:hint="eastAsia"/>
                <w:bCs/>
                <w:color w:val="000000" w:themeColor="text1"/>
                <w:kern w:val="0"/>
                <w:sz w:val="26"/>
                <w:szCs w:val="26"/>
              </w:rPr>
              <w:t>其他</w:t>
            </w:r>
          </w:p>
        </w:tc>
        <w:tc>
          <w:tcPr>
            <w:tcW w:w="974" w:type="dxa"/>
            <w:vAlign w:val="center"/>
          </w:tcPr>
          <w:p w14:paraId="600B9265">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11D9581A">
            <w:pPr>
              <w:widowControl/>
              <w:spacing w:line="280" w:lineRule="exact"/>
              <w:jc w:val="center"/>
              <w:rPr>
                <w:bCs/>
                <w:kern w:val="0"/>
                <w:sz w:val="26"/>
                <w:szCs w:val="26"/>
              </w:rPr>
            </w:pPr>
          </w:p>
        </w:tc>
        <w:tc>
          <w:tcPr>
            <w:tcW w:w="850" w:type="dxa"/>
            <w:vAlign w:val="center"/>
          </w:tcPr>
          <w:p w14:paraId="1673A66E">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30EEF6E3">
            <w:pPr>
              <w:widowControl/>
              <w:spacing w:line="280" w:lineRule="exact"/>
              <w:jc w:val="center"/>
              <w:rPr>
                <w:bCs/>
                <w:kern w:val="0"/>
                <w:sz w:val="26"/>
                <w:szCs w:val="26"/>
              </w:rPr>
            </w:pPr>
          </w:p>
        </w:tc>
      </w:tr>
      <w:tr w14:paraId="17AC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3" w:hRule="atLeast"/>
          <w:jc w:val="center"/>
        </w:trPr>
        <w:tc>
          <w:tcPr>
            <w:tcW w:w="810" w:type="dxa"/>
            <w:vAlign w:val="center"/>
          </w:tcPr>
          <w:p w14:paraId="731E0258">
            <w:pPr>
              <w:widowControl/>
              <w:spacing w:line="300" w:lineRule="exact"/>
              <w:jc w:val="center"/>
              <w:rPr>
                <w:kern w:val="0"/>
                <w:sz w:val="26"/>
                <w:szCs w:val="26"/>
              </w:rPr>
            </w:pPr>
            <w:r>
              <w:rPr>
                <w:rFonts w:hint="eastAsia"/>
                <w:kern w:val="0"/>
                <w:sz w:val="26"/>
                <w:szCs w:val="26"/>
              </w:rPr>
              <w:t>48</w:t>
            </w:r>
          </w:p>
        </w:tc>
        <w:tc>
          <w:tcPr>
            <w:tcW w:w="788" w:type="dxa"/>
            <w:vAlign w:val="center"/>
          </w:tcPr>
          <w:p w14:paraId="1C79CB82">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342" w:type="dxa"/>
            <w:vAlign w:val="center"/>
          </w:tcPr>
          <w:p w14:paraId="50B1D724">
            <w:pPr>
              <w:widowControl/>
              <w:spacing w:line="300" w:lineRule="exact"/>
              <w:jc w:val="center"/>
              <w:rPr>
                <w:color w:val="000000" w:themeColor="text1"/>
                <w:kern w:val="0"/>
                <w:sz w:val="26"/>
                <w:szCs w:val="26"/>
              </w:rPr>
            </w:pPr>
            <w:r>
              <w:rPr>
                <w:rFonts w:hint="eastAsia"/>
                <w:color w:val="000000" w:themeColor="text1"/>
                <w:kern w:val="0"/>
                <w:sz w:val="26"/>
                <w:szCs w:val="26"/>
              </w:rPr>
              <w:t>信息公开指南</w:t>
            </w:r>
          </w:p>
        </w:tc>
        <w:tc>
          <w:tcPr>
            <w:tcW w:w="1238" w:type="dxa"/>
            <w:vAlign w:val="center"/>
          </w:tcPr>
          <w:p w14:paraId="4C2B1EE2">
            <w:pPr>
              <w:widowControl/>
              <w:spacing w:line="300" w:lineRule="exact"/>
              <w:jc w:val="center"/>
              <w:rPr>
                <w:color w:val="000000" w:themeColor="text1"/>
                <w:kern w:val="0"/>
                <w:sz w:val="26"/>
                <w:szCs w:val="26"/>
              </w:rPr>
            </w:pPr>
          </w:p>
        </w:tc>
        <w:tc>
          <w:tcPr>
            <w:tcW w:w="2115" w:type="dxa"/>
            <w:vAlign w:val="center"/>
          </w:tcPr>
          <w:p w14:paraId="157226A3">
            <w:pPr>
              <w:widowControl/>
              <w:spacing w:line="300" w:lineRule="exact"/>
              <w:rPr>
                <w:color w:val="000000" w:themeColor="text1"/>
                <w:kern w:val="0"/>
                <w:sz w:val="26"/>
                <w:szCs w:val="26"/>
              </w:rPr>
            </w:pPr>
            <w:r>
              <w:rPr>
                <w:rFonts w:hint="eastAsia"/>
                <w:color w:val="000000" w:themeColor="text1"/>
                <w:kern w:val="0"/>
                <w:sz w:val="26"/>
                <w:szCs w:val="26"/>
              </w:rPr>
              <w:t>政府信息公开指南,政府信息公开申请表下载,依申请公开流程;政府信息更正处理流程</w:t>
            </w:r>
          </w:p>
        </w:tc>
        <w:tc>
          <w:tcPr>
            <w:tcW w:w="2729" w:type="dxa"/>
            <w:vAlign w:val="center"/>
          </w:tcPr>
          <w:p w14:paraId="3B758082">
            <w:pPr>
              <w:widowControl/>
              <w:spacing w:line="300" w:lineRule="exact"/>
              <w:rPr>
                <w:bCs/>
                <w:color w:val="000000" w:themeColor="text1"/>
                <w:kern w:val="0"/>
                <w:sz w:val="26"/>
                <w:szCs w:val="26"/>
              </w:rPr>
            </w:pPr>
            <w:r>
              <w:rPr>
                <w:rFonts w:hint="eastAsia"/>
                <w:bCs/>
                <w:color w:val="000000" w:themeColor="text1"/>
                <w:kern w:val="0"/>
                <w:sz w:val="26"/>
                <w:szCs w:val="26"/>
              </w:rPr>
              <w:t>《中华人民共和国政府信息公开条例》（国务院令第</w:t>
            </w:r>
            <w:r>
              <w:rPr>
                <w:bCs/>
                <w:color w:val="000000" w:themeColor="text1"/>
                <w:kern w:val="0"/>
                <w:sz w:val="26"/>
                <w:szCs w:val="26"/>
              </w:rPr>
              <w:t>711</w:t>
            </w:r>
            <w:r>
              <w:rPr>
                <w:rFonts w:hint="eastAsia"/>
                <w:bCs/>
                <w:color w:val="000000" w:themeColor="text1"/>
                <w:kern w:val="0"/>
                <w:sz w:val="26"/>
                <w:szCs w:val="26"/>
              </w:rPr>
              <w:t>号）；</w:t>
            </w:r>
          </w:p>
          <w:p w14:paraId="268BF4D1">
            <w:pPr>
              <w:widowControl/>
              <w:spacing w:line="300" w:lineRule="exact"/>
              <w:rPr>
                <w:bCs/>
                <w:color w:val="000000" w:themeColor="text1"/>
                <w:kern w:val="0"/>
                <w:sz w:val="26"/>
                <w:szCs w:val="26"/>
              </w:rPr>
            </w:pPr>
            <w:r>
              <w:rPr>
                <w:rFonts w:hint="eastAsia"/>
                <w:bCs/>
                <w:color w:val="000000" w:themeColor="text1"/>
                <w:kern w:val="0"/>
                <w:sz w:val="26"/>
                <w:szCs w:val="26"/>
              </w:rPr>
              <w:t>《中共中央办公厅国务院办公厅印发〈关于全面推进政务公开工作的意见〉的通知》（中办发〔</w:t>
            </w:r>
            <w:r>
              <w:rPr>
                <w:bCs/>
                <w:color w:val="000000" w:themeColor="text1"/>
                <w:kern w:val="0"/>
                <w:sz w:val="26"/>
                <w:szCs w:val="26"/>
              </w:rPr>
              <w:t>2016</w:t>
            </w:r>
            <w:r>
              <w:rPr>
                <w:rFonts w:hint="eastAsia"/>
                <w:bCs/>
                <w:color w:val="000000" w:themeColor="text1"/>
                <w:kern w:val="0"/>
                <w:sz w:val="26"/>
                <w:szCs w:val="26"/>
              </w:rPr>
              <w:t>〕</w:t>
            </w:r>
            <w:r>
              <w:rPr>
                <w:bCs/>
                <w:color w:val="000000" w:themeColor="text1"/>
                <w:kern w:val="0"/>
                <w:sz w:val="26"/>
                <w:szCs w:val="26"/>
              </w:rPr>
              <w:t>8</w:t>
            </w:r>
            <w:r>
              <w:rPr>
                <w:rFonts w:hint="eastAsia"/>
                <w:bCs/>
                <w:color w:val="000000" w:themeColor="text1"/>
                <w:kern w:val="0"/>
                <w:sz w:val="26"/>
                <w:szCs w:val="26"/>
              </w:rPr>
              <w:t>号）。</w:t>
            </w:r>
          </w:p>
        </w:tc>
        <w:tc>
          <w:tcPr>
            <w:tcW w:w="2410" w:type="dxa"/>
            <w:vAlign w:val="center"/>
          </w:tcPr>
          <w:p w14:paraId="55D6FD70">
            <w:pPr>
              <w:widowControl/>
              <w:spacing w:line="300" w:lineRule="exact"/>
              <w:rPr>
                <w:bCs/>
                <w:color w:val="000000" w:themeColor="text1"/>
                <w:kern w:val="0"/>
                <w:sz w:val="26"/>
                <w:szCs w:val="26"/>
              </w:rPr>
            </w:pPr>
            <w:r>
              <w:rPr>
                <w:rFonts w:hint="eastAsia"/>
                <w:bCs/>
                <w:color w:val="000000" w:themeColor="text1"/>
                <w:kern w:val="0"/>
                <w:sz w:val="26"/>
                <w:szCs w:val="26"/>
              </w:rPr>
              <w:t>自该信息形成或者变更之日起</w:t>
            </w:r>
            <w:r>
              <w:rPr>
                <w:bCs/>
                <w:color w:val="000000" w:themeColor="text1"/>
                <w:kern w:val="0"/>
                <w:sz w:val="26"/>
                <w:szCs w:val="26"/>
              </w:rPr>
              <w:t>20</w:t>
            </w:r>
            <w:r>
              <w:rPr>
                <w:rFonts w:hint="eastAsia"/>
                <w:bCs/>
                <w:color w:val="000000" w:themeColor="text1"/>
                <w:kern w:val="0"/>
                <w:sz w:val="26"/>
                <w:szCs w:val="26"/>
              </w:rPr>
              <w:t>个工作日内。</w:t>
            </w:r>
          </w:p>
        </w:tc>
        <w:tc>
          <w:tcPr>
            <w:tcW w:w="2409" w:type="dxa"/>
            <w:vAlign w:val="center"/>
          </w:tcPr>
          <w:p w14:paraId="62A3D5FD">
            <w:pPr>
              <w:widowControl/>
              <w:spacing w:line="300" w:lineRule="exact"/>
              <w:rPr>
                <w:rFonts w:hint="eastAsia" w:eastAsia="宋体"/>
                <w:color w:val="000000" w:themeColor="text1"/>
                <w:kern w:val="0"/>
                <w:sz w:val="26"/>
                <w:szCs w:val="26"/>
                <w:lang w:val="en-US" w:eastAsia="zh-CN"/>
              </w:rPr>
            </w:pPr>
            <w:r>
              <w:rPr>
                <w:rFonts w:hint="eastAsia"/>
                <w:color w:val="000000" w:themeColor="text1"/>
                <w:kern w:val="0"/>
                <w:sz w:val="26"/>
                <w:szCs w:val="26"/>
                <w:lang w:val="en-US" w:eastAsia="zh-CN"/>
              </w:rPr>
              <w:t>办公室</w:t>
            </w:r>
          </w:p>
        </w:tc>
        <w:tc>
          <w:tcPr>
            <w:tcW w:w="2410" w:type="dxa"/>
            <w:vAlign w:val="center"/>
          </w:tcPr>
          <w:p w14:paraId="0E890E1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政府网站</w:t>
            </w:r>
            <w:r>
              <w:rPr>
                <w:bCs/>
                <w:color w:val="000000" w:themeColor="text1"/>
                <w:kern w:val="0"/>
                <w:sz w:val="26"/>
                <w:szCs w:val="26"/>
              </w:rPr>
              <w:t xml:space="preserve">   □</w:t>
            </w:r>
            <w:r>
              <w:rPr>
                <w:rFonts w:hint="eastAsia"/>
                <w:bCs/>
                <w:color w:val="000000" w:themeColor="text1"/>
                <w:kern w:val="0"/>
                <w:sz w:val="26"/>
                <w:szCs w:val="26"/>
              </w:rPr>
              <w:t>政府公报</w:t>
            </w:r>
          </w:p>
          <w:p w14:paraId="7C3A06D0">
            <w:pPr>
              <w:widowControl/>
              <w:spacing w:line="280" w:lineRule="exact"/>
              <w:rPr>
                <w:bCs/>
                <w:color w:val="000000" w:themeColor="text1"/>
                <w:kern w:val="0"/>
                <w:sz w:val="26"/>
                <w:szCs w:val="26"/>
              </w:rPr>
            </w:pPr>
            <w:r>
              <w:rPr>
                <w:bCs/>
                <w:color w:val="000000" w:themeColor="text1"/>
                <w:kern w:val="0"/>
                <w:sz w:val="26"/>
                <w:szCs w:val="26"/>
              </w:rPr>
              <w:t>□</w:t>
            </w:r>
            <w:r>
              <w:rPr>
                <w:rFonts w:hint="eastAsia"/>
                <w:bCs/>
                <w:color w:val="000000" w:themeColor="text1"/>
                <w:kern w:val="0"/>
                <w:sz w:val="26"/>
                <w:szCs w:val="26"/>
              </w:rPr>
              <w:t>两微一端</w:t>
            </w:r>
            <w:r>
              <w:rPr>
                <w:bCs/>
                <w:color w:val="000000" w:themeColor="text1"/>
                <w:kern w:val="0"/>
                <w:sz w:val="26"/>
                <w:szCs w:val="26"/>
              </w:rPr>
              <w:t xml:space="preserve">   □</w:t>
            </w:r>
            <w:r>
              <w:rPr>
                <w:rFonts w:hint="eastAsia"/>
                <w:bCs/>
                <w:color w:val="000000" w:themeColor="text1"/>
                <w:kern w:val="0"/>
                <w:sz w:val="26"/>
                <w:szCs w:val="26"/>
              </w:rPr>
              <w:t>发布会</w:t>
            </w:r>
          </w:p>
          <w:p w14:paraId="45DCFF89">
            <w:pPr>
              <w:widowControl/>
              <w:spacing w:line="280" w:lineRule="exact"/>
              <w:rPr>
                <w:bCs/>
                <w:color w:val="000000" w:themeColor="text1"/>
                <w:kern w:val="0"/>
                <w:sz w:val="26"/>
                <w:szCs w:val="26"/>
              </w:rPr>
            </w:pPr>
          </w:p>
        </w:tc>
        <w:tc>
          <w:tcPr>
            <w:tcW w:w="974" w:type="dxa"/>
            <w:vAlign w:val="center"/>
          </w:tcPr>
          <w:p w14:paraId="0AD32E50">
            <w:pPr>
              <w:widowControl/>
              <w:spacing w:line="280" w:lineRule="exact"/>
              <w:jc w:val="center"/>
              <w:rPr>
                <w:bCs/>
                <w:kern w:val="0"/>
                <w:sz w:val="26"/>
                <w:szCs w:val="26"/>
              </w:rPr>
            </w:pPr>
            <w:r>
              <w:rPr>
                <w:rFonts w:hint="eastAsia"/>
                <w:bCs/>
                <w:kern w:val="0"/>
                <w:sz w:val="26"/>
                <w:szCs w:val="26"/>
              </w:rPr>
              <w:t>√</w:t>
            </w:r>
          </w:p>
        </w:tc>
        <w:tc>
          <w:tcPr>
            <w:tcW w:w="850" w:type="dxa"/>
            <w:vAlign w:val="center"/>
          </w:tcPr>
          <w:p w14:paraId="31D081BD">
            <w:pPr>
              <w:widowControl/>
              <w:spacing w:line="280" w:lineRule="exact"/>
              <w:jc w:val="center"/>
              <w:rPr>
                <w:bCs/>
                <w:kern w:val="0"/>
                <w:sz w:val="26"/>
                <w:szCs w:val="26"/>
              </w:rPr>
            </w:pPr>
          </w:p>
        </w:tc>
        <w:tc>
          <w:tcPr>
            <w:tcW w:w="850" w:type="dxa"/>
            <w:vAlign w:val="center"/>
          </w:tcPr>
          <w:p w14:paraId="057523F0">
            <w:pPr>
              <w:widowControl/>
              <w:spacing w:line="280" w:lineRule="exact"/>
              <w:jc w:val="center"/>
              <w:rPr>
                <w:bCs/>
                <w:kern w:val="0"/>
                <w:sz w:val="26"/>
                <w:szCs w:val="26"/>
              </w:rPr>
            </w:pPr>
            <w:r>
              <w:rPr>
                <w:rFonts w:hint="eastAsia"/>
                <w:bCs/>
                <w:kern w:val="0"/>
                <w:sz w:val="26"/>
                <w:szCs w:val="26"/>
              </w:rPr>
              <w:t>√</w:t>
            </w:r>
          </w:p>
        </w:tc>
        <w:tc>
          <w:tcPr>
            <w:tcW w:w="1196" w:type="dxa"/>
            <w:vAlign w:val="center"/>
          </w:tcPr>
          <w:p w14:paraId="2B4EDF76">
            <w:pPr>
              <w:widowControl/>
              <w:spacing w:line="280" w:lineRule="exact"/>
              <w:jc w:val="center"/>
              <w:rPr>
                <w:bCs/>
                <w:kern w:val="0"/>
                <w:sz w:val="26"/>
                <w:szCs w:val="26"/>
              </w:rPr>
            </w:pPr>
          </w:p>
        </w:tc>
      </w:tr>
    </w:tbl>
    <w:p w14:paraId="0B93B948">
      <w:pPr>
        <w:rPr>
          <w:rFonts w:ascii="文星标宋" w:hAnsi="文星标宋" w:eastAsia="文星标宋"/>
          <w:sz w:val="40"/>
          <w:szCs w:val="40"/>
          <w:shd w:val="clear" w:color="auto" w:fill="FFFFFF"/>
        </w:rPr>
      </w:pPr>
    </w:p>
    <w:p w14:paraId="6037D3D4">
      <w:pPr>
        <w:spacing w:line="400" w:lineRule="exact"/>
        <w:jc w:val="left"/>
        <w:rPr>
          <w:rFonts w:ascii="楷体_GB2312" w:hAnsi="楷体" w:eastAsia="楷体_GB2312" w:cs="宋体"/>
          <w:kern w:val="0"/>
          <w:sz w:val="40"/>
          <w:szCs w:val="40"/>
        </w:rPr>
      </w:pPr>
    </w:p>
    <w:p w14:paraId="367428B5">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14:paraId="169D23C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文星标宋">
    <w:altName w:val="微软雅黑"/>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EzNWFlOWI0NmIzMDg0ZGE0OWE1NjNiNDRjMjkwN2MifQ=="/>
  </w:docVars>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18645C9E"/>
    <w:rsid w:val="384E6991"/>
    <w:rsid w:val="6D17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rPr>
      <w:rFonts w:eastAsiaTheme="minorEastAsia" w:cstheme="minorBidi"/>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uiPriority w:val="0"/>
    <w:rPr>
      <w:sz w:val="18"/>
      <w:szCs w:val="18"/>
    </w:rPr>
  </w:style>
  <w:style w:type="character" w:customStyle="1" w:styleId="12">
    <w:name w:val="页脚 字符"/>
    <w:basedOn w:val="7"/>
    <w:link w:val="3"/>
    <w:uiPriority w:val="0"/>
    <w:rPr>
      <w:sz w:val="18"/>
      <w:szCs w:val="18"/>
    </w:rPr>
  </w:style>
  <w:style w:type="character" w:customStyle="1" w:styleId="13">
    <w:name w:val="批注文字 字符"/>
    <w:basedOn w:val="7"/>
    <w:link w:val="2"/>
    <w:uiPriority w:val="0"/>
    <w:rPr>
      <w:rFonts w:ascii="Times New Roman" w:hAnsi="Times New Roman"/>
      <w:szCs w:val="24"/>
    </w:rPr>
  </w:style>
  <w:style w:type="character" w:customStyle="1" w:styleId="14">
    <w:name w:val="批注文字 Char1"/>
    <w:basedOn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9159</Words>
  <Characters>9404</Characters>
  <Lines>178</Lines>
  <Paragraphs>50</Paragraphs>
  <TotalTime>1</TotalTime>
  <ScaleCrop>false</ScaleCrop>
  <LinksUpToDate>false</LinksUpToDate>
  <CharactersWithSpaces>10646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Administrator</cp:lastModifiedBy>
  <dcterms:modified xsi:type="dcterms:W3CDTF">2024-09-24T07:04:11Z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FB78F72199DE4718B9404ACEDF0D1A5B_12</vt:lpwstr>
  </property>
</Properties>
</file>