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宋体" w:hAnsi="宋体" w:eastAsia="宋体"/>
          <w:b/>
        </w:rPr>
      </w:pPr>
      <w:bookmarkStart w:id="0" w:name="_Toc41469246"/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1.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养老机构备案工作职责岗位规范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养老机构备案事项的办理工作。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1.熟悉有关政策法规。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2.具有良好的服务意识和较强的责任心。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三、流程标准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（一）办理依据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关于贯彻落实新修改的《中华人民共和国老年人权益保障法》的通知1.【部门规章】：“一、不再实施养老机构设立许可。自新修改的《老年人权益保护法》发布之日起，各级民政部门不再受理养老机构设立许可申请。”“二、依法做好登记和备案管理。养老机构登记后即可开展服务活动，并应当向民政部门备案，真实、准确、完整地提供备案信息，填写备案书和承诺书，民政部门应当提供备案回执，书面告知养老机构运营基本条件，以及本区域现行养老服务扶持政策措施清单。对于由民政部门承担业务主管单位职责的养老机构，可以相应简化备案手续。养老机构登记事项变更的，应当及时办理备案变更手续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（二）受理地点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淄博市临淄区齐兴路101号政府西楼二楼 救助养老和社会事务科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（三）办理条件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所申请的事项属于本部门职权范围，报送程序符合规定，申请材料齐全完整，报告内容格式符合规范。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申请材料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 xml:space="preserve"> 1、法人登记证书、民营非企业证书、消防验收合格证书，5年以上房屋租赁合同，机构房产证明，可行性报告等。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（四）办理流程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1.收件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（1）接收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临淄区民政局 救助养老和社会事务科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联系方式：0533-7220394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（2）受理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区民政局将审批事项名称、申请单位名称、联系人及联系电话、申请材料名称及份数录入系统。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（3）补正材料：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受理人当场发现申请材料不齐全或不符合法定形式的，能当场补正的告知申请人当场补正，并予以协助。不能当场补正的，做出补正材料通知单，列明需补正的材料内容和补正期限。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2.审核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流程描述：①申请与受理：申请人向区民政局提交申请材料；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②审核与验收：区民政局对申请材料进行审核并组织现场检查验收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3.核发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流程描述：发证与备案：区民政局材料审核现场验收后，符合的核发相关证照，不符合的书面告知申请人。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联系人：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李春艳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联系方式：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0533-7220394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b/>
        </w:rPr>
      </w:pPr>
      <w:bookmarkStart w:id="1" w:name="_Toc41469247"/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2.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特困人员供养工作职责岗位规范</w:t>
      </w:r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特困人员供养工作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1.熟悉掌握关于特困人员供养政策。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对镇街道特困人员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.具有良好的服务意识、工作效率和较强责任感。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镇、街道工作人员或第三方评估机构入户调查家庭成员情况、婚姻情况、子女情况及经济状况等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集中供养的入住供养机构，签署集中供养协议；分散供养特困人员签订分散供养协议和委托照料护理协议，并报区民政局备案。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pStyle w:val="3"/>
        <w:rPr>
          <w:rFonts w:hint="eastAsia" w:ascii="宋体" w:hAnsi="宋体" w:eastAsia="宋体"/>
          <w:b/>
        </w:rPr>
      </w:pPr>
      <w:bookmarkStart w:id="2" w:name="_Toc41469248"/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rPr>
          <w:rFonts w:hint="eastAsia" w:ascii="宋体" w:hAnsi="宋体" w:eastAsia="宋体"/>
          <w:b/>
        </w:rPr>
      </w:pPr>
    </w:p>
    <w:p>
      <w:pPr>
        <w:pStyle w:val="3"/>
        <w:jc w:val="both"/>
        <w:rPr>
          <w:rFonts w:hint="eastAsia" w:ascii="宋体" w:hAnsi="宋体" w:eastAsia="宋体"/>
          <w:b/>
        </w:rPr>
      </w:pPr>
    </w:p>
    <w:p>
      <w:pPr>
        <w:pStyle w:val="3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 xml:space="preserve">3. 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临时救助工作职责岗位规范</w:t>
      </w:r>
      <w:bookmarkEnd w:id="2"/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临时救助工作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1.熟悉掌握关于临时救助政策。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</w:t>
      </w:r>
      <w:r>
        <w:rPr>
          <w:rFonts w:hint="eastAsia" w:ascii="仿宋_GB2312" w:eastAsia="仿宋_GB2312"/>
          <w:sz w:val="32"/>
          <w:szCs w:val="32"/>
        </w:rPr>
        <w:t>临时救助办理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支出型临时救助工作流程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镇、街道工作人员或第三方评估机构入户调查家庭经济状况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发放临时救助金。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急难型临时救助工作流程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镇、街道入户核实情况；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对符合急难型临时救助条件的发放临时救助金；不符合的下发书面告知书告知本人；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发放急难型临时救助金的需在5个工作日内登记救助对象、救助事由、救助金额等信息，补齐经办人员签字、盖章手续。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adjustRightInd w:val="0"/>
        <w:spacing w:line="560" w:lineRule="exact"/>
        <w:ind w:firstLine="640" w:firstLineChars="200"/>
        <w:rPr>
          <w:rFonts w:hint="default" w:ascii="仿宋_GB2312" w:hAnsi="黑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/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>
      <w:pPr>
        <w:adjustRightInd w:val="0"/>
        <w:spacing w:line="560" w:lineRule="exact"/>
        <w:rPr>
          <w:rFonts w:ascii="仿宋_GB2312" w:hAnsi="黑体" w:eastAsia="仿宋_GB2312"/>
          <w:bCs/>
          <w:sz w:val="32"/>
          <w:szCs w:val="32"/>
        </w:rPr>
      </w:pPr>
    </w:p>
    <w:p>
      <w:pPr>
        <w:pStyle w:val="3"/>
        <w:rPr>
          <w:rFonts w:hint="eastAsia" w:ascii="宋体" w:hAnsi="宋体" w:eastAsia="宋体"/>
          <w:b/>
        </w:rPr>
      </w:pPr>
      <w:bookmarkStart w:id="3" w:name="_Toc41469249"/>
    </w:p>
    <w:p>
      <w:pPr>
        <w:pStyle w:val="3"/>
        <w:rPr>
          <w:rFonts w:ascii="宋体" w:hAnsi="宋体" w:eastAsia="宋体"/>
          <w:b/>
        </w:rPr>
      </w:pPr>
      <w:bookmarkStart w:id="4" w:name="_GoBack"/>
      <w:bookmarkEnd w:id="4"/>
      <w:r>
        <w:rPr>
          <w:rFonts w:hint="eastAsia" w:ascii="宋体" w:hAnsi="宋体" w:eastAsia="宋体"/>
          <w:b/>
        </w:rPr>
        <w:t>4.</w:t>
      </w:r>
      <w:r>
        <w:rPr>
          <w:rFonts w:hint="eastAsia" w:ascii="宋体" w:hAnsi="宋体" w:eastAsia="宋体"/>
          <w:b/>
          <w:lang w:val="en-US" w:eastAsia="zh-CN"/>
        </w:rPr>
        <w:t>救助养老和社会事务科</w:t>
      </w:r>
      <w:r>
        <w:rPr>
          <w:rFonts w:hint="eastAsia" w:ascii="宋体" w:hAnsi="宋体" w:eastAsia="宋体"/>
          <w:b/>
        </w:rPr>
        <w:t>城乡居民最低生活保障工作职责岗位规范</w:t>
      </w:r>
      <w:bookmarkEnd w:id="3"/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事项名称</w:t>
      </w:r>
    </w:p>
    <w:p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城乡居民最低生活保障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二、岗位规范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1.熟悉掌握关于城乡居民最低生活保障政策。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对镇街道城乡低保</w:t>
      </w:r>
      <w:r>
        <w:rPr>
          <w:rFonts w:hint="eastAsia" w:ascii="仿宋_GB2312" w:eastAsia="仿宋_GB2312"/>
          <w:sz w:val="32"/>
          <w:szCs w:val="32"/>
        </w:rPr>
        <w:t>办理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进行监察监管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3.具有良好的服务意识、工作效率和较强责任感。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三、流程标准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color w:val="000000"/>
          <w:sz w:val="32"/>
          <w:szCs w:val="32"/>
        </w:rPr>
        <w:t>申请人从“齐助迅捷”小程序提出申请；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000000"/>
          <w:sz w:val="32"/>
          <w:szCs w:val="32"/>
        </w:rPr>
        <w:t>签订《承诺书》及《家庭经济状况核对授权书》，提交家庭成员基本证件信息，镇、街道及时进行核对；</w:t>
      </w:r>
    </w:p>
    <w:p>
      <w:pPr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000000"/>
          <w:sz w:val="32"/>
          <w:szCs w:val="32"/>
        </w:rPr>
        <w:t>镇、街道将核对结果反馈至本人，核对后符合条件的如实填写申请表，并提交相关证明材料，不符合的下发书面告知书告知本人；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/>
          <w:color w:val="000000"/>
          <w:sz w:val="32"/>
          <w:szCs w:val="32"/>
        </w:rPr>
        <w:t>镇、街道工作人员或第三方评估机构入户调查家庭经济状况，入户调查符合申请条件的由镇、街道进行审批并公示5个工作日，公示无异议的审批通过，并于每个月5日之前录入山东民政大数据平台；公示有异议的由镇、街道组织民主评议，评议通过的镇、街道进行审批，未通过的镇、街道再次入户调查，调查通过的由镇、街道进行审批，未通过的下发书面告知书告知本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color w:val="000000"/>
          <w:sz w:val="32"/>
          <w:szCs w:val="32"/>
        </w:rPr>
        <w:t>发放低保金。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李春艳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联系方式：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0533-7220394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" w:eastAsia="仿宋_GB2312" w:cs="仿宋"/>
          <w:sz w:val="32"/>
          <w:szCs w:val="32"/>
        </w:rPr>
        <w:t>办公地址：</w:t>
      </w:r>
      <w:r>
        <w:rPr>
          <w:rFonts w:hint="eastAsia" w:ascii="仿宋_GB2312" w:hAnsi="黑体" w:eastAsia="仿宋_GB2312"/>
          <w:bCs/>
          <w:sz w:val="32"/>
          <w:szCs w:val="32"/>
          <w:lang w:val="en-US" w:eastAsia="zh-CN"/>
        </w:rPr>
        <w:t>临淄区齐兴路101号政府西楼二楼 救助养老和社会事务科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033F"/>
    <w:multiLevelType w:val="multilevel"/>
    <w:tmpl w:val="09FB033F"/>
    <w:lvl w:ilvl="0" w:tentative="0">
      <w:start w:val="1"/>
      <w:numFmt w:val="none"/>
      <w:lvlText w:val="一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E1808"/>
    <w:rsid w:val="189F647A"/>
    <w:rsid w:val="1FF1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eastAsia="宋体" w:asciiTheme="majorHAnsi" w:hAnsiTheme="majorHAnsi" w:cstheme="majorBidi"/>
      <w:bCs/>
      <w:sz w:val="22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6">
    <w:name w:val="Default Paragraph Font"/>
    <w:semiHidden/>
    <w:qFormat/>
    <w:uiPriority w:val="0"/>
    <w:rPr>
      <w:rFonts w:ascii="Times New Roman" w:hAnsi="Times New Roman" w:eastAsia="仿宋"/>
      <w:sz w:val="32"/>
    </w:rPr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2020-01-21T01:29:00Z</dcterms:created>
  <dc:creator>Administrator</dc:creator>
  <cp:lastModifiedBy>鹿啦啦吴吴吴大蕾V</cp:lastModifiedBy>
  <dcterms:modified xsi:type="dcterms:W3CDTF">2020-06-09T07:49:22Z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