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227"/>
          <w:sz w:val="58"/>
          <w:szCs w:val="58"/>
        </w:rPr>
      </w:pPr>
    </w:p>
    <w:p>
      <w:pPr>
        <w:ind w:left="-199" w:leftChars="-95" w:firstLine="197" w:firstLineChars="34"/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227"/>
          <w:sz w:val="58"/>
          <w:szCs w:val="58"/>
        </w:rPr>
      </w:pPr>
      <w:r>
        <w:rPr>
          <w:sz w:val="5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559435</wp:posOffset>
                </wp:positionV>
                <wp:extent cx="6248400" cy="1905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65pt;margin-top:44.05pt;height:1.5pt;width:492pt;z-index:251658240;mso-width-relative:page;mso-height-relative:page;" filled="f" stroked="t" coordsize="21600,21600" o:gfxdata="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Cntw2QAAAAkBAAAPAAAAAAAAAAEAIAAAACIAAABkcnMv&#10;ZG93bnJldi54bWxQSwECFAAUAAAACACHTuJA3hyzhQICAADzAwAADgAAAAAAAAABACAAAAAoAQAA&#10;ZHJzL2Uyb0RvYy54bWxQSwUGAAAAAAYABgBZAQAAnAUAAAAA&#10;">
                <v:path arrowok="t"/>
                <v:fill on="f" focussize="0,0"/>
                <v:stroke weight="3pt" color="#FF00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5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10"/>
          <w:sz w:val="58"/>
          <w:szCs w:val="58"/>
        </w:rPr>
        <w:t>齐文化博物院信笺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227"/>
          <w:sz w:val="58"/>
          <w:szCs w:val="58"/>
        </w:rPr>
      </w:pPr>
      <w:r>
        <w:rPr>
          <w:sz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40005</wp:posOffset>
                </wp:positionV>
                <wp:extent cx="6248400" cy="20320"/>
                <wp:effectExtent l="0" t="444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0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65pt;margin-top:3.15pt;height:1.6pt;width:492pt;z-index:251659264;mso-width-relative:page;mso-height-relative:page;" filled="f" stroked="t" coordsize="21600,21600" o:gfxdata="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pjFNdcAAAAHAQAADwAAAAAAAAABACAAAAAiAAAAZHJzL2Rv&#10;d25yZXYueG1sUEsBAhQAFAAAAAgAh07iQMBQaDYCAgAA8gMAAA4AAAAAAAAAAQAgAAAAJgEAAGRy&#10;cy9lMm9Eb2MueG1sUEsFBgAAAAAGAAYAWQEAAJoFAAAAAA==&#10;">
                <v:path arrowok="t"/>
                <v:fill on="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齐文化博物院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加强和规范健康码管理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的实施办法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进一步加强和规范健康码管理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提升齐文化博物院疫情防控能力，根据国务院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《关于做好新冠肺炎疫情常态化防控工作的指导意见》要求，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做好以下工作：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健康码全国互通互认、“一码通行”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游客入馆参观。</w:t>
      </w:r>
      <w:r>
        <w:rPr>
          <w:rFonts w:hint="eastAsia" w:ascii="仿宋_GB2312" w:hAnsi="仿宋_GB2312" w:eastAsia="仿宋_GB2312" w:cs="仿宋_GB2312"/>
          <w:sz w:val="32"/>
          <w:szCs w:val="32"/>
        </w:rPr>
        <w:t>凭全国一体化政务服务平台防疫健康码“无异常”信息或各省健康码“绿码”即可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入馆参观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，不需再重复出示其他疫情防控码，也不得要求外省群众必须申领和出示山东健康码。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博物院下属博物馆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公共场所健康监测和出入管理，严格实行体温检测、健康码核验、“一米线”等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抓好日常防控措施落实，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个人防护等常态化防控措施。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三、对待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不使用或不会操作智能手机的老人、儿童、视障听障残疾人等特殊群体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特殊群体与家人共同出行时，使用山东电子健康通行码“为家人代办”模块绑定其健康码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通过“多码出示”模块代为出示。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特殊群体单独出行时，持山东电子健康通行码“健康码打印”模块打印的纸质山东省健康通行码出行，纸质山东健康通行码有效期14天，与电子健康码具有同等效力。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不得将健康码作为人员通行的唯一凭证，对于无法出示电子健康通行码、无法携带纸质健康通行码的，可允许其凭社区或医院开具的有效纸质证明作为出行凭证。同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将“通信行程卡”作为不使用智能手机群体的辅助行程证明。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要坚决避免对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人、儿童、视障听障残疾人等不使用或不会操作智能手机群体的忽视甚至歧视。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齐文化博物院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2020年10月10日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4AB6"/>
    <w:rsid w:val="230A1BD0"/>
    <w:rsid w:val="3BBE5F00"/>
    <w:rsid w:val="3FEB4AB6"/>
    <w:rsid w:val="55C37651"/>
    <w:rsid w:val="6D954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2020-10-12T09:10:00Z</dcterms:created>
  <dc:creator>e文会u</dc:creator>
  <cp:lastModifiedBy>4334422929</cp:lastModifiedBy>
  <cp:lastPrinted>2020-10-13T02:29:00Z</cp:lastPrinted>
  <dcterms:modified xsi:type="dcterms:W3CDTF">2020-12-31T09:46:36Z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