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pacing w:val="227"/>
          <w:sz w:val="58"/>
          <w:szCs w:val="58"/>
        </w:rPr>
      </w:pPr>
    </w:p>
    <w:p>
      <w:pPr>
        <w:ind w:left="-199" w:leftChars="-95" w:firstLine="197" w:firstLineChars="34"/>
        <w:jc w:val="center"/>
        <w:rPr>
          <w:rFonts w:hint="eastAsia" w:ascii="方正小标宋简体" w:hAnsi="方正小标宋简体" w:eastAsia="方正小标宋简体" w:cs="方正小标宋简体"/>
          <w:color w:val="FF0000"/>
          <w:spacing w:val="227"/>
          <w:sz w:val="58"/>
          <w:szCs w:val="58"/>
        </w:rPr>
      </w:pPr>
      <w:r>
        <w:rPr>
          <w:sz w:val="58"/>
        </w:rPr>
        <w:pict>
          <v:line id="_x0000_s1026" o:spid="_x0000_s1026" o:spt="20" style="position:absolute;left:0pt;flip:y;margin-left:-15.65pt;margin-top:44.05pt;height:1.5pt;width:492pt;z-index:251658240;mso-width-relative:page;mso-height-relative:page;" filled="f" stroked="t" coordsize="21600,21600">
            <v:path arrowok="t"/>
            <v:fill on="f" focussize="0,0"/>
            <v:stroke weight="3pt" color="#FF0000"/>
            <v:imagedata o:title=""/>
            <o:lock v:ext="edit" aspectratio="f"/>
          </v:line>
        </w:pict>
      </w:r>
      <w:r>
        <w:rPr>
          <w:rFonts w:hint="eastAsia"/>
          <w:sz w:val="58"/>
        </w:rPr>
        <w:t xml:space="preserve"> </w:t>
      </w:r>
      <w:r>
        <w:rPr>
          <w:rFonts w:hint="eastAsia" w:ascii="方正小标宋简体" w:hAnsi="方正小标宋简体" w:eastAsia="方正小标宋简体" w:cs="方正小标宋简体"/>
          <w:color w:val="FF0000"/>
          <w:spacing w:val="210"/>
          <w:sz w:val="58"/>
          <w:szCs w:val="58"/>
        </w:rPr>
        <w:t>齐文化博物院信笺</w:t>
      </w:r>
    </w:p>
    <w:p>
      <w:pPr>
        <w:spacing w:line="480" w:lineRule="exact"/>
        <w:jc w:val="center"/>
        <w:rPr>
          <w:rFonts w:hint="eastAsia" w:ascii="方正小标宋简体" w:hAnsi="方正小标宋简体" w:eastAsia="方正小标宋简体" w:cs="方正小标宋简体"/>
          <w:spacing w:val="227"/>
          <w:sz w:val="58"/>
          <w:szCs w:val="58"/>
        </w:rPr>
      </w:pPr>
      <w:r>
        <w:rPr>
          <w:sz w:val="58"/>
        </w:rPr>
        <w:pict>
          <v:line id="_x0000_s1027" o:spid="_x0000_s1027" o:spt="20" style="position:absolute;left:0pt;flip:y;margin-left:-15.65pt;margin-top:3.15pt;height:1.6pt;width:492pt;z-index:251659264;mso-width-relative:page;mso-height-relative:page;" filled="f" stroked="t" coordsize="21600,21600">
            <v:path arrowok="t"/>
            <v:fill on="f" focussize="0,0"/>
            <v:stroke color="#FF0000"/>
            <v:imagedata o:title=""/>
            <o:lock v:ext="edit" aspectratio="f"/>
          </v:line>
        </w:pict>
      </w:r>
    </w:p>
    <w:p>
      <w:pPr>
        <w:rPr>
          <w:rFonts w:ascii="仿宋" w:hAnsi="仿宋" w:eastAsia="仿宋" w:cs="仿宋"/>
          <w:sz w:val="32"/>
          <w:szCs w:val="32"/>
        </w:rPr>
      </w:pPr>
      <w:bookmarkStart w:id="0" w:name="_GoBack"/>
      <w:bookmarkEnd w:id="0"/>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关于做好新型冠状病毒感染的肺炎</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疫情防控工作的通知</w:t>
      </w:r>
    </w:p>
    <w:p>
      <w:pPr>
        <w:jc w:val="center"/>
        <w:rPr>
          <w:rFonts w:ascii="微软雅黑" w:hAnsi="微软雅黑" w:eastAsia="微软雅黑" w:cs="微软雅黑"/>
          <w:sz w:val="32"/>
          <w:szCs w:val="32"/>
        </w:rPr>
      </w:pPr>
    </w:p>
    <w:p>
      <w:pPr>
        <w:rPr>
          <w:rFonts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临淄古玩城、各民间博物（艺术）馆和有关经营业户：</w:t>
      </w:r>
    </w:p>
    <w:p>
      <w:pPr>
        <w:ind w:firstLine="640" w:firstLineChars="200"/>
        <w:rPr>
          <w:rFonts w:ascii="仿宋" w:hAnsi="仿宋" w:eastAsia="仿宋" w:cs="仿宋"/>
          <w:sz w:val="32"/>
          <w:szCs w:val="32"/>
        </w:rPr>
      </w:pPr>
      <w:r>
        <w:rPr>
          <w:rFonts w:hint="eastAsia" w:ascii="仿宋_GB2312" w:hAnsi="仿宋_GB2312" w:eastAsia="仿宋_GB2312" w:cs="仿宋_GB2312"/>
          <w:sz w:val="32"/>
          <w:szCs w:val="32"/>
        </w:rPr>
        <w:t>根据国家和省、市、区关于进一步加强新型冠状病毒感染的肺炎疫情防控工作要求，齐都文化城各民间博物（艺术）馆、临淄古玩城和入驻的经营业户要认真贯彻落实习近平总书记重要讲话、重要指示精神和上级部署要求，根据《山东省突发公共卫生事件应急预案》关于I级响应期间疫情防控有关规定，按照中共临淄区委办公室、临淄区人民政府办公室通知精神做好新型冠状病毒感染的肺炎疫情防控工作，坚决打赢新型冠状病毒感染的肺炎疫情防控阻击战。</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一、健全防控工作体系。</w:t>
      </w:r>
      <w:r>
        <w:rPr>
          <w:rFonts w:hint="eastAsia" w:ascii="仿宋_GB2312" w:hAnsi="仿宋_GB2312" w:eastAsia="仿宋_GB2312" w:cs="仿宋_GB2312"/>
          <w:sz w:val="32"/>
          <w:szCs w:val="32"/>
        </w:rPr>
        <w:t>强化单位责任，依法规范单位防控责任，进一步健全社会共同防控体系。完善疫情防控架构，充实加强防控力量，形成横到边、纵到底，实行网格化防控，确保</w:t>
      </w:r>
      <w:r>
        <w:rPr>
          <w:rFonts w:hint="eastAsia" w:ascii="仿宋" w:hAnsi="仿宋" w:eastAsia="仿宋" w:cs="仿宋"/>
          <w:sz w:val="32"/>
          <w:szCs w:val="32"/>
        </w:rPr>
        <w:t>疫情防控</w:t>
      </w:r>
      <w:r>
        <w:rPr>
          <w:rFonts w:hint="eastAsia" w:ascii="仿宋_GB2312" w:hAnsi="仿宋_GB2312" w:eastAsia="仿宋_GB2312" w:cs="仿宋_GB2312"/>
          <w:sz w:val="32"/>
          <w:szCs w:val="32"/>
        </w:rPr>
        <w:t>工作不留死角。</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二、严控疫情扩散。</w:t>
      </w:r>
      <w:r>
        <w:rPr>
          <w:rFonts w:hint="eastAsia" w:ascii="仿宋_GB2312" w:hAnsi="仿宋_GB2312" w:eastAsia="仿宋_GB2312" w:cs="仿宋_GB2312"/>
          <w:sz w:val="32"/>
          <w:szCs w:val="32"/>
        </w:rPr>
        <w:t>最大可能减少公共场所人员聚集和社会人员横向流动，景区景点、博物馆等各类公共场所全部停止开放，各类商业培训、咨询机构等停止营运。</w:t>
      </w:r>
    </w:p>
    <w:p>
      <w:pPr>
        <w:ind w:firstLine="640" w:firstLineChars="200"/>
        <w:rPr>
          <w:rFonts w:ascii="仿宋_GB2312" w:hAnsi="仿宋_GB2312" w:eastAsia="仿宋_GB2312" w:cs="仿宋_GB2312"/>
          <w:sz w:val="32"/>
          <w:szCs w:val="32"/>
        </w:rPr>
      </w:pPr>
      <w:r>
        <w:rPr>
          <w:rFonts w:hint="eastAsia" w:ascii="微软雅黑" w:hAnsi="微软雅黑" w:eastAsia="微软雅黑" w:cs="微软雅黑"/>
          <w:sz w:val="32"/>
          <w:szCs w:val="32"/>
        </w:rPr>
        <w:t>三、严格落地排查</w:t>
      </w:r>
      <w:r>
        <w:rPr>
          <w:rFonts w:hint="eastAsia" w:ascii="黑体" w:hAnsi="黑体" w:eastAsia="黑体" w:cs="黑体"/>
          <w:sz w:val="32"/>
          <w:szCs w:val="32"/>
        </w:rPr>
        <w:t>。</w:t>
      </w:r>
      <w:r>
        <w:rPr>
          <w:rFonts w:hint="eastAsia" w:ascii="仿宋_GB2312" w:hAnsi="仿宋_GB2312" w:eastAsia="仿宋_GB2312" w:cs="仿宋_GB2312"/>
          <w:sz w:val="32"/>
          <w:szCs w:val="32"/>
        </w:rPr>
        <w:t>对前期从武汉来临淄人员，</w:t>
      </w:r>
      <w:r>
        <w:rPr>
          <w:rFonts w:hint="eastAsia" w:ascii="仿宋_GB2312" w:hAnsi="仿宋_GB2312" w:eastAsia="仿宋_GB2312" w:cs="仿宋_GB2312"/>
          <w:color w:val="auto"/>
          <w:sz w:val="32"/>
          <w:szCs w:val="32"/>
        </w:rPr>
        <w:t>重新</w:t>
      </w:r>
      <w:r>
        <w:rPr>
          <w:rFonts w:hint="eastAsia" w:ascii="仿宋_GB2312" w:hAnsi="仿宋_GB2312" w:eastAsia="仿宋_GB2312" w:cs="仿宋_GB2312"/>
          <w:sz w:val="32"/>
          <w:szCs w:val="32"/>
        </w:rPr>
        <w:t>组织逐一排查，确保隔离跟踪措施到位。对外来人员情况进行“地毯式”摸排，“零报告”制度，做到全面摸清潜在传染源底数，全面建立有可疑症状人员台账，逐级汇总上报。凡是有不适症状的，都要及时进行医学观察；凡是与疑似或确诊病人有接触的，都要进行隔离医学观察。</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四、加强消毒隔离</w:t>
      </w:r>
      <w:r>
        <w:rPr>
          <w:rFonts w:hint="eastAsia" w:ascii="黑体" w:hAnsi="黑体" w:eastAsia="黑体" w:cs="仿宋_GB2312"/>
          <w:sz w:val="32"/>
          <w:szCs w:val="32"/>
        </w:rPr>
        <w:t>。</w:t>
      </w:r>
      <w:r>
        <w:rPr>
          <w:rFonts w:hint="eastAsia" w:ascii="仿宋_GB2312" w:hAnsi="仿宋_GB2312" w:eastAsia="仿宋_GB2312" w:cs="仿宋_GB2312"/>
          <w:sz w:val="32"/>
          <w:szCs w:val="32"/>
        </w:rPr>
        <w:t>严格落实清洁消毒隔离制度，对公共场所进一步加大清洁、消毒、通风力度。立足“早发现、早报告、早诊断、早诊疗”，合理确定留观时间，明确提出要求。要严格落实旅客体温筛检等防控措施，一旦发现可疑病例就地留观。对确诊病例的密切接触者或可疑暴露者，严格按规定实施居家或集中隔离医学观察。对发生疫情的场所或者该场所内特定区域的人员，依法实施隔离措施。</w:t>
      </w:r>
    </w:p>
    <w:p>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五、全面强化健康教育。</w:t>
      </w:r>
      <w:r>
        <w:rPr>
          <w:rFonts w:hint="eastAsia" w:ascii="仿宋_GB2312" w:hAnsi="仿宋_GB2312" w:eastAsia="仿宋_GB2312" w:cs="仿宋_GB2312"/>
          <w:sz w:val="32"/>
          <w:szCs w:val="32"/>
        </w:rPr>
        <w:t>充分发挥专家作用，广泛深入开展疫情防治知识宣传。大力提倡“口罩文明”，减少呼吸道传染病的传播。引导合理就医，避免不必要的医院活动，最大限度减少交叉感染。</w:t>
      </w:r>
    </w:p>
    <w:p>
      <w:pPr>
        <w:ind w:firstLine="640" w:firstLineChars="200"/>
        <w:rPr>
          <w:rFonts w:ascii="仿宋_GB2312" w:hAnsi="仿宋_GB2312" w:eastAsia="仿宋_GB2312" w:cs="仿宋_GB2312"/>
          <w:sz w:val="32"/>
          <w:szCs w:val="32"/>
        </w:rPr>
      </w:pPr>
      <w:r>
        <w:rPr>
          <w:rFonts w:hint="eastAsia" w:ascii="黑体" w:hAnsi="黑体" w:eastAsia="黑体" w:cs="仿宋_GB2312"/>
          <w:sz w:val="32"/>
          <w:szCs w:val="32"/>
        </w:rPr>
        <w:t>六、夯实工作责任。</w:t>
      </w:r>
      <w:r>
        <w:rPr>
          <w:rFonts w:hint="eastAsia" w:ascii="仿宋_GB2312" w:hAnsi="仿宋_GB2312" w:eastAsia="仿宋_GB2312" w:cs="仿宋_GB2312"/>
          <w:sz w:val="32"/>
          <w:szCs w:val="32"/>
        </w:rPr>
        <w:t>建立健全督促指导机制，层层传导压力、压实责任，推动各项防控措施不折不扣落实落地。加强值班值守，有关人员要保持24小时通讯畅通。严格执行疫情 “日报告”</w:t>
      </w:r>
      <w:r>
        <w:rPr>
          <w:rFonts w:hint="eastAsia" w:ascii="仿宋_GB2312" w:hAnsi="仿宋_GB2312" w:eastAsia="仿宋_GB2312" w:cs="仿宋_GB2312"/>
          <w:color w:val="auto"/>
          <w:sz w:val="32"/>
          <w:szCs w:val="32"/>
        </w:rPr>
        <w:t>“零报告”</w:t>
      </w:r>
      <w:r>
        <w:rPr>
          <w:rFonts w:hint="eastAsia" w:ascii="仿宋_GB2312" w:hAnsi="仿宋_GB2312" w:eastAsia="仿宋_GB2312" w:cs="仿宋_GB2312"/>
          <w:sz w:val="32"/>
          <w:szCs w:val="32"/>
        </w:rPr>
        <w:t>制度。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有关单位要深刻认识当前疫情防控形势的严峻性、复杂性和疫情防控工作的重要性、紧迫性，始终把人民群众生命安全和身体健康放在第一位，把疫情防控作为当前最重要的工作来抓，坚决打赢疫情防控阻击战。</w:t>
      </w: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齐文化博物院</w:t>
      </w:r>
    </w:p>
    <w:p>
      <w:pPr>
        <w:ind w:firstLine="4480" w:firstLineChars="1400"/>
        <w:rPr>
          <w:rFonts w:ascii="仿宋_GB2312" w:hAnsi="仿宋_GB2312" w:eastAsia="仿宋_GB2312" w:cs="仿宋_GB2312"/>
          <w:sz w:val="32"/>
          <w:szCs w:val="32"/>
        </w:rPr>
      </w:pPr>
      <w:r>
        <w:rPr>
          <w:rFonts w:hint="eastAsia" w:ascii="仿宋_GB2312" w:hAnsi="仿宋_GB2312" w:eastAsia="仿宋_GB2312" w:cs="仿宋_GB2312"/>
          <w:sz w:val="32"/>
          <w:szCs w:val="32"/>
        </w:rPr>
        <w:t>2020年1月29日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6E72C4"/>
    <w:rsid w:val="000C4307"/>
    <w:rsid w:val="00AF5F70"/>
    <w:rsid w:val="00C66561"/>
    <w:rsid w:val="04C66542"/>
    <w:rsid w:val="056E72C4"/>
    <w:rsid w:val="199F295D"/>
    <w:rsid w:val="23970521"/>
    <w:rsid w:val="283D667B"/>
    <w:rsid w:val="30A22E85"/>
    <w:rsid w:val="72564A11"/>
    <w:rsid w:val="773918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kern w:val="2"/>
      <w:sz w:val="18"/>
      <w:szCs w:val="18"/>
    </w:rPr>
  </w:style>
  <w:style w:type="character" w:customStyle="1" w:styleId="7">
    <w:name w:val="页脚 Char"/>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159</Words>
  <Characters>912</Characters>
  <Lines>7</Lines>
  <Paragraphs>2</Paragraphs>
  <TotalTime>0</TotalTime>
  <ScaleCrop>false</ScaleCrop>
  <LinksUpToDate>false</LinksUpToDate>
  <CharactersWithSpaces>1069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2020-01-29T07:17:00Z</dcterms:created>
  <dc:creator>e文会u</dc:creator>
  <cp:lastModifiedBy>4334422929</cp:lastModifiedBy>
  <cp:lastPrinted>2020-01-29T09:12:00Z</cp:lastPrinted>
  <dcterms:modified xsi:type="dcterms:W3CDTF">2020-12-31T09:45:52Z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