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4256">
      <w:pPr>
        <w:rPr>
          <w:rFonts w:hint="eastAsia" w:eastAsia="仿宋_GB2312"/>
          <w:sz w:val="36"/>
          <w:szCs w:val="36"/>
          <w:highlight w:val="none"/>
          <w:lang w:eastAsia="zh-CN"/>
        </w:rPr>
      </w:pPr>
    </w:p>
    <w:p w14:paraId="5262E410">
      <w:pPr>
        <w:rPr>
          <w:rFonts w:eastAsia="仿宋_GB2312"/>
          <w:sz w:val="36"/>
          <w:szCs w:val="36"/>
          <w:highlight w:val="none"/>
        </w:rPr>
      </w:pPr>
    </w:p>
    <w:p w14:paraId="13237C09">
      <w:pPr>
        <w:rPr>
          <w:rFonts w:eastAsia="仿宋_GB2312"/>
          <w:sz w:val="36"/>
          <w:szCs w:val="36"/>
          <w:highlight w:val="none"/>
        </w:rPr>
      </w:pPr>
    </w:p>
    <w:p w14:paraId="08355EE9">
      <w:pPr>
        <w:rPr>
          <w:rFonts w:eastAsia="仿宋_GB2312"/>
          <w:sz w:val="36"/>
          <w:szCs w:val="36"/>
          <w:highlight w:val="none"/>
        </w:rPr>
      </w:pPr>
    </w:p>
    <w:p w14:paraId="74E8EA18">
      <w:pPr>
        <w:rPr>
          <w:rFonts w:eastAsia="仿宋_GB2312"/>
          <w:sz w:val="36"/>
          <w:szCs w:val="36"/>
          <w:highlight w:val="none"/>
        </w:rPr>
      </w:pPr>
    </w:p>
    <w:p w14:paraId="3324EF53">
      <w:pPr>
        <w:adjustRightInd w:val="0"/>
        <w:snapToGrid w:val="0"/>
        <w:jc w:val="center"/>
        <w:outlineLvl w:val="0"/>
        <w:rPr>
          <w:rFonts w:hint="eastAsia" w:eastAsia="方正小标宋_GBK"/>
          <w:bCs/>
          <w:sz w:val="72"/>
          <w:szCs w:val="72"/>
          <w:highlight w:val="none"/>
          <w:lang w:eastAsia="zh-CN"/>
        </w:rPr>
      </w:pPr>
      <w:r>
        <w:rPr>
          <w:rFonts w:eastAsia="方正小标宋_GBK"/>
          <w:bCs/>
          <w:sz w:val="72"/>
          <w:szCs w:val="72"/>
          <w:highlight w:val="none"/>
        </w:rPr>
        <w:t>建设项目环境影响报告表</w:t>
      </w:r>
    </w:p>
    <w:p w14:paraId="19781DB7">
      <w:pPr>
        <w:adjustRightInd w:val="0"/>
        <w:snapToGrid w:val="0"/>
        <w:spacing w:before="192" w:beforeLines="80"/>
        <w:jc w:val="center"/>
        <w:rPr>
          <w:rFonts w:hint="eastAsia" w:eastAsia="楷体_GB2312"/>
          <w:bCs/>
          <w:sz w:val="48"/>
          <w:szCs w:val="48"/>
          <w:highlight w:val="none"/>
          <w:lang w:eastAsia="zh-CN"/>
        </w:rPr>
      </w:pPr>
      <w:r>
        <w:rPr>
          <w:rFonts w:eastAsia="楷体_GB2312"/>
          <w:bCs/>
          <w:sz w:val="48"/>
          <w:szCs w:val="48"/>
          <w:highlight w:val="none"/>
        </w:rPr>
        <w:t>（污染影响类）</w:t>
      </w:r>
    </w:p>
    <w:p w14:paraId="3807F436">
      <w:pPr>
        <w:adjustRightInd w:val="0"/>
        <w:snapToGrid w:val="0"/>
        <w:spacing w:line="288" w:lineRule="auto"/>
        <w:jc w:val="center"/>
        <w:rPr>
          <w:rFonts w:eastAsia="华文仿宋"/>
          <w:color w:val="000000"/>
          <w:kern w:val="44"/>
          <w:sz w:val="44"/>
          <w:szCs w:val="44"/>
          <w:highlight w:val="none"/>
        </w:rPr>
      </w:pPr>
    </w:p>
    <w:p w14:paraId="14B58DC4">
      <w:pPr>
        <w:jc w:val="center"/>
        <w:rPr>
          <w:rFonts w:eastAsia="仿宋"/>
          <w:sz w:val="52"/>
          <w:szCs w:val="52"/>
          <w:highlight w:val="none"/>
        </w:rPr>
      </w:pPr>
    </w:p>
    <w:p w14:paraId="0E1641AC">
      <w:pPr>
        <w:ind w:firstLine="1040"/>
        <w:rPr>
          <w:rFonts w:eastAsia="仿宋"/>
          <w:sz w:val="44"/>
          <w:szCs w:val="44"/>
          <w:highlight w:val="none"/>
        </w:rPr>
      </w:pPr>
    </w:p>
    <w:p w14:paraId="0DEDB86F">
      <w:pPr>
        <w:ind w:firstLine="1040"/>
        <w:rPr>
          <w:rFonts w:eastAsia="仿宋"/>
          <w:sz w:val="44"/>
          <w:szCs w:val="44"/>
          <w:highlight w:val="none"/>
        </w:rPr>
      </w:pPr>
    </w:p>
    <w:p w14:paraId="58B18680">
      <w:pPr>
        <w:ind w:firstLine="1040"/>
        <w:rPr>
          <w:rFonts w:eastAsia="仿宋"/>
          <w:sz w:val="44"/>
          <w:szCs w:val="44"/>
          <w:highlight w:val="none"/>
        </w:rPr>
      </w:pPr>
    </w:p>
    <w:p w14:paraId="47B142F7">
      <w:pPr>
        <w:ind w:firstLine="1040"/>
        <w:rPr>
          <w:rFonts w:eastAsia="仿宋"/>
          <w:sz w:val="44"/>
          <w:szCs w:val="44"/>
          <w:highlight w:val="none"/>
        </w:rPr>
      </w:pPr>
    </w:p>
    <w:p w14:paraId="6A79C56A">
      <w:pPr>
        <w:wordWrap w:val="0"/>
        <w:adjustRightInd w:val="0"/>
        <w:snapToGrid w:val="0"/>
        <w:spacing w:line="288" w:lineRule="auto"/>
        <w:ind w:firstLine="1040"/>
        <w:jc w:val="both"/>
        <w:rPr>
          <w:rFonts w:hint="default" w:eastAsia="仿宋_GB2312"/>
          <w:sz w:val="36"/>
          <w:szCs w:val="36"/>
          <w:highlight w:val="none"/>
          <w:u w:val="single"/>
          <w:lang w:val="en-US"/>
        </w:rPr>
      </w:pPr>
      <w:r>
        <w:rPr>
          <w:rFonts w:eastAsia="仿宋_GB2312"/>
          <w:sz w:val="36"/>
          <w:szCs w:val="36"/>
          <w:highlight w:val="none"/>
        </w:rPr>
        <w:t>项目名称：</w:t>
      </w:r>
      <w:r>
        <w:rPr>
          <w:rFonts w:hint="eastAsia" w:eastAsia="仿宋_GB2312"/>
          <w:sz w:val="36"/>
          <w:szCs w:val="36"/>
          <w:highlight w:val="none"/>
          <w:u w:val="single"/>
          <w:lang w:val="en-US" w:eastAsia="zh-CN"/>
        </w:rPr>
        <w:t xml:space="preserve">   3.8万吨/年塑料制品技术改造项目</w:t>
      </w:r>
      <w:r>
        <w:rPr>
          <w:rFonts w:hint="eastAsia" w:eastAsia="仿宋_GB2312"/>
          <w:spacing w:val="-17"/>
          <w:sz w:val="36"/>
          <w:szCs w:val="36"/>
          <w:highlight w:val="none"/>
          <w:u w:val="single"/>
          <w:lang w:val="en-US" w:eastAsia="zh-CN"/>
        </w:rPr>
        <w:t xml:space="preserve"> </w:t>
      </w:r>
    </w:p>
    <w:p w14:paraId="3CA7CB02">
      <w:pPr>
        <w:adjustRightInd w:val="0"/>
        <w:snapToGrid w:val="0"/>
        <w:spacing w:line="288" w:lineRule="auto"/>
        <w:ind w:firstLine="1040"/>
        <w:rPr>
          <w:rFonts w:hint="default" w:eastAsia="仿宋_GB2312"/>
          <w:sz w:val="36"/>
          <w:szCs w:val="36"/>
          <w:highlight w:val="none"/>
          <w:u w:val="single"/>
          <w:lang w:val="en-US"/>
        </w:rPr>
      </w:pPr>
      <w:r>
        <w:rPr>
          <w:rFonts w:eastAsia="仿宋_GB2312"/>
          <w:sz w:val="36"/>
          <w:szCs w:val="36"/>
          <w:highlight w:val="none"/>
          <w:u w:val="none"/>
        </w:rPr>
        <w:t>建设单位（盖章）：</w:t>
      </w:r>
      <w:r>
        <w:rPr>
          <w:rFonts w:hint="eastAsia" w:eastAsia="仿宋_GB2312"/>
          <w:sz w:val="36"/>
          <w:szCs w:val="36"/>
          <w:highlight w:val="none"/>
          <w:u w:val="single"/>
          <w:lang w:eastAsia="zh-CN"/>
        </w:rPr>
        <w:t>淄博市临淄齐乐工贸有限公司</w:t>
      </w:r>
      <w:r>
        <w:rPr>
          <w:rFonts w:hint="eastAsia" w:eastAsia="仿宋_GB2312"/>
          <w:sz w:val="36"/>
          <w:szCs w:val="36"/>
          <w:highlight w:val="none"/>
          <w:u w:val="single"/>
          <w:lang w:val="en-US" w:eastAsia="zh-CN"/>
        </w:rPr>
        <w:t xml:space="preserve">      </w:t>
      </w:r>
    </w:p>
    <w:p w14:paraId="09BC6572">
      <w:pPr>
        <w:adjustRightInd w:val="0"/>
        <w:snapToGrid w:val="0"/>
        <w:spacing w:line="288" w:lineRule="auto"/>
        <w:ind w:firstLine="1040"/>
        <w:rPr>
          <w:rFonts w:eastAsia="仿宋_GB2312"/>
          <w:sz w:val="36"/>
          <w:szCs w:val="36"/>
          <w:highlight w:val="none"/>
          <w:u w:val="single"/>
        </w:rPr>
      </w:pPr>
      <w:r>
        <w:rPr>
          <w:rFonts w:eastAsia="仿宋_GB2312"/>
          <w:sz w:val="36"/>
          <w:szCs w:val="36"/>
          <w:highlight w:val="none"/>
          <w:u w:val="none"/>
        </w:rPr>
        <w:t>编制日期：</w:t>
      </w:r>
      <w:r>
        <w:rPr>
          <w:rFonts w:eastAsia="仿宋_GB2312"/>
          <w:sz w:val="36"/>
          <w:szCs w:val="36"/>
          <w:highlight w:val="none"/>
          <w:u w:val="single"/>
        </w:rPr>
        <w:t xml:space="preserve">       202</w:t>
      </w:r>
      <w:r>
        <w:rPr>
          <w:rFonts w:hint="eastAsia" w:eastAsia="仿宋_GB2312"/>
          <w:sz w:val="36"/>
          <w:szCs w:val="36"/>
          <w:highlight w:val="none"/>
          <w:u w:val="single"/>
          <w:lang w:val="en-US" w:eastAsia="zh-CN"/>
        </w:rPr>
        <w:t>6</w:t>
      </w:r>
      <w:r>
        <w:rPr>
          <w:rFonts w:eastAsia="仿宋_GB2312"/>
          <w:sz w:val="36"/>
          <w:szCs w:val="36"/>
          <w:highlight w:val="none"/>
          <w:u w:val="single"/>
        </w:rPr>
        <w:t>年</w:t>
      </w:r>
      <w:r>
        <w:rPr>
          <w:rFonts w:hint="eastAsia" w:eastAsia="仿宋_GB2312"/>
          <w:sz w:val="36"/>
          <w:szCs w:val="36"/>
          <w:highlight w:val="none"/>
          <w:u w:val="single"/>
          <w:lang w:val="en-US" w:eastAsia="zh-CN"/>
        </w:rPr>
        <w:t>2</w:t>
      </w:r>
      <w:r>
        <w:rPr>
          <w:rFonts w:eastAsia="仿宋_GB2312"/>
          <w:sz w:val="36"/>
          <w:szCs w:val="36"/>
          <w:highlight w:val="none"/>
          <w:u w:val="single"/>
        </w:rPr>
        <w:t xml:space="preserve">月                </w:t>
      </w:r>
    </w:p>
    <w:p w14:paraId="596BD7AA">
      <w:pPr>
        <w:adjustRightInd w:val="0"/>
        <w:snapToGrid w:val="0"/>
        <w:spacing w:line="288" w:lineRule="auto"/>
        <w:ind w:firstLine="1040"/>
        <w:rPr>
          <w:rFonts w:eastAsia="仿宋_GB2312"/>
          <w:sz w:val="36"/>
          <w:szCs w:val="36"/>
          <w:highlight w:val="none"/>
          <w:u w:val="single"/>
        </w:rPr>
      </w:pPr>
      <w:bookmarkStart w:id="0" w:name="_Hlk57884087"/>
    </w:p>
    <w:p w14:paraId="42E396C7">
      <w:pPr>
        <w:adjustRightInd w:val="0"/>
        <w:snapToGrid w:val="0"/>
        <w:spacing w:line="288" w:lineRule="auto"/>
        <w:ind w:firstLine="1040"/>
        <w:rPr>
          <w:rFonts w:eastAsia="仿宋_GB2312"/>
          <w:sz w:val="36"/>
          <w:szCs w:val="36"/>
          <w:highlight w:val="none"/>
        </w:rPr>
      </w:pPr>
    </w:p>
    <w:p w14:paraId="5FF229CD">
      <w:pPr>
        <w:adjustRightInd w:val="0"/>
        <w:snapToGrid w:val="0"/>
        <w:spacing w:line="288" w:lineRule="auto"/>
        <w:ind w:firstLine="1040"/>
        <w:rPr>
          <w:rFonts w:eastAsia="仿宋_GB2312"/>
          <w:sz w:val="36"/>
          <w:szCs w:val="36"/>
          <w:highlight w:val="none"/>
        </w:rPr>
      </w:pPr>
    </w:p>
    <w:p w14:paraId="1EE8FFFA">
      <w:pPr>
        <w:adjustRightInd w:val="0"/>
        <w:snapToGrid w:val="0"/>
        <w:spacing w:line="288" w:lineRule="auto"/>
        <w:ind w:firstLine="1040"/>
        <w:rPr>
          <w:rFonts w:eastAsia="仿宋_GB2312"/>
          <w:sz w:val="36"/>
          <w:szCs w:val="36"/>
          <w:highlight w:val="none"/>
        </w:rPr>
      </w:pPr>
    </w:p>
    <w:p w14:paraId="5623A30A">
      <w:pPr>
        <w:adjustRightInd w:val="0"/>
        <w:snapToGrid w:val="0"/>
        <w:spacing w:line="288" w:lineRule="auto"/>
        <w:ind w:firstLine="1040"/>
        <w:rPr>
          <w:rFonts w:eastAsia="仿宋_GB2312"/>
          <w:sz w:val="36"/>
          <w:szCs w:val="36"/>
          <w:highlight w:val="none"/>
        </w:rPr>
      </w:pPr>
      <w:bookmarkStart w:id="8" w:name="_GoBack"/>
      <w:bookmarkEnd w:id="8"/>
    </w:p>
    <w:bookmarkEnd w:id="0"/>
    <w:p w14:paraId="0D1FD7DB">
      <w:pPr>
        <w:adjustRightInd w:val="0"/>
        <w:snapToGrid w:val="0"/>
        <w:spacing w:line="288" w:lineRule="auto"/>
        <w:jc w:val="center"/>
        <w:rPr>
          <w:rFonts w:eastAsia="楷体_GB2312"/>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eastAsia="楷体_GB2312"/>
          <w:sz w:val="36"/>
          <w:szCs w:val="36"/>
          <w:highlight w:val="none"/>
        </w:rPr>
        <w:t>中华人民共和国生态环境部制</w:t>
      </w:r>
    </w:p>
    <w:p w14:paraId="4888C1B5">
      <w:pPr>
        <w:pStyle w:val="19"/>
        <w:jc w:val="center"/>
        <w:outlineLvl w:val="0"/>
        <w:rPr>
          <w:rFonts w:ascii="Times New Roman" w:hAnsi="Times New Roman" w:eastAsia="黑体"/>
          <w:snapToGrid w:val="0"/>
          <w:sz w:val="30"/>
          <w:szCs w:val="30"/>
          <w:highlight w:val="none"/>
        </w:rPr>
      </w:pPr>
      <w:r>
        <w:rPr>
          <w:rFonts w:ascii="Times New Roman" w:hAnsi="Times New Roman" w:eastAsia="黑体"/>
          <w:snapToGrid w:val="0"/>
          <w:sz w:val="30"/>
          <w:szCs w:val="30"/>
          <w:highlight w:val="none"/>
        </w:rPr>
        <w:t>一、建设项目基本情况</w:t>
      </w:r>
    </w:p>
    <w:tbl>
      <w:tblPr>
        <w:tblStyle w:val="24"/>
        <w:tblW w:w="94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87"/>
        <w:gridCol w:w="2518"/>
        <w:gridCol w:w="1602"/>
        <w:gridCol w:w="3897"/>
      </w:tblGrid>
      <w:tr w14:paraId="07C56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7" w:type="dxa"/>
            <w:noWrap w:val="0"/>
            <w:tcMar>
              <w:top w:w="16" w:type="dxa"/>
              <w:left w:w="16" w:type="dxa"/>
              <w:right w:w="16" w:type="dxa"/>
            </w:tcMar>
            <w:vAlign w:val="center"/>
          </w:tcPr>
          <w:p w14:paraId="58D9E512">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建设项目名称</w:t>
            </w:r>
          </w:p>
        </w:tc>
        <w:tc>
          <w:tcPr>
            <w:tcW w:w="8017" w:type="dxa"/>
            <w:gridSpan w:val="3"/>
            <w:noWrap w:val="0"/>
            <w:vAlign w:val="center"/>
          </w:tcPr>
          <w:p w14:paraId="2C8B37DA">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3.8万吨/年塑料制品技术改造项目</w:t>
            </w:r>
          </w:p>
        </w:tc>
      </w:tr>
      <w:tr w14:paraId="07D35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7" w:type="dxa"/>
            <w:noWrap w:val="0"/>
            <w:tcMar>
              <w:top w:w="16" w:type="dxa"/>
              <w:left w:w="16" w:type="dxa"/>
              <w:right w:w="16" w:type="dxa"/>
            </w:tcMar>
            <w:vAlign w:val="center"/>
          </w:tcPr>
          <w:p w14:paraId="29C65134">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项目代码</w:t>
            </w:r>
          </w:p>
        </w:tc>
        <w:tc>
          <w:tcPr>
            <w:tcW w:w="8017" w:type="dxa"/>
            <w:gridSpan w:val="3"/>
            <w:noWrap w:val="0"/>
            <w:vAlign w:val="center"/>
          </w:tcPr>
          <w:p w14:paraId="66ADE860">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2508-370305-89-02-406043</w:t>
            </w:r>
          </w:p>
        </w:tc>
      </w:tr>
      <w:tr w14:paraId="66EF7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7" w:type="dxa"/>
            <w:noWrap w:val="0"/>
            <w:tcMar>
              <w:top w:w="16" w:type="dxa"/>
              <w:left w:w="16" w:type="dxa"/>
              <w:right w:w="16" w:type="dxa"/>
            </w:tcMar>
            <w:vAlign w:val="center"/>
          </w:tcPr>
          <w:p w14:paraId="03215B51">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建设单位联系人</w:t>
            </w:r>
          </w:p>
        </w:tc>
        <w:tc>
          <w:tcPr>
            <w:tcW w:w="2518" w:type="dxa"/>
            <w:noWrap w:val="0"/>
            <w:vAlign w:val="center"/>
          </w:tcPr>
          <w:p w14:paraId="63DBBC6F">
            <w:pPr>
              <w:adjustRightInd w:val="0"/>
              <w:snapToGrid w:val="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石光同</w:t>
            </w:r>
          </w:p>
        </w:tc>
        <w:tc>
          <w:tcPr>
            <w:tcW w:w="1602" w:type="dxa"/>
            <w:noWrap w:val="0"/>
            <w:vAlign w:val="center"/>
          </w:tcPr>
          <w:p w14:paraId="7C71E265">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联系方式</w:t>
            </w:r>
          </w:p>
        </w:tc>
        <w:tc>
          <w:tcPr>
            <w:tcW w:w="3897" w:type="dxa"/>
            <w:noWrap w:val="0"/>
            <w:vAlign w:val="center"/>
          </w:tcPr>
          <w:p w14:paraId="00A64027">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13905339552</w:t>
            </w:r>
          </w:p>
        </w:tc>
      </w:tr>
      <w:tr w14:paraId="54181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7" w:type="dxa"/>
            <w:noWrap w:val="0"/>
            <w:tcMar>
              <w:top w:w="16" w:type="dxa"/>
              <w:left w:w="16" w:type="dxa"/>
              <w:right w:w="16" w:type="dxa"/>
            </w:tcMar>
            <w:vAlign w:val="center"/>
          </w:tcPr>
          <w:p w14:paraId="41DD7290">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建设地点</w:t>
            </w:r>
          </w:p>
        </w:tc>
        <w:tc>
          <w:tcPr>
            <w:tcW w:w="8017" w:type="dxa"/>
            <w:gridSpan w:val="3"/>
            <w:noWrap w:val="0"/>
            <w:vAlign w:val="center"/>
          </w:tcPr>
          <w:p w14:paraId="3BB1DB43">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淄博市临淄区辛店街道大武路淄博市临淄齐乐工贸有限公司</w:t>
            </w:r>
            <w:r>
              <w:rPr>
                <w:rFonts w:hint="eastAsia"/>
                <w:color w:val="000000" w:themeColor="text1"/>
                <w:szCs w:val="21"/>
                <w:highlight w:val="none"/>
                <w:lang w:val="en-US" w:eastAsia="zh-CN"/>
                <w14:textFill>
                  <w14:solidFill>
                    <w14:schemeClr w14:val="tx1"/>
                  </w14:solidFill>
                </w14:textFill>
              </w:rPr>
              <w:t>现有厂区内</w:t>
            </w:r>
          </w:p>
        </w:tc>
      </w:tr>
      <w:tr w14:paraId="0C801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387" w:type="dxa"/>
            <w:noWrap w:val="0"/>
            <w:tcMar>
              <w:top w:w="16" w:type="dxa"/>
              <w:left w:w="16" w:type="dxa"/>
              <w:right w:w="16" w:type="dxa"/>
            </w:tcMar>
            <w:vAlign w:val="center"/>
          </w:tcPr>
          <w:p w14:paraId="5104C2CB">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地理坐标</w:t>
            </w:r>
          </w:p>
        </w:tc>
        <w:tc>
          <w:tcPr>
            <w:tcW w:w="8017" w:type="dxa"/>
            <w:gridSpan w:val="3"/>
            <w:noWrap w:val="0"/>
            <w:vAlign w:val="center"/>
          </w:tcPr>
          <w:p w14:paraId="5F81E1A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118</w:t>
            </w:r>
            <w:r>
              <w:rPr>
                <w:color w:val="000000" w:themeColor="text1"/>
                <w:szCs w:val="21"/>
                <w:highlight w:val="none"/>
                <w14:textFill>
                  <w14:solidFill>
                    <w14:schemeClr w14:val="tx1"/>
                  </w14:solidFill>
                </w14:textFill>
              </w:rPr>
              <w:t>度</w:t>
            </w:r>
            <w:r>
              <w:rPr>
                <w:rFonts w:hint="eastAsia"/>
                <w:color w:val="000000" w:themeColor="text1"/>
                <w:szCs w:val="21"/>
                <w:highlight w:val="none"/>
                <w:u w:val="single"/>
                <w:lang w:val="en-US" w:eastAsia="zh-CN"/>
                <w14:textFill>
                  <w14:solidFill>
                    <w14:schemeClr w14:val="tx1"/>
                  </w14:solidFill>
                </w14:textFill>
              </w:rPr>
              <w:t>24</w:t>
            </w:r>
            <w:r>
              <w:rPr>
                <w:color w:val="000000" w:themeColor="text1"/>
                <w:szCs w:val="21"/>
                <w:highlight w:val="none"/>
                <w14:textFill>
                  <w14:solidFill>
                    <w14:schemeClr w14:val="tx1"/>
                  </w14:solidFill>
                </w14:textFill>
              </w:rPr>
              <w:t>分</w:t>
            </w:r>
            <w:r>
              <w:rPr>
                <w:rFonts w:hint="eastAsia"/>
                <w:color w:val="000000" w:themeColor="text1"/>
                <w:szCs w:val="21"/>
                <w:highlight w:val="none"/>
                <w:u w:val="single"/>
                <w:lang w:val="en-US" w:eastAsia="zh-CN"/>
                <w14:textFill>
                  <w14:solidFill>
                    <w14:schemeClr w14:val="tx1"/>
                  </w14:solidFill>
                </w14:textFill>
              </w:rPr>
              <w:t>55.889</w:t>
            </w:r>
            <w:r>
              <w:rPr>
                <w:color w:val="000000" w:themeColor="text1"/>
                <w:szCs w:val="21"/>
                <w:highlight w:val="none"/>
                <w14:textFill>
                  <w14:solidFill>
                    <w14:schemeClr w14:val="tx1"/>
                  </w14:solidFill>
                </w14:textFill>
              </w:rPr>
              <w:t>秒，</w:t>
            </w:r>
            <w:r>
              <w:rPr>
                <w:rFonts w:hint="eastAsia"/>
                <w:color w:val="000000" w:themeColor="text1"/>
                <w:szCs w:val="21"/>
                <w:highlight w:val="none"/>
                <w:u w:val="single"/>
                <w:lang w:val="en-US" w:eastAsia="zh-CN"/>
                <w14:textFill>
                  <w14:solidFill>
                    <w14:schemeClr w14:val="tx1"/>
                  </w14:solidFill>
                </w14:textFill>
              </w:rPr>
              <w:t>36</w:t>
            </w:r>
            <w:r>
              <w:rPr>
                <w:color w:val="000000" w:themeColor="text1"/>
                <w:szCs w:val="21"/>
                <w:highlight w:val="none"/>
                <w14:textFill>
                  <w14:solidFill>
                    <w14:schemeClr w14:val="tx1"/>
                  </w14:solidFill>
                </w14:textFill>
              </w:rPr>
              <w:t>度</w:t>
            </w:r>
            <w:r>
              <w:rPr>
                <w:rFonts w:hint="eastAsia"/>
                <w:color w:val="000000" w:themeColor="text1"/>
                <w:szCs w:val="21"/>
                <w:highlight w:val="none"/>
                <w:u w:val="single"/>
                <w:lang w:val="en-US" w:eastAsia="zh-CN"/>
                <w14:textFill>
                  <w14:solidFill>
                    <w14:schemeClr w14:val="tx1"/>
                  </w14:solidFill>
                </w14:textFill>
              </w:rPr>
              <w:t>48</w:t>
            </w:r>
            <w:r>
              <w:rPr>
                <w:color w:val="000000" w:themeColor="text1"/>
                <w:szCs w:val="21"/>
                <w:highlight w:val="none"/>
                <w14:textFill>
                  <w14:solidFill>
                    <w14:schemeClr w14:val="tx1"/>
                  </w14:solidFill>
                </w14:textFill>
              </w:rPr>
              <w:t>分</w:t>
            </w:r>
            <w:r>
              <w:rPr>
                <w:rFonts w:hint="eastAsia"/>
                <w:color w:val="000000" w:themeColor="text1"/>
                <w:szCs w:val="21"/>
                <w:highlight w:val="none"/>
                <w:u w:val="single"/>
                <w:lang w:val="en-US" w:eastAsia="zh-CN"/>
                <w14:textFill>
                  <w14:solidFill>
                    <w14:schemeClr w14:val="tx1"/>
                  </w14:solidFill>
                </w14:textFill>
              </w:rPr>
              <w:t>55.026</w:t>
            </w:r>
            <w:r>
              <w:rPr>
                <w:color w:val="000000" w:themeColor="text1"/>
                <w:szCs w:val="21"/>
                <w:highlight w:val="none"/>
                <w14:textFill>
                  <w14:solidFill>
                    <w14:schemeClr w14:val="tx1"/>
                  </w14:solidFill>
                </w14:textFill>
              </w:rPr>
              <w:t>秒）</w:t>
            </w:r>
          </w:p>
        </w:tc>
      </w:tr>
      <w:tr w14:paraId="04251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387" w:type="dxa"/>
            <w:noWrap w:val="0"/>
            <w:tcMar>
              <w:top w:w="16" w:type="dxa"/>
              <w:left w:w="16" w:type="dxa"/>
              <w:right w:w="16" w:type="dxa"/>
            </w:tcMar>
            <w:vAlign w:val="center"/>
          </w:tcPr>
          <w:p w14:paraId="26F17CA7">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国民经济</w:t>
            </w:r>
          </w:p>
          <w:p w14:paraId="42472DD5">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行业类别</w:t>
            </w:r>
          </w:p>
        </w:tc>
        <w:tc>
          <w:tcPr>
            <w:tcW w:w="2518" w:type="dxa"/>
            <w:noWrap w:val="0"/>
            <w:vAlign w:val="center"/>
          </w:tcPr>
          <w:p w14:paraId="5331CAE6">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C2921塑料薄膜制造、C2923塑料丝、绳及编织品制造、C2929塑料零件及其他塑料制品制造</w:t>
            </w:r>
          </w:p>
        </w:tc>
        <w:tc>
          <w:tcPr>
            <w:tcW w:w="1602" w:type="dxa"/>
            <w:noWrap w:val="0"/>
            <w:vAlign w:val="center"/>
          </w:tcPr>
          <w:p w14:paraId="0391F05B">
            <w:pPr>
              <w:adjustRightInd w:val="0"/>
              <w:snapToGrid w:val="0"/>
              <w:jc w:val="center"/>
              <w:rPr>
                <w:color w:val="000000" w:themeColor="text1"/>
                <w:szCs w:val="21"/>
                <w:highlight w:val="none"/>
                <w14:textFill>
                  <w14:solidFill>
                    <w14:schemeClr w14:val="tx1"/>
                  </w14:solidFill>
                </w14:textFill>
              </w:rPr>
            </w:pPr>
            <w:bookmarkStart w:id="1" w:name="_Hlk49843745"/>
            <w:r>
              <w:rPr>
                <w:color w:val="000000" w:themeColor="text1"/>
                <w:szCs w:val="21"/>
                <w:highlight w:val="none"/>
                <w14:textFill>
                  <w14:solidFill>
                    <w14:schemeClr w14:val="tx1"/>
                  </w14:solidFill>
                </w14:textFill>
              </w:rPr>
              <w:t>建设项目</w:t>
            </w:r>
          </w:p>
          <w:p w14:paraId="5CCB13B6">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行业类别</w:t>
            </w:r>
            <w:bookmarkEnd w:id="1"/>
          </w:p>
        </w:tc>
        <w:tc>
          <w:tcPr>
            <w:tcW w:w="3897" w:type="dxa"/>
            <w:noWrap w:val="0"/>
            <w:vAlign w:val="center"/>
          </w:tcPr>
          <w:p w14:paraId="5C7BF1AE">
            <w:pPr>
              <w:keepNext w:val="0"/>
              <w:keepLines w:val="0"/>
              <w:widowControl/>
              <w:suppressLineNumbers w:val="0"/>
              <w:jc w:val="left"/>
              <w:rPr>
                <w:rFonts w:hint="default"/>
                <w:color w:val="000000" w:themeColor="text1"/>
                <w:szCs w:val="21"/>
                <w:highlight w:val="none"/>
                <w:lang w:val="en-US"/>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二十六、橡胶和塑料制品业 29 </w:t>
            </w:r>
            <w:r>
              <w:rPr>
                <w:rFonts w:hint="eastAsia" w:cs="Times New Roman"/>
                <w:color w:val="000000" w:themeColor="text1"/>
                <w:highlight w:val="none"/>
                <w:lang w:val="en-US" w:eastAsia="zh-CN"/>
                <w14:textFill>
                  <w14:solidFill>
                    <w14:schemeClr w14:val="tx1"/>
                  </w14:solidFill>
                </w14:textFill>
              </w:rPr>
              <w:t>--53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塑料制品业 292“其他（年用非溶剂型低VOCs含量涂料10吨以下的除外）”</w:t>
            </w:r>
          </w:p>
        </w:tc>
      </w:tr>
      <w:tr w14:paraId="1F991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387" w:type="dxa"/>
            <w:noWrap w:val="0"/>
            <w:tcMar>
              <w:top w:w="16" w:type="dxa"/>
              <w:left w:w="16" w:type="dxa"/>
              <w:right w:w="16" w:type="dxa"/>
            </w:tcMar>
            <w:vAlign w:val="center"/>
          </w:tcPr>
          <w:p w14:paraId="2F9FB3BC">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建设性质</w:t>
            </w:r>
          </w:p>
        </w:tc>
        <w:tc>
          <w:tcPr>
            <w:tcW w:w="2518" w:type="dxa"/>
            <w:noWrap w:val="0"/>
            <w:vAlign w:val="center"/>
          </w:tcPr>
          <w:p w14:paraId="5A48DDED">
            <w:pPr>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新建（迁建）</w:t>
            </w:r>
          </w:p>
          <w:p w14:paraId="558CE3D7">
            <w:pPr>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改建</w:t>
            </w:r>
          </w:p>
          <w:p w14:paraId="019748D2">
            <w:pPr>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扩建</w:t>
            </w:r>
          </w:p>
          <w:p w14:paraId="18A8E660">
            <w:pPr>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技术改造</w:t>
            </w:r>
          </w:p>
        </w:tc>
        <w:tc>
          <w:tcPr>
            <w:tcW w:w="1602" w:type="dxa"/>
            <w:noWrap w:val="0"/>
            <w:vAlign w:val="center"/>
          </w:tcPr>
          <w:p w14:paraId="45CB9C15">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建设项目</w:t>
            </w:r>
          </w:p>
          <w:p w14:paraId="3F3E802A">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申报情形</w:t>
            </w:r>
          </w:p>
        </w:tc>
        <w:tc>
          <w:tcPr>
            <w:tcW w:w="3897" w:type="dxa"/>
            <w:noWrap w:val="0"/>
            <w:vAlign w:val="center"/>
          </w:tcPr>
          <w:p w14:paraId="73889ABB">
            <w:pPr>
              <w:jc w:val="left"/>
              <w:rPr>
                <w:color w:val="000000" w:themeColor="text1"/>
                <w:szCs w:val="21"/>
                <w:highlight w:val="none"/>
                <w14:textFill>
                  <w14:solidFill>
                    <w14:schemeClr w14:val="tx1"/>
                  </w14:solidFill>
                </w14:textFill>
              </w:rPr>
            </w:pPr>
            <w:r>
              <w:rPr>
                <w:rFonts w:hint="eastAsia" w:ascii="Segoe UI Symbol" w:hAnsi="Segoe UI Symbol" w:cs="Segoe UI Symbol"/>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首次申报项目</w:t>
            </w:r>
          </w:p>
          <w:p w14:paraId="531CB27D">
            <w:pPr>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不予批准后再次申报项目</w:t>
            </w:r>
          </w:p>
          <w:p w14:paraId="5A5810C2">
            <w:pPr>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超五年重新审核项目</w:t>
            </w:r>
          </w:p>
          <w:p w14:paraId="1C1BD027">
            <w:pPr>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重大变动重新报批项目</w:t>
            </w:r>
          </w:p>
        </w:tc>
      </w:tr>
      <w:tr w14:paraId="336CC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387" w:type="dxa"/>
            <w:noWrap w:val="0"/>
            <w:tcMar>
              <w:top w:w="16" w:type="dxa"/>
              <w:left w:w="16" w:type="dxa"/>
              <w:right w:w="16" w:type="dxa"/>
            </w:tcMar>
            <w:vAlign w:val="center"/>
          </w:tcPr>
          <w:p w14:paraId="2EE8A717">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w:t>
            </w:r>
          </w:p>
          <w:p w14:paraId="7FD0A725">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备案部门</w:t>
            </w:r>
          </w:p>
        </w:tc>
        <w:tc>
          <w:tcPr>
            <w:tcW w:w="2518" w:type="dxa"/>
            <w:noWrap w:val="0"/>
            <w:vAlign w:val="center"/>
          </w:tcPr>
          <w:p w14:paraId="2391E43B">
            <w:pPr>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02" w:type="dxa"/>
            <w:noWrap w:val="0"/>
            <w:vAlign w:val="center"/>
          </w:tcPr>
          <w:p w14:paraId="46EA543D">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w:t>
            </w:r>
          </w:p>
          <w:p w14:paraId="2FBFEC35">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备案文号</w:t>
            </w:r>
          </w:p>
        </w:tc>
        <w:tc>
          <w:tcPr>
            <w:tcW w:w="3897" w:type="dxa"/>
            <w:noWrap w:val="0"/>
            <w:vAlign w:val="center"/>
          </w:tcPr>
          <w:p w14:paraId="236BC3CE">
            <w:pPr>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2508-370305-89-02-406043</w:t>
            </w:r>
          </w:p>
        </w:tc>
      </w:tr>
      <w:tr w14:paraId="29A08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387" w:type="dxa"/>
            <w:noWrap w:val="0"/>
            <w:tcMar>
              <w:top w:w="16" w:type="dxa"/>
              <w:left w:w="16" w:type="dxa"/>
              <w:right w:w="16" w:type="dxa"/>
            </w:tcMar>
            <w:vAlign w:val="center"/>
          </w:tcPr>
          <w:p w14:paraId="0C82842D">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总投资（万元）</w:t>
            </w:r>
          </w:p>
        </w:tc>
        <w:tc>
          <w:tcPr>
            <w:tcW w:w="2518" w:type="dxa"/>
            <w:noWrap w:val="0"/>
            <w:vAlign w:val="center"/>
          </w:tcPr>
          <w:p w14:paraId="0DE7BC2B">
            <w:pPr>
              <w:adjustRightInd w:val="0"/>
              <w:snapToGrid w:val="0"/>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180</w:t>
            </w:r>
            <w:r>
              <w:rPr>
                <w:rFonts w:hint="default" w:eastAsia="宋体"/>
                <w:color w:val="000000" w:themeColor="text1"/>
                <w:szCs w:val="21"/>
                <w:highlight w:val="none"/>
                <w:lang w:val="en-US" w:eastAsia="zh-CN"/>
                <w14:textFill>
                  <w14:solidFill>
                    <w14:schemeClr w14:val="tx1"/>
                  </w14:solidFill>
                </w14:textFill>
              </w:rPr>
              <w:t>00</w:t>
            </w:r>
            <w:r>
              <w:rPr>
                <w:rFonts w:hint="eastAsia"/>
                <w:color w:val="000000" w:themeColor="text1"/>
                <w:szCs w:val="21"/>
                <w:highlight w:val="none"/>
                <w:lang w:val="en-US" w:eastAsia="zh-CN"/>
                <w14:textFill>
                  <w14:solidFill>
                    <w14:schemeClr w14:val="tx1"/>
                  </w14:solidFill>
                </w14:textFill>
              </w:rPr>
              <w:t>.00</w:t>
            </w:r>
          </w:p>
        </w:tc>
        <w:tc>
          <w:tcPr>
            <w:tcW w:w="1602" w:type="dxa"/>
            <w:noWrap w:val="0"/>
            <w:tcMar>
              <w:top w:w="16" w:type="dxa"/>
              <w:left w:w="16" w:type="dxa"/>
              <w:right w:w="16" w:type="dxa"/>
            </w:tcMar>
            <w:vAlign w:val="center"/>
          </w:tcPr>
          <w:p w14:paraId="65FC88E0">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环保投资（万元）</w:t>
            </w:r>
          </w:p>
        </w:tc>
        <w:tc>
          <w:tcPr>
            <w:tcW w:w="3897" w:type="dxa"/>
            <w:noWrap w:val="0"/>
            <w:vAlign w:val="center"/>
          </w:tcPr>
          <w:p w14:paraId="120C3BAF">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80.00</w:t>
            </w:r>
          </w:p>
        </w:tc>
      </w:tr>
      <w:tr w14:paraId="687B4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87" w:type="dxa"/>
            <w:noWrap w:val="0"/>
            <w:tcMar>
              <w:top w:w="16" w:type="dxa"/>
              <w:left w:w="16" w:type="dxa"/>
              <w:right w:w="16" w:type="dxa"/>
            </w:tcMar>
            <w:vAlign w:val="center"/>
          </w:tcPr>
          <w:p w14:paraId="0998453E">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环保投资占比（%）</w:t>
            </w:r>
          </w:p>
        </w:tc>
        <w:tc>
          <w:tcPr>
            <w:tcW w:w="2518" w:type="dxa"/>
            <w:noWrap w:val="0"/>
            <w:vAlign w:val="center"/>
          </w:tcPr>
          <w:p w14:paraId="377025A0">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3.5%</w:t>
            </w:r>
          </w:p>
        </w:tc>
        <w:tc>
          <w:tcPr>
            <w:tcW w:w="1602" w:type="dxa"/>
            <w:noWrap w:val="0"/>
            <w:tcMar>
              <w:top w:w="16" w:type="dxa"/>
              <w:left w:w="16" w:type="dxa"/>
              <w:right w:w="16" w:type="dxa"/>
            </w:tcMar>
            <w:vAlign w:val="center"/>
          </w:tcPr>
          <w:p w14:paraId="1A96DFC9">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施工工期</w:t>
            </w:r>
          </w:p>
        </w:tc>
        <w:tc>
          <w:tcPr>
            <w:tcW w:w="3897" w:type="dxa"/>
            <w:noWrap w:val="0"/>
            <w:vAlign w:val="center"/>
          </w:tcPr>
          <w:p w14:paraId="2CC038C3">
            <w:pPr>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个月</w:t>
            </w:r>
          </w:p>
        </w:tc>
      </w:tr>
      <w:tr w14:paraId="14A0B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387" w:type="dxa"/>
            <w:noWrap w:val="0"/>
            <w:tcMar>
              <w:top w:w="16" w:type="dxa"/>
              <w:left w:w="16" w:type="dxa"/>
              <w:right w:w="16" w:type="dxa"/>
            </w:tcMar>
            <w:vAlign w:val="center"/>
          </w:tcPr>
          <w:p w14:paraId="34135AA5">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是否开工建设</w:t>
            </w:r>
          </w:p>
        </w:tc>
        <w:tc>
          <w:tcPr>
            <w:tcW w:w="2518" w:type="dxa"/>
            <w:noWrap w:val="0"/>
            <w:vAlign w:val="center"/>
          </w:tcPr>
          <w:p w14:paraId="4620E746">
            <w:pPr>
              <w:adjustRightInd w:val="0"/>
              <w:snapToGrid w:val="0"/>
              <w:rPr>
                <w:color w:val="000000" w:themeColor="text1"/>
                <w:szCs w:val="21"/>
                <w:highlight w:val="none"/>
                <w14:textFill>
                  <w14:solidFill>
                    <w14:schemeClr w14:val="tx1"/>
                  </w14:solidFill>
                </w14:textFill>
              </w:rPr>
            </w:pPr>
            <w:r>
              <w:rPr>
                <w:rFonts w:hint="eastAsia" w:ascii="Segoe UI Symbol" w:hAnsi="Segoe UI Symbol" w:cs="Segoe UI Symbol"/>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否</w:t>
            </w:r>
          </w:p>
          <w:p w14:paraId="4795FBAB">
            <w:pPr>
              <w:adjustRightInd w:val="0"/>
              <w:snapToGrid w:val="0"/>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是：</w:t>
            </w:r>
            <w:r>
              <w:rPr>
                <w:color w:val="000000" w:themeColor="text1"/>
                <w:szCs w:val="21"/>
                <w:highlight w:val="none"/>
                <w:u w:val="single"/>
                <w14:textFill>
                  <w14:solidFill>
                    <w14:schemeClr w14:val="tx1"/>
                  </w14:solidFill>
                </w14:textFill>
              </w:rPr>
              <w:t xml:space="preserve">             </w:t>
            </w:r>
          </w:p>
        </w:tc>
        <w:tc>
          <w:tcPr>
            <w:tcW w:w="1602" w:type="dxa"/>
            <w:noWrap w:val="0"/>
            <w:tcMar>
              <w:top w:w="16" w:type="dxa"/>
              <w:left w:w="16" w:type="dxa"/>
              <w:right w:w="16" w:type="dxa"/>
            </w:tcMar>
            <w:vAlign w:val="center"/>
          </w:tcPr>
          <w:p w14:paraId="2B8CCF21">
            <w:pPr>
              <w:adjustRightInd w:val="0"/>
              <w:snapToGrid w:val="0"/>
              <w:jc w:val="center"/>
              <w:rPr>
                <w:color w:val="000000" w:themeColor="text1"/>
                <w:szCs w:val="21"/>
                <w:highlight w:val="none"/>
                <w14:textFill>
                  <w14:solidFill>
                    <w14:schemeClr w14:val="tx1"/>
                  </w14:solidFill>
                </w14:textFill>
              </w:rPr>
            </w:pPr>
            <w:r>
              <w:rPr>
                <w:color w:val="000000" w:themeColor="text1"/>
                <w:spacing w:val="-6"/>
                <w:szCs w:val="21"/>
                <w:highlight w:val="none"/>
                <w14:textFill>
                  <w14:solidFill>
                    <w14:schemeClr w14:val="tx1"/>
                  </w14:solidFill>
                </w14:textFill>
              </w:rPr>
              <w:t>用地面积（m</w:t>
            </w:r>
            <w:r>
              <w:rPr>
                <w:color w:val="000000" w:themeColor="text1"/>
                <w:spacing w:val="-6"/>
                <w:szCs w:val="21"/>
                <w:highlight w:val="none"/>
                <w:vertAlign w:val="superscript"/>
                <w14:textFill>
                  <w14:solidFill>
                    <w14:schemeClr w14:val="tx1"/>
                  </w14:solidFill>
                </w14:textFill>
              </w:rPr>
              <w:t>2</w:t>
            </w:r>
            <w:r>
              <w:rPr>
                <w:color w:val="000000" w:themeColor="text1"/>
                <w:spacing w:val="-6"/>
                <w:szCs w:val="21"/>
                <w:highlight w:val="none"/>
                <w14:textFill>
                  <w14:solidFill>
                    <w14:schemeClr w14:val="tx1"/>
                  </w14:solidFill>
                </w14:textFill>
              </w:rPr>
              <w:t>）</w:t>
            </w:r>
          </w:p>
        </w:tc>
        <w:tc>
          <w:tcPr>
            <w:tcW w:w="3897" w:type="dxa"/>
            <w:noWrap w:val="0"/>
            <w:vAlign w:val="center"/>
          </w:tcPr>
          <w:p w14:paraId="6ED2032B">
            <w:pPr>
              <w:adjustRightInd w:val="0"/>
              <w:snapToGrid w:val="0"/>
              <w:jc w:val="center"/>
              <w:rPr>
                <w:rFonts w:hint="default" w:eastAsia="宋体"/>
                <w:color w:val="000000" w:themeColor="text1"/>
                <w:szCs w:val="21"/>
                <w:highlight w:val="none"/>
                <w:vertAlign w:val="baseli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4700m</w:t>
            </w:r>
            <w:r>
              <w:rPr>
                <w:rFonts w:hint="eastAsia"/>
                <w:color w:val="000000" w:themeColor="text1"/>
                <w:szCs w:val="21"/>
                <w:highlight w:val="none"/>
                <w:vertAlign w:val="superscript"/>
                <w:lang w:val="en-US" w:eastAsia="zh-CN"/>
                <w14:textFill>
                  <w14:solidFill>
                    <w14:schemeClr w14:val="tx1"/>
                  </w14:solidFill>
                </w14:textFill>
              </w:rPr>
              <w:t>2</w:t>
            </w:r>
            <w:r>
              <w:rPr>
                <w:rFonts w:hint="eastAsia"/>
                <w:color w:val="000000" w:themeColor="text1"/>
                <w:szCs w:val="21"/>
                <w:highlight w:val="none"/>
                <w:vertAlign w:val="baseline"/>
                <w:lang w:val="en-US" w:eastAsia="zh-CN"/>
                <w14:textFill>
                  <w14:solidFill>
                    <w14:schemeClr w14:val="tx1"/>
                  </w14:solidFill>
                </w14:textFill>
              </w:rPr>
              <w:t>（租赁）</w:t>
            </w:r>
          </w:p>
        </w:tc>
      </w:tr>
      <w:tr w14:paraId="5AF4E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387" w:type="dxa"/>
            <w:noWrap w:val="0"/>
            <w:vAlign w:val="center"/>
          </w:tcPr>
          <w:p w14:paraId="6F1BB9CF">
            <w:pPr>
              <w:autoSpaceDE w:val="0"/>
              <w:autoSpaceDN w:val="0"/>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专项评价设置情况</w:t>
            </w:r>
          </w:p>
        </w:tc>
        <w:tc>
          <w:tcPr>
            <w:tcW w:w="8017" w:type="dxa"/>
            <w:gridSpan w:val="3"/>
            <w:noWrap w:val="0"/>
            <w:vAlign w:val="center"/>
          </w:tcPr>
          <w:p w14:paraId="51F8C2B4">
            <w:pPr>
              <w:autoSpaceDE w:val="0"/>
              <w:autoSpaceDN w:val="0"/>
              <w:adjustRightInd w:val="0"/>
              <w:snapToGrid w:val="0"/>
              <w:jc w:val="cente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表1-1   专项评价设置原则表</w:t>
            </w:r>
          </w:p>
          <w:tbl>
            <w:tblPr>
              <w:tblStyle w:val="25"/>
              <w:tblW w:w="76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49"/>
              <w:gridCol w:w="2638"/>
              <w:gridCol w:w="1051"/>
            </w:tblGrid>
            <w:tr w14:paraId="369EC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0" w:type="dxa"/>
                  <w:tcBorders>
                    <w:tl2br w:val="nil"/>
                    <w:tr2bl w:val="nil"/>
                  </w:tcBorders>
                  <w:noWrap w:val="0"/>
                  <w:tcMar>
                    <w:top w:w="0" w:type="dxa"/>
                    <w:left w:w="57" w:type="dxa"/>
                    <w:bottom w:w="0" w:type="dxa"/>
                    <w:right w:w="57" w:type="dxa"/>
                  </w:tcMar>
                  <w:vAlign w:val="center"/>
                </w:tcPr>
                <w:p w14:paraId="6451079C">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专项评价的类别</w:t>
                  </w:r>
                </w:p>
              </w:tc>
              <w:tc>
                <w:tcPr>
                  <w:tcW w:w="2849" w:type="dxa"/>
                  <w:tcBorders>
                    <w:tl2br w:val="nil"/>
                    <w:tr2bl w:val="nil"/>
                  </w:tcBorders>
                  <w:noWrap w:val="0"/>
                  <w:tcMar>
                    <w:top w:w="0" w:type="dxa"/>
                    <w:left w:w="57" w:type="dxa"/>
                    <w:bottom w:w="0" w:type="dxa"/>
                    <w:right w:w="57" w:type="dxa"/>
                  </w:tcMar>
                  <w:vAlign w:val="center"/>
                </w:tcPr>
                <w:p w14:paraId="7E8BC4E7">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设置原则</w:t>
                  </w:r>
                </w:p>
              </w:tc>
              <w:tc>
                <w:tcPr>
                  <w:tcW w:w="2638" w:type="dxa"/>
                  <w:tcBorders>
                    <w:tl2br w:val="nil"/>
                    <w:tr2bl w:val="nil"/>
                  </w:tcBorders>
                  <w:noWrap w:val="0"/>
                  <w:tcMar>
                    <w:top w:w="0" w:type="dxa"/>
                    <w:left w:w="57" w:type="dxa"/>
                    <w:bottom w:w="0" w:type="dxa"/>
                    <w:right w:w="57" w:type="dxa"/>
                  </w:tcMar>
                  <w:vAlign w:val="center"/>
                </w:tcPr>
                <w:p w14:paraId="689BDB6E">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本项目情况</w:t>
                  </w:r>
                </w:p>
              </w:tc>
              <w:tc>
                <w:tcPr>
                  <w:tcW w:w="1051" w:type="dxa"/>
                  <w:tcBorders>
                    <w:tl2br w:val="nil"/>
                    <w:tr2bl w:val="nil"/>
                  </w:tcBorders>
                  <w:noWrap w:val="0"/>
                  <w:tcMar>
                    <w:top w:w="0" w:type="dxa"/>
                    <w:left w:w="57" w:type="dxa"/>
                    <w:bottom w:w="0" w:type="dxa"/>
                    <w:right w:w="57" w:type="dxa"/>
                  </w:tcMar>
                  <w:vAlign w:val="center"/>
                </w:tcPr>
                <w:p w14:paraId="0200DD3B">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是否设置专项</w:t>
                  </w:r>
                </w:p>
              </w:tc>
            </w:tr>
            <w:tr w14:paraId="36DBA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80" w:type="dxa"/>
                  <w:tcBorders>
                    <w:tl2br w:val="nil"/>
                    <w:tr2bl w:val="nil"/>
                  </w:tcBorders>
                  <w:noWrap w:val="0"/>
                  <w:tcMar>
                    <w:top w:w="0" w:type="dxa"/>
                    <w:left w:w="57" w:type="dxa"/>
                    <w:bottom w:w="0" w:type="dxa"/>
                    <w:right w:w="57" w:type="dxa"/>
                  </w:tcMar>
                  <w:vAlign w:val="center"/>
                </w:tcPr>
                <w:p w14:paraId="1FA6C1A5">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大气</w:t>
                  </w:r>
                </w:p>
              </w:tc>
              <w:tc>
                <w:tcPr>
                  <w:tcW w:w="2849" w:type="dxa"/>
                  <w:tcBorders>
                    <w:tl2br w:val="nil"/>
                    <w:tr2bl w:val="nil"/>
                  </w:tcBorders>
                  <w:noWrap w:val="0"/>
                  <w:tcMar>
                    <w:top w:w="0" w:type="dxa"/>
                    <w:left w:w="57" w:type="dxa"/>
                    <w:bottom w:w="0" w:type="dxa"/>
                    <w:right w:w="57" w:type="dxa"/>
                  </w:tcMar>
                  <w:vAlign w:val="center"/>
                </w:tcPr>
                <w:p w14:paraId="76800910">
                  <w:pPr>
                    <w:pStyle w:val="76"/>
                    <w:keepNext w:val="0"/>
                    <w:keepLines w:val="0"/>
                    <w:pageBreakBefore w:val="0"/>
                    <w:widowControl/>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排放废气含有毒有害污染物、二噁英、苯并[</w:t>
                  </w:r>
                  <w:r>
                    <w:rPr>
                      <w:rFonts w:hint="default" w:ascii="Times New Roman" w:hAnsi="Times New Roman" w:eastAsia="宋体" w:cs="Times New Roman"/>
                      <w:i/>
                      <w:color w:val="000000" w:themeColor="text1"/>
                      <w:spacing w:val="0"/>
                      <w:sz w:val="21"/>
                      <w:szCs w:val="21"/>
                      <w14:textFill>
                        <w14:solidFill>
                          <w14:schemeClr w14:val="tx1"/>
                        </w14:solidFill>
                      </w14:textFill>
                    </w:rPr>
                    <w:t>a</w:t>
                  </w:r>
                  <w:r>
                    <w:rPr>
                      <w:rFonts w:hint="default" w:ascii="Times New Roman" w:hAnsi="Times New Roman" w:eastAsia="宋体" w:cs="Times New Roman"/>
                      <w:color w:val="000000" w:themeColor="text1"/>
                      <w:spacing w:val="0"/>
                      <w:sz w:val="21"/>
                      <w:szCs w:val="21"/>
                      <w14:textFill>
                        <w14:solidFill>
                          <w14:schemeClr w14:val="tx1"/>
                        </w14:solidFill>
                      </w14:textFill>
                    </w:rPr>
                    <w:t>]芘、氰化物、氯气且厂界外500米范围内有环境空气保护目标的建设项目</w:t>
                  </w:r>
                </w:p>
              </w:tc>
              <w:tc>
                <w:tcPr>
                  <w:tcW w:w="2638" w:type="dxa"/>
                  <w:tcBorders>
                    <w:tl2br w:val="nil"/>
                    <w:tr2bl w:val="nil"/>
                  </w:tcBorders>
                  <w:noWrap w:val="0"/>
                  <w:tcMar>
                    <w:top w:w="0" w:type="dxa"/>
                    <w:left w:w="57" w:type="dxa"/>
                    <w:bottom w:w="0" w:type="dxa"/>
                    <w:right w:w="57" w:type="dxa"/>
                  </w:tcMar>
                  <w:vAlign w:val="center"/>
                </w:tcPr>
                <w:p w14:paraId="45B45704">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eastAsia" w:ascii="Times New Roman" w:hAnsi="Times New Roman" w:cs="Times New Roman"/>
                      <w:color w:val="000000" w:themeColor="text1"/>
                      <w:spacing w:val="0"/>
                      <w:sz w:val="21"/>
                      <w:szCs w:val="21"/>
                      <w:lang w:val="en-US" w:eastAsia="zh-CN"/>
                      <w14:textFill>
                        <w14:solidFill>
                          <w14:schemeClr w14:val="tx1"/>
                        </w14:solidFill>
                      </w14:textFill>
                    </w:rPr>
                    <w:t>拟建</w:t>
                  </w:r>
                  <w:r>
                    <w:rPr>
                      <w:rFonts w:hint="default" w:ascii="Times New Roman" w:hAnsi="Times New Roman" w:eastAsia="宋体" w:cs="Times New Roman"/>
                      <w:color w:val="000000" w:themeColor="text1"/>
                      <w:spacing w:val="0"/>
                      <w:sz w:val="21"/>
                      <w:szCs w:val="21"/>
                      <w14:textFill>
                        <w14:solidFill>
                          <w14:schemeClr w14:val="tx1"/>
                        </w14:solidFill>
                      </w14:textFill>
                    </w:rPr>
                    <w:t>项目</w:t>
                  </w: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大气</w:t>
                  </w:r>
                  <w:r>
                    <w:rPr>
                      <w:rFonts w:hint="default" w:ascii="Times New Roman" w:hAnsi="Times New Roman" w:eastAsia="宋体" w:cs="Times New Roman"/>
                      <w:color w:val="000000" w:themeColor="text1"/>
                      <w:spacing w:val="0"/>
                      <w:sz w:val="21"/>
                      <w:szCs w:val="21"/>
                      <w14:textFill>
                        <w14:solidFill>
                          <w14:schemeClr w14:val="tx1"/>
                        </w14:solidFill>
                      </w14:textFill>
                    </w:rPr>
                    <w:t>污染物</w:t>
                  </w: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为</w:t>
                  </w:r>
                  <w:r>
                    <w:rPr>
                      <w:rFonts w:hint="default" w:ascii="Times New Roman" w:hAnsi="Times New Roman" w:eastAsia="宋体" w:cs="Times New Roman"/>
                      <w:color w:val="000000" w:themeColor="text1"/>
                      <w:spacing w:val="0"/>
                      <w:sz w:val="21"/>
                      <w:szCs w:val="21"/>
                      <w:highlight w:val="none"/>
                      <w:lang w:val="en-US" w:eastAsia="zh-CN"/>
                      <w14:textFill>
                        <w14:solidFill>
                          <w14:schemeClr w14:val="tx1"/>
                        </w14:solidFill>
                      </w14:textFill>
                    </w:rPr>
                    <w:t>颗粒物、VOCs</w:t>
                  </w:r>
                  <w:r>
                    <w:rPr>
                      <w:rFonts w:hint="default" w:ascii="Times New Roman" w:hAnsi="Times New Roman" w:eastAsia="宋体" w:cs="Times New Roman"/>
                      <w:color w:val="000000" w:themeColor="text1"/>
                      <w:spacing w:val="0"/>
                      <w:sz w:val="21"/>
                      <w:szCs w:val="21"/>
                      <w:highlight w:val="none"/>
                      <w14:textFill>
                        <w14:solidFill>
                          <w14:schemeClr w14:val="tx1"/>
                        </w14:solidFill>
                      </w14:textFill>
                    </w:rPr>
                    <w:t>，</w:t>
                  </w:r>
                  <w:r>
                    <w:rPr>
                      <w:rFonts w:hint="default" w:ascii="Times New Roman" w:hAnsi="Times New Roman" w:eastAsia="宋体" w:cs="Times New Roman"/>
                      <w:color w:val="000000" w:themeColor="text1"/>
                      <w:spacing w:val="0"/>
                      <w:sz w:val="21"/>
                      <w:szCs w:val="21"/>
                      <w14:textFill>
                        <w14:solidFill>
                          <w14:schemeClr w14:val="tx1"/>
                        </w14:solidFill>
                      </w14:textFill>
                    </w:rPr>
                    <w:t>不涉及有毒有害污染物</w:t>
                  </w:r>
                </w:p>
              </w:tc>
              <w:tc>
                <w:tcPr>
                  <w:tcW w:w="1051" w:type="dxa"/>
                  <w:tcBorders>
                    <w:tl2br w:val="nil"/>
                    <w:tr2bl w:val="nil"/>
                  </w:tcBorders>
                  <w:noWrap w:val="0"/>
                  <w:tcMar>
                    <w:top w:w="0" w:type="dxa"/>
                    <w:left w:w="57" w:type="dxa"/>
                    <w:bottom w:w="0" w:type="dxa"/>
                    <w:right w:w="57" w:type="dxa"/>
                  </w:tcMar>
                  <w:vAlign w:val="center"/>
                </w:tcPr>
                <w:p w14:paraId="23F5C01F">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w w:val="100"/>
                      <w:sz w:val="21"/>
                      <w:szCs w:val="21"/>
                      <w14:textFill>
                        <w14:solidFill>
                          <w14:schemeClr w14:val="tx1"/>
                        </w14:solidFill>
                      </w14:textFill>
                    </w:rPr>
                    <w:t>否</w:t>
                  </w:r>
                </w:p>
              </w:tc>
            </w:tr>
            <w:tr w14:paraId="1D66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080" w:type="dxa"/>
                  <w:tcBorders>
                    <w:tl2br w:val="nil"/>
                    <w:tr2bl w:val="nil"/>
                  </w:tcBorders>
                  <w:noWrap w:val="0"/>
                  <w:tcMar>
                    <w:top w:w="0" w:type="dxa"/>
                    <w:left w:w="57" w:type="dxa"/>
                    <w:bottom w:w="0" w:type="dxa"/>
                    <w:right w:w="57" w:type="dxa"/>
                  </w:tcMar>
                  <w:vAlign w:val="center"/>
                </w:tcPr>
                <w:p w14:paraId="7823B37C">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地表水</w:t>
                  </w:r>
                </w:p>
              </w:tc>
              <w:tc>
                <w:tcPr>
                  <w:tcW w:w="2849" w:type="dxa"/>
                  <w:tcBorders>
                    <w:tl2br w:val="nil"/>
                    <w:tr2bl w:val="nil"/>
                  </w:tcBorders>
                  <w:noWrap w:val="0"/>
                  <w:tcMar>
                    <w:top w:w="0" w:type="dxa"/>
                    <w:left w:w="57" w:type="dxa"/>
                    <w:bottom w:w="0" w:type="dxa"/>
                    <w:right w:w="57" w:type="dxa"/>
                  </w:tcMar>
                  <w:vAlign w:val="center"/>
                </w:tcPr>
                <w:p w14:paraId="4EC6D812">
                  <w:pPr>
                    <w:pStyle w:val="76"/>
                    <w:keepNext w:val="0"/>
                    <w:keepLines w:val="0"/>
                    <w:pageBreakBefore w:val="0"/>
                    <w:widowControl/>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新增工业废水直排建设项目（槽罐车外送污水处理厂的除外）；新增废水直排的污水集中处理厂</w:t>
                  </w:r>
                </w:p>
              </w:tc>
              <w:tc>
                <w:tcPr>
                  <w:tcW w:w="2638" w:type="dxa"/>
                  <w:tcBorders>
                    <w:tl2br w:val="nil"/>
                    <w:tr2bl w:val="nil"/>
                  </w:tcBorders>
                  <w:noWrap w:val="0"/>
                  <w:tcMar>
                    <w:top w:w="0" w:type="dxa"/>
                    <w:left w:w="57" w:type="dxa"/>
                    <w:bottom w:w="0" w:type="dxa"/>
                    <w:right w:w="57" w:type="dxa"/>
                  </w:tcMar>
                  <w:vAlign w:val="center"/>
                </w:tcPr>
                <w:p w14:paraId="3EB01880">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kern w:val="0"/>
                      <w:sz w:val="21"/>
                      <w:szCs w:val="21"/>
                      <w:highlight w:val="none"/>
                      <w:vertAlign w:val="baseline"/>
                      <w:lang w:val="en-US" w:eastAsia="zh-CN"/>
                      <w14:textFill>
                        <w14:solidFill>
                          <w14:schemeClr w14:val="tx1"/>
                        </w14:solidFill>
                      </w14:textFill>
                    </w:rPr>
                    <w:t>拟建</w:t>
                  </w:r>
                  <w:r>
                    <w:rPr>
                      <w:rFonts w:hint="default" w:ascii="Times New Roman" w:hAnsi="Times New Roman" w:eastAsia="宋体" w:cs="Times New Roman"/>
                      <w:color w:val="000000" w:themeColor="text1"/>
                      <w:spacing w:val="0"/>
                      <w:kern w:val="0"/>
                      <w:sz w:val="21"/>
                      <w:szCs w:val="21"/>
                      <w:highlight w:val="none"/>
                      <w:vertAlign w:val="baseline"/>
                      <w:lang w:val="en-US" w:eastAsia="zh-CN"/>
                      <w14:textFill>
                        <w14:solidFill>
                          <w14:schemeClr w14:val="tx1"/>
                        </w14:solidFill>
                      </w14:textFill>
                    </w:rPr>
                    <w:t>项目</w:t>
                  </w:r>
                  <w:r>
                    <w:rPr>
                      <w:rFonts w:hint="default" w:ascii="Times New Roman" w:hAnsi="Times New Roman" w:eastAsia="宋体" w:cs="Times New Roman"/>
                      <w:bCs/>
                      <w:color w:val="000000" w:themeColor="text1"/>
                      <w:sz w:val="21"/>
                      <w:szCs w:val="21"/>
                      <w:lang w:val="en-US" w:eastAsia="zh-CN"/>
                      <w14:textFill>
                        <w14:solidFill>
                          <w14:schemeClr w14:val="tx1"/>
                        </w14:solidFill>
                      </w14:textFill>
                    </w:rPr>
                    <w:t>冷却用水循环使用</w:t>
                  </w:r>
                  <w:r>
                    <w:rPr>
                      <w:rFonts w:hint="eastAsia" w:ascii="Times New Roman" w:hAnsi="Times New Roman" w:cs="Times New Roman"/>
                      <w:bCs/>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pacing w:val="0"/>
                      <w:kern w:val="0"/>
                      <w:sz w:val="21"/>
                      <w:szCs w:val="21"/>
                      <w:highlight w:val="none"/>
                      <w:vertAlign w:val="baseline"/>
                      <w:lang w:val="en-US" w:eastAsia="zh-CN"/>
                      <w14:textFill>
                        <w14:solidFill>
                          <w14:schemeClr w14:val="tx1"/>
                        </w14:solidFill>
                      </w14:textFill>
                    </w:rPr>
                    <w:t>生活污水经化粪池后由环卫部门清运</w:t>
                  </w:r>
                </w:p>
              </w:tc>
              <w:tc>
                <w:tcPr>
                  <w:tcW w:w="1051" w:type="dxa"/>
                  <w:tcBorders>
                    <w:tl2br w:val="nil"/>
                    <w:tr2bl w:val="nil"/>
                  </w:tcBorders>
                  <w:noWrap w:val="0"/>
                  <w:tcMar>
                    <w:top w:w="0" w:type="dxa"/>
                    <w:left w:w="57" w:type="dxa"/>
                    <w:bottom w:w="0" w:type="dxa"/>
                    <w:right w:w="57" w:type="dxa"/>
                  </w:tcMar>
                  <w:vAlign w:val="center"/>
                </w:tcPr>
                <w:p w14:paraId="0AE267CC">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w w:val="100"/>
                      <w:sz w:val="21"/>
                      <w:szCs w:val="21"/>
                      <w14:textFill>
                        <w14:solidFill>
                          <w14:schemeClr w14:val="tx1"/>
                        </w14:solidFill>
                      </w14:textFill>
                    </w:rPr>
                    <w:t>否</w:t>
                  </w:r>
                </w:p>
              </w:tc>
            </w:tr>
            <w:tr w14:paraId="4734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80" w:type="dxa"/>
                  <w:tcBorders>
                    <w:tl2br w:val="nil"/>
                    <w:tr2bl w:val="nil"/>
                  </w:tcBorders>
                  <w:noWrap w:val="0"/>
                  <w:tcMar>
                    <w:top w:w="0" w:type="dxa"/>
                    <w:left w:w="57" w:type="dxa"/>
                    <w:bottom w:w="0" w:type="dxa"/>
                    <w:right w:w="57" w:type="dxa"/>
                  </w:tcMar>
                  <w:vAlign w:val="center"/>
                </w:tcPr>
                <w:p w14:paraId="10FD3FFE">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环境风险</w:t>
                  </w:r>
                </w:p>
              </w:tc>
              <w:tc>
                <w:tcPr>
                  <w:tcW w:w="2849" w:type="dxa"/>
                  <w:tcBorders>
                    <w:tl2br w:val="nil"/>
                    <w:tr2bl w:val="nil"/>
                  </w:tcBorders>
                  <w:noWrap w:val="0"/>
                  <w:tcMar>
                    <w:top w:w="0" w:type="dxa"/>
                    <w:left w:w="57" w:type="dxa"/>
                    <w:bottom w:w="0" w:type="dxa"/>
                    <w:right w:w="57" w:type="dxa"/>
                  </w:tcMar>
                  <w:vAlign w:val="center"/>
                </w:tcPr>
                <w:p w14:paraId="3A417EB2">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有毒有害和易燃易爆危险物质存储量超过临界量的建设项目</w:t>
                  </w:r>
                </w:p>
              </w:tc>
              <w:tc>
                <w:tcPr>
                  <w:tcW w:w="2638" w:type="dxa"/>
                  <w:tcBorders>
                    <w:tl2br w:val="nil"/>
                    <w:tr2bl w:val="nil"/>
                  </w:tcBorders>
                  <w:noWrap w:val="0"/>
                  <w:tcMar>
                    <w:top w:w="0" w:type="dxa"/>
                    <w:left w:w="57" w:type="dxa"/>
                    <w:bottom w:w="0" w:type="dxa"/>
                    <w:right w:w="57" w:type="dxa"/>
                  </w:tcMar>
                  <w:vAlign w:val="center"/>
                </w:tcPr>
                <w:p w14:paraId="75E37452">
                  <w:pPr>
                    <w:pStyle w:val="76"/>
                    <w:keepNext w:val="0"/>
                    <w:keepLines w:val="0"/>
                    <w:pageBreakBefore w:val="0"/>
                    <w:widowControl/>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color w:val="000000" w:themeColor="text1"/>
                      <w:spacing w:val="0"/>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vertAlign w:val="baseline"/>
                      <w:lang w:val="en-US" w:eastAsia="zh-CN"/>
                      <w14:textFill>
                        <w14:solidFill>
                          <w14:schemeClr w14:val="tx1"/>
                        </w14:solidFill>
                      </w14:textFill>
                    </w:rPr>
                    <w:t>项目</w:t>
                  </w:r>
                  <w:r>
                    <w:rPr>
                      <w:rFonts w:hint="eastAsia" w:ascii="Times New Roman" w:hAnsi="Times New Roman" w:cs="Times New Roman"/>
                      <w:color w:val="000000" w:themeColor="text1"/>
                      <w:spacing w:val="0"/>
                      <w:kern w:val="0"/>
                      <w:sz w:val="21"/>
                      <w:szCs w:val="21"/>
                      <w:vertAlign w:val="baseline"/>
                      <w:lang w:val="en-US" w:eastAsia="zh-CN"/>
                      <w14:textFill>
                        <w14:solidFill>
                          <w14:schemeClr w14:val="tx1"/>
                        </w14:solidFill>
                      </w14:textFill>
                    </w:rPr>
                    <w:t>不涉及</w:t>
                  </w:r>
                  <w:r>
                    <w:rPr>
                      <w:rFonts w:hint="default" w:ascii="Times New Roman" w:hAnsi="Times New Roman" w:eastAsia="宋体" w:cs="Times New Roman"/>
                      <w:color w:val="000000" w:themeColor="text1"/>
                      <w:spacing w:val="0"/>
                      <w:sz w:val="21"/>
                      <w:szCs w:val="21"/>
                      <w14:textFill>
                        <w14:solidFill>
                          <w14:schemeClr w14:val="tx1"/>
                        </w14:solidFill>
                      </w14:textFill>
                    </w:rPr>
                    <w:t>有毒有害和易燃易爆危险物质存储</w:t>
                  </w:r>
                </w:p>
              </w:tc>
              <w:tc>
                <w:tcPr>
                  <w:tcW w:w="1051" w:type="dxa"/>
                  <w:tcBorders>
                    <w:tl2br w:val="nil"/>
                    <w:tr2bl w:val="nil"/>
                  </w:tcBorders>
                  <w:noWrap w:val="0"/>
                  <w:tcMar>
                    <w:top w:w="0" w:type="dxa"/>
                    <w:left w:w="57" w:type="dxa"/>
                    <w:bottom w:w="0" w:type="dxa"/>
                    <w:right w:w="57" w:type="dxa"/>
                  </w:tcMar>
                  <w:vAlign w:val="center"/>
                </w:tcPr>
                <w:p w14:paraId="102FB545">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lang w:eastAsia="zh-CN"/>
                      <w14:textFill>
                        <w14:solidFill>
                          <w14:schemeClr w14:val="tx1"/>
                        </w14:solidFill>
                      </w14:textFill>
                    </w:rPr>
                  </w:pPr>
                  <w:r>
                    <w:rPr>
                      <w:rFonts w:hint="default" w:ascii="Times New Roman" w:hAnsi="Times New Roman" w:eastAsia="宋体" w:cs="Times New Roman"/>
                      <w:color w:val="000000" w:themeColor="text1"/>
                      <w:spacing w:val="0"/>
                      <w:w w:val="100"/>
                      <w:sz w:val="21"/>
                      <w:szCs w:val="21"/>
                      <w:lang w:val="en-US" w:eastAsia="zh-CN"/>
                      <w14:textFill>
                        <w14:solidFill>
                          <w14:schemeClr w14:val="tx1"/>
                        </w14:solidFill>
                      </w14:textFill>
                    </w:rPr>
                    <w:t>否</w:t>
                  </w:r>
                </w:p>
              </w:tc>
            </w:tr>
            <w:tr w14:paraId="40829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Borders>
                    <w:tl2br w:val="nil"/>
                    <w:tr2bl w:val="nil"/>
                  </w:tcBorders>
                  <w:noWrap w:val="0"/>
                  <w:tcMar>
                    <w:top w:w="0" w:type="dxa"/>
                    <w:left w:w="57" w:type="dxa"/>
                    <w:bottom w:w="0" w:type="dxa"/>
                    <w:right w:w="57" w:type="dxa"/>
                  </w:tcMar>
                  <w:vAlign w:val="center"/>
                </w:tcPr>
                <w:p w14:paraId="34F5B78B">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生态</w:t>
                  </w:r>
                </w:p>
              </w:tc>
              <w:tc>
                <w:tcPr>
                  <w:tcW w:w="2849" w:type="dxa"/>
                  <w:tcBorders>
                    <w:tl2br w:val="nil"/>
                    <w:tr2bl w:val="nil"/>
                  </w:tcBorders>
                  <w:noWrap w:val="0"/>
                  <w:tcMar>
                    <w:top w:w="0" w:type="dxa"/>
                    <w:left w:w="57" w:type="dxa"/>
                    <w:bottom w:w="0" w:type="dxa"/>
                    <w:right w:w="57" w:type="dxa"/>
                  </w:tcMar>
                  <w:vAlign w:val="center"/>
                </w:tcPr>
                <w:p w14:paraId="54D4BDE3">
                  <w:pPr>
                    <w:pStyle w:val="76"/>
                    <w:keepNext w:val="0"/>
                    <w:keepLines w:val="0"/>
                    <w:pageBreakBefore w:val="0"/>
                    <w:widowControl/>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取水口下游500米范围内有重要水生生物的自然产卵场、索饵场、越冬场和洄游通道的新增河道取水的污染类建设项目</w:t>
                  </w:r>
                </w:p>
              </w:tc>
              <w:tc>
                <w:tcPr>
                  <w:tcW w:w="2638" w:type="dxa"/>
                  <w:tcBorders>
                    <w:tl2br w:val="nil"/>
                    <w:tr2bl w:val="nil"/>
                  </w:tcBorders>
                  <w:noWrap w:val="0"/>
                  <w:tcMar>
                    <w:top w:w="0" w:type="dxa"/>
                    <w:left w:w="57" w:type="dxa"/>
                    <w:bottom w:w="0" w:type="dxa"/>
                    <w:right w:w="57" w:type="dxa"/>
                  </w:tcMar>
                  <w:vAlign w:val="center"/>
                </w:tcPr>
                <w:p w14:paraId="7226AA13">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本项目不</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涉及</w:t>
                  </w:r>
                  <w:r>
                    <w:rPr>
                      <w:rFonts w:hint="default" w:ascii="Times New Roman" w:hAnsi="Times New Roman" w:eastAsia="宋体" w:cs="Times New Roman"/>
                      <w:color w:val="000000" w:themeColor="text1"/>
                      <w:spacing w:val="0"/>
                      <w:sz w:val="21"/>
                      <w:szCs w:val="21"/>
                      <w14:textFill>
                        <w14:solidFill>
                          <w14:schemeClr w14:val="tx1"/>
                        </w14:solidFill>
                      </w14:textFill>
                    </w:rPr>
                    <w:t>新增河道取水</w:t>
                  </w:r>
                </w:p>
              </w:tc>
              <w:tc>
                <w:tcPr>
                  <w:tcW w:w="1051" w:type="dxa"/>
                  <w:tcBorders>
                    <w:tl2br w:val="nil"/>
                    <w:tr2bl w:val="nil"/>
                  </w:tcBorders>
                  <w:noWrap w:val="0"/>
                  <w:tcMar>
                    <w:top w:w="0" w:type="dxa"/>
                    <w:left w:w="57" w:type="dxa"/>
                    <w:bottom w:w="0" w:type="dxa"/>
                    <w:right w:w="57" w:type="dxa"/>
                  </w:tcMar>
                  <w:vAlign w:val="center"/>
                </w:tcPr>
                <w:p w14:paraId="14BBD603">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w w:val="100"/>
                      <w:sz w:val="21"/>
                      <w:szCs w:val="21"/>
                      <w14:textFill>
                        <w14:solidFill>
                          <w14:schemeClr w14:val="tx1"/>
                        </w14:solidFill>
                      </w14:textFill>
                    </w:rPr>
                    <w:t>否</w:t>
                  </w:r>
                </w:p>
              </w:tc>
            </w:tr>
            <w:tr w14:paraId="1BF39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0" w:type="dxa"/>
                  <w:tcBorders>
                    <w:tl2br w:val="nil"/>
                    <w:tr2bl w:val="nil"/>
                  </w:tcBorders>
                  <w:noWrap w:val="0"/>
                  <w:tcMar>
                    <w:top w:w="0" w:type="dxa"/>
                    <w:left w:w="57" w:type="dxa"/>
                    <w:bottom w:w="0" w:type="dxa"/>
                    <w:right w:w="57" w:type="dxa"/>
                  </w:tcMar>
                  <w:vAlign w:val="center"/>
                </w:tcPr>
                <w:p w14:paraId="51D42A53">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海洋</w:t>
                  </w:r>
                </w:p>
              </w:tc>
              <w:tc>
                <w:tcPr>
                  <w:tcW w:w="2849" w:type="dxa"/>
                  <w:tcBorders>
                    <w:tl2br w:val="nil"/>
                    <w:tr2bl w:val="nil"/>
                  </w:tcBorders>
                  <w:noWrap w:val="0"/>
                  <w:tcMar>
                    <w:top w:w="0" w:type="dxa"/>
                    <w:left w:w="57" w:type="dxa"/>
                    <w:bottom w:w="0" w:type="dxa"/>
                    <w:right w:w="57" w:type="dxa"/>
                  </w:tcMar>
                  <w:vAlign w:val="center"/>
                </w:tcPr>
                <w:p w14:paraId="2B5FCBA6">
                  <w:pPr>
                    <w:pStyle w:val="76"/>
                    <w:keepNext w:val="0"/>
                    <w:keepLines w:val="0"/>
                    <w:pageBreakBefore w:val="0"/>
                    <w:widowControl/>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直接向海排放污染物的海洋工程建设项目</w:t>
                  </w:r>
                </w:p>
              </w:tc>
              <w:tc>
                <w:tcPr>
                  <w:tcW w:w="2638" w:type="dxa"/>
                  <w:tcBorders>
                    <w:tl2br w:val="nil"/>
                    <w:tr2bl w:val="nil"/>
                  </w:tcBorders>
                  <w:noWrap w:val="0"/>
                  <w:tcMar>
                    <w:top w:w="0" w:type="dxa"/>
                    <w:left w:w="57" w:type="dxa"/>
                    <w:bottom w:w="0" w:type="dxa"/>
                    <w:right w:w="57" w:type="dxa"/>
                  </w:tcMar>
                  <w:vAlign w:val="center"/>
                </w:tcPr>
                <w:p w14:paraId="79F182B5">
                  <w:pPr>
                    <w:pStyle w:val="76"/>
                    <w:keepNext w:val="0"/>
                    <w:keepLines w:val="0"/>
                    <w:pageBreakBefore w:val="0"/>
                    <w:widowControl/>
                    <w:kinsoku/>
                    <w:wordWrap/>
                    <w:overflowPunct/>
                    <w:topLinePunct w:val="0"/>
                    <w:autoSpaceDE/>
                    <w:autoSpaceDN/>
                    <w:bidi w:val="0"/>
                    <w:adjustRightInd/>
                    <w:snapToGrid/>
                    <w:spacing w:before="0" w:line="240" w:lineRule="auto"/>
                    <w:ind w:left="0" w:right="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本项目不属于海洋工程项目</w:t>
                  </w:r>
                </w:p>
              </w:tc>
              <w:tc>
                <w:tcPr>
                  <w:tcW w:w="1051" w:type="dxa"/>
                  <w:tcBorders>
                    <w:tl2br w:val="nil"/>
                    <w:tr2bl w:val="nil"/>
                  </w:tcBorders>
                  <w:noWrap w:val="0"/>
                  <w:tcMar>
                    <w:top w:w="0" w:type="dxa"/>
                    <w:left w:w="57" w:type="dxa"/>
                    <w:bottom w:w="0" w:type="dxa"/>
                    <w:right w:w="57" w:type="dxa"/>
                  </w:tcMar>
                  <w:vAlign w:val="center"/>
                </w:tcPr>
                <w:p w14:paraId="5DFA92C4">
                  <w:pPr>
                    <w:pStyle w:val="76"/>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jc w:val="center"/>
                    <w:textAlignment w:val="auto"/>
                    <w:rPr>
                      <w:rFonts w:hint="default" w:ascii="Times New Roman" w:hAnsi="Times New Roman" w:eastAsia="宋体" w:cs="Times New Roman"/>
                      <w:color w:val="000000" w:themeColor="text1"/>
                      <w:spacing w:val="0"/>
                      <w:kern w:val="0"/>
                      <w:sz w:val="21"/>
                      <w:szCs w:val="21"/>
                      <w:vertAlign w:val="baseline"/>
                      <w14:textFill>
                        <w14:solidFill>
                          <w14:schemeClr w14:val="tx1"/>
                        </w14:solidFill>
                      </w14:textFill>
                    </w:rPr>
                  </w:pPr>
                  <w:r>
                    <w:rPr>
                      <w:rFonts w:hint="default" w:ascii="Times New Roman" w:hAnsi="Times New Roman" w:eastAsia="宋体" w:cs="Times New Roman"/>
                      <w:color w:val="000000" w:themeColor="text1"/>
                      <w:spacing w:val="0"/>
                      <w:w w:val="100"/>
                      <w:sz w:val="21"/>
                      <w:szCs w:val="21"/>
                      <w14:textFill>
                        <w14:solidFill>
                          <w14:schemeClr w14:val="tx1"/>
                        </w14:solidFill>
                      </w14:textFill>
                    </w:rPr>
                    <w:t>否</w:t>
                  </w:r>
                </w:p>
              </w:tc>
            </w:tr>
          </w:tbl>
          <w:p w14:paraId="311414C3">
            <w:pPr>
              <w:autoSpaceDE w:val="0"/>
              <w:autoSpaceDN w:val="0"/>
              <w:adjustRightInd w:val="0"/>
              <w:snapToGrid w:val="0"/>
              <w:jc w:val="center"/>
              <w:rPr>
                <w:rFonts w:hint="eastAsia"/>
                <w:color w:val="000000" w:themeColor="text1"/>
                <w:kern w:val="0"/>
                <w:szCs w:val="21"/>
                <w:highlight w:val="none"/>
                <w14:textFill>
                  <w14:solidFill>
                    <w14:schemeClr w14:val="tx1"/>
                  </w14:solidFill>
                </w14:textFill>
              </w:rPr>
            </w:pPr>
          </w:p>
        </w:tc>
      </w:tr>
      <w:tr w14:paraId="67881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87" w:type="dxa"/>
            <w:noWrap w:val="0"/>
            <w:vAlign w:val="center"/>
          </w:tcPr>
          <w:p w14:paraId="27CD97BA">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规划情况</w:t>
            </w:r>
          </w:p>
        </w:tc>
        <w:tc>
          <w:tcPr>
            <w:tcW w:w="8017" w:type="dxa"/>
            <w:gridSpan w:val="3"/>
            <w:noWrap w:val="0"/>
            <w:vAlign w:val="center"/>
          </w:tcPr>
          <w:p w14:paraId="481AA455">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《关于批准设立临淄经济开发区三个产业园区的批复》</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临淄区人民政府，临政字【20</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19</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81</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号；《临淄区人民政府关于重新调整临淄经济开发区三个产业园区规划范围和产业定位的批复》</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临淄区人民政府，临政字【202</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1</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87</w:t>
            </w:r>
            <w:r>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t>号</w:t>
            </w: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临淄经济开发区智能制造产业园（南片区）规划范围为北至青银高速、西至大薄路(北延)-309国道-侯家屯村中部-临淄大道-披甲村西侧-铁山支线-经三路东侧、南至胶济铁路北侧-金岭五村南边界--纬四路-经六路-济青路、东至经十路-乌河西侧-临淄大道-愚公大道，规划总面积1691.95公顷。</w:t>
            </w:r>
          </w:p>
        </w:tc>
      </w:tr>
      <w:tr w14:paraId="53B211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87" w:type="dxa"/>
            <w:noWrap w:val="0"/>
            <w:vAlign w:val="center"/>
          </w:tcPr>
          <w:p w14:paraId="262674BF">
            <w:pPr>
              <w:adjustRightInd w:val="0"/>
              <w:snapToGrid w:val="0"/>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规划环境影响评价情况</w:t>
            </w:r>
          </w:p>
        </w:tc>
        <w:tc>
          <w:tcPr>
            <w:tcW w:w="8017" w:type="dxa"/>
            <w:gridSpan w:val="3"/>
            <w:noWrap w:val="0"/>
            <w:vAlign w:val="center"/>
          </w:tcPr>
          <w:p w14:paraId="3DF1A81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环境影响评价文件名称：《临淄经济开发区智能制造产业园（南片区）规划环境影响报告书》</w:t>
            </w:r>
          </w:p>
          <w:p w14:paraId="7ACB39A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召集审查机关：淄博市生态环境局临淄分局</w:t>
            </w:r>
          </w:p>
          <w:p w14:paraId="665D554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kern w:val="0"/>
                <w:sz w:val="21"/>
                <w:szCs w:val="21"/>
                <w:highlight w:val="none"/>
                <w:lang w:val="en-US" w:eastAsia="zh-CN"/>
                <w14:textFill>
                  <w14:solidFill>
                    <w14:schemeClr w14:val="tx1"/>
                  </w14:solidFill>
                </w14:textFill>
              </w:rPr>
              <w:t>审查文件名称及文号：临淄经济开发区智能制造产业园（南片区）规划环境影响报告书技术审查会审查意见，无文号</w:t>
            </w:r>
          </w:p>
        </w:tc>
      </w:tr>
      <w:tr w14:paraId="7424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87" w:type="dxa"/>
            <w:noWrap w:val="0"/>
            <w:vAlign w:val="center"/>
          </w:tcPr>
          <w:p w14:paraId="1CE553B3">
            <w:pPr>
              <w:autoSpaceDE w:val="0"/>
              <w:autoSpaceDN w:val="0"/>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规划及规划环境影响评价符合性分析</w:t>
            </w:r>
          </w:p>
        </w:tc>
        <w:tc>
          <w:tcPr>
            <w:tcW w:w="8017" w:type="dxa"/>
            <w:gridSpan w:val="3"/>
            <w:noWrap w:val="0"/>
            <w:vAlign w:val="center"/>
          </w:tcPr>
          <w:p w14:paraId="79D5390A">
            <w:pPr>
              <w:wordWrap w:val="0"/>
              <w:autoSpaceDE w:val="0"/>
              <w:autoSpaceDN w:val="0"/>
              <w:adjustRightInd w:val="0"/>
              <w:snapToGrid w:val="0"/>
              <w:spacing w:line="360" w:lineRule="auto"/>
              <w:ind w:firstLine="420" w:firstLineChars="200"/>
              <w:jc w:val="left"/>
              <w:rPr>
                <w:kern w:val="0"/>
                <w:szCs w:val="21"/>
              </w:rPr>
            </w:pPr>
            <w:r>
              <w:rPr>
                <w:rFonts w:hint="eastAsia"/>
                <w:kern w:val="0"/>
                <w:szCs w:val="21"/>
              </w:rPr>
              <w:t>1、与临淄经济开发区智能制造产业园（南片区）规划</w:t>
            </w:r>
            <w:r>
              <w:rPr>
                <w:kern w:val="0"/>
                <w:szCs w:val="21"/>
              </w:rPr>
              <w:t>准入原则</w:t>
            </w:r>
            <w:r>
              <w:rPr>
                <w:rFonts w:hint="eastAsia"/>
                <w:kern w:val="0"/>
                <w:szCs w:val="21"/>
              </w:rPr>
              <w:t>符合性分析</w:t>
            </w:r>
          </w:p>
          <w:p w14:paraId="03FA2182">
            <w:pPr>
              <w:autoSpaceDE w:val="0"/>
              <w:autoSpaceDN w:val="0"/>
              <w:adjustRightInd w:val="0"/>
              <w:snapToGrid w:val="0"/>
              <w:jc w:val="center"/>
              <w:rPr>
                <w:b/>
                <w:bCs/>
                <w:kern w:val="0"/>
                <w:szCs w:val="21"/>
              </w:rPr>
            </w:pPr>
            <w:r>
              <w:rPr>
                <w:b/>
                <w:bCs/>
                <w:kern w:val="0"/>
                <w:szCs w:val="21"/>
              </w:rPr>
              <w:t>表</w:t>
            </w:r>
            <w:r>
              <w:rPr>
                <w:rFonts w:hint="eastAsia"/>
                <w:b/>
                <w:bCs/>
                <w:kern w:val="0"/>
                <w:szCs w:val="21"/>
              </w:rPr>
              <w:t>1-2</w:t>
            </w:r>
            <w:r>
              <w:rPr>
                <w:b/>
                <w:bCs/>
                <w:kern w:val="0"/>
                <w:szCs w:val="21"/>
              </w:rPr>
              <w:t xml:space="preserve">  </w:t>
            </w:r>
            <w:r>
              <w:rPr>
                <w:rFonts w:hint="eastAsia"/>
                <w:b/>
                <w:bCs/>
                <w:kern w:val="0"/>
                <w:szCs w:val="21"/>
              </w:rPr>
              <w:t>与临淄经济开发区智能制造产业园（南片区）规划</w:t>
            </w:r>
            <w:r>
              <w:rPr>
                <w:b/>
                <w:bCs/>
                <w:kern w:val="0"/>
                <w:szCs w:val="21"/>
              </w:rPr>
              <w:t>准入原则</w:t>
            </w:r>
            <w:r>
              <w:rPr>
                <w:rFonts w:hint="eastAsia"/>
                <w:b/>
                <w:bCs/>
                <w:kern w:val="0"/>
                <w:szCs w:val="21"/>
              </w:rPr>
              <w:t>符合性分析表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412"/>
              <w:gridCol w:w="3530"/>
              <w:gridCol w:w="935"/>
            </w:tblGrid>
            <w:tr w14:paraId="75CEC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2DE428DB">
                  <w:pPr>
                    <w:jc w:val="center"/>
                    <w:rPr>
                      <w:szCs w:val="21"/>
                    </w:rPr>
                  </w:pPr>
                  <w:r>
                    <w:rPr>
                      <w:rFonts w:hint="eastAsia"/>
                      <w:szCs w:val="21"/>
                    </w:rPr>
                    <w:t>准入原则</w:t>
                  </w:r>
                </w:p>
              </w:tc>
              <w:tc>
                <w:tcPr>
                  <w:tcW w:w="3530" w:type="dxa"/>
                  <w:vAlign w:val="center"/>
                </w:tcPr>
                <w:p w14:paraId="25002EFB">
                  <w:pPr>
                    <w:jc w:val="center"/>
                    <w:rPr>
                      <w:szCs w:val="21"/>
                    </w:rPr>
                  </w:pPr>
                  <w:r>
                    <w:rPr>
                      <w:rFonts w:hint="eastAsia"/>
                      <w:szCs w:val="21"/>
                    </w:rPr>
                    <w:t>拟建项目情况</w:t>
                  </w:r>
                </w:p>
              </w:tc>
              <w:tc>
                <w:tcPr>
                  <w:tcW w:w="935" w:type="dxa"/>
                  <w:vAlign w:val="center"/>
                </w:tcPr>
                <w:p w14:paraId="1317095C">
                  <w:pPr>
                    <w:jc w:val="center"/>
                    <w:rPr>
                      <w:szCs w:val="21"/>
                    </w:rPr>
                  </w:pPr>
                  <w:r>
                    <w:rPr>
                      <w:rFonts w:hint="eastAsia"/>
                      <w:szCs w:val="21"/>
                    </w:rPr>
                    <w:t>是否符合</w:t>
                  </w:r>
                </w:p>
              </w:tc>
            </w:tr>
            <w:tr w14:paraId="7F170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19D170A2">
                  <w:pPr>
                    <w:jc w:val="center"/>
                    <w:rPr>
                      <w:szCs w:val="21"/>
                    </w:rPr>
                  </w:pPr>
                  <w:r>
                    <w:rPr>
                      <w:rFonts w:hint="eastAsia"/>
                      <w:szCs w:val="21"/>
                    </w:rPr>
                    <w:t>1、</w:t>
                  </w:r>
                  <w:r>
                    <w:rPr>
                      <w:szCs w:val="21"/>
                    </w:rPr>
                    <w:t>进区项目应是科技含量高的、产品附加值高的项目，其生产工艺、设备和环保设施应达同类国际先进水平，至少是国内先进水平</w:t>
                  </w:r>
                </w:p>
              </w:tc>
              <w:tc>
                <w:tcPr>
                  <w:tcW w:w="3530" w:type="dxa"/>
                  <w:vAlign w:val="center"/>
                </w:tcPr>
                <w:p w14:paraId="12DAAC47">
                  <w:pPr>
                    <w:jc w:val="center"/>
                    <w:rPr>
                      <w:szCs w:val="21"/>
                    </w:rPr>
                  </w:pPr>
                  <w:r>
                    <w:rPr>
                      <w:rFonts w:hint="eastAsia"/>
                      <w:szCs w:val="21"/>
                    </w:rPr>
                    <w:t>项目属于C2921塑料薄膜制造、C2923塑料丝、绳及编织品制造、C2929塑料零件及其他塑料制品制造，其生产工艺、设备和环保设施</w:t>
                  </w:r>
                  <w:r>
                    <w:rPr>
                      <w:rFonts w:hint="eastAsia"/>
                      <w:szCs w:val="21"/>
                      <w:lang w:val="en-US" w:eastAsia="zh-CN"/>
                    </w:rPr>
                    <w:t>为</w:t>
                  </w:r>
                  <w:r>
                    <w:rPr>
                      <w:rFonts w:hint="eastAsia"/>
                      <w:szCs w:val="21"/>
                    </w:rPr>
                    <w:t>国内先进水平</w:t>
                  </w:r>
                </w:p>
              </w:tc>
              <w:tc>
                <w:tcPr>
                  <w:tcW w:w="935" w:type="dxa"/>
                  <w:vAlign w:val="center"/>
                </w:tcPr>
                <w:p w14:paraId="6A0FE6D3">
                  <w:pPr>
                    <w:jc w:val="center"/>
                    <w:rPr>
                      <w:szCs w:val="21"/>
                    </w:rPr>
                  </w:pPr>
                  <w:r>
                    <w:rPr>
                      <w:rFonts w:hint="eastAsia"/>
                      <w:szCs w:val="21"/>
                    </w:rPr>
                    <w:t>符合</w:t>
                  </w:r>
                </w:p>
              </w:tc>
            </w:tr>
            <w:tr w14:paraId="77DE4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32805484">
                  <w:pPr>
                    <w:jc w:val="center"/>
                    <w:rPr>
                      <w:szCs w:val="21"/>
                    </w:rPr>
                  </w:pPr>
                  <w:r>
                    <w:rPr>
                      <w:rFonts w:hint="eastAsia"/>
                      <w:szCs w:val="21"/>
                    </w:rPr>
                    <w:t>2、</w:t>
                  </w:r>
                  <w:r>
                    <w:rPr>
                      <w:szCs w:val="21"/>
                    </w:rPr>
                    <w:t>废水经预处理可达到污水处理厂的接收标准，并确保不影响污水处理厂的处理效果，“三废”排放能实现稳定达标排放</w:t>
                  </w:r>
                </w:p>
              </w:tc>
              <w:tc>
                <w:tcPr>
                  <w:tcW w:w="3530" w:type="dxa"/>
                  <w:vAlign w:val="center"/>
                </w:tcPr>
                <w:p w14:paraId="00370906">
                  <w:pPr>
                    <w:jc w:val="center"/>
                    <w:rPr>
                      <w:rFonts w:hint="default" w:eastAsia="宋体"/>
                      <w:szCs w:val="21"/>
                      <w:lang w:val="en-US" w:eastAsia="zh-CN"/>
                    </w:rPr>
                  </w:pPr>
                  <w:r>
                    <w:rPr>
                      <w:rFonts w:hint="eastAsia"/>
                      <w:szCs w:val="21"/>
                    </w:rPr>
                    <w:t>项目生活污水经</w:t>
                  </w:r>
                  <w:r>
                    <w:rPr>
                      <w:rFonts w:hint="eastAsia"/>
                      <w:szCs w:val="21"/>
                      <w:lang w:val="en-US" w:eastAsia="zh-CN"/>
                    </w:rPr>
                    <w:t>化粪池预处理后</w:t>
                  </w:r>
                  <w:r>
                    <w:rPr>
                      <w:rFonts w:hint="eastAsia"/>
                      <w:szCs w:val="21"/>
                    </w:rPr>
                    <w:t>，</w:t>
                  </w:r>
                  <w:r>
                    <w:rPr>
                      <w:rFonts w:hint="eastAsia"/>
                      <w:szCs w:val="21"/>
                      <w:lang w:val="en-US" w:eastAsia="zh-CN"/>
                    </w:rPr>
                    <w:t>由环卫部门定期清运</w:t>
                  </w:r>
                </w:p>
              </w:tc>
              <w:tc>
                <w:tcPr>
                  <w:tcW w:w="935" w:type="dxa"/>
                  <w:vAlign w:val="center"/>
                </w:tcPr>
                <w:p w14:paraId="5A61E014">
                  <w:pPr>
                    <w:jc w:val="center"/>
                    <w:rPr>
                      <w:szCs w:val="21"/>
                    </w:rPr>
                  </w:pPr>
                  <w:r>
                    <w:rPr>
                      <w:rFonts w:hint="eastAsia"/>
                      <w:szCs w:val="21"/>
                    </w:rPr>
                    <w:t>符合</w:t>
                  </w:r>
                </w:p>
              </w:tc>
            </w:tr>
            <w:tr w14:paraId="407D9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24A05117">
                  <w:pPr>
                    <w:jc w:val="center"/>
                    <w:rPr>
                      <w:szCs w:val="21"/>
                    </w:rPr>
                  </w:pPr>
                  <w:r>
                    <w:rPr>
                      <w:rFonts w:hint="eastAsia"/>
                      <w:szCs w:val="21"/>
                    </w:rPr>
                    <w:t>3、</w:t>
                  </w:r>
                  <w:r>
                    <w:rPr>
                      <w:szCs w:val="21"/>
                    </w:rPr>
                    <w:t>采用有效的回收、回用技术，包括物料回收套用、各类废水回用等</w:t>
                  </w:r>
                </w:p>
              </w:tc>
              <w:tc>
                <w:tcPr>
                  <w:tcW w:w="3530" w:type="dxa"/>
                  <w:vAlign w:val="center"/>
                </w:tcPr>
                <w:p w14:paraId="3553AFE8">
                  <w:pPr>
                    <w:jc w:val="center"/>
                    <w:rPr>
                      <w:rFonts w:hint="default" w:eastAsia="宋体"/>
                      <w:szCs w:val="21"/>
                      <w:lang w:val="en-US" w:eastAsia="zh-CN"/>
                    </w:rPr>
                  </w:pPr>
                  <w:r>
                    <w:rPr>
                      <w:rFonts w:hint="eastAsia"/>
                      <w:szCs w:val="21"/>
                    </w:rPr>
                    <w:t>项目</w:t>
                  </w:r>
                  <w:r>
                    <w:rPr>
                      <w:rFonts w:hint="eastAsia"/>
                      <w:szCs w:val="21"/>
                      <w:lang w:val="en-US" w:eastAsia="zh-CN"/>
                    </w:rPr>
                    <w:t>冷却水进行循环使用，不外排</w:t>
                  </w:r>
                </w:p>
              </w:tc>
              <w:tc>
                <w:tcPr>
                  <w:tcW w:w="935" w:type="dxa"/>
                  <w:vAlign w:val="center"/>
                </w:tcPr>
                <w:p w14:paraId="669014DF">
                  <w:pPr>
                    <w:jc w:val="center"/>
                    <w:rPr>
                      <w:szCs w:val="21"/>
                    </w:rPr>
                  </w:pPr>
                  <w:r>
                    <w:rPr>
                      <w:rFonts w:hint="eastAsia"/>
                      <w:szCs w:val="21"/>
                    </w:rPr>
                    <w:t>符合</w:t>
                  </w:r>
                </w:p>
              </w:tc>
            </w:tr>
            <w:tr w14:paraId="5865A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2CBE106F">
                  <w:pPr>
                    <w:jc w:val="center"/>
                    <w:rPr>
                      <w:szCs w:val="21"/>
                    </w:rPr>
                  </w:pPr>
                  <w:r>
                    <w:rPr>
                      <w:rFonts w:hint="eastAsia"/>
                      <w:szCs w:val="21"/>
                    </w:rPr>
                    <w:t>4、</w:t>
                  </w:r>
                  <w:r>
                    <w:rPr>
                      <w:szCs w:val="21"/>
                    </w:rPr>
                    <w:t>有利于规划区内及周边企业之间产业链的延续，有利于能源、资源梯级利用的项目</w:t>
                  </w:r>
                </w:p>
              </w:tc>
              <w:tc>
                <w:tcPr>
                  <w:tcW w:w="3530" w:type="dxa"/>
                  <w:vMerge w:val="restart"/>
                  <w:vAlign w:val="center"/>
                </w:tcPr>
                <w:p w14:paraId="35098F47">
                  <w:pPr>
                    <w:jc w:val="center"/>
                    <w:rPr>
                      <w:rFonts w:hint="default" w:eastAsia="宋体"/>
                      <w:szCs w:val="21"/>
                      <w:lang w:val="en-US" w:eastAsia="zh-CN"/>
                    </w:rPr>
                  </w:pPr>
                  <w:r>
                    <w:rPr>
                      <w:rFonts w:hint="eastAsia"/>
                      <w:szCs w:val="21"/>
                    </w:rPr>
                    <w:t>项目</w:t>
                  </w:r>
                  <w:r>
                    <w:rPr>
                      <w:rFonts w:hint="eastAsia"/>
                      <w:szCs w:val="21"/>
                      <w:lang w:val="en-US" w:eastAsia="zh-CN"/>
                    </w:rPr>
                    <w:t>在现有项目基础上进行技改，</w:t>
                  </w:r>
                </w:p>
                <w:p w14:paraId="12894CC4">
                  <w:pPr>
                    <w:jc w:val="center"/>
                    <w:rPr>
                      <w:szCs w:val="21"/>
                    </w:rPr>
                  </w:pPr>
                  <w:r>
                    <w:rPr>
                      <w:rFonts w:hint="eastAsia"/>
                      <w:szCs w:val="21"/>
                    </w:rPr>
                    <w:t>能为周边企业提供配套服务，</w:t>
                  </w:r>
                  <w:r>
                    <w:rPr>
                      <w:rFonts w:hint="eastAsia"/>
                      <w:szCs w:val="21"/>
                      <w:lang w:val="en-US" w:eastAsia="zh-CN"/>
                    </w:rPr>
                    <w:t>与规划主导产业配套，污染物较少</w:t>
                  </w:r>
                </w:p>
              </w:tc>
              <w:tc>
                <w:tcPr>
                  <w:tcW w:w="935" w:type="dxa"/>
                  <w:vMerge w:val="restart"/>
                  <w:vAlign w:val="center"/>
                </w:tcPr>
                <w:p w14:paraId="3852B7E5">
                  <w:pPr>
                    <w:jc w:val="center"/>
                    <w:rPr>
                      <w:szCs w:val="21"/>
                    </w:rPr>
                  </w:pPr>
                  <w:r>
                    <w:rPr>
                      <w:rFonts w:hint="eastAsia"/>
                      <w:szCs w:val="21"/>
                    </w:rPr>
                    <w:t>符合</w:t>
                  </w:r>
                </w:p>
              </w:tc>
            </w:tr>
            <w:tr w14:paraId="6B959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4F5D0A0B">
                  <w:pPr>
                    <w:jc w:val="center"/>
                    <w:rPr>
                      <w:szCs w:val="21"/>
                    </w:rPr>
                  </w:pPr>
                  <w:r>
                    <w:rPr>
                      <w:rFonts w:hint="eastAsia"/>
                      <w:szCs w:val="21"/>
                    </w:rPr>
                    <w:t>5、</w:t>
                  </w:r>
                  <w:r>
                    <w:rPr>
                      <w:szCs w:val="21"/>
                    </w:rPr>
                    <w:t>有利于现状工业产业链延伸的项目，能够使用中水的项目优先进驻</w:t>
                  </w:r>
                </w:p>
              </w:tc>
              <w:tc>
                <w:tcPr>
                  <w:tcW w:w="3530" w:type="dxa"/>
                  <w:vMerge w:val="continue"/>
                  <w:vAlign w:val="center"/>
                </w:tcPr>
                <w:p w14:paraId="3F571DF0">
                  <w:pPr>
                    <w:jc w:val="center"/>
                    <w:rPr>
                      <w:szCs w:val="21"/>
                    </w:rPr>
                  </w:pPr>
                </w:p>
              </w:tc>
              <w:tc>
                <w:tcPr>
                  <w:tcW w:w="935" w:type="dxa"/>
                  <w:vMerge w:val="continue"/>
                  <w:vAlign w:val="center"/>
                </w:tcPr>
                <w:p w14:paraId="0C246724">
                  <w:pPr>
                    <w:jc w:val="center"/>
                    <w:rPr>
                      <w:szCs w:val="21"/>
                    </w:rPr>
                  </w:pPr>
                </w:p>
              </w:tc>
            </w:tr>
            <w:tr w14:paraId="42CA2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6531CA3C">
                  <w:pPr>
                    <w:jc w:val="center"/>
                    <w:rPr>
                      <w:szCs w:val="21"/>
                    </w:rPr>
                  </w:pPr>
                  <w:r>
                    <w:rPr>
                      <w:rFonts w:hint="eastAsia"/>
                      <w:szCs w:val="21"/>
                    </w:rPr>
                    <w:t>6、</w:t>
                  </w:r>
                  <w:r>
                    <w:rPr>
                      <w:szCs w:val="21"/>
                    </w:rPr>
                    <w:t>与规划的主导产业配套、污染物较少的相关产业</w:t>
                  </w:r>
                </w:p>
              </w:tc>
              <w:tc>
                <w:tcPr>
                  <w:tcW w:w="3530" w:type="dxa"/>
                  <w:vMerge w:val="continue"/>
                  <w:vAlign w:val="center"/>
                </w:tcPr>
                <w:p w14:paraId="42284939">
                  <w:pPr>
                    <w:jc w:val="center"/>
                    <w:rPr>
                      <w:szCs w:val="21"/>
                    </w:rPr>
                  </w:pPr>
                </w:p>
              </w:tc>
              <w:tc>
                <w:tcPr>
                  <w:tcW w:w="935" w:type="dxa"/>
                  <w:vMerge w:val="continue"/>
                  <w:vAlign w:val="center"/>
                </w:tcPr>
                <w:p w14:paraId="1E8DD8FD">
                  <w:pPr>
                    <w:jc w:val="center"/>
                    <w:rPr>
                      <w:szCs w:val="21"/>
                    </w:rPr>
                  </w:pPr>
                </w:p>
              </w:tc>
            </w:tr>
            <w:tr w14:paraId="27203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412" w:type="dxa"/>
                  <w:vAlign w:val="center"/>
                </w:tcPr>
                <w:p w14:paraId="6157DDF5">
                  <w:pPr>
                    <w:jc w:val="center"/>
                    <w:rPr>
                      <w:szCs w:val="21"/>
                    </w:rPr>
                  </w:pPr>
                  <w:r>
                    <w:rPr>
                      <w:rFonts w:hint="eastAsia"/>
                      <w:szCs w:val="21"/>
                    </w:rPr>
                    <w:t>7、</w:t>
                  </w:r>
                  <w:r>
                    <w:rPr>
                      <w:szCs w:val="21"/>
                    </w:rPr>
                    <w:t>鼓励发展余热、余压发电综合利用项目</w:t>
                  </w:r>
                </w:p>
              </w:tc>
              <w:tc>
                <w:tcPr>
                  <w:tcW w:w="3530" w:type="dxa"/>
                  <w:vAlign w:val="center"/>
                </w:tcPr>
                <w:p w14:paraId="02EAEE87">
                  <w:pPr>
                    <w:jc w:val="center"/>
                    <w:rPr>
                      <w:szCs w:val="21"/>
                    </w:rPr>
                  </w:pPr>
                  <w:r>
                    <w:rPr>
                      <w:rFonts w:hint="eastAsia"/>
                      <w:szCs w:val="21"/>
                    </w:rPr>
                    <w:t>项目不涉及</w:t>
                  </w:r>
                </w:p>
              </w:tc>
              <w:tc>
                <w:tcPr>
                  <w:tcW w:w="935" w:type="dxa"/>
                  <w:vAlign w:val="center"/>
                </w:tcPr>
                <w:p w14:paraId="09CD6173">
                  <w:pPr>
                    <w:jc w:val="center"/>
                    <w:rPr>
                      <w:szCs w:val="21"/>
                    </w:rPr>
                  </w:pPr>
                  <w:r>
                    <w:rPr>
                      <w:rFonts w:hint="eastAsia"/>
                      <w:szCs w:val="21"/>
                    </w:rPr>
                    <w:t>符合</w:t>
                  </w:r>
                </w:p>
              </w:tc>
            </w:tr>
          </w:tbl>
          <w:p w14:paraId="1A42CBC7">
            <w:pPr>
              <w:wordWrap w:val="0"/>
              <w:autoSpaceDE w:val="0"/>
              <w:autoSpaceDN w:val="0"/>
              <w:adjustRightInd w:val="0"/>
              <w:snapToGrid w:val="0"/>
              <w:spacing w:line="360" w:lineRule="auto"/>
              <w:ind w:firstLine="420" w:firstLineChars="200"/>
              <w:jc w:val="left"/>
              <w:rPr>
                <w:kern w:val="0"/>
                <w:szCs w:val="21"/>
              </w:rPr>
            </w:pPr>
            <w:r>
              <w:rPr>
                <w:rFonts w:hint="eastAsia"/>
                <w:kern w:val="0"/>
                <w:szCs w:val="21"/>
              </w:rPr>
              <w:t>根据上表分析，拟建项目满足临淄经济开发区智能制造产业园（南片区）规划</w:t>
            </w:r>
            <w:r>
              <w:rPr>
                <w:kern w:val="0"/>
                <w:szCs w:val="21"/>
              </w:rPr>
              <w:t>准入原则</w:t>
            </w:r>
            <w:r>
              <w:rPr>
                <w:rFonts w:hint="eastAsia"/>
                <w:kern w:val="0"/>
                <w:szCs w:val="21"/>
              </w:rPr>
              <w:t>。</w:t>
            </w:r>
          </w:p>
          <w:p w14:paraId="0F905E36">
            <w:pPr>
              <w:wordWrap w:val="0"/>
              <w:autoSpaceDE w:val="0"/>
              <w:autoSpaceDN w:val="0"/>
              <w:adjustRightInd w:val="0"/>
              <w:snapToGrid w:val="0"/>
              <w:spacing w:line="360" w:lineRule="auto"/>
              <w:ind w:firstLine="420" w:firstLineChars="200"/>
              <w:jc w:val="left"/>
              <w:rPr>
                <w:kern w:val="0"/>
                <w:szCs w:val="21"/>
              </w:rPr>
            </w:pPr>
            <w:r>
              <w:rPr>
                <w:kern w:val="0"/>
                <w:szCs w:val="21"/>
              </w:rPr>
              <w:t>2、</w:t>
            </w:r>
            <w:r>
              <w:rPr>
                <w:rFonts w:hint="eastAsia"/>
                <w:kern w:val="0"/>
                <w:szCs w:val="21"/>
              </w:rPr>
              <w:t>与临淄经济开发区智能制造产业园（南片区）规划准入控制建议符合性分析</w:t>
            </w:r>
          </w:p>
          <w:p w14:paraId="307AEF55">
            <w:pPr>
              <w:wordWrap w:val="0"/>
              <w:autoSpaceDE w:val="0"/>
              <w:autoSpaceDN w:val="0"/>
              <w:adjustRightInd w:val="0"/>
              <w:snapToGrid w:val="0"/>
              <w:spacing w:line="360" w:lineRule="auto"/>
              <w:ind w:firstLine="420" w:firstLineChars="200"/>
              <w:jc w:val="left"/>
              <w:rPr>
                <w:kern w:val="0"/>
                <w:szCs w:val="21"/>
              </w:rPr>
            </w:pPr>
            <w:r>
              <w:rPr>
                <w:rFonts w:hint="eastAsia"/>
                <w:kern w:val="0"/>
                <w:szCs w:val="21"/>
              </w:rPr>
              <w:t>根据《临淄经济开发区智能制造产业园（南片区）规划环境影响报告书》，园区</w:t>
            </w:r>
            <w:r>
              <w:rPr>
                <w:kern w:val="0"/>
                <w:szCs w:val="21"/>
              </w:rPr>
              <w:t>入区行业控制级别具体内容见</w:t>
            </w:r>
            <w:r>
              <w:rPr>
                <w:rFonts w:hint="eastAsia"/>
                <w:kern w:val="0"/>
                <w:szCs w:val="21"/>
              </w:rPr>
              <w:t>下表</w:t>
            </w:r>
            <w:r>
              <w:rPr>
                <w:kern w:val="0"/>
                <w:szCs w:val="21"/>
              </w:rPr>
              <w:t>：</w:t>
            </w:r>
          </w:p>
          <w:p w14:paraId="773C6A6D">
            <w:pPr>
              <w:autoSpaceDE w:val="0"/>
              <w:autoSpaceDN w:val="0"/>
              <w:adjustRightInd w:val="0"/>
              <w:snapToGrid w:val="0"/>
              <w:jc w:val="center"/>
              <w:rPr>
                <w:b/>
                <w:bCs/>
                <w:kern w:val="0"/>
                <w:szCs w:val="21"/>
              </w:rPr>
            </w:pPr>
            <w:r>
              <w:rPr>
                <w:b/>
                <w:bCs/>
                <w:kern w:val="0"/>
                <w:szCs w:val="21"/>
              </w:rPr>
              <w:t>表</w:t>
            </w:r>
            <w:r>
              <w:rPr>
                <w:rFonts w:hint="eastAsia"/>
                <w:b/>
                <w:bCs/>
                <w:kern w:val="0"/>
                <w:szCs w:val="21"/>
              </w:rPr>
              <w:t>1-3</w:t>
            </w:r>
            <w:r>
              <w:rPr>
                <w:b/>
                <w:bCs/>
                <w:kern w:val="0"/>
                <w:szCs w:val="21"/>
              </w:rPr>
              <w:t xml:space="preserve">  入区行业控制级别</w:t>
            </w:r>
            <w:r>
              <w:rPr>
                <w:rFonts w:hint="eastAsia"/>
                <w:b/>
                <w:bCs/>
                <w:kern w:val="0"/>
                <w:szCs w:val="21"/>
              </w:rPr>
              <w:t>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332"/>
              <w:gridCol w:w="2308"/>
              <w:gridCol w:w="3464"/>
              <w:gridCol w:w="776"/>
            </w:tblGrid>
            <w:tr w14:paraId="226E9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4" w:hRule="atLeast"/>
                <w:jc w:val="center"/>
              </w:trPr>
              <w:tc>
                <w:tcPr>
                  <w:tcW w:w="1332" w:type="dxa"/>
                  <w:vAlign w:val="center"/>
                </w:tcPr>
                <w:p w14:paraId="63CBD849">
                  <w:pPr>
                    <w:jc w:val="center"/>
                    <w:rPr>
                      <w:szCs w:val="21"/>
                    </w:rPr>
                  </w:pPr>
                  <w:r>
                    <w:rPr>
                      <w:szCs w:val="21"/>
                    </w:rPr>
                    <w:t>行业大类</w:t>
                  </w:r>
                </w:p>
              </w:tc>
              <w:tc>
                <w:tcPr>
                  <w:tcW w:w="2308" w:type="dxa"/>
                  <w:vAlign w:val="center"/>
                </w:tcPr>
                <w:p w14:paraId="1E355458">
                  <w:pPr>
                    <w:jc w:val="center"/>
                    <w:rPr>
                      <w:szCs w:val="21"/>
                    </w:rPr>
                  </w:pPr>
                  <w:r>
                    <w:rPr>
                      <w:szCs w:val="21"/>
                    </w:rPr>
                    <w:t>行业中类</w:t>
                  </w:r>
                </w:p>
              </w:tc>
              <w:tc>
                <w:tcPr>
                  <w:tcW w:w="3464" w:type="dxa"/>
                  <w:vAlign w:val="center"/>
                </w:tcPr>
                <w:p w14:paraId="7EF1760D">
                  <w:pPr>
                    <w:jc w:val="center"/>
                    <w:rPr>
                      <w:szCs w:val="21"/>
                    </w:rPr>
                  </w:pPr>
                  <w:r>
                    <w:rPr>
                      <w:szCs w:val="21"/>
                    </w:rPr>
                    <w:t>行业小类</w:t>
                  </w:r>
                </w:p>
              </w:tc>
              <w:tc>
                <w:tcPr>
                  <w:tcW w:w="776" w:type="dxa"/>
                  <w:vAlign w:val="center"/>
                </w:tcPr>
                <w:p w14:paraId="104AD8DF">
                  <w:pPr>
                    <w:jc w:val="center"/>
                    <w:rPr>
                      <w:szCs w:val="21"/>
                    </w:rPr>
                  </w:pPr>
                  <w:r>
                    <w:rPr>
                      <w:szCs w:val="21"/>
                    </w:rPr>
                    <w:t>控制级别</w:t>
                  </w:r>
                </w:p>
              </w:tc>
            </w:tr>
            <w:tr w14:paraId="3300D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Align w:val="center"/>
                </w:tcPr>
                <w:p w14:paraId="07CF483E">
                  <w:pPr>
                    <w:jc w:val="center"/>
                    <w:rPr>
                      <w:szCs w:val="21"/>
                    </w:rPr>
                  </w:pPr>
                  <w:r>
                    <w:rPr>
                      <w:szCs w:val="21"/>
                    </w:rPr>
                    <w:t>橡胶和塑料制品业</w:t>
                  </w:r>
                  <w:r>
                    <w:rPr>
                      <w:rFonts w:hint="eastAsia"/>
                      <w:szCs w:val="21"/>
                    </w:rPr>
                    <w:t>（C29）</w:t>
                  </w:r>
                </w:p>
              </w:tc>
              <w:tc>
                <w:tcPr>
                  <w:tcW w:w="2308" w:type="dxa"/>
                  <w:vAlign w:val="center"/>
                </w:tcPr>
                <w:p w14:paraId="3613179D">
                  <w:pPr>
                    <w:jc w:val="center"/>
                    <w:rPr>
                      <w:szCs w:val="21"/>
                    </w:rPr>
                  </w:pPr>
                  <w:r>
                    <w:rPr>
                      <w:szCs w:val="21"/>
                    </w:rPr>
                    <w:t>C292塑料制品业</w:t>
                  </w:r>
                </w:p>
              </w:tc>
              <w:tc>
                <w:tcPr>
                  <w:tcW w:w="3464" w:type="dxa"/>
                  <w:vAlign w:val="center"/>
                </w:tcPr>
                <w:p w14:paraId="157DB881">
                  <w:pPr>
                    <w:jc w:val="center"/>
                    <w:rPr>
                      <w:szCs w:val="21"/>
                    </w:rPr>
                  </w:pPr>
                  <w:r>
                    <w:rPr>
                      <w:szCs w:val="21"/>
                    </w:rPr>
                    <w:t>全部</w:t>
                  </w:r>
                </w:p>
              </w:tc>
              <w:tc>
                <w:tcPr>
                  <w:tcW w:w="776" w:type="dxa"/>
                  <w:vAlign w:val="center"/>
                </w:tcPr>
                <w:p w14:paraId="131BF7DF">
                  <w:pPr>
                    <w:jc w:val="center"/>
                    <w:rPr>
                      <w:szCs w:val="21"/>
                    </w:rPr>
                  </w:pPr>
                  <w:r>
                    <w:rPr>
                      <w:rFonts w:ascii="Segoe UI Symbol" w:hAnsi="Segoe UI Symbol" w:cs="Segoe UI Symbol"/>
                      <w:szCs w:val="21"/>
                    </w:rPr>
                    <w:t>★</w:t>
                  </w:r>
                </w:p>
              </w:tc>
            </w:tr>
            <w:tr w14:paraId="08795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4" w:hRule="atLeast"/>
                <w:jc w:val="center"/>
              </w:trPr>
              <w:tc>
                <w:tcPr>
                  <w:tcW w:w="1332" w:type="dxa"/>
                  <w:vMerge w:val="restart"/>
                  <w:vAlign w:val="center"/>
                </w:tcPr>
                <w:p w14:paraId="419ECDDA">
                  <w:pPr>
                    <w:jc w:val="center"/>
                    <w:rPr>
                      <w:szCs w:val="21"/>
                    </w:rPr>
                  </w:pPr>
                  <w:r>
                    <w:rPr>
                      <w:rFonts w:hint="eastAsia"/>
                      <w:szCs w:val="21"/>
                    </w:rPr>
                    <w:t>高端装备制造业（C33、C34、C35、C36）</w:t>
                  </w:r>
                </w:p>
              </w:tc>
              <w:tc>
                <w:tcPr>
                  <w:tcW w:w="2308" w:type="dxa"/>
                  <w:vMerge w:val="restart"/>
                  <w:vAlign w:val="center"/>
                </w:tcPr>
                <w:p w14:paraId="044BF4F9">
                  <w:pPr>
                    <w:jc w:val="center"/>
                    <w:rPr>
                      <w:szCs w:val="21"/>
                    </w:rPr>
                  </w:pPr>
                  <w:r>
                    <w:rPr>
                      <w:rFonts w:hint="eastAsia"/>
                      <w:szCs w:val="21"/>
                    </w:rPr>
                    <w:t>C336金属表面处理及热处理加工</w:t>
                  </w:r>
                </w:p>
              </w:tc>
              <w:tc>
                <w:tcPr>
                  <w:tcW w:w="3464" w:type="dxa"/>
                  <w:vAlign w:val="center"/>
                </w:tcPr>
                <w:p w14:paraId="7101A096">
                  <w:pPr>
                    <w:jc w:val="center"/>
                    <w:rPr>
                      <w:szCs w:val="21"/>
                    </w:rPr>
                  </w:pPr>
                  <w:r>
                    <w:rPr>
                      <w:rFonts w:hint="eastAsia"/>
                      <w:szCs w:val="21"/>
                    </w:rPr>
                    <w:t>C3360金属表面处理及热处理加工（电镀）</w:t>
                  </w:r>
                </w:p>
              </w:tc>
              <w:tc>
                <w:tcPr>
                  <w:tcW w:w="776" w:type="dxa"/>
                  <w:vAlign w:val="center"/>
                </w:tcPr>
                <w:p w14:paraId="667A9A2B">
                  <w:pPr>
                    <w:jc w:val="center"/>
                    <w:rPr>
                      <w:szCs w:val="21"/>
                    </w:rPr>
                  </w:pPr>
                  <w:r>
                    <w:rPr>
                      <w:szCs w:val="21"/>
                    </w:rPr>
                    <w:t>×</w:t>
                  </w:r>
                </w:p>
              </w:tc>
            </w:tr>
            <w:tr w14:paraId="24658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32" w:type="dxa"/>
                  <w:vMerge w:val="continue"/>
                  <w:vAlign w:val="center"/>
                </w:tcPr>
                <w:p w14:paraId="312E8766">
                  <w:pPr>
                    <w:jc w:val="center"/>
                    <w:rPr>
                      <w:szCs w:val="21"/>
                    </w:rPr>
                  </w:pPr>
                </w:p>
              </w:tc>
              <w:tc>
                <w:tcPr>
                  <w:tcW w:w="2308" w:type="dxa"/>
                  <w:vMerge w:val="continue"/>
                  <w:vAlign w:val="center"/>
                </w:tcPr>
                <w:p w14:paraId="610D1FA8">
                  <w:pPr>
                    <w:jc w:val="center"/>
                    <w:rPr>
                      <w:szCs w:val="21"/>
                    </w:rPr>
                  </w:pPr>
                </w:p>
              </w:tc>
              <w:tc>
                <w:tcPr>
                  <w:tcW w:w="3464" w:type="dxa"/>
                  <w:vAlign w:val="center"/>
                </w:tcPr>
                <w:p w14:paraId="4F84546F">
                  <w:pPr>
                    <w:jc w:val="center"/>
                    <w:rPr>
                      <w:szCs w:val="21"/>
                    </w:rPr>
                  </w:pPr>
                  <w:r>
                    <w:rPr>
                      <w:rFonts w:hint="eastAsia"/>
                      <w:szCs w:val="21"/>
                    </w:rPr>
                    <w:t>其他</w:t>
                  </w:r>
                </w:p>
              </w:tc>
              <w:tc>
                <w:tcPr>
                  <w:tcW w:w="776" w:type="dxa"/>
                  <w:vAlign w:val="center"/>
                </w:tcPr>
                <w:p w14:paraId="22A80F73">
                  <w:pPr>
                    <w:jc w:val="center"/>
                    <w:rPr>
                      <w:szCs w:val="21"/>
                    </w:rPr>
                  </w:pPr>
                  <w:r>
                    <w:rPr>
                      <w:rFonts w:hint="eastAsia"/>
                      <w:szCs w:val="21"/>
                    </w:rPr>
                    <w:t>●</w:t>
                  </w:r>
                </w:p>
              </w:tc>
            </w:tr>
            <w:tr w14:paraId="30BB2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654E118B">
                  <w:pPr>
                    <w:jc w:val="center"/>
                    <w:rPr>
                      <w:szCs w:val="21"/>
                    </w:rPr>
                  </w:pPr>
                </w:p>
              </w:tc>
              <w:tc>
                <w:tcPr>
                  <w:tcW w:w="2308" w:type="dxa"/>
                  <w:vMerge w:val="restart"/>
                  <w:vAlign w:val="center"/>
                </w:tcPr>
                <w:p w14:paraId="7F03F5C8">
                  <w:pPr>
                    <w:jc w:val="center"/>
                    <w:rPr>
                      <w:szCs w:val="21"/>
                    </w:rPr>
                  </w:pPr>
                  <w:r>
                    <w:rPr>
                      <w:rFonts w:hint="eastAsia"/>
                      <w:szCs w:val="21"/>
                    </w:rPr>
                    <w:t>C339铸造及其他金属制品制造</w:t>
                  </w:r>
                </w:p>
              </w:tc>
              <w:tc>
                <w:tcPr>
                  <w:tcW w:w="3464" w:type="dxa"/>
                  <w:vAlign w:val="center"/>
                </w:tcPr>
                <w:p w14:paraId="55F8F643">
                  <w:pPr>
                    <w:jc w:val="center"/>
                    <w:rPr>
                      <w:szCs w:val="21"/>
                    </w:rPr>
                  </w:pPr>
                  <w:r>
                    <w:rPr>
                      <w:rFonts w:hint="eastAsia"/>
                      <w:szCs w:val="21"/>
                    </w:rPr>
                    <w:t>C3391黑色金属铸造（新建）</w:t>
                  </w:r>
                </w:p>
              </w:tc>
              <w:tc>
                <w:tcPr>
                  <w:tcW w:w="776" w:type="dxa"/>
                  <w:vAlign w:val="center"/>
                </w:tcPr>
                <w:p w14:paraId="4B0C44E0">
                  <w:pPr>
                    <w:jc w:val="center"/>
                    <w:rPr>
                      <w:szCs w:val="21"/>
                    </w:rPr>
                  </w:pPr>
                  <w:r>
                    <w:rPr>
                      <w:szCs w:val="21"/>
                    </w:rPr>
                    <w:t>×</w:t>
                  </w:r>
                </w:p>
              </w:tc>
            </w:tr>
            <w:tr w14:paraId="4E9BE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17895D0F">
                  <w:pPr>
                    <w:jc w:val="center"/>
                    <w:rPr>
                      <w:szCs w:val="21"/>
                    </w:rPr>
                  </w:pPr>
                </w:p>
              </w:tc>
              <w:tc>
                <w:tcPr>
                  <w:tcW w:w="2308" w:type="dxa"/>
                  <w:vMerge w:val="continue"/>
                  <w:vAlign w:val="center"/>
                </w:tcPr>
                <w:p w14:paraId="0BC3BDCD">
                  <w:pPr>
                    <w:jc w:val="center"/>
                    <w:rPr>
                      <w:szCs w:val="21"/>
                    </w:rPr>
                  </w:pPr>
                </w:p>
              </w:tc>
              <w:tc>
                <w:tcPr>
                  <w:tcW w:w="3464" w:type="dxa"/>
                  <w:vAlign w:val="center"/>
                </w:tcPr>
                <w:p w14:paraId="6F552189">
                  <w:pPr>
                    <w:jc w:val="center"/>
                    <w:rPr>
                      <w:szCs w:val="21"/>
                    </w:rPr>
                  </w:pPr>
                  <w:r>
                    <w:rPr>
                      <w:rFonts w:hint="eastAsia"/>
                      <w:szCs w:val="21"/>
                    </w:rPr>
                    <w:t>C3392有色金属铸造（新建）</w:t>
                  </w:r>
                </w:p>
              </w:tc>
              <w:tc>
                <w:tcPr>
                  <w:tcW w:w="776" w:type="dxa"/>
                  <w:vAlign w:val="center"/>
                </w:tcPr>
                <w:p w14:paraId="2FF46A39">
                  <w:pPr>
                    <w:jc w:val="center"/>
                    <w:rPr>
                      <w:szCs w:val="21"/>
                    </w:rPr>
                  </w:pPr>
                  <w:r>
                    <w:rPr>
                      <w:szCs w:val="21"/>
                    </w:rPr>
                    <w:t>×</w:t>
                  </w:r>
                </w:p>
              </w:tc>
            </w:tr>
            <w:tr w14:paraId="74F7E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4D97DE27">
                  <w:pPr>
                    <w:jc w:val="center"/>
                    <w:rPr>
                      <w:szCs w:val="21"/>
                    </w:rPr>
                  </w:pPr>
                </w:p>
              </w:tc>
              <w:tc>
                <w:tcPr>
                  <w:tcW w:w="2308" w:type="dxa"/>
                  <w:vMerge w:val="continue"/>
                  <w:vAlign w:val="center"/>
                </w:tcPr>
                <w:p w14:paraId="563257DB">
                  <w:pPr>
                    <w:jc w:val="center"/>
                    <w:rPr>
                      <w:szCs w:val="21"/>
                    </w:rPr>
                  </w:pPr>
                </w:p>
              </w:tc>
              <w:tc>
                <w:tcPr>
                  <w:tcW w:w="3464" w:type="dxa"/>
                  <w:vAlign w:val="center"/>
                </w:tcPr>
                <w:p w14:paraId="646156A8">
                  <w:pPr>
                    <w:jc w:val="center"/>
                    <w:rPr>
                      <w:szCs w:val="21"/>
                    </w:rPr>
                  </w:pPr>
                  <w:r>
                    <w:rPr>
                      <w:rFonts w:hint="eastAsia"/>
                      <w:szCs w:val="21"/>
                    </w:rPr>
                    <w:t>C3393锻件及粉末冶金制品制造</w:t>
                  </w:r>
                </w:p>
              </w:tc>
              <w:tc>
                <w:tcPr>
                  <w:tcW w:w="776" w:type="dxa"/>
                  <w:vAlign w:val="center"/>
                </w:tcPr>
                <w:p w14:paraId="05464CAB">
                  <w:pPr>
                    <w:jc w:val="center"/>
                    <w:rPr>
                      <w:szCs w:val="21"/>
                    </w:rPr>
                  </w:pPr>
                  <w:r>
                    <w:rPr>
                      <w:szCs w:val="21"/>
                    </w:rPr>
                    <w:t>▲</w:t>
                  </w:r>
                </w:p>
              </w:tc>
            </w:tr>
            <w:tr w14:paraId="473A5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64D54797">
                  <w:pPr>
                    <w:jc w:val="center"/>
                    <w:rPr>
                      <w:szCs w:val="21"/>
                    </w:rPr>
                  </w:pPr>
                </w:p>
              </w:tc>
              <w:tc>
                <w:tcPr>
                  <w:tcW w:w="2308" w:type="dxa"/>
                  <w:vMerge w:val="continue"/>
                  <w:vAlign w:val="center"/>
                </w:tcPr>
                <w:p w14:paraId="6528611E">
                  <w:pPr>
                    <w:jc w:val="center"/>
                    <w:rPr>
                      <w:szCs w:val="21"/>
                    </w:rPr>
                  </w:pPr>
                </w:p>
              </w:tc>
              <w:tc>
                <w:tcPr>
                  <w:tcW w:w="3464" w:type="dxa"/>
                  <w:vAlign w:val="center"/>
                </w:tcPr>
                <w:p w14:paraId="5922A000">
                  <w:pPr>
                    <w:jc w:val="center"/>
                    <w:rPr>
                      <w:szCs w:val="21"/>
                    </w:rPr>
                  </w:pPr>
                  <w:r>
                    <w:rPr>
                      <w:rFonts w:hint="eastAsia"/>
                      <w:szCs w:val="21"/>
                    </w:rPr>
                    <w:t>C3394交通及公共管理用金属标牌制造</w:t>
                  </w:r>
                </w:p>
              </w:tc>
              <w:tc>
                <w:tcPr>
                  <w:tcW w:w="776" w:type="dxa"/>
                  <w:vAlign w:val="center"/>
                </w:tcPr>
                <w:p w14:paraId="2061139E">
                  <w:pPr>
                    <w:jc w:val="center"/>
                    <w:rPr>
                      <w:szCs w:val="21"/>
                    </w:rPr>
                  </w:pPr>
                  <w:r>
                    <w:rPr>
                      <w:rFonts w:hint="eastAsia"/>
                      <w:szCs w:val="21"/>
                    </w:rPr>
                    <w:t>●</w:t>
                  </w:r>
                </w:p>
              </w:tc>
            </w:tr>
            <w:tr w14:paraId="24DF5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2373BC13">
                  <w:pPr>
                    <w:jc w:val="center"/>
                    <w:rPr>
                      <w:szCs w:val="21"/>
                    </w:rPr>
                  </w:pPr>
                </w:p>
              </w:tc>
              <w:tc>
                <w:tcPr>
                  <w:tcW w:w="2308" w:type="dxa"/>
                  <w:vMerge w:val="continue"/>
                  <w:vAlign w:val="center"/>
                </w:tcPr>
                <w:p w14:paraId="2A02DA8D">
                  <w:pPr>
                    <w:jc w:val="center"/>
                    <w:rPr>
                      <w:szCs w:val="21"/>
                    </w:rPr>
                  </w:pPr>
                </w:p>
              </w:tc>
              <w:tc>
                <w:tcPr>
                  <w:tcW w:w="3464" w:type="dxa"/>
                  <w:vAlign w:val="center"/>
                </w:tcPr>
                <w:p w14:paraId="4A872F29">
                  <w:pPr>
                    <w:jc w:val="center"/>
                    <w:rPr>
                      <w:szCs w:val="21"/>
                    </w:rPr>
                  </w:pPr>
                  <w:r>
                    <w:rPr>
                      <w:rFonts w:hint="eastAsia"/>
                      <w:szCs w:val="21"/>
                    </w:rPr>
                    <w:t>C3399其他未列明金属制品制造</w:t>
                  </w:r>
                </w:p>
              </w:tc>
              <w:tc>
                <w:tcPr>
                  <w:tcW w:w="776" w:type="dxa"/>
                  <w:vAlign w:val="center"/>
                </w:tcPr>
                <w:p w14:paraId="3F290CDD">
                  <w:pPr>
                    <w:jc w:val="center"/>
                    <w:rPr>
                      <w:szCs w:val="21"/>
                    </w:rPr>
                  </w:pPr>
                  <w:r>
                    <w:rPr>
                      <w:rFonts w:hint="eastAsia"/>
                      <w:szCs w:val="21"/>
                    </w:rPr>
                    <w:t>●</w:t>
                  </w:r>
                </w:p>
              </w:tc>
            </w:tr>
            <w:tr w14:paraId="7BA5B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268E6298">
                  <w:pPr>
                    <w:jc w:val="center"/>
                    <w:rPr>
                      <w:szCs w:val="21"/>
                    </w:rPr>
                  </w:pPr>
                </w:p>
              </w:tc>
              <w:tc>
                <w:tcPr>
                  <w:tcW w:w="2308" w:type="dxa"/>
                  <w:vAlign w:val="center"/>
                </w:tcPr>
                <w:p w14:paraId="3F691718">
                  <w:pPr>
                    <w:jc w:val="center"/>
                    <w:rPr>
                      <w:szCs w:val="21"/>
                    </w:rPr>
                  </w:pPr>
                  <w:r>
                    <w:rPr>
                      <w:rFonts w:hint="eastAsia"/>
                      <w:szCs w:val="21"/>
                    </w:rPr>
                    <w:t>C331、C332、C333、C334、C335、C336、C338</w:t>
                  </w:r>
                </w:p>
              </w:tc>
              <w:tc>
                <w:tcPr>
                  <w:tcW w:w="3464" w:type="dxa"/>
                  <w:vAlign w:val="center"/>
                </w:tcPr>
                <w:p w14:paraId="3DA7BE33">
                  <w:pPr>
                    <w:jc w:val="center"/>
                    <w:rPr>
                      <w:szCs w:val="21"/>
                    </w:rPr>
                  </w:pPr>
                  <w:r>
                    <w:rPr>
                      <w:rFonts w:hint="eastAsia"/>
                      <w:szCs w:val="21"/>
                    </w:rPr>
                    <w:t>/</w:t>
                  </w:r>
                </w:p>
              </w:tc>
              <w:tc>
                <w:tcPr>
                  <w:tcW w:w="776" w:type="dxa"/>
                  <w:vAlign w:val="center"/>
                </w:tcPr>
                <w:p w14:paraId="67387321">
                  <w:pPr>
                    <w:jc w:val="center"/>
                    <w:rPr>
                      <w:szCs w:val="21"/>
                    </w:rPr>
                  </w:pPr>
                  <w:r>
                    <w:rPr>
                      <w:rFonts w:ascii="Segoe UI Symbol" w:hAnsi="Segoe UI Symbol" w:cs="Segoe UI Symbol"/>
                      <w:szCs w:val="21"/>
                    </w:rPr>
                    <w:t>★</w:t>
                  </w:r>
                </w:p>
              </w:tc>
            </w:tr>
            <w:tr w14:paraId="47620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1FCCBDD4">
                  <w:pPr>
                    <w:jc w:val="center"/>
                    <w:rPr>
                      <w:szCs w:val="21"/>
                    </w:rPr>
                  </w:pPr>
                </w:p>
              </w:tc>
              <w:tc>
                <w:tcPr>
                  <w:tcW w:w="2308" w:type="dxa"/>
                  <w:vAlign w:val="center"/>
                </w:tcPr>
                <w:p w14:paraId="0C9B32E1">
                  <w:pPr>
                    <w:jc w:val="center"/>
                    <w:rPr>
                      <w:szCs w:val="21"/>
                    </w:rPr>
                  </w:pPr>
                  <w:r>
                    <w:rPr>
                      <w:rFonts w:hint="eastAsia"/>
                      <w:szCs w:val="21"/>
                    </w:rPr>
                    <w:t>C34通用设备制造业</w:t>
                  </w:r>
                </w:p>
              </w:tc>
              <w:tc>
                <w:tcPr>
                  <w:tcW w:w="3464" w:type="dxa"/>
                  <w:vAlign w:val="center"/>
                </w:tcPr>
                <w:p w14:paraId="38FB9271">
                  <w:pPr>
                    <w:jc w:val="center"/>
                    <w:rPr>
                      <w:szCs w:val="21"/>
                    </w:rPr>
                  </w:pPr>
                  <w:r>
                    <w:rPr>
                      <w:rFonts w:hint="eastAsia"/>
                      <w:szCs w:val="21"/>
                    </w:rPr>
                    <w:t>全部</w:t>
                  </w:r>
                </w:p>
              </w:tc>
              <w:tc>
                <w:tcPr>
                  <w:tcW w:w="776" w:type="dxa"/>
                  <w:vAlign w:val="center"/>
                </w:tcPr>
                <w:p w14:paraId="262DD570">
                  <w:pPr>
                    <w:jc w:val="center"/>
                    <w:rPr>
                      <w:szCs w:val="21"/>
                    </w:rPr>
                  </w:pPr>
                  <w:r>
                    <w:rPr>
                      <w:rFonts w:ascii="Segoe UI Symbol" w:hAnsi="Segoe UI Symbol" w:cs="Segoe UI Symbol"/>
                      <w:szCs w:val="21"/>
                    </w:rPr>
                    <w:t>★</w:t>
                  </w:r>
                </w:p>
              </w:tc>
            </w:tr>
            <w:tr w14:paraId="3ADB6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15F7862D">
                  <w:pPr>
                    <w:jc w:val="center"/>
                    <w:rPr>
                      <w:szCs w:val="21"/>
                    </w:rPr>
                  </w:pPr>
                </w:p>
              </w:tc>
              <w:tc>
                <w:tcPr>
                  <w:tcW w:w="2308" w:type="dxa"/>
                  <w:vMerge w:val="restart"/>
                  <w:vAlign w:val="center"/>
                </w:tcPr>
                <w:p w14:paraId="53E320F2">
                  <w:pPr>
                    <w:jc w:val="center"/>
                    <w:rPr>
                      <w:szCs w:val="21"/>
                    </w:rPr>
                  </w:pPr>
                  <w:r>
                    <w:rPr>
                      <w:rFonts w:hint="eastAsia"/>
                      <w:szCs w:val="21"/>
                    </w:rPr>
                    <w:t>C357农、林、牧、渔专用机械制造</w:t>
                  </w:r>
                </w:p>
              </w:tc>
              <w:tc>
                <w:tcPr>
                  <w:tcW w:w="3464" w:type="dxa"/>
                  <w:vAlign w:val="center"/>
                </w:tcPr>
                <w:p w14:paraId="4B73D162">
                  <w:pPr>
                    <w:jc w:val="center"/>
                    <w:rPr>
                      <w:szCs w:val="21"/>
                    </w:rPr>
                  </w:pPr>
                  <w:r>
                    <w:rPr>
                      <w:rFonts w:hint="eastAsia"/>
                      <w:szCs w:val="21"/>
                    </w:rPr>
                    <w:t>C3571拖拉机制造（配套单柴油机的皮带传动小四轮拖拉机，配套单缸柴油机的手扶拖拉机，滑动齿轮换档、排放达不到要求的50马力以下轮式拖拉机）</w:t>
                  </w:r>
                </w:p>
              </w:tc>
              <w:tc>
                <w:tcPr>
                  <w:tcW w:w="776" w:type="dxa"/>
                  <w:vAlign w:val="center"/>
                </w:tcPr>
                <w:p w14:paraId="353484E7">
                  <w:pPr>
                    <w:jc w:val="center"/>
                    <w:rPr>
                      <w:szCs w:val="21"/>
                    </w:rPr>
                  </w:pPr>
                  <w:r>
                    <w:rPr>
                      <w:szCs w:val="21"/>
                    </w:rPr>
                    <w:t>×</w:t>
                  </w:r>
                </w:p>
              </w:tc>
            </w:tr>
            <w:tr w14:paraId="5D884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0DDBCD7F">
                  <w:pPr>
                    <w:jc w:val="center"/>
                    <w:rPr>
                      <w:szCs w:val="21"/>
                    </w:rPr>
                  </w:pPr>
                </w:p>
              </w:tc>
              <w:tc>
                <w:tcPr>
                  <w:tcW w:w="2308" w:type="dxa"/>
                  <w:vMerge w:val="continue"/>
                  <w:vAlign w:val="center"/>
                </w:tcPr>
                <w:p w14:paraId="44674AF1">
                  <w:pPr>
                    <w:jc w:val="center"/>
                    <w:rPr>
                      <w:szCs w:val="21"/>
                    </w:rPr>
                  </w:pPr>
                </w:p>
              </w:tc>
              <w:tc>
                <w:tcPr>
                  <w:tcW w:w="3464" w:type="dxa"/>
                  <w:vAlign w:val="center"/>
                </w:tcPr>
                <w:p w14:paraId="49B2D62B">
                  <w:pPr>
                    <w:jc w:val="center"/>
                    <w:rPr>
                      <w:szCs w:val="21"/>
                    </w:rPr>
                  </w:pPr>
                  <w:r>
                    <w:rPr>
                      <w:rFonts w:hint="eastAsia"/>
                      <w:szCs w:val="21"/>
                    </w:rPr>
                    <w:t>其他</w:t>
                  </w:r>
                </w:p>
              </w:tc>
              <w:tc>
                <w:tcPr>
                  <w:tcW w:w="776" w:type="dxa"/>
                  <w:vAlign w:val="center"/>
                </w:tcPr>
                <w:p w14:paraId="6CCF088F">
                  <w:pPr>
                    <w:jc w:val="center"/>
                    <w:rPr>
                      <w:szCs w:val="21"/>
                    </w:rPr>
                  </w:pPr>
                  <w:r>
                    <w:rPr>
                      <w:rFonts w:ascii="Segoe UI Symbol" w:hAnsi="Segoe UI Symbol" w:cs="Segoe UI Symbol"/>
                      <w:szCs w:val="21"/>
                    </w:rPr>
                    <w:t>★</w:t>
                  </w:r>
                </w:p>
              </w:tc>
            </w:tr>
            <w:tr w14:paraId="3E51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501C21FC">
                  <w:pPr>
                    <w:jc w:val="center"/>
                    <w:rPr>
                      <w:szCs w:val="21"/>
                    </w:rPr>
                  </w:pPr>
                </w:p>
              </w:tc>
              <w:tc>
                <w:tcPr>
                  <w:tcW w:w="2308" w:type="dxa"/>
                  <w:vMerge w:val="restart"/>
                  <w:vAlign w:val="center"/>
                </w:tcPr>
                <w:p w14:paraId="62509836">
                  <w:pPr>
                    <w:jc w:val="center"/>
                    <w:rPr>
                      <w:szCs w:val="21"/>
                    </w:rPr>
                  </w:pPr>
                  <w:r>
                    <w:rPr>
                      <w:rFonts w:hint="eastAsia"/>
                      <w:szCs w:val="21"/>
                    </w:rPr>
                    <w:t>C358医疗仪器设备及器械制造</w:t>
                  </w:r>
                </w:p>
              </w:tc>
              <w:tc>
                <w:tcPr>
                  <w:tcW w:w="3464" w:type="dxa"/>
                  <w:vAlign w:val="center"/>
                </w:tcPr>
                <w:p w14:paraId="48EC3D63">
                  <w:pPr>
                    <w:jc w:val="center"/>
                    <w:rPr>
                      <w:szCs w:val="21"/>
                    </w:rPr>
                  </w:pPr>
                  <w:r>
                    <w:rPr>
                      <w:szCs w:val="21"/>
                    </w:rPr>
                    <w:t>C3584医疗、外科及兽医用器械制造(充录式玻璃体温计、充汞式血压计含汞开关和继电器)</w:t>
                  </w:r>
                </w:p>
              </w:tc>
              <w:tc>
                <w:tcPr>
                  <w:tcW w:w="776" w:type="dxa"/>
                  <w:vAlign w:val="center"/>
                </w:tcPr>
                <w:p w14:paraId="29FBDCC7">
                  <w:pPr>
                    <w:jc w:val="center"/>
                    <w:rPr>
                      <w:szCs w:val="21"/>
                    </w:rPr>
                  </w:pPr>
                  <w:r>
                    <w:rPr>
                      <w:szCs w:val="21"/>
                    </w:rPr>
                    <w:t>×</w:t>
                  </w:r>
                </w:p>
              </w:tc>
            </w:tr>
            <w:tr w14:paraId="2BE45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57E7C8D2">
                  <w:pPr>
                    <w:jc w:val="center"/>
                    <w:rPr>
                      <w:szCs w:val="21"/>
                    </w:rPr>
                  </w:pPr>
                </w:p>
              </w:tc>
              <w:tc>
                <w:tcPr>
                  <w:tcW w:w="2308" w:type="dxa"/>
                  <w:vMerge w:val="continue"/>
                  <w:vAlign w:val="center"/>
                </w:tcPr>
                <w:p w14:paraId="7210025E">
                  <w:pPr>
                    <w:jc w:val="center"/>
                    <w:rPr>
                      <w:szCs w:val="21"/>
                    </w:rPr>
                  </w:pPr>
                </w:p>
              </w:tc>
              <w:tc>
                <w:tcPr>
                  <w:tcW w:w="3464" w:type="dxa"/>
                  <w:vAlign w:val="center"/>
                </w:tcPr>
                <w:p w14:paraId="6B37C76F">
                  <w:pPr>
                    <w:jc w:val="center"/>
                    <w:rPr>
                      <w:szCs w:val="21"/>
                    </w:rPr>
                  </w:pPr>
                  <w:r>
                    <w:rPr>
                      <w:rFonts w:hint="eastAsia"/>
                      <w:szCs w:val="21"/>
                    </w:rPr>
                    <w:t>其他</w:t>
                  </w:r>
                </w:p>
              </w:tc>
              <w:tc>
                <w:tcPr>
                  <w:tcW w:w="776" w:type="dxa"/>
                  <w:vAlign w:val="center"/>
                </w:tcPr>
                <w:p w14:paraId="55EACDC2">
                  <w:pPr>
                    <w:jc w:val="center"/>
                    <w:rPr>
                      <w:szCs w:val="21"/>
                    </w:rPr>
                  </w:pPr>
                  <w:r>
                    <w:rPr>
                      <w:rFonts w:hint="eastAsia"/>
                      <w:szCs w:val="21"/>
                    </w:rPr>
                    <w:t>●</w:t>
                  </w:r>
                </w:p>
              </w:tc>
            </w:tr>
            <w:tr w14:paraId="48335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72C23519">
                  <w:pPr>
                    <w:jc w:val="center"/>
                    <w:rPr>
                      <w:szCs w:val="21"/>
                    </w:rPr>
                  </w:pPr>
                </w:p>
              </w:tc>
              <w:tc>
                <w:tcPr>
                  <w:tcW w:w="2308" w:type="dxa"/>
                  <w:vAlign w:val="center"/>
                </w:tcPr>
                <w:p w14:paraId="1F7BEB28">
                  <w:pPr>
                    <w:jc w:val="center"/>
                    <w:rPr>
                      <w:szCs w:val="21"/>
                    </w:rPr>
                  </w:pPr>
                  <w:r>
                    <w:rPr>
                      <w:szCs w:val="21"/>
                    </w:rPr>
                    <w:t>C351、C352、C353、C354、C355</w:t>
                  </w:r>
                  <w:r>
                    <w:rPr>
                      <w:rFonts w:hint="eastAsia"/>
                      <w:szCs w:val="21"/>
                    </w:rPr>
                    <w:t>、</w:t>
                  </w:r>
                  <w:r>
                    <w:rPr>
                      <w:szCs w:val="21"/>
                    </w:rPr>
                    <w:t>C356、C359</w:t>
                  </w:r>
                </w:p>
              </w:tc>
              <w:tc>
                <w:tcPr>
                  <w:tcW w:w="3464" w:type="dxa"/>
                  <w:vAlign w:val="center"/>
                </w:tcPr>
                <w:p w14:paraId="6FF926BC">
                  <w:pPr>
                    <w:jc w:val="center"/>
                    <w:rPr>
                      <w:szCs w:val="21"/>
                    </w:rPr>
                  </w:pPr>
                  <w:r>
                    <w:rPr>
                      <w:rFonts w:hint="eastAsia"/>
                      <w:szCs w:val="21"/>
                    </w:rPr>
                    <w:t>全部</w:t>
                  </w:r>
                </w:p>
              </w:tc>
              <w:tc>
                <w:tcPr>
                  <w:tcW w:w="776" w:type="dxa"/>
                  <w:vAlign w:val="center"/>
                </w:tcPr>
                <w:p w14:paraId="444FE5E5">
                  <w:pPr>
                    <w:jc w:val="center"/>
                    <w:rPr>
                      <w:szCs w:val="21"/>
                    </w:rPr>
                  </w:pPr>
                  <w:r>
                    <w:rPr>
                      <w:rFonts w:hint="eastAsia"/>
                      <w:szCs w:val="21"/>
                    </w:rPr>
                    <w:t>●</w:t>
                  </w:r>
                </w:p>
              </w:tc>
            </w:tr>
            <w:tr w14:paraId="2EA67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746CFB70">
                  <w:pPr>
                    <w:jc w:val="center"/>
                    <w:rPr>
                      <w:szCs w:val="21"/>
                    </w:rPr>
                  </w:pPr>
                </w:p>
              </w:tc>
              <w:tc>
                <w:tcPr>
                  <w:tcW w:w="2308" w:type="dxa"/>
                  <w:vMerge w:val="restart"/>
                  <w:vAlign w:val="center"/>
                </w:tcPr>
                <w:p w14:paraId="13F6F858">
                  <w:pPr>
                    <w:jc w:val="center"/>
                    <w:rPr>
                      <w:szCs w:val="21"/>
                    </w:rPr>
                  </w:pPr>
                  <w:r>
                    <w:rPr>
                      <w:szCs w:val="21"/>
                    </w:rPr>
                    <w:t>C361汽车整车制造</w:t>
                  </w:r>
                </w:p>
              </w:tc>
              <w:tc>
                <w:tcPr>
                  <w:tcW w:w="3464" w:type="dxa"/>
                  <w:vAlign w:val="center"/>
                </w:tcPr>
                <w:p w14:paraId="04A1F6CE">
                  <w:pPr>
                    <w:jc w:val="center"/>
                    <w:rPr>
                      <w:szCs w:val="21"/>
                    </w:rPr>
                  </w:pPr>
                  <w:r>
                    <w:rPr>
                      <w:szCs w:val="21"/>
                    </w:rPr>
                    <w:t>C3611汽类油车整车制造</w:t>
                  </w:r>
                </w:p>
              </w:tc>
              <w:tc>
                <w:tcPr>
                  <w:tcW w:w="776" w:type="dxa"/>
                  <w:vAlign w:val="center"/>
                </w:tcPr>
                <w:p w14:paraId="5485DE1A">
                  <w:pPr>
                    <w:jc w:val="center"/>
                    <w:rPr>
                      <w:szCs w:val="21"/>
                    </w:rPr>
                  </w:pPr>
                  <w:r>
                    <w:rPr>
                      <w:rFonts w:hint="eastAsia"/>
                      <w:szCs w:val="21"/>
                    </w:rPr>
                    <w:t>●</w:t>
                  </w:r>
                </w:p>
              </w:tc>
            </w:tr>
            <w:tr w14:paraId="05061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4442C841">
                  <w:pPr>
                    <w:jc w:val="center"/>
                    <w:rPr>
                      <w:szCs w:val="21"/>
                    </w:rPr>
                  </w:pPr>
                </w:p>
              </w:tc>
              <w:tc>
                <w:tcPr>
                  <w:tcW w:w="2308" w:type="dxa"/>
                  <w:vMerge w:val="continue"/>
                  <w:vAlign w:val="center"/>
                </w:tcPr>
                <w:p w14:paraId="51094BE4">
                  <w:pPr>
                    <w:jc w:val="center"/>
                    <w:rPr>
                      <w:szCs w:val="21"/>
                    </w:rPr>
                  </w:pPr>
                </w:p>
              </w:tc>
              <w:tc>
                <w:tcPr>
                  <w:tcW w:w="3464" w:type="dxa"/>
                  <w:vAlign w:val="center"/>
                </w:tcPr>
                <w:p w14:paraId="6CB14158">
                  <w:pPr>
                    <w:jc w:val="center"/>
                    <w:rPr>
                      <w:szCs w:val="21"/>
                    </w:rPr>
                  </w:pPr>
                  <w:r>
                    <w:rPr>
                      <w:rFonts w:hint="eastAsia"/>
                      <w:szCs w:val="21"/>
                    </w:rPr>
                    <w:t>C3612新能源车整车制造</w:t>
                  </w:r>
                </w:p>
              </w:tc>
              <w:tc>
                <w:tcPr>
                  <w:tcW w:w="776" w:type="dxa"/>
                  <w:vAlign w:val="center"/>
                </w:tcPr>
                <w:p w14:paraId="6724ACCD">
                  <w:pPr>
                    <w:jc w:val="center"/>
                    <w:rPr>
                      <w:szCs w:val="21"/>
                    </w:rPr>
                  </w:pPr>
                  <w:r>
                    <w:rPr>
                      <w:rFonts w:ascii="Segoe UI Symbol" w:hAnsi="Segoe UI Symbol" w:cs="Segoe UI Symbol"/>
                      <w:szCs w:val="21"/>
                    </w:rPr>
                    <w:t>★</w:t>
                  </w:r>
                </w:p>
              </w:tc>
            </w:tr>
            <w:tr w14:paraId="625CD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56374F86">
                  <w:pPr>
                    <w:jc w:val="center"/>
                    <w:rPr>
                      <w:szCs w:val="21"/>
                    </w:rPr>
                  </w:pPr>
                </w:p>
              </w:tc>
              <w:tc>
                <w:tcPr>
                  <w:tcW w:w="2308" w:type="dxa"/>
                  <w:vAlign w:val="center"/>
                </w:tcPr>
                <w:p w14:paraId="22F2AFC2">
                  <w:pPr>
                    <w:jc w:val="center"/>
                    <w:rPr>
                      <w:szCs w:val="21"/>
                    </w:rPr>
                  </w:pPr>
                  <w:r>
                    <w:rPr>
                      <w:szCs w:val="21"/>
                    </w:rPr>
                    <w:t>C362汽车用发动机制造</w:t>
                  </w:r>
                </w:p>
              </w:tc>
              <w:tc>
                <w:tcPr>
                  <w:tcW w:w="3464" w:type="dxa"/>
                  <w:vAlign w:val="center"/>
                </w:tcPr>
                <w:p w14:paraId="534D646A">
                  <w:pPr>
                    <w:jc w:val="center"/>
                    <w:rPr>
                      <w:szCs w:val="21"/>
                    </w:rPr>
                  </w:pPr>
                  <w:r>
                    <w:rPr>
                      <w:szCs w:val="21"/>
                    </w:rPr>
                    <w:t>C3620汽车用发动机制造</w:t>
                  </w:r>
                </w:p>
              </w:tc>
              <w:tc>
                <w:tcPr>
                  <w:tcW w:w="776" w:type="dxa"/>
                  <w:vAlign w:val="center"/>
                </w:tcPr>
                <w:p w14:paraId="5B122686">
                  <w:pPr>
                    <w:jc w:val="center"/>
                    <w:rPr>
                      <w:szCs w:val="21"/>
                    </w:rPr>
                  </w:pPr>
                  <w:r>
                    <w:rPr>
                      <w:rFonts w:hint="eastAsia"/>
                      <w:szCs w:val="21"/>
                    </w:rPr>
                    <w:t>●</w:t>
                  </w:r>
                </w:p>
              </w:tc>
            </w:tr>
            <w:tr w14:paraId="781A1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1DE68764">
                  <w:pPr>
                    <w:jc w:val="center"/>
                    <w:rPr>
                      <w:szCs w:val="21"/>
                    </w:rPr>
                  </w:pPr>
                </w:p>
              </w:tc>
              <w:tc>
                <w:tcPr>
                  <w:tcW w:w="2308" w:type="dxa"/>
                  <w:vAlign w:val="center"/>
                </w:tcPr>
                <w:p w14:paraId="2FE4D15C">
                  <w:pPr>
                    <w:jc w:val="center"/>
                    <w:rPr>
                      <w:szCs w:val="21"/>
                    </w:rPr>
                  </w:pPr>
                  <w:r>
                    <w:rPr>
                      <w:rFonts w:hint="eastAsia"/>
                      <w:szCs w:val="21"/>
                    </w:rPr>
                    <w:t>C363改装汽车制造</w:t>
                  </w:r>
                </w:p>
              </w:tc>
              <w:tc>
                <w:tcPr>
                  <w:tcW w:w="3464" w:type="dxa"/>
                  <w:vAlign w:val="center"/>
                </w:tcPr>
                <w:p w14:paraId="78407B94">
                  <w:pPr>
                    <w:jc w:val="center"/>
                    <w:rPr>
                      <w:szCs w:val="21"/>
                    </w:rPr>
                  </w:pPr>
                  <w:r>
                    <w:rPr>
                      <w:szCs w:val="21"/>
                    </w:rPr>
                    <w:t>C3630改装汽车制造</w:t>
                  </w:r>
                </w:p>
              </w:tc>
              <w:tc>
                <w:tcPr>
                  <w:tcW w:w="776" w:type="dxa"/>
                  <w:vAlign w:val="center"/>
                </w:tcPr>
                <w:p w14:paraId="5CD1CFB4">
                  <w:pPr>
                    <w:jc w:val="center"/>
                    <w:rPr>
                      <w:szCs w:val="21"/>
                    </w:rPr>
                  </w:pPr>
                  <w:r>
                    <w:rPr>
                      <w:rFonts w:hint="eastAsia"/>
                      <w:szCs w:val="21"/>
                    </w:rPr>
                    <w:t>●</w:t>
                  </w:r>
                </w:p>
              </w:tc>
            </w:tr>
            <w:tr w14:paraId="2AC52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1D1CACB0">
                  <w:pPr>
                    <w:jc w:val="center"/>
                    <w:rPr>
                      <w:szCs w:val="21"/>
                    </w:rPr>
                  </w:pPr>
                </w:p>
              </w:tc>
              <w:tc>
                <w:tcPr>
                  <w:tcW w:w="2308" w:type="dxa"/>
                  <w:vAlign w:val="center"/>
                </w:tcPr>
                <w:p w14:paraId="7019AC7C">
                  <w:pPr>
                    <w:jc w:val="center"/>
                    <w:rPr>
                      <w:szCs w:val="21"/>
                    </w:rPr>
                  </w:pPr>
                  <w:r>
                    <w:rPr>
                      <w:rFonts w:hint="eastAsia"/>
                      <w:szCs w:val="21"/>
                    </w:rPr>
                    <w:t>C364低速汽车制造</w:t>
                  </w:r>
                </w:p>
              </w:tc>
              <w:tc>
                <w:tcPr>
                  <w:tcW w:w="3464" w:type="dxa"/>
                  <w:vAlign w:val="center"/>
                </w:tcPr>
                <w:p w14:paraId="23FAF501">
                  <w:pPr>
                    <w:jc w:val="center"/>
                    <w:rPr>
                      <w:szCs w:val="21"/>
                    </w:rPr>
                  </w:pPr>
                  <w:r>
                    <w:rPr>
                      <w:szCs w:val="21"/>
                    </w:rPr>
                    <w:t>C3640低速汽车制造</w:t>
                  </w:r>
                </w:p>
              </w:tc>
              <w:tc>
                <w:tcPr>
                  <w:tcW w:w="776" w:type="dxa"/>
                  <w:vAlign w:val="center"/>
                </w:tcPr>
                <w:p w14:paraId="6D95E6D3">
                  <w:pPr>
                    <w:jc w:val="center"/>
                    <w:rPr>
                      <w:szCs w:val="21"/>
                    </w:rPr>
                  </w:pPr>
                  <w:r>
                    <w:rPr>
                      <w:szCs w:val="21"/>
                    </w:rPr>
                    <w:t>▲</w:t>
                  </w:r>
                </w:p>
              </w:tc>
            </w:tr>
            <w:tr w14:paraId="2130D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68794956">
                  <w:pPr>
                    <w:jc w:val="center"/>
                    <w:rPr>
                      <w:szCs w:val="21"/>
                    </w:rPr>
                  </w:pPr>
                </w:p>
              </w:tc>
              <w:tc>
                <w:tcPr>
                  <w:tcW w:w="2308" w:type="dxa"/>
                  <w:vAlign w:val="center"/>
                </w:tcPr>
                <w:p w14:paraId="0FFF59FD">
                  <w:pPr>
                    <w:jc w:val="center"/>
                    <w:rPr>
                      <w:szCs w:val="21"/>
                    </w:rPr>
                  </w:pPr>
                  <w:r>
                    <w:rPr>
                      <w:rFonts w:hint="eastAsia"/>
                      <w:szCs w:val="21"/>
                    </w:rPr>
                    <w:t>C365电车制造</w:t>
                  </w:r>
                </w:p>
              </w:tc>
              <w:tc>
                <w:tcPr>
                  <w:tcW w:w="3464" w:type="dxa"/>
                  <w:vAlign w:val="center"/>
                </w:tcPr>
                <w:p w14:paraId="522BE80C">
                  <w:pPr>
                    <w:jc w:val="center"/>
                    <w:rPr>
                      <w:szCs w:val="21"/>
                    </w:rPr>
                  </w:pPr>
                  <w:r>
                    <w:rPr>
                      <w:szCs w:val="21"/>
                    </w:rPr>
                    <w:t>C3650电车制造</w:t>
                  </w:r>
                </w:p>
              </w:tc>
              <w:tc>
                <w:tcPr>
                  <w:tcW w:w="776" w:type="dxa"/>
                  <w:vAlign w:val="center"/>
                </w:tcPr>
                <w:p w14:paraId="7971E37B">
                  <w:pPr>
                    <w:jc w:val="center"/>
                    <w:rPr>
                      <w:szCs w:val="21"/>
                    </w:rPr>
                  </w:pPr>
                  <w:r>
                    <w:rPr>
                      <w:rFonts w:ascii="Segoe UI Symbol" w:hAnsi="Segoe UI Symbol" w:cs="Segoe UI Symbol"/>
                      <w:szCs w:val="21"/>
                    </w:rPr>
                    <w:t>★</w:t>
                  </w:r>
                </w:p>
              </w:tc>
            </w:tr>
            <w:tr w14:paraId="20921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6ADC13A0">
                  <w:pPr>
                    <w:jc w:val="center"/>
                    <w:rPr>
                      <w:szCs w:val="21"/>
                    </w:rPr>
                  </w:pPr>
                </w:p>
              </w:tc>
              <w:tc>
                <w:tcPr>
                  <w:tcW w:w="2308" w:type="dxa"/>
                  <w:vAlign w:val="center"/>
                </w:tcPr>
                <w:p w14:paraId="17E9CD79">
                  <w:pPr>
                    <w:jc w:val="center"/>
                    <w:rPr>
                      <w:szCs w:val="21"/>
                    </w:rPr>
                  </w:pPr>
                  <w:r>
                    <w:rPr>
                      <w:rFonts w:hint="eastAsia"/>
                      <w:szCs w:val="21"/>
                    </w:rPr>
                    <w:t>C366汽车车身、挂车制造</w:t>
                  </w:r>
                </w:p>
              </w:tc>
              <w:tc>
                <w:tcPr>
                  <w:tcW w:w="3464" w:type="dxa"/>
                  <w:vAlign w:val="center"/>
                </w:tcPr>
                <w:p w14:paraId="7F7C679B">
                  <w:pPr>
                    <w:jc w:val="center"/>
                    <w:rPr>
                      <w:szCs w:val="21"/>
                    </w:rPr>
                  </w:pPr>
                  <w:r>
                    <w:rPr>
                      <w:szCs w:val="21"/>
                    </w:rPr>
                    <w:t>C3660汽车车身、挂车制造</w:t>
                  </w:r>
                </w:p>
              </w:tc>
              <w:tc>
                <w:tcPr>
                  <w:tcW w:w="776" w:type="dxa"/>
                  <w:vAlign w:val="center"/>
                </w:tcPr>
                <w:p w14:paraId="629F9E8A">
                  <w:pPr>
                    <w:jc w:val="center"/>
                    <w:rPr>
                      <w:szCs w:val="21"/>
                    </w:rPr>
                  </w:pPr>
                  <w:r>
                    <w:rPr>
                      <w:rFonts w:hint="eastAsia"/>
                      <w:szCs w:val="21"/>
                    </w:rPr>
                    <w:t>●</w:t>
                  </w:r>
                </w:p>
              </w:tc>
            </w:tr>
            <w:tr w14:paraId="3F365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1E8D7FA4">
                  <w:pPr>
                    <w:jc w:val="center"/>
                    <w:rPr>
                      <w:szCs w:val="21"/>
                    </w:rPr>
                  </w:pPr>
                </w:p>
              </w:tc>
              <w:tc>
                <w:tcPr>
                  <w:tcW w:w="2308" w:type="dxa"/>
                  <w:vAlign w:val="center"/>
                </w:tcPr>
                <w:p w14:paraId="35668015">
                  <w:pPr>
                    <w:jc w:val="center"/>
                    <w:rPr>
                      <w:szCs w:val="21"/>
                    </w:rPr>
                  </w:pPr>
                  <w:r>
                    <w:rPr>
                      <w:rFonts w:hint="eastAsia"/>
                      <w:szCs w:val="21"/>
                    </w:rPr>
                    <w:t>C367汽车电部件乃配件制造</w:t>
                  </w:r>
                </w:p>
              </w:tc>
              <w:tc>
                <w:tcPr>
                  <w:tcW w:w="3464" w:type="dxa"/>
                  <w:vAlign w:val="center"/>
                </w:tcPr>
                <w:p w14:paraId="384C86BD">
                  <w:pPr>
                    <w:jc w:val="center"/>
                    <w:rPr>
                      <w:szCs w:val="21"/>
                    </w:rPr>
                  </w:pPr>
                  <w:r>
                    <w:rPr>
                      <w:szCs w:val="21"/>
                    </w:rPr>
                    <w:t>C3670汽车零部件乃配件制造</w:t>
                  </w:r>
                </w:p>
              </w:tc>
              <w:tc>
                <w:tcPr>
                  <w:tcW w:w="776" w:type="dxa"/>
                  <w:vAlign w:val="center"/>
                </w:tcPr>
                <w:p w14:paraId="6AD9C3B8">
                  <w:pPr>
                    <w:jc w:val="center"/>
                    <w:rPr>
                      <w:szCs w:val="21"/>
                    </w:rPr>
                  </w:pPr>
                  <w:r>
                    <w:rPr>
                      <w:rFonts w:hint="eastAsia"/>
                      <w:szCs w:val="21"/>
                    </w:rPr>
                    <w:t>●</w:t>
                  </w:r>
                </w:p>
              </w:tc>
            </w:tr>
            <w:tr w14:paraId="05BED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restart"/>
                  <w:vAlign w:val="center"/>
                </w:tcPr>
                <w:p w14:paraId="2313DCC4">
                  <w:pPr>
                    <w:jc w:val="center"/>
                    <w:rPr>
                      <w:szCs w:val="21"/>
                    </w:rPr>
                  </w:pPr>
                  <w:r>
                    <w:rPr>
                      <w:rFonts w:hint="eastAsia"/>
                      <w:szCs w:val="21"/>
                    </w:rPr>
                    <w:t>电子信息产业（C39）</w:t>
                  </w:r>
                </w:p>
              </w:tc>
              <w:tc>
                <w:tcPr>
                  <w:tcW w:w="2308" w:type="dxa"/>
                  <w:vAlign w:val="center"/>
                </w:tcPr>
                <w:p w14:paraId="4C090233">
                  <w:pPr>
                    <w:jc w:val="center"/>
                    <w:rPr>
                      <w:szCs w:val="21"/>
                    </w:rPr>
                  </w:pPr>
                  <w:r>
                    <w:rPr>
                      <w:rFonts w:hint="eastAsia"/>
                      <w:szCs w:val="21"/>
                    </w:rPr>
                    <w:t>C391计算机、通信和其他电子设备制造业</w:t>
                  </w:r>
                </w:p>
              </w:tc>
              <w:tc>
                <w:tcPr>
                  <w:tcW w:w="3464" w:type="dxa"/>
                  <w:vAlign w:val="center"/>
                </w:tcPr>
                <w:p w14:paraId="10A644CF">
                  <w:pPr>
                    <w:jc w:val="center"/>
                    <w:rPr>
                      <w:szCs w:val="21"/>
                    </w:rPr>
                  </w:pPr>
                  <w:r>
                    <w:rPr>
                      <w:szCs w:val="21"/>
                    </w:rPr>
                    <w:t>全部</w:t>
                  </w:r>
                </w:p>
              </w:tc>
              <w:tc>
                <w:tcPr>
                  <w:tcW w:w="776" w:type="dxa"/>
                  <w:vAlign w:val="center"/>
                </w:tcPr>
                <w:p w14:paraId="55AA6A5A">
                  <w:pPr>
                    <w:jc w:val="center"/>
                    <w:rPr>
                      <w:szCs w:val="21"/>
                    </w:rPr>
                  </w:pPr>
                  <w:r>
                    <w:rPr>
                      <w:rFonts w:ascii="Segoe UI Symbol" w:hAnsi="Segoe UI Symbol" w:cs="Segoe UI Symbol"/>
                      <w:szCs w:val="21"/>
                    </w:rPr>
                    <w:t>★</w:t>
                  </w:r>
                </w:p>
              </w:tc>
            </w:tr>
            <w:tr w14:paraId="6C21F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066BC719">
                  <w:pPr>
                    <w:jc w:val="center"/>
                    <w:rPr>
                      <w:szCs w:val="21"/>
                    </w:rPr>
                  </w:pPr>
                </w:p>
              </w:tc>
              <w:tc>
                <w:tcPr>
                  <w:tcW w:w="2308" w:type="dxa"/>
                  <w:vAlign w:val="center"/>
                </w:tcPr>
                <w:p w14:paraId="6FC1CCB1">
                  <w:pPr>
                    <w:jc w:val="center"/>
                    <w:rPr>
                      <w:szCs w:val="21"/>
                    </w:rPr>
                  </w:pPr>
                  <w:r>
                    <w:rPr>
                      <w:rFonts w:hint="eastAsia"/>
                      <w:szCs w:val="21"/>
                    </w:rPr>
                    <w:t>C392通信设备制造</w:t>
                  </w:r>
                </w:p>
              </w:tc>
              <w:tc>
                <w:tcPr>
                  <w:tcW w:w="3464" w:type="dxa"/>
                  <w:vAlign w:val="center"/>
                </w:tcPr>
                <w:p w14:paraId="78D68E7E">
                  <w:pPr>
                    <w:jc w:val="center"/>
                    <w:rPr>
                      <w:szCs w:val="21"/>
                    </w:rPr>
                  </w:pPr>
                  <w:r>
                    <w:rPr>
                      <w:szCs w:val="21"/>
                    </w:rPr>
                    <w:t>全部</w:t>
                  </w:r>
                </w:p>
              </w:tc>
              <w:tc>
                <w:tcPr>
                  <w:tcW w:w="776" w:type="dxa"/>
                  <w:vAlign w:val="center"/>
                </w:tcPr>
                <w:p w14:paraId="5A258310">
                  <w:pPr>
                    <w:jc w:val="center"/>
                    <w:rPr>
                      <w:szCs w:val="21"/>
                    </w:rPr>
                  </w:pPr>
                  <w:r>
                    <w:rPr>
                      <w:rFonts w:hint="eastAsia"/>
                      <w:szCs w:val="21"/>
                    </w:rPr>
                    <w:t>●</w:t>
                  </w:r>
                </w:p>
              </w:tc>
            </w:tr>
            <w:tr w14:paraId="5D1D4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6D1169D9">
                  <w:pPr>
                    <w:jc w:val="center"/>
                    <w:rPr>
                      <w:szCs w:val="21"/>
                    </w:rPr>
                  </w:pPr>
                </w:p>
              </w:tc>
              <w:tc>
                <w:tcPr>
                  <w:tcW w:w="2308" w:type="dxa"/>
                  <w:vAlign w:val="center"/>
                </w:tcPr>
                <w:p w14:paraId="5016AB88">
                  <w:pPr>
                    <w:jc w:val="center"/>
                    <w:rPr>
                      <w:szCs w:val="21"/>
                    </w:rPr>
                  </w:pPr>
                  <w:r>
                    <w:rPr>
                      <w:rFonts w:hint="eastAsia"/>
                      <w:szCs w:val="21"/>
                    </w:rPr>
                    <w:t>C396电子器件制造</w:t>
                  </w:r>
                </w:p>
              </w:tc>
              <w:tc>
                <w:tcPr>
                  <w:tcW w:w="3464" w:type="dxa"/>
                  <w:vAlign w:val="center"/>
                </w:tcPr>
                <w:p w14:paraId="10BF6A6F">
                  <w:pPr>
                    <w:jc w:val="center"/>
                    <w:rPr>
                      <w:szCs w:val="21"/>
                    </w:rPr>
                  </w:pPr>
                  <w:r>
                    <w:rPr>
                      <w:szCs w:val="21"/>
                    </w:rPr>
                    <w:t>全部</w:t>
                  </w:r>
                </w:p>
              </w:tc>
              <w:tc>
                <w:tcPr>
                  <w:tcW w:w="776" w:type="dxa"/>
                  <w:vAlign w:val="center"/>
                </w:tcPr>
                <w:p w14:paraId="1A62D8A0">
                  <w:pPr>
                    <w:jc w:val="center"/>
                    <w:rPr>
                      <w:szCs w:val="21"/>
                    </w:rPr>
                  </w:pPr>
                  <w:r>
                    <w:rPr>
                      <w:rFonts w:hint="eastAsia"/>
                      <w:szCs w:val="21"/>
                    </w:rPr>
                    <w:t>●</w:t>
                  </w:r>
                </w:p>
              </w:tc>
            </w:tr>
            <w:tr w14:paraId="5235E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332" w:type="dxa"/>
                  <w:vMerge w:val="continue"/>
                  <w:vAlign w:val="center"/>
                </w:tcPr>
                <w:p w14:paraId="46BBE2A1">
                  <w:pPr>
                    <w:jc w:val="center"/>
                    <w:rPr>
                      <w:szCs w:val="21"/>
                    </w:rPr>
                  </w:pPr>
                </w:p>
              </w:tc>
              <w:tc>
                <w:tcPr>
                  <w:tcW w:w="2308" w:type="dxa"/>
                  <w:vAlign w:val="center"/>
                </w:tcPr>
                <w:p w14:paraId="30F20CD6">
                  <w:pPr>
                    <w:jc w:val="center"/>
                    <w:rPr>
                      <w:szCs w:val="21"/>
                    </w:rPr>
                  </w:pPr>
                  <w:r>
                    <w:rPr>
                      <w:rFonts w:hint="eastAsia"/>
                      <w:szCs w:val="21"/>
                    </w:rPr>
                    <w:t>C398电子元件及电子专用材料制造</w:t>
                  </w:r>
                </w:p>
              </w:tc>
              <w:tc>
                <w:tcPr>
                  <w:tcW w:w="3464" w:type="dxa"/>
                  <w:vAlign w:val="center"/>
                </w:tcPr>
                <w:p w14:paraId="50E3391F">
                  <w:pPr>
                    <w:jc w:val="center"/>
                    <w:rPr>
                      <w:szCs w:val="21"/>
                    </w:rPr>
                  </w:pPr>
                  <w:r>
                    <w:rPr>
                      <w:szCs w:val="21"/>
                    </w:rPr>
                    <w:t>全部</w:t>
                  </w:r>
                </w:p>
              </w:tc>
              <w:tc>
                <w:tcPr>
                  <w:tcW w:w="776" w:type="dxa"/>
                  <w:vAlign w:val="center"/>
                </w:tcPr>
                <w:p w14:paraId="381329C3">
                  <w:pPr>
                    <w:jc w:val="center"/>
                    <w:rPr>
                      <w:szCs w:val="21"/>
                    </w:rPr>
                  </w:pPr>
                  <w:r>
                    <w:rPr>
                      <w:rFonts w:hint="eastAsia"/>
                      <w:szCs w:val="21"/>
                    </w:rPr>
                    <w:t>●</w:t>
                  </w:r>
                </w:p>
              </w:tc>
            </w:tr>
          </w:tbl>
          <w:p w14:paraId="79D09260">
            <w:pPr>
              <w:autoSpaceDE w:val="0"/>
              <w:autoSpaceDN w:val="0"/>
              <w:adjustRightInd w:val="0"/>
              <w:snapToGrid w:val="0"/>
              <w:spacing w:line="360" w:lineRule="auto"/>
              <w:jc w:val="center"/>
              <w:rPr>
                <w:kern w:val="0"/>
                <w:szCs w:val="21"/>
              </w:rPr>
            </w:pPr>
            <w:r>
              <w:rPr>
                <w:kern w:val="0"/>
                <w:szCs w:val="21"/>
              </w:rPr>
              <w:t>注：</w:t>
            </w:r>
            <w:r>
              <w:rPr>
                <w:rFonts w:ascii="Segoe UI Symbol" w:hAnsi="Segoe UI Symbol" w:cs="Segoe UI Symbol"/>
                <w:kern w:val="0"/>
                <w:szCs w:val="21"/>
              </w:rPr>
              <w:t>★</w:t>
            </w:r>
            <w:r>
              <w:rPr>
                <w:kern w:val="0"/>
                <w:szCs w:val="21"/>
              </w:rPr>
              <w:t>—优先进入行业；●—准许进入行业；▲—控制进入行业；×—禁止进入行业。</w:t>
            </w:r>
          </w:p>
          <w:p w14:paraId="518C5420">
            <w:pPr>
              <w:wordWrap w:val="0"/>
              <w:autoSpaceDE w:val="0"/>
              <w:autoSpaceDN w:val="0"/>
              <w:adjustRightInd w:val="0"/>
              <w:snapToGrid w:val="0"/>
              <w:spacing w:line="360" w:lineRule="auto"/>
              <w:ind w:firstLine="420" w:firstLineChars="200"/>
              <w:jc w:val="left"/>
              <w:rPr>
                <w:kern w:val="0"/>
                <w:szCs w:val="21"/>
              </w:rPr>
            </w:pPr>
            <w:r>
              <w:rPr>
                <w:kern w:val="0"/>
                <w:szCs w:val="21"/>
              </w:rPr>
              <w:t>项目</w:t>
            </w:r>
            <w:r>
              <w:rPr>
                <w:rFonts w:hint="eastAsia"/>
                <w:kern w:val="0"/>
                <w:szCs w:val="21"/>
              </w:rPr>
              <w:t>为</w:t>
            </w:r>
            <w:r>
              <w:rPr>
                <w:rFonts w:hint="eastAsia"/>
                <w:szCs w:val="21"/>
              </w:rPr>
              <w:t>C2921塑料薄膜制造、C2923塑料丝、绳及编织品制造、C2929塑料零件及其他塑料制品制造</w:t>
            </w:r>
            <w:r>
              <w:rPr>
                <w:rFonts w:hint="eastAsia"/>
                <w:kern w:val="0"/>
                <w:szCs w:val="21"/>
              </w:rPr>
              <w:t>，</w:t>
            </w:r>
            <w:r>
              <w:rPr>
                <w:rFonts w:hint="eastAsia"/>
                <w:kern w:val="0"/>
                <w:szCs w:val="21"/>
                <w:lang w:val="en-US" w:eastAsia="zh-CN"/>
              </w:rPr>
              <w:t>由表1-3可知，项目属于优先进入行业</w:t>
            </w:r>
            <w:r>
              <w:rPr>
                <w:rFonts w:hint="eastAsia"/>
                <w:kern w:val="0"/>
                <w:szCs w:val="21"/>
              </w:rPr>
              <w:t>。</w:t>
            </w:r>
          </w:p>
          <w:p w14:paraId="0F843528">
            <w:pPr>
              <w:wordWrap w:val="0"/>
              <w:autoSpaceDE w:val="0"/>
              <w:autoSpaceDN w:val="0"/>
              <w:adjustRightInd w:val="0"/>
              <w:snapToGrid w:val="0"/>
              <w:spacing w:line="360" w:lineRule="auto"/>
              <w:ind w:firstLine="420" w:firstLineChars="200"/>
              <w:jc w:val="left"/>
              <w:rPr>
                <w:kern w:val="0"/>
                <w:szCs w:val="21"/>
              </w:rPr>
            </w:pPr>
            <w:r>
              <w:rPr>
                <w:rFonts w:hint="eastAsia"/>
                <w:kern w:val="0"/>
                <w:szCs w:val="21"/>
              </w:rPr>
              <w:t>3、与临淄经济开发区智能制造产业园（南片区）规划</w:t>
            </w:r>
            <w:r>
              <w:rPr>
                <w:kern w:val="0"/>
                <w:szCs w:val="21"/>
              </w:rPr>
              <w:t>环保准入条件</w:t>
            </w:r>
            <w:r>
              <w:rPr>
                <w:rFonts w:hint="eastAsia"/>
                <w:kern w:val="0"/>
                <w:szCs w:val="21"/>
              </w:rPr>
              <w:t>符合性分析</w:t>
            </w:r>
          </w:p>
          <w:p w14:paraId="5DF7F7BA">
            <w:pPr>
              <w:autoSpaceDE w:val="0"/>
              <w:autoSpaceDN w:val="0"/>
              <w:adjustRightInd w:val="0"/>
              <w:snapToGrid w:val="0"/>
              <w:jc w:val="center"/>
              <w:rPr>
                <w:b/>
                <w:bCs/>
                <w:kern w:val="0"/>
                <w:szCs w:val="21"/>
              </w:rPr>
            </w:pPr>
            <w:r>
              <w:rPr>
                <w:b/>
                <w:bCs/>
                <w:kern w:val="0"/>
                <w:szCs w:val="21"/>
              </w:rPr>
              <w:t>表</w:t>
            </w:r>
            <w:r>
              <w:rPr>
                <w:rFonts w:hint="eastAsia"/>
                <w:b/>
                <w:bCs/>
                <w:kern w:val="0"/>
                <w:szCs w:val="21"/>
              </w:rPr>
              <w:t>1-4</w:t>
            </w:r>
            <w:r>
              <w:rPr>
                <w:b/>
                <w:bCs/>
                <w:kern w:val="0"/>
                <w:szCs w:val="21"/>
              </w:rPr>
              <w:t xml:space="preserve">  </w:t>
            </w:r>
            <w:r>
              <w:rPr>
                <w:rFonts w:hint="eastAsia"/>
                <w:b/>
                <w:bCs/>
                <w:kern w:val="0"/>
                <w:szCs w:val="21"/>
              </w:rPr>
              <w:t>与临淄经济开发区智能制造产业园（南片区）规划</w:t>
            </w:r>
            <w:r>
              <w:rPr>
                <w:b/>
                <w:bCs/>
                <w:kern w:val="0"/>
                <w:szCs w:val="21"/>
              </w:rPr>
              <w:t>准入原则</w:t>
            </w:r>
            <w:r>
              <w:rPr>
                <w:rFonts w:hint="eastAsia"/>
                <w:b/>
                <w:bCs/>
                <w:kern w:val="0"/>
                <w:szCs w:val="21"/>
              </w:rPr>
              <w:t>符合性分析表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333"/>
              <w:gridCol w:w="2610"/>
              <w:gridCol w:w="934"/>
            </w:tblGrid>
            <w:tr w14:paraId="4D5C8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3" w:type="dxa"/>
                  <w:vAlign w:val="center"/>
                </w:tcPr>
                <w:p w14:paraId="0CE77D41">
                  <w:pPr>
                    <w:jc w:val="center"/>
                    <w:rPr>
                      <w:szCs w:val="21"/>
                    </w:rPr>
                  </w:pPr>
                  <w:r>
                    <w:rPr>
                      <w:rFonts w:hint="eastAsia"/>
                      <w:szCs w:val="21"/>
                    </w:rPr>
                    <w:t>环保准入条件</w:t>
                  </w:r>
                </w:p>
              </w:tc>
              <w:tc>
                <w:tcPr>
                  <w:tcW w:w="2610" w:type="dxa"/>
                  <w:vAlign w:val="center"/>
                </w:tcPr>
                <w:p w14:paraId="27BCE28F">
                  <w:pPr>
                    <w:jc w:val="center"/>
                    <w:rPr>
                      <w:szCs w:val="21"/>
                    </w:rPr>
                  </w:pPr>
                  <w:r>
                    <w:rPr>
                      <w:rFonts w:hint="eastAsia"/>
                      <w:szCs w:val="21"/>
                    </w:rPr>
                    <w:t>拟建项目情况</w:t>
                  </w:r>
                </w:p>
              </w:tc>
              <w:tc>
                <w:tcPr>
                  <w:tcW w:w="934" w:type="dxa"/>
                  <w:vAlign w:val="center"/>
                </w:tcPr>
                <w:p w14:paraId="144C476B">
                  <w:pPr>
                    <w:jc w:val="center"/>
                    <w:rPr>
                      <w:szCs w:val="21"/>
                    </w:rPr>
                  </w:pPr>
                  <w:r>
                    <w:rPr>
                      <w:rFonts w:hint="eastAsia"/>
                      <w:szCs w:val="21"/>
                    </w:rPr>
                    <w:t>是否符合</w:t>
                  </w:r>
                </w:p>
              </w:tc>
            </w:tr>
            <w:tr w14:paraId="7492D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3" w:type="dxa"/>
                  <w:vAlign w:val="center"/>
                </w:tcPr>
                <w:p w14:paraId="70E3DCF6">
                  <w:pPr>
                    <w:jc w:val="center"/>
                    <w:rPr>
                      <w:szCs w:val="21"/>
                    </w:rPr>
                  </w:pPr>
                  <w:r>
                    <w:rPr>
                      <w:rFonts w:hint="eastAsia"/>
                      <w:szCs w:val="21"/>
                    </w:rPr>
                    <w:t>1、</w:t>
                  </w:r>
                  <w:r>
                    <w:rPr>
                      <w:szCs w:val="21"/>
                    </w:rPr>
                    <w:t>企业项目建设必须严格遵守“三同时”制度和环境影响评价制度。新建、改建、扩建的基本建设项目、技术改造项目其防治环境污染和生态破坏的设施，必须与主体工程同时设计、同时施工、同时投产使用；在进行建设活动之前，对建设项目的选址、设计和建成投产使用后可能对周围环境产生的不良影响进行调查、预测和评定，提出防治措施，并按照法定程序进行报批</w:t>
                  </w:r>
                </w:p>
              </w:tc>
              <w:tc>
                <w:tcPr>
                  <w:tcW w:w="2610" w:type="dxa"/>
                  <w:vAlign w:val="center"/>
                </w:tcPr>
                <w:p w14:paraId="70A0AD2B">
                  <w:pPr>
                    <w:jc w:val="center"/>
                    <w:rPr>
                      <w:szCs w:val="21"/>
                    </w:rPr>
                  </w:pPr>
                  <w:r>
                    <w:rPr>
                      <w:rFonts w:hint="eastAsia"/>
                      <w:szCs w:val="21"/>
                    </w:rPr>
                    <w:t>项目严格执行</w:t>
                  </w:r>
                  <w:r>
                    <w:rPr>
                      <w:szCs w:val="21"/>
                    </w:rPr>
                    <w:t>“三同时”制度和环境影响评价制度</w:t>
                  </w:r>
                  <w:r>
                    <w:rPr>
                      <w:rFonts w:hint="eastAsia"/>
                      <w:szCs w:val="21"/>
                    </w:rPr>
                    <w:t>；编制环境影响评价报告表，并报送环保部门，进行审批程序。</w:t>
                  </w:r>
                </w:p>
              </w:tc>
              <w:tc>
                <w:tcPr>
                  <w:tcW w:w="934" w:type="dxa"/>
                  <w:vAlign w:val="center"/>
                </w:tcPr>
                <w:p w14:paraId="5F2048B9">
                  <w:pPr>
                    <w:jc w:val="center"/>
                    <w:rPr>
                      <w:szCs w:val="21"/>
                    </w:rPr>
                  </w:pPr>
                  <w:r>
                    <w:rPr>
                      <w:rFonts w:hint="eastAsia"/>
                      <w:szCs w:val="21"/>
                    </w:rPr>
                    <w:t>符合</w:t>
                  </w:r>
                </w:p>
              </w:tc>
            </w:tr>
            <w:tr w14:paraId="0B9C8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3" w:type="dxa"/>
                  <w:vAlign w:val="center"/>
                </w:tcPr>
                <w:p w14:paraId="40295E79">
                  <w:pPr>
                    <w:jc w:val="center"/>
                    <w:rPr>
                      <w:szCs w:val="21"/>
                    </w:rPr>
                  </w:pPr>
                  <w:r>
                    <w:rPr>
                      <w:rFonts w:hint="eastAsia"/>
                      <w:szCs w:val="21"/>
                    </w:rPr>
                    <w:t>2、</w:t>
                  </w:r>
                  <w:r>
                    <w:rPr>
                      <w:szCs w:val="21"/>
                    </w:rPr>
                    <w:t>入区企业必须承诺采用清洁的工艺和技术，积极开展清洁生产，遵循清洁生产原则进行生产，要求企业不断改进工艺和产品设计、使用清洁的能源和原科、采用先进的工艺技术与设备、改善管理水平、实施废物综合利用，从源头削减污染；发展循环经济，实现废物的“减量化、再利用、再循环”，最大限度提高资源利用效率，切实降低物耗能耗，减少废物的产生量和产生种类；已经获得产品环境标志的企业可获得优先入区权</w:t>
                  </w:r>
                </w:p>
              </w:tc>
              <w:tc>
                <w:tcPr>
                  <w:tcW w:w="2610" w:type="dxa"/>
                  <w:vAlign w:val="center"/>
                </w:tcPr>
                <w:p w14:paraId="0E1A2E16">
                  <w:pPr>
                    <w:jc w:val="center"/>
                    <w:rPr>
                      <w:szCs w:val="21"/>
                    </w:rPr>
                  </w:pPr>
                  <w:r>
                    <w:rPr>
                      <w:rFonts w:hint="eastAsia"/>
                      <w:szCs w:val="21"/>
                    </w:rPr>
                    <w:t>项目生产设备和生产线采用先进的自动化生产线；拟建项目不合格品和布袋除尘器收集的粉尘回用生产。</w:t>
                  </w:r>
                </w:p>
              </w:tc>
              <w:tc>
                <w:tcPr>
                  <w:tcW w:w="934" w:type="dxa"/>
                  <w:vAlign w:val="center"/>
                </w:tcPr>
                <w:p w14:paraId="1D66CB93">
                  <w:pPr>
                    <w:jc w:val="center"/>
                    <w:rPr>
                      <w:szCs w:val="21"/>
                    </w:rPr>
                  </w:pPr>
                  <w:r>
                    <w:rPr>
                      <w:rFonts w:hint="eastAsia"/>
                      <w:szCs w:val="21"/>
                    </w:rPr>
                    <w:t>符合</w:t>
                  </w:r>
                </w:p>
              </w:tc>
            </w:tr>
            <w:tr w14:paraId="401D2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3" w:type="dxa"/>
                  <w:vAlign w:val="center"/>
                </w:tcPr>
                <w:p w14:paraId="0F1EA5D7">
                  <w:pPr>
                    <w:jc w:val="center"/>
                    <w:rPr>
                      <w:szCs w:val="21"/>
                    </w:rPr>
                  </w:pPr>
                  <w:r>
                    <w:rPr>
                      <w:rFonts w:hint="eastAsia"/>
                      <w:szCs w:val="21"/>
                    </w:rPr>
                    <w:t>3、</w:t>
                  </w:r>
                  <w:r>
                    <w:rPr>
                      <w:szCs w:val="21"/>
                    </w:rPr>
                    <w:t>对入区企业的工艺废气和生产废水均需建设相关配套处理设施，落实治理工程，确保正常运行，做到达标排放，废水处理设施的设计容量和采用工艺必须与废水特性匹配，对于较难处理的特殊废水，在设施建造前必须经过专家论证方案，以保证废水经预处理后全部达到规划区污水处理厂的进水水质标准</w:t>
                  </w:r>
                </w:p>
              </w:tc>
              <w:tc>
                <w:tcPr>
                  <w:tcW w:w="2610" w:type="dxa"/>
                  <w:vAlign w:val="center"/>
                </w:tcPr>
                <w:p w14:paraId="25CCF2C3">
                  <w:pPr>
                    <w:jc w:val="center"/>
                    <w:rPr>
                      <w:szCs w:val="21"/>
                    </w:rPr>
                  </w:pPr>
                  <w:r>
                    <w:rPr>
                      <w:rFonts w:hint="eastAsia"/>
                      <w:szCs w:val="21"/>
                    </w:rPr>
                    <w:t>项目</w:t>
                  </w:r>
                  <w:r>
                    <w:rPr>
                      <w:rFonts w:hint="eastAsia"/>
                      <w:szCs w:val="21"/>
                      <w:lang w:val="en-US" w:eastAsia="zh-CN"/>
                    </w:rPr>
                    <w:t>工艺废气经收集二级活性炭处理装置处理后进行达标排放；项目无生产废水外排，生活废水排入化粪池，由环卫部门定期清运。</w:t>
                  </w:r>
                </w:p>
              </w:tc>
              <w:tc>
                <w:tcPr>
                  <w:tcW w:w="934" w:type="dxa"/>
                  <w:vAlign w:val="center"/>
                </w:tcPr>
                <w:p w14:paraId="4289EB85">
                  <w:pPr>
                    <w:jc w:val="center"/>
                    <w:rPr>
                      <w:szCs w:val="21"/>
                    </w:rPr>
                  </w:pPr>
                  <w:r>
                    <w:rPr>
                      <w:rFonts w:hint="eastAsia"/>
                      <w:szCs w:val="21"/>
                    </w:rPr>
                    <w:t>符合</w:t>
                  </w:r>
                </w:p>
              </w:tc>
            </w:tr>
            <w:tr w14:paraId="7574D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3" w:type="dxa"/>
                  <w:vAlign w:val="center"/>
                </w:tcPr>
                <w:p w14:paraId="3A8DAE88">
                  <w:pPr>
                    <w:jc w:val="center"/>
                    <w:rPr>
                      <w:szCs w:val="21"/>
                    </w:rPr>
                  </w:pPr>
                  <w:r>
                    <w:rPr>
                      <w:rFonts w:hint="eastAsia"/>
                      <w:szCs w:val="21"/>
                    </w:rPr>
                    <w:t>4、</w:t>
                  </w:r>
                  <w:r>
                    <w:rPr>
                      <w:szCs w:val="21"/>
                    </w:rPr>
                    <w:t>入区企业的污染物排放总量必须满足环境容量的要求。</w:t>
                  </w:r>
                </w:p>
              </w:tc>
              <w:tc>
                <w:tcPr>
                  <w:tcW w:w="2610" w:type="dxa"/>
                  <w:vAlign w:val="center"/>
                </w:tcPr>
                <w:p w14:paraId="686D5C90">
                  <w:pPr>
                    <w:jc w:val="center"/>
                    <w:rPr>
                      <w:szCs w:val="21"/>
                    </w:rPr>
                  </w:pPr>
                  <w:r>
                    <w:rPr>
                      <w:rFonts w:hint="eastAsia"/>
                      <w:szCs w:val="21"/>
                    </w:rPr>
                    <w:t>拟建项目颗粒物、V</w:t>
                  </w:r>
                  <w:r>
                    <w:rPr>
                      <w:szCs w:val="21"/>
                    </w:rPr>
                    <w:t>OC</w:t>
                  </w:r>
                  <w:r>
                    <w:rPr>
                      <w:rFonts w:hint="eastAsia"/>
                      <w:szCs w:val="21"/>
                    </w:rPr>
                    <w:t>s</w:t>
                  </w:r>
                  <w:r>
                    <w:rPr>
                      <w:szCs w:val="21"/>
                    </w:rPr>
                    <w:t>排放总量按要求进行倍量替代</w:t>
                  </w:r>
                </w:p>
              </w:tc>
              <w:tc>
                <w:tcPr>
                  <w:tcW w:w="934" w:type="dxa"/>
                  <w:vAlign w:val="center"/>
                </w:tcPr>
                <w:p w14:paraId="4684F341">
                  <w:pPr>
                    <w:jc w:val="center"/>
                    <w:rPr>
                      <w:szCs w:val="21"/>
                    </w:rPr>
                  </w:pPr>
                  <w:r>
                    <w:rPr>
                      <w:rFonts w:hint="eastAsia"/>
                      <w:szCs w:val="21"/>
                    </w:rPr>
                    <w:t>符合</w:t>
                  </w:r>
                </w:p>
              </w:tc>
            </w:tr>
            <w:tr w14:paraId="21E21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3" w:type="dxa"/>
                  <w:vAlign w:val="center"/>
                </w:tcPr>
                <w:p w14:paraId="1D7031DF">
                  <w:pPr>
                    <w:jc w:val="center"/>
                    <w:rPr>
                      <w:szCs w:val="21"/>
                    </w:rPr>
                  </w:pPr>
                  <w:r>
                    <w:rPr>
                      <w:rFonts w:hint="eastAsia"/>
                      <w:szCs w:val="21"/>
                    </w:rPr>
                    <w:t>5、根据《山东省生态环境厅关于印发山东省建设项目主要大气污染物排放总量替代指标核算及管理办法的通知》(鲁环发[2019]132号)及《淄博市生态环境局关于规范市级建设项目主要污染物排放总量确认的通知》(淄环雨[2019110号)要求，落实新增主要污染物倍量替代。</w:t>
                  </w:r>
                </w:p>
              </w:tc>
              <w:tc>
                <w:tcPr>
                  <w:tcW w:w="2610" w:type="dxa"/>
                  <w:vAlign w:val="center"/>
                </w:tcPr>
                <w:p w14:paraId="7435EA49">
                  <w:pPr>
                    <w:jc w:val="center"/>
                    <w:rPr>
                      <w:szCs w:val="21"/>
                    </w:rPr>
                  </w:pPr>
                  <w:r>
                    <w:rPr>
                      <w:rFonts w:hint="eastAsia"/>
                      <w:szCs w:val="21"/>
                    </w:rPr>
                    <w:t>拟建项目颗粒物、V</w:t>
                  </w:r>
                  <w:r>
                    <w:rPr>
                      <w:szCs w:val="21"/>
                    </w:rPr>
                    <w:t>OC</w:t>
                  </w:r>
                  <w:r>
                    <w:rPr>
                      <w:rFonts w:hint="eastAsia"/>
                      <w:szCs w:val="21"/>
                    </w:rPr>
                    <w:t>s</w:t>
                  </w:r>
                  <w:r>
                    <w:rPr>
                      <w:szCs w:val="21"/>
                    </w:rPr>
                    <w:t>排放总量按要求进行倍量替代</w:t>
                  </w:r>
                  <w:r>
                    <w:rPr>
                      <w:rFonts w:hint="eastAsia"/>
                      <w:szCs w:val="21"/>
                    </w:rPr>
                    <w:t>。</w:t>
                  </w:r>
                </w:p>
              </w:tc>
              <w:tc>
                <w:tcPr>
                  <w:tcW w:w="934" w:type="dxa"/>
                  <w:vAlign w:val="center"/>
                </w:tcPr>
                <w:p w14:paraId="5369EE26">
                  <w:pPr>
                    <w:jc w:val="center"/>
                    <w:rPr>
                      <w:szCs w:val="21"/>
                    </w:rPr>
                  </w:pPr>
                  <w:r>
                    <w:rPr>
                      <w:rFonts w:hint="eastAsia"/>
                      <w:szCs w:val="21"/>
                    </w:rPr>
                    <w:t>符合</w:t>
                  </w:r>
                </w:p>
              </w:tc>
            </w:tr>
            <w:tr w14:paraId="24562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333" w:type="dxa"/>
                  <w:vAlign w:val="center"/>
                </w:tcPr>
                <w:p w14:paraId="7A7C3989">
                  <w:pPr>
                    <w:jc w:val="center"/>
                    <w:rPr>
                      <w:szCs w:val="21"/>
                    </w:rPr>
                  </w:pPr>
                  <w:r>
                    <w:rPr>
                      <w:rFonts w:hint="eastAsia"/>
                      <w:szCs w:val="21"/>
                    </w:rPr>
                    <w:t>6、根据《关于加强工业企业和城市污水处理厂监管及总氮指标排放控制的通知》(鲁环发[20197125号)严禁向区域城镇污水处理厂排放高浓度重金属或难以生化降解废水。以及有关工业企业排放的强酸、强碱、高盐、高氟废水</w:t>
                  </w:r>
                </w:p>
              </w:tc>
              <w:tc>
                <w:tcPr>
                  <w:tcW w:w="2610" w:type="dxa"/>
                  <w:vAlign w:val="center"/>
                </w:tcPr>
                <w:p w14:paraId="0AB838A1">
                  <w:pPr>
                    <w:jc w:val="center"/>
                    <w:rPr>
                      <w:rFonts w:hint="eastAsia" w:eastAsia="宋体"/>
                      <w:szCs w:val="21"/>
                      <w:lang w:val="en-US" w:eastAsia="zh-CN"/>
                    </w:rPr>
                  </w:pPr>
                  <w:r>
                    <w:rPr>
                      <w:rFonts w:hint="eastAsia"/>
                      <w:szCs w:val="21"/>
                      <w:lang w:val="en-US" w:eastAsia="zh-CN"/>
                    </w:rPr>
                    <w:t>项目无生产废水外排，生活废水排入化粪池，由环卫部门定期清运。</w:t>
                  </w:r>
                </w:p>
              </w:tc>
              <w:tc>
                <w:tcPr>
                  <w:tcW w:w="934" w:type="dxa"/>
                  <w:vAlign w:val="center"/>
                </w:tcPr>
                <w:p w14:paraId="586135B4">
                  <w:pPr>
                    <w:jc w:val="center"/>
                    <w:rPr>
                      <w:szCs w:val="21"/>
                    </w:rPr>
                  </w:pPr>
                  <w:r>
                    <w:rPr>
                      <w:rFonts w:hint="eastAsia"/>
                      <w:szCs w:val="21"/>
                    </w:rPr>
                    <w:t>符合</w:t>
                  </w:r>
                </w:p>
              </w:tc>
            </w:tr>
          </w:tbl>
          <w:p w14:paraId="17A03299">
            <w:pPr>
              <w:wordWrap w:val="0"/>
              <w:autoSpaceDE w:val="0"/>
              <w:autoSpaceDN w:val="0"/>
              <w:adjustRightInd w:val="0"/>
              <w:snapToGrid w:val="0"/>
              <w:spacing w:line="360" w:lineRule="auto"/>
              <w:ind w:firstLine="420" w:firstLineChars="200"/>
              <w:jc w:val="left"/>
              <w:rPr>
                <w:kern w:val="0"/>
                <w:szCs w:val="21"/>
              </w:rPr>
            </w:pPr>
            <w:r>
              <w:rPr>
                <w:kern w:val="0"/>
                <w:szCs w:val="21"/>
              </w:rPr>
              <w:t>拟建项目严格遵守“三同时”制度和环境影响评价制度，废气、废水等环保措施与主体工程同时设计、同时施工、同时投产使用；企业承诺采用清洁的工艺和技术，且项目污染物排放总量按要求进行倍量替代</w:t>
            </w:r>
            <w:r>
              <w:rPr>
                <w:rFonts w:hint="eastAsia"/>
                <w:kern w:val="0"/>
                <w:szCs w:val="21"/>
              </w:rPr>
              <w:t>，满足临淄经济开发区智能制造产业园（南片区）规划</w:t>
            </w:r>
            <w:r>
              <w:rPr>
                <w:kern w:val="0"/>
                <w:szCs w:val="21"/>
              </w:rPr>
              <w:t>环保准入条件</w:t>
            </w:r>
            <w:r>
              <w:rPr>
                <w:rFonts w:hint="eastAsia"/>
                <w:kern w:val="0"/>
                <w:szCs w:val="21"/>
              </w:rPr>
              <w:t>。</w:t>
            </w:r>
          </w:p>
          <w:p w14:paraId="77C1C9C8">
            <w:pPr>
              <w:wordWrap w:val="0"/>
              <w:autoSpaceDE w:val="0"/>
              <w:autoSpaceDN w:val="0"/>
              <w:adjustRightInd w:val="0"/>
              <w:snapToGrid w:val="0"/>
              <w:spacing w:line="360" w:lineRule="auto"/>
              <w:ind w:firstLine="420" w:firstLineChars="200"/>
              <w:jc w:val="left"/>
              <w:rPr>
                <w:kern w:val="0"/>
                <w:szCs w:val="21"/>
              </w:rPr>
            </w:pPr>
            <w:r>
              <w:rPr>
                <w:rFonts w:hint="eastAsia"/>
                <w:kern w:val="0"/>
                <w:szCs w:val="21"/>
              </w:rPr>
              <w:t>4</w:t>
            </w:r>
            <w:r>
              <w:rPr>
                <w:kern w:val="0"/>
                <w:szCs w:val="21"/>
              </w:rPr>
              <w:t>、项目与</w:t>
            </w:r>
            <w:r>
              <w:rPr>
                <w:rFonts w:hint="eastAsia"/>
                <w:kern w:val="0"/>
                <w:szCs w:val="21"/>
              </w:rPr>
              <w:t>临淄经济开发区智能制造产业园（南片区）准入清单</w:t>
            </w:r>
            <w:r>
              <w:rPr>
                <w:kern w:val="0"/>
                <w:szCs w:val="21"/>
              </w:rPr>
              <w:t>符合性分析</w:t>
            </w:r>
          </w:p>
          <w:p w14:paraId="6066F251">
            <w:pPr>
              <w:autoSpaceDE w:val="0"/>
              <w:autoSpaceDN w:val="0"/>
              <w:adjustRightInd w:val="0"/>
              <w:snapToGrid w:val="0"/>
              <w:jc w:val="center"/>
              <w:rPr>
                <w:b/>
                <w:bCs/>
                <w:kern w:val="0"/>
                <w:szCs w:val="21"/>
              </w:rPr>
            </w:pPr>
            <w:r>
              <w:rPr>
                <w:b/>
                <w:bCs/>
                <w:kern w:val="0"/>
                <w:szCs w:val="21"/>
              </w:rPr>
              <w:t>表</w:t>
            </w:r>
            <w:r>
              <w:rPr>
                <w:rFonts w:hint="eastAsia"/>
                <w:b/>
                <w:bCs/>
                <w:kern w:val="0"/>
                <w:szCs w:val="21"/>
              </w:rPr>
              <w:t>1-5</w:t>
            </w:r>
            <w:r>
              <w:rPr>
                <w:b/>
                <w:bCs/>
                <w:kern w:val="0"/>
                <w:szCs w:val="21"/>
              </w:rPr>
              <w:t xml:space="preserve">  项目与</w:t>
            </w:r>
            <w:r>
              <w:rPr>
                <w:rFonts w:hint="eastAsia"/>
                <w:b/>
                <w:bCs/>
                <w:kern w:val="0"/>
                <w:szCs w:val="21"/>
              </w:rPr>
              <w:t>临淄经济开发区智能制造产业园（南片区）准入清单</w:t>
            </w:r>
            <w:r>
              <w:rPr>
                <w:b/>
                <w:bCs/>
                <w:kern w:val="0"/>
                <w:szCs w:val="21"/>
              </w:rPr>
              <w:t>符合性分析</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09"/>
              <w:gridCol w:w="754"/>
              <w:gridCol w:w="1441"/>
              <w:gridCol w:w="3816"/>
              <w:gridCol w:w="1360"/>
            </w:tblGrid>
            <w:tr w14:paraId="1497D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263" w:type="dxa"/>
                  <w:gridSpan w:val="2"/>
                  <w:vAlign w:val="center"/>
                </w:tcPr>
                <w:p w14:paraId="686B0695">
                  <w:pPr>
                    <w:jc w:val="center"/>
                    <w:rPr>
                      <w:szCs w:val="21"/>
                    </w:rPr>
                  </w:pPr>
                  <w:r>
                    <w:rPr>
                      <w:szCs w:val="21"/>
                    </w:rPr>
                    <w:t>文件要求</w:t>
                  </w:r>
                </w:p>
              </w:tc>
              <w:tc>
                <w:tcPr>
                  <w:tcW w:w="5257" w:type="dxa"/>
                  <w:gridSpan w:val="2"/>
                  <w:vAlign w:val="center"/>
                </w:tcPr>
                <w:p w14:paraId="6CE87750">
                  <w:pPr>
                    <w:jc w:val="center"/>
                    <w:rPr>
                      <w:szCs w:val="21"/>
                    </w:rPr>
                  </w:pPr>
                  <w:r>
                    <w:rPr>
                      <w:szCs w:val="21"/>
                    </w:rPr>
                    <w:t>园区三线一单管控要求需落实的措施</w:t>
                  </w:r>
                </w:p>
              </w:tc>
              <w:tc>
                <w:tcPr>
                  <w:tcW w:w="1360" w:type="dxa"/>
                  <w:vAlign w:val="center"/>
                </w:tcPr>
                <w:p w14:paraId="2D363B90">
                  <w:pPr>
                    <w:jc w:val="center"/>
                    <w:rPr>
                      <w:szCs w:val="21"/>
                    </w:rPr>
                  </w:pPr>
                  <w:r>
                    <w:rPr>
                      <w:szCs w:val="21"/>
                    </w:rPr>
                    <w:t>拟建项目实际情况</w:t>
                  </w:r>
                </w:p>
              </w:tc>
            </w:tr>
            <w:tr w14:paraId="7F211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restart"/>
                  <w:vAlign w:val="center"/>
                </w:tcPr>
                <w:p w14:paraId="1FCA0154">
                  <w:pPr>
                    <w:jc w:val="center"/>
                    <w:rPr>
                      <w:szCs w:val="21"/>
                    </w:rPr>
                  </w:pPr>
                  <w:r>
                    <w:rPr>
                      <w:szCs w:val="21"/>
                    </w:rPr>
                    <w:t>生态保护红线</w:t>
                  </w:r>
                </w:p>
              </w:tc>
              <w:tc>
                <w:tcPr>
                  <w:tcW w:w="754" w:type="dxa"/>
                  <w:vAlign w:val="center"/>
                </w:tcPr>
                <w:p w14:paraId="23A1A7BE">
                  <w:pPr>
                    <w:jc w:val="center"/>
                    <w:rPr>
                      <w:szCs w:val="21"/>
                    </w:rPr>
                  </w:pPr>
                  <w:r>
                    <w:rPr>
                      <w:szCs w:val="21"/>
                    </w:rPr>
                    <w:t>工作要求</w:t>
                  </w:r>
                </w:p>
              </w:tc>
              <w:tc>
                <w:tcPr>
                  <w:tcW w:w="5257" w:type="dxa"/>
                  <w:gridSpan w:val="2"/>
                  <w:vAlign w:val="center"/>
                </w:tcPr>
                <w:p w14:paraId="0BACEEA8">
                  <w:pPr>
                    <w:jc w:val="center"/>
                    <w:rPr>
                      <w:szCs w:val="21"/>
                    </w:rPr>
                  </w:pPr>
                  <w:r>
                    <w:rPr>
                      <w:szCs w:val="21"/>
                    </w:rPr>
                    <w:t>按照“生态功能不降低、面积不减少，性质不改变”的原则，参照《山东省生态保护红线规划（2016-2020年）》中划分的临淄区生态保护红线，划定生态空间。对生态保护红线区实施最严格的保护措施，原则上禁止一切与保护无关的项目准入。</w:t>
                  </w:r>
                </w:p>
              </w:tc>
              <w:tc>
                <w:tcPr>
                  <w:tcW w:w="1360" w:type="dxa"/>
                  <w:vMerge w:val="restart"/>
                  <w:vAlign w:val="center"/>
                </w:tcPr>
                <w:p w14:paraId="044C5337">
                  <w:pPr>
                    <w:jc w:val="center"/>
                    <w:rPr>
                      <w:szCs w:val="21"/>
                    </w:rPr>
                  </w:pPr>
                  <w:r>
                    <w:rPr>
                      <w:szCs w:val="21"/>
                    </w:rPr>
                    <w:t>项目位于</w:t>
                  </w:r>
                  <w:r>
                    <w:rPr>
                      <w:rFonts w:hint="eastAsia"/>
                      <w:szCs w:val="21"/>
                    </w:rPr>
                    <w:t>临淄经济开发区智能制造产业园（南片区）</w:t>
                  </w:r>
                  <w:r>
                    <w:rPr>
                      <w:rFonts w:hint="eastAsia"/>
                      <w:szCs w:val="21"/>
                      <w:lang w:eastAsia="zh-CN"/>
                    </w:rPr>
                    <w:t>，</w:t>
                  </w:r>
                  <w:r>
                    <w:rPr>
                      <w:szCs w:val="21"/>
                    </w:rPr>
                    <w:t>不</w:t>
                  </w:r>
                  <w:r>
                    <w:rPr>
                      <w:rFonts w:hint="eastAsia"/>
                      <w:szCs w:val="21"/>
                    </w:rPr>
                    <w:t>占用</w:t>
                  </w:r>
                  <w:r>
                    <w:rPr>
                      <w:szCs w:val="21"/>
                    </w:rPr>
                    <w:t>生态保护红线。</w:t>
                  </w:r>
                </w:p>
              </w:tc>
            </w:tr>
            <w:tr w14:paraId="75D76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09" w:type="dxa"/>
                  <w:vMerge w:val="continue"/>
                  <w:vAlign w:val="center"/>
                </w:tcPr>
                <w:p w14:paraId="32863FC2">
                  <w:pPr>
                    <w:jc w:val="center"/>
                    <w:rPr>
                      <w:szCs w:val="21"/>
                    </w:rPr>
                  </w:pPr>
                </w:p>
              </w:tc>
              <w:tc>
                <w:tcPr>
                  <w:tcW w:w="754" w:type="dxa"/>
                  <w:vMerge w:val="restart"/>
                  <w:vAlign w:val="center"/>
                </w:tcPr>
                <w:p w14:paraId="6348B34A">
                  <w:pPr>
                    <w:jc w:val="center"/>
                    <w:rPr>
                      <w:szCs w:val="21"/>
                    </w:rPr>
                  </w:pPr>
                  <w:r>
                    <w:rPr>
                      <w:szCs w:val="21"/>
                    </w:rPr>
                    <w:t>生态保护红线管控</w:t>
                  </w:r>
                </w:p>
              </w:tc>
              <w:tc>
                <w:tcPr>
                  <w:tcW w:w="5257" w:type="dxa"/>
                  <w:gridSpan w:val="2"/>
                  <w:vAlign w:val="center"/>
                </w:tcPr>
                <w:p w14:paraId="77131876">
                  <w:pPr>
                    <w:jc w:val="center"/>
                    <w:rPr>
                      <w:szCs w:val="21"/>
                    </w:rPr>
                  </w:pPr>
                  <w:r>
                    <w:rPr>
                      <w:szCs w:val="21"/>
                    </w:rPr>
                    <w:t>根据《山东省生态保护红线规划(2016-2020年)》，园区规划范围不在淄博市生态保护红线区范围内，且距离较远。园区开发建设满足《山东省生态红线规划(2016-2020)》。</w:t>
                  </w:r>
                </w:p>
                <w:p w14:paraId="329E6D5D">
                  <w:pPr>
                    <w:jc w:val="center"/>
                    <w:rPr>
                      <w:szCs w:val="21"/>
                    </w:rPr>
                  </w:pPr>
                  <w:r>
                    <w:rPr>
                      <w:szCs w:val="21"/>
                    </w:rPr>
                    <w:t>园区规划范围内不涉及生态保护区，片区开发过程中应严格按照规划范围实施，落实规划防护绿地建设，禁止违规占用规划绿地。</w:t>
                  </w:r>
                </w:p>
              </w:tc>
              <w:tc>
                <w:tcPr>
                  <w:tcW w:w="1360" w:type="dxa"/>
                  <w:vMerge w:val="continue"/>
                  <w:vAlign w:val="center"/>
                </w:tcPr>
                <w:p w14:paraId="02D6646D">
                  <w:pPr>
                    <w:jc w:val="center"/>
                    <w:rPr>
                      <w:szCs w:val="21"/>
                    </w:rPr>
                  </w:pPr>
                </w:p>
              </w:tc>
            </w:tr>
            <w:tr w14:paraId="5E809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restart"/>
                  <w:vAlign w:val="center"/>
                </w:tcPr>
                <w:p w14:paraId="62F209E0">
                  <w:pPr>
                    <w:jc w:val="center"/>
                    <w:rPr>
                      <w:szCs w:val="21"/>
                    </w:rPr>
                  </w:pPr>
                  <w:r>
                    <w:rPr>
                      <w:szCs w:val="21"/>
                    </w:rPr>
                    <w:t>环境质量底线</w:t>
                  </w:r>
                </w:p>
              </w:tc>
              <w:tc>
                <w:tcPr>
                  <w:tcW w:w="754" w:type="dxa"/>
                  <w:vMerge w:val="restart"/>
                  <w:vAlign w:val="center"/>
                </w:tcPr>
                <w:p w14:paraId="7A71C497">
                  <w:pPr>
                    <w:jc w:val="center"/>
                    <w:rPr>
                      <w:szCs w:val="21"/>
                    </w:rPr>
                  </w:pPr>
                  <w:r>
                    <w:rPr>
                      <w:szCs w:val="21"/>
                    </w:rPr>
                    <w:t>水环境质量底线</w:t>
                  </w:r>
                </w:p>
              </w:tc>
              <w:tc>
                <w:tcPr>
                  <w:tcW w:w="5257" w:type="dxa"/>
                  <w:gridSpan w:val="2"/>
                  <w:vAlign w:val="center"/>
                </w:tcPr>
                <w:p w14:paraId="798FDC79">
                  <w:pPr>
                    <w:jc w:val="center"/>
                    <w:rPr>
                      <w:szCs w:val="21"/>
                    </w:rPr>
                  </w:pPr>
                  <w:r>
                    <w:rPr>
                      <w:szCs w:val="21"/>
                    </w:rPr>
                    <w:t>管控分区：园区附近不涉及水源保护区、湿地保护区、江河源头，珍稀濒危水生生物、重要水产种质资源的产卵场、索饵场、越冬场、洄游通道等，无水环境优先保护区；</w:t>
                  </w:r>
                  <w:r>
                    <w:rPr>
                      <w:rFonts w:hint="eastAsia"/>
                      <w:szCs w:val="21"/>
                    </w:rPr>
                    <w:t>参照《淄博市“三线一单”成果文本》（2020年12月）园区划为水环境一般管控单元</w:t>
                  </w:r>
                  <w:r>
                    <w:rPr>
                      <w:szCs w:val="21"/>
                    </w:rPr>
                    <w:t>。</w:t>
                  </w:r>
                </w:p>
              </w:tc>
              <w:tc>
                <w:tcPr>
                  <w:tcW w:w="1360" w:type="dxa"/>
                  <w:vMerge w:val="restart"/>
                  <w:vAlign w:val="center"/>
                </w:tcPr>
                <w:p w14:paraId="1F0A0578">
                  <w:pPr>
                    <w:jc w:val="center"/>
                    <w:rPr>
                      <w:szCs w:val="21"/>
                    </w:rPr>
                  </w:pPr>
                  <w:r>
                    <w:rPr>
                      <w:rFonts w:hint="eastAsia"/>
                      <w:szCs w:val="21"/>
                      <w:lang w:val="en-US" w:eastAsia="zh-CN"/>
                    </w:rPr>
                    <w:t>项目无生产废水外排，生活废水排入化粪池，由环卫部门定期清运。</w:t>
                  </w:r>
                </w:p>
              </w:tc>
            </w:tr>
            <w:tr w14:paraId="699BE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06DFD49F">
                  <w:pPr>
                    <w:jc w:val="center"/>
                    <w:rPr>
                      <w:szCs w:val="21"/>
                    </w:rPr>
                  </w:pPr>
                </w:p>
              </w:tc>
              <w:tc>
                <w:tcPr>
                  <w:tcW w:w="754" w:type="dxa"/>
                  <w:vMerge w:val="continue"/>
                  <w:vAlign w:val="center"/>
                </w:tcPr>
                <w:p w14:paraId="53EC9CC5">
                  <w:pPr>
                    <w:jc w:val="center"/>
                    <w:rPr>
                      <w:szCs w:val="21"/>
                    </w:rPr>
                  </w:pPr>
                </w:p>
              </w:tc>
              <w:tc>
                <w:tcPr>
                  <w:tcW w:w="5257" w:type="dxa"/>
                  <w:gridSpan w:val="2"/>
                  <w:vAlign w:val="center"/>
                </w:tcPr>
                <w:p w14:paraId="37471692">
                  <w:pPr>
                    <w:jc w:val="center"/>
                    <w:rPr>
                      <w:szCs w:val="21"/>
                    </w:rPr>
                  </w:pPr>
                  <w:r>
                    <w:rPr>
                      <w:szCs w:val="21"/>
                    </w:rPr>
                    <w:t>具体防护措施</w:t>
                  </w:r>
                  <w:r>
                    <w:rPr>
                      <w:rFonts w:hint="eastAsia"/>
                      <w:szCs w:val="21"/>
                    </w:rPr>
                    <w:t>：①</w:t>
                  </w:r>
                  <w:r>
                    <w:rPr>
                      <w:szCs w:val="21"/>
                    </w:rPr>
                    <w:t>完善区域污水管网建设，片区各企业废水全部有效收集处理</w:t>
                  </w:r>
                  <w:r>
                    <w:rPr>
                      <w:rFonts w:hint="eastAsia"/>
                      <w:szCs w:val="21"/>
                    </w:rPr>
                    <w:t>；②</w:t>
                  </w:r>
                  <w:r>
                    <w:rPr>
                      <w:szCs w:val="21"/>
                    </w:rPr>
                    <w:t>加快鑫达环境中水设施及中水管网的建设，尽早实现中水回用，减少园区新鲜水用量及污水排放量</w:t>
                  </w:r>
                  <w:r>
                    <w:rPr>
                      <w:rFonts w:hint="eastAsia"/>
                      <w:szCs w:val="21"/>
                    </w:rPr>
                    <w:t>；③</w:t>
                  </w:r>
                  <w:r>
                    <w:rPr>
                      <w:szCs w:val="21"/>
                    </w:rPr>
                    <w:t>加强对齐城污水处理厂的管理，确保污水厂处理后废水COD、氨氮达到《地表水环境质量标准》(GB3838-2002)V类标准后排至运粮河湿地</w:t>
                  </w:r>
                  <w:r>
                    <w:rPr>
                      <w:rFonts w:hint="eastAsia"/>
                      <w:szCs w:val="21"/>
                    </w:rPr>
                    <w:t>；④</w:t>
                  </w:r>
                  <w:r>
                    <w:rPr>
                      <w:szCs w:val="21"/>
                    </w:rPr>
                    <w:t>区域管理部门加强对运粮河湿地的维护，确保湿地的净化效果</w:t>
                  </w:r>
                  <w:r>
                    <w:rPr>
                      <w:rFonts w:hint="eastAsia"/>
                      <w:szCs w:val="21"/>
                    </w:rPr>
                    <w:t>；⑤</w:t>
                  </w:r>
                  <w:r>
                    <w:rPr>
                      <w:szCs w:val="21"/>
                    </w:rPr>
                    <w:t>加强区域地表水环境整治工作，确保上游来水达标。</w:t>
                  </w:r>
                </w:p>
              </w:tc>
              <w:tc>
                <w:tcPr>
                  <w:tcW w:w="1360" w:type="dxa"/>
                  <w:vMerge w:val="continue"/>
                  <w:vAlign w:val="center"/>
                </w:tcPr>
                <w:p w14:paraId="3D39B32F">
                  <w:pPr>
                    <w:jc w:val="center"/>
                    <w:rPr>
                      <w:szCs w:val="21"/>
                    </w:rPr>
                  </w:pPr>
                </w:p>
              </w:tc>
            </w:tr>
            <w:tr w14:paraId="5B68D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1D9C62D9">
                  <w:pPr>
                    <w:jc w:val="center"/>
                    <w:rPr>
                      <w:szCs w:val="21"/>
                    </w:rPr>
                  </w:pPr>
                </w:p>
              </w:tc>
              <w:tc>
                <w:tcPr>
                  <w:tcW w:w="754" w:type="dxa"/>
                  <w:vMerge w:val="restart"/>
                  <w:vAlign w:val="center"/>
                </w:tcPr>
                <w:p w14:paraId="1388D096">
                  <w:pPr>
                    <w:jc w:val="center"/>
                    <w:rPr>
                      <w:szCs w:val="21"/>
                    </w:rPr>
                  </w:pPr>
                  <w:r>
                    <w:rPr>
                      <w:szCs w:val="21"/>
                    </w:rPr>
                    <w:t>大气环境质量底线</w:t>
                  </w:r>
                </w:p>
              </w:tc>
              <w:tc>
                <w:tcPr>
                  <w:tcW w:w="5257" w:type="dxa"/>
                  <w:gridSpan w:val="2"/>
                  <w:vAlign w:val="center"/>
                </w:tcPr>
                <w:p w14:paraId="02B6D55A">
                  <w:pPr>
                    <w:jc w:val="center"/>
                    <w:rPr>
                      <w:szCs w:val="21"/>
                    </w:rPr>
                  </w:pPr>
                  <w:r>
                    <w:rPr>
                      <w:szCs w:val="21"/>
                    </w:rPr>
                    <w:t>管控分区</w:t>
                  </w:r>
                  <w:r>
                    <w:rPr>
                      <w:rFonts w:hint="eastAsia"/>
                      <w:szCs w:val="21"/>
                    </w:rPr>
                    <w:t>：</w:t>
                  </w:r>
                  <w:r>
                    <w:rPr>
                      <w:szCs w:val="21"/>
                    </w:rPr>
                    <w:t>园区范围属排放强度大的高排放区域，参照《淄博市“三线一单”成果文本》(2020年12月)划为高排放区，同时园区周边敏感目标较多，划为布局敏感区。</w:t>
                  </w:r>
                </w:p>
              </w:tc>
              <w:tc>
                <w:tcPr>
                  <w:tcW w:w="1360" w:type="dxa"/>
                  <w:vMerge w:val="restart"/>
                  <w:vAlign w:val="center"/>
                </w:tcPr>
                <w:p w14:paraId="3B237C6B">
                  <w:pPr>
                    <w:jc w:val="center"/>
                    <w:rPr>
                      <w:szCs w:val="21"/>
                    </w:rPr>
                  </w:pPr>
                  <w:r>
                    <w:rPr>
                      <w:rFonts w:hint="eastAsia"/>
                      <w:szCs w:val="21"/>
                    </w:rPr>
                    <w:t>项目不属于</w:t>
                  </w:r>
                  <w:r>
                    <w:rPr>
                      <w:szCs w:val="21"/>
                    </w:rPr>
                    <w:t>新(改、扩)建钢铁、建材、有色等高污染项目</w:t>
                  </w:r>
                  <w:r>
                    <w:rPr>
                      <w:rFonts w:hint="eastAsia"/>
                      <w:szCs w:val="21"/>
                    </w:rPr>
                    <w:t>，生产过程中产生的颗粒物、V</w:t>
                  </w:r>
                  <w:r>
                    <w:rPr>
                      <w:szCs w:val="21"/>
                    </w:rPr>
                    <w:t>OC</w:t>
                  </w:r>
                  <w:r>
                    <w:rPr>
                      <w:rFonts w:hint="eastAsia"/>
                      <w:szCs w:val="21"/>
                    </w:rPr>
                    <w:t>s经收集处理后通过排气筒有组织排放，颗粒物、V</w:t>
                  </w:r>
                  <w:r>
                    <w:rPr>
                      <w:szCs w:val="21"/>
                    </w:rPr>
                    <w:t>OC</w:t>
                  </w:r>
                  <w:r>
                    <w:rPr>
                      <w:rFonts w:hint="eastAsia"/>
                      <w:szCs w:val="21"/>
                    </w:rPr>
                    <w:t>s</w:t>
                  </w:r>
                  <w:r>
                    <w:rPr>
                      <w:szCs w:val="21"/>
                    </w:rPr>
                    <w:t>排放总量按要求进行倍量替代</w:t>
                  </w:r>
                </w:p>
              </w:tc>
            </w:tr>
            <w:tr w14:paraId="198D3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609287B5">
                  <w:pPr>
                    <w:jc w:val="center"/>
                    <w:rPr>
                      <w:szCs w:val="21"/>
                    </w:rPr>
                  </w:pPr>
                </w:p>
              </w:tc>
              <w:tc>
                <w:tcPr>
                  <w:tcW w:w="754" w:type="dxa"/>
                  <w:vMerge w:val="continue"/>
                  <w:vAlign w:val="center"/>
                </w:tcPr>
                <w:p w14:paraId="706D2196">
                  <w:pPr>
                    <w:jc w:val="center"/>
                    <w:rPr>
                      <w:szCs w:val="21"/>
                    </w:rPr>
                  </w:pPr>
                </w:p>
              </w:tc>
              <w:tc>
                <w:tcPr>
                  <w:tcW w:w="5257" w:type="dxa"/>
                  <w:gridSpan w:val="2"/>
                  <w:vAlign w:val="center"/>
                </w:tcPr>
                <w:p w14:paraId="25AE7AD8">
                  <w:pPr>
                    <w:jc w:val="center"/>
                    <w:rPr>
                      <w:szCs w:val="21"/>
                    </w:rPr>
                  </w:pPr>
                  <w:r>
                    <w:rPr>
                      <w:szCs w:val="21"/>
                    </w:rPr>
                    <w:t>具体防护措施</w:t>
                  </w:r>
                  <w:r>
                    <w:rPr>
                      <w:rFonts w:hint="eastAsia"/>
                      <w:szCs w:val="21"/>
                    </w:rPr>
                    <w:t>：①</w:t>
                  </w:r>
                  <w:r>
                    <w:rPr>
                      <w:szCs w:val="21"/>
                    </w:rPr>
                    <w:t>确保园区入驻各企业废气达标排放</w:t>
                  </w:r>
                  <w:r>
                    <w:rPr>
                      <w:rFonts w:hint="eastAsia"/>
                      <w:szCs w:val="21"/>
                    </w:rPr>
                    <w:t>；②</w:t>
                  </w:r>
                  <w:r>
                    <w:rPr>
                      <w:szCs w:val="21"/>
                    </w:rPr>
                    <w:t>入园项目涉及SO2、NOx、颗粒物及VOCs排放的执行倍量替代政策，以确保不会造成区域环境质量的恶化</w:t>
                  </w:r>
                  <w:r>
                    <w:rPr>
                      <w:rFonts w:hint="eastAsia"/>
                      <w:szCs w:val="21"/>
                    </w:rPr>
                    <w:t>；③</w:t>
                  </w:r>
                  <w:r>
                    <w:rPr>
                      <w:szCs w:val="21"/>
                    </w:rPr>
                    <w:t>针对目前区域颖粒物已无大气环境容量的现状，应积极推动区域现有项目提标改造，削减片区内污染防治规划》、《淄博市打赢蓝天保卫战三年实施方案(2018-2020年)》、《2020年全市生态环境保护综合治理任务》，落实区域环境空气综合整治工作</w:t>
                  </w:r>
                  <w:r>
                    <w:rPr>
                      <w:rFonts w:hint="eastAsia"/>
                      <w:szCs w:val="21"/>
                    </w:rPr>
                    <w:t>；⑤</w:t>
                  </w:r>
                  <w:r>
                    <w:rPr>
                      <w:szCs w:val="21"/>
                    </w:rPr>
                    <w:t>已有改扩建项目要提高节能环保准入门槛，实行大气污染物排放倍量置换，实施区域内最严格的地方大气污染物排放标准。禁止新(改、扩)建钢铁、建材、有色等高污染项目</w:t>
                  </w:r>
                  <w:r>
                    <w:rPr>
                      <w:rFonts w:hint="eastAsia"/>
                      <w:szCs w:val="21"/>
                    </w:rPr>
                    <w:t>；⑥</w:t>
                  </w:r>
                  <w:r>
                    <w:rPr>
                      <w:szCs w:val="21"/>
                    </w:rPr>
                    <w:t>提升区域污染监测预警能力，针对园区企业特点，对废气污染物排放量大的企业实施重点监管与减排。地方政府应制定高排放区环境质量改善目标并采取措施逐步实现区域环境空气质量改善。</w:t>
                  </w:r>
                </w:p>
              </w:tc>
              <w:tc>
                <w:tcPr>
                  <w:tcW w:w="1360" w:type="dxa"/>
                  <w:vMerge w:val="continue"/>
                  <w:vAlign w:val="center"/>
                </w:tcPr>
                <w:p w14:paraId="31AB73FB">
                  <w:pPr>
                    <w:jc w:val="center"/>
                    <w:rPr>
                      <w:szCs w:val="21"/>
                    </w:rPr>
                  </w:pPr>
                </w:p>
              </w:tc>
            </w:tr>
            <w:tr w14:paraId="6ED70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589A347B">
                  <w:pPr>
                    <w:jc w:val="center"/>
                    <w:rPr>
                      <w:szCs w:val="21"/>
                    </w:rPr>
                  </w:pPr>
                </w:p>
              </w:tc>
              <w:tc>
                <w:tcPr>
                  <w:tcW w:w="754" w:type="dxa"/>
                  <w:vMerge w:val="restart"/>
                  <w:vAlign w:val="center"/>
                </w:tcPr>
                <w:p w14:paraId="2EDC4AB8">
                  <w:pPr>
                    <w:jc w:val="center"/>
                    <w:rPr>
                      <w:szCs w:val="21"/>
                    </w:rPr>
                  </w:pPr>
                  <w:r>
                    <w:rPr>
                      <w:szCs w:val="21"/>
                    </w:rPr>
                    <w:t>土壤环境质量底线</w:t>
                  </w:r>
                </w:p>
              </w:tc>
              <w:tc>
                <w:tcPr>
                  <w:tcW w:w="5257" w:type="dxa"/>
                  <w:gridSpan w:val="2"/>
                  <w:vAlign w:val="center"/>
                </w:tcPr>
                <w:p w14:paraId="542B4E3B">
                  <w:pPr>
                    <w:jc w:val="center"/>
                    <w:rPr>
                      <w:szCs w:val="21"/>
                    </w:rPr>
                  </w:pPr>
                  <w:r>
                    <w:rPr>
                      <w:szCs w:val="21"/>
                    </w:rPr>
                    <w:t>参照《淄博市“三线一单”成果文本》(2020年12月)，园区划为建设用地土壤污染重点管控区。</w:t>
                  </w:r>
                </w:p>
              </w:tc>
              <w:tc>
                <w:tcPr>
                  <w:tcW w:w="1360" w:type="dxa"/>
                  <w:vMerge w:val="restart"/>
                  <w:vAlign w:val="center"/>
                </w:tcPr>
                <w:p w14:paraId="1C652206">
                  <w:pPr>
                    <w:jc w:val="center"/>
                    <w:rPr>
                      <w:szCs w:val="21"/>
                    </w:rPr>
                  </w:pPr>
                  <w:r>
                    <w:rPr>
                      <w:rFonts w:hint="eastAsia"/>
                      <w:szCs w:val="21"/>
                    </w:rPr>
                    <w:t>生产过程中产生的颗粒物、VOCs经收集处理后通过排气筒有组织排放</w:t>
                  </w:r>
                </w:p>
              </w:tc>
            </w:tr>
            <w:tr w14:paraId="41803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4AF19BCD">
                  <w:pPr>
                    <w:jc w:val="center"/>
                    <w:rPr>
                      <w:szCs w:val="21"/>
                    </w:rPr>
                  </w:pPr>
                </w:p>
              </w:tc>
              <w:tc>
                <w:tcPr>
                  <w:tcW w:w="754" w:type="dxa"/>
                  <w:vMerge w:val="continue"/>
                  <w:vAlign w:val="center"/>
                </w:tcPr>
                <w:p w14:paraId="31F2E882">
                  <w:pPr>
                    <w:jc w:val="center"/>
                    <w:rPr>
                      <w:szCs w:val="21"/>
                    </w:rPr>
                  </w:pPr>
                </w:p>
              </w:tc>
              <w:tc>
                <w:tcPr>
                  <w:tcW w:w="5257" w:type="dxa"/>
                  <w:gridSpan w:val="2"/>
                  <w:vAlign w:val="center"/>
                </w:tcPr>
                <w:p w14:paraId="4ECE7F52">
                  <w:pPr>
                    <w:jc w:val="center"/>
                    <w:rPr>
                      <w:szCs w:val="21"/>
                    </w:rPr>
                  </w:pPr>
                  <w:r>
                    <w:rPr>
                      <w:szCs w:val="21"/>
                    </w:rPr>
                    <w:t>防护措施</w:t>
                  </w:r>
                  <w:r>
                    <w:rPr>
                      <w:rFonts w:hint="eastAsia"/>
                      <w:szCs w:val="21"/>
                    </w:rPr>
                    <w:t>：①</w:t>
                  </w:r>
                  <w:r>
                    <w:rPr>
                      <w:szCs w:val="21"/>
                    </w:rPr>
                    <w:t>园区各企业做好污染治理措施、厂区防渗措施，确保各类污染物达标排放</w:t>
                  </w:r>
                  <w:r>
                    <w:rPr>
                      <w:rFonts w:hint="eastAsia"/>
                      <w:szCs w:val="21"/>
                    </w:rPr>
                    <w:t>；②</w:t>
                  </w:r>
                  <w:r>
                    <w:rPr>
                      <w:szCs w:val="21"/>
                    </w:rPr>
                    <w:t>落实好各项风险防范措施，减少事故状态排入外环境的废气污染物量，避免事故废水进入外环境</w:t>
                  </w:r>
                  <w:r>
                    <w:rPr>
                      <w:rFonts w:hint="eastAsia"/>
                      <w:szCs w:val="21"/>
                    </w:rPr>
                    <w:t>；③</w:t>
                  </w:r>
                  <w:r>
                    <w:rPr>
                      <w:szCs w:val="21"/>
                    </w:rPr>
                    <w:t>新建项目开展施工期环境监理工作，将厂区防渗落实到位</w:t>
                  </w:r>
                  <w:r>
                    <w:rPr>
                      <w:rFonts w:hint="eastAsia"/>
                      <w:szCs w:val="21"/>
                    </w:rPr>
                    <w:t>；④</w:t>
                  </w:r>
                  <w:r>
                    <w:rPr>
                      <w:szCs w:val="21"/>
                    </w:rPr>
                    <w:t>规范企业拆除活动，园区现有石化化工企业拆除生产设施设备、构筑物和污染治理设施，要事先制定残留污染物清理和安全处置方案，并报所在地县级环境保护、工业和信息化部门备案</w:t>
                  </w:r>
                  <w:r>
                    <w:rPr>
                      <w:rFonts w:hint="eastAsia"/>
                      <w:szCs w:val="21"/>
                    </w:rPr>
                    <w:t>；要严格按照有关规定实施安全处理处置，防范拆除活动污染土壤。</w:t>
                  </w:r>
                </w:p>
              </w:tc>
              <w:tc>
                <w:tcPr>
                  <w:tcW w:w="1360" w:type="dxa"/>
                  <w:vMerge w:val="continue"/>
                  <w:vAlign w:val="center"/>
                </w:tcPr>
                <w:p w14:paraId="62F73A30">
                  <w:pPr>
                    <w:jc w:val="center"/>
                    <w:rPr>
                      <w:szCs w:val="21"/>
                    </w:rPr>
                  </w:pPr>
                </w:p>
              </w:tc>
            </w:tr>
            <w:tr w14:paraId="4A18F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restart"/>
                  <w:vAlign w:val="center"/>
                </w:tcPr>
                <w:p w14:paraId="6E96346E">
                  <w:pPr>
                    <w:jc w:val="center"/>
                    <w:rPr>
                      <w:szCs w:val="21"/>
                    </w:rPr>
                  </w:pPr>
                  <w:r>
                    <w:rPr>
                      <w:szCs w:val="21"/>
                    </w:rPr>
                    <w:t>资源利用上限</w:t>
                  </w:r>
                </w:p>
              </w:tc>
              <w:tc>
                <w:tcPr>
                  <w:tcW w:w="754" w:type="dxa"/>
                  <w:vAlign w:val="center"/>
                </w:tcPr>
                <w:p w14:paraId="13666317">
                  <w:pPr>
                    <w:jc w:val="center"/>
                    <w:rPr>
                      <w:szCs w:val="21"/>
                    </w:rPr>
                  </w:pPr>
                  <w:r>
                    <w:rPr>
                      <w:szCs w:val="21"/>
                    </w:rPr>
                    <w:t>水资源利用上线</w:t>
                  </w:r>
                </w:p>
              </w:tc>
              <w:tc>
                <w:tcPr>
                  <w:tcW w:w="5257" w:type="dxa"/>
                  <w:gridSpan w:val="2"/>
                  <w:vAlign w:val="center"/>
                </w:tcPr>
                <w:p w14:paraId="59F41809">
                  <w:pPr>
                    <w:jc w:val="center"/>
                    <w:rPr>
                      <w:szCs w:val="21"/>
                    </w:rPr>
                  </w:pPr>
                  <w:r>
                    <w:rPr>
                      <w:szCs w:val="21"/>
                    </w:rPr>
                    <w:t>将园区新鲜水需求量(1002.08万m³/a)作为园区水资源利用的上线。园区开发过程中确保实现集中供水，禁止违法取用地下水</w:t>
                  </w:r>
                  <w:r>
                    <w:rPr>
                      <w:rFonts w:hint="eastAsia"/>
                      <w:szCs w:val="21"/>
                    </w:rPr>
                    <w:t>；</w:t>
                  </w:r>
                  <w:r>
                    <w:rPr>
                      <w:szCs w:val="21"/>
                    </w:rPr>
                    <w:t>污水厂尽快配套中水深度处理及回用系统。确保规划年实现中水回用，节约新鲜水资源。</w:t>
                  </w:r>
                </w:p>
              </w:tc>
              <w:tc>
                <w:tcPr>
                  <w:tcW w:w="1360" w:type="dxa"/>
                  <w:vAlign w:val="center"/>
                </w:tcPr>
                <w:p w14:paraId="044AF155">
                  <w:pPr>
                    <w:jc w:val="center"/>
                    <w:rPr>
                      <w:szCs w:val="21"/>
                    </w:rPr>
                  </w:pPr>
                  <w:r>
                    <w:rPr>
                      <w:szCs w:val="21"/>
                    </w:rPr>
                    <w:t>项目不取用地下水，用水由自来水管网提供</w:t>
                  </w:r>
                </w:p>
              </w:tc>
            </w:tr>
            <w:tr w14:paraId="53710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3AF326C9">
                  <w:pPr>
                    <w:jc w:val="center"/>
                    <w:rPr>
                      <w:szCs w:val="21"/>
                    </w:rPr>
                  </w:pPr>
                </w:p>
              </w:tc>
              <w:tc>
                <w:tcPr>
                  <w:tcW w:w="754" w:type="dxa"/>
                  <w:vAlign w:val="center"/>
                </w:tcPr>
                <w:p w14:paraId="1D23B3FB">
                  <w:pPr>
                    <w:jc w:val="center"/>
                    <w:rPr>
                      <w:szCs w:val="21"/>
                    </w:rPr>
                  </w:pPr>
                  <w:r>
                    <w:rPr>
                      <w:szCs w:val="21"/>
                    </w:rPr>
                    <w:t>土地资源利用上线</w:t>
                  </w:r>
                </w:p>
              </w:tc>
              <w:tc>
                <w:tcPr>
                  <w:tcW w:w="5257" w:type="dxa"/>
                  <w:gridSpan w:val="2"/>
                  <w:vAlign w:val="center"/>
                </w:tcPr>
                <w:p w14:paraId="7DBC582E">
                  <w:pPr>
                    <w:jc w:val="center"/>
                    <w:rPr>
                      <w:szCs w:val="21"/>
                    </w:rPr>
                  </w:pPr>
                  <w:r>
                    <w:rPr>
                      <w:szCs w:val="21"/>
                    </w:rPr>
                    <w:t>国士资源、规划、建设等部门对十地资源开发利用总量及强度的管控要求，作为</w:t>
                  </w:r>
                  <w:r>
                    <w:rPr>
                      <w:rFonts w:hint="eastAsia"/>
                      <w:szCs w:val="21"/>
                    </w:rPr>
                    <w:t>土</w:t>
                  </w:r>
                  <w:r>
                    <w:rPr>
                      <w:szCs w:val="21"/>
                    </w:rPr>
                    <w:t>地资源利用上线管控要求</w:t>
                  </w:r>
                  <w:r>
                    <w:rPr>
                      <w:rFonts w:hint="eastAsia"/>
                      <w:szCs w:val="21"/>
                    </w:rPr>
                    <w:t>：</w:t>
                  </w:r>
                  <w:r>
                    <w:rPr>
                      <w:szCs w:val="21"/>
                    </w:rPr>
                    <w:t>园区规划范围内现状涉及基本农田、一般农田、林地等，园区开发建设应在符合十地利用总体规划的前提下进行。</w:t>
                  </w:r>
                </w:p>
              </w:tc>
              <w:tc>
                <w:tcPr>
                  <w:tcW w:w="1360" w:type="dxa"/>
                  <w:vAlign w:val="center"/>
                </w:tcPr>
                <w:p w14:paraId="3D8FDF29">
                  <w:pPr>
                    <w:jc w:val="center"/>
                    <w:rPr>
                      <w:szCs w:val="21"/>
                    </w:rPr>
                  </w:pPr>
                  <w:r>
                    <w:rPr>
                      <w:szCs w:val="21"/>
                    </w:rPr>
                    <w:t>项目符合</w:t>
                  </w:r>
                  <w:r>
                    <w:rPr>
                      <w:rFonts w:hint="eastAsia"/>
                      <w:szCs w:val="21"/>
                    </w:rPr>
                    <w:t>园区</w:t>
                  </w:r>
                  <w:r>
                    <w:rPr>
                      <w:szCs w:val="21"/>
                    </w:rPr>
                    <w:t>总体规划</w:t>
                  </w:r>
                </w:p>
              </w:tc>
            </w:tr>
            <w:tr w14:paraId="04C48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32BB0B31">
                  <w:pPr>
                    <w:jc w:val="center"/>
                    <w:rPr>
                      <w:szCs w:val="21"/>
                    </w:rPr>
                  </w:pPr>
                </w:p>
              </w:tc>
              <w:tc>
                <w:tcPr>
                  <w:tcW w:w="754" w:type="dxa"/>
                  <w:vAlign w:val="center"/>
                </w:tcPr>
                <w:p w14:paraId="4CA92C25">
                  <w:pPr>
                    <w:jc w:val="center"/>
                    <w:rPr>
                      <w:szCs w:val="21"/>
                    </w:rPr>
                  </w:pPr>
                  <w:r>
                    <w:rPr>
                      <w:szCs w:val="21"/>
                    </w:rPr>
                    <w:t>能源利用上线</w:t>
                  </w:r>
                </w:p>
              </w:tc>
              <w:tc>
                <w:tcPr>
                  <w:tcW w:w="5257" w:type="dxa"/>
                  <w:gridSpan w:val="2"/>
                  <w:vAlign w:val="center"/>
                </w:tcPr>
                <w:p w14:paraId="110F5D03">
                  <w:pPr>
                    <w:jc w:val="center"/>
                    <w:rPr>
                      <w:szCs w:val="21"/>
                    </w:rPr>
                  </w:pPr>
                  <w:r>
                    <w:rPr>
                      <w:szCs w:val="21"/>
                    </w:rPr>
                    <w:t>园区能源主要为煤炭和天然气，均来自区外。规划园区应以大气环境质量改善目标为约束，严格控制煤炭消费量，积极推进新能源利用。</w:t>
                  </w:r>
                </w:p>
              </w:tc>
              <w:tc>
                <w:tcPr>
                  <w:tcW w:w="1360" w:type="dxa"/>
                  <w:vAlign w:val="center"/>
                </w:tcPr>
                <w:p w14:paraId="15700034">
                  <w:pPr>
                    <w:jc w:val="center"/>
                    <w:rPr>
                      <w:szCs w:val="21"/>
                    </w:rPr>
                  </w:pPr>
                  <w:r>
                    <w:rPr>
                      <w:szCs w:val="21"/>
                    </w:rPr>
                    <w:t>项目</w:t>
                  </w:r>
                  <w:r>
                    <w:rPr>
                      <w:rFonts w:hint="eastAsia"/>
                      <w:szCs w:val="21"/>
                    </w:rPr>
                    <w:t>不使用煤炭和天然气</w:t>
                  </w:r>
                  <w:r>
                    <w:rPr>
                      <w:szCs w:val="21"/>
                    </w:rPr>
                    <w:t>。</w:t>
                  </w:r>
                </w:p>
              </w:tc>
            </w:tr>
            <w:tr w14:paraId="7E958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restart"/>
                  <w:vAlign w:val="center"/>
                </w:tcPr>
                <w:p w14:paraId="01D48674">
                  <w:pPr>
                    <w:jc w:val="center"/>
                    <w:rPr>
                      <w:szCs w:val="21"/>
                    </w:rPr>
                  </w:pPr>
                  <w:r>
                    <w:rPr>
                      <w:rFonts w:hint="eastAsia"/>
                      <w:szCs w:val="21"/>
                    </w:rPr>
                    <w:t>生态环境准入要求</w:t>
                  </w:r>
                </w:p>
              </w:tc>
              <w:tc>
                <w:tcPr>
                  <w:tcW w:w="754" w:type="dxa"/>
                  <w:vMerge w:val="restart"/>
                  <w:vAlign w:val="center"/>
                </w:tcPr>
                <w:p w14:paraId="5136BE72">
                  <w:pPr>
                    <w:jc w:val="center"/>
                    <w:rPr>
                      <w:szCs w:val="21"/>
                    </w:rPr>
                  </w:pPr>
                  <w:r>
                    <w:rPr>
                      <w:rFonts w:hint="eastAsia"/>
                      <w:szCs w:val="21"/>
                    </w:rPr>
                    <w:t>空间约束布局</w:t>
                  </w:r>
                </w:p>
              </w:tc>
              <w:tc>
                <w:tcPr>
                  <w:tcW w:w="1441" w:type="dxa"/>
                  <w:vAlign w:val="center"/>
                </w:tcPr>
                <w:p w14:paraId="3C34FEFF">
                  <w:pPr>
                    <w:jc w:val="center"/>
                    <w:rPr>
                      <w:szCs w:val="21"/>
                    </w:rPr>
                  </w:pPr>
                  <w:r>
                    <w:rPr>
                      <w:szCs w:val="21"/>
                    </w:rPr>
                    <w:t>禁止开发建设活动的要求</w:t>
                  </w:r>
                </w:p>
              </w:tc>
              <w:tc>
                <w:tcPr>
                  <w:tcW w:w="3816" w:type="dxa"/>
                  <w:vAlign w:val="center"/>
                </w:tcPr>
                <w:p w14:paraId="58275679">
                  <w:pPr>
                    <w:jc w:val="center"/>
                    <w:rPr>
                      <w:szCs w:val="21"/>
                    </w:rPr>
                  </w:pPr>
                  <w:r>
                    <w:rPr>
                      <w:szCs w:val="21"/>
                    </w:rPr>
                    <w:t>禁止新建《产业结构调整指导目录》规定的限制类和淘汰类项目，现有项目改、扩建不得使用《产业结构调整指导目录》规定的淘汰类规模和生产工艺。禁止在理划的建设用地范围外实施开发建设活动。禁止占用防护绿地基本农田、镇域规划中未进行规划的区域在土地利用总体规划调整之前禁止建设，超出规划建设用地范围的区域禁止建设</w:t>
                  </w:r>
                </w:p>
              </w:tc>
              <w:tc>
                <w:tcPr>
                  <w:tcW w:w="1360" w:type="dxa"/>
                  <w:vMerge w:val="restart"/>
                  <w:vAlign w:val="center"/>
                </w:tcPr>
                <w:p w14:paraId="782D57FD">
                  <w:pPr>
                    <w:jc w:val="center"/>
                    <w:rPr>
                      <w:szCs w:val="21"/>
                    </w:rPr>
                  </w:pPr>
                  <w:r>
                    <w:rPr>
                      <w:szCs w:val="21"/>
                    </w:rPr>
                    <w:t>项目</w:t>
                  </w:r>
                  <w:r>
                    <w:rPr>
                      <w:rFonts w:hint="eastAsia"/>
                      <w:szCs w:val="21"/>
                    </w:rPr>
                    <w:t>属于C2921塑料薄膜制造、C2923塑料丝、绳及编织品制造、C2929塑料零件及其他塑料制品制造</w:t>
                  </w:r>
                  <w:r>
                    <w:rPr>
                      <w:rFonts w:hint="eastAsia"/>
                      <w:szCs w:val="21"/>
                      <w:lang w:eastAsia="zh-CN"/>
                    </w:rPr>
                    <w:t>，</w:t>
                  </w:r>
                  <w:r>
                    <w:rPr>
                      <w:szCs w:val="21"/>
                    </w:rPr>
                    <w:t>不属于负面清单之内</w:t>
                  </w:r>
                </w:p>
              </w:tc>
            </w:tr>
            <w:tr w14:paraId="35303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490F3C0F">
                  <w:pPr>
                    <w:jc w:val="center"/>
                    <w:rPr>
                      <w:szCs w:val="21"/>
                    </w:rPr>
                  </w:pPr>
                </w:p>
              </w:tc>
              <w:tc>
                <w:tcPr>
                  <w:tcW w:w="754" w:type="dxa"/>
                  <w:vMerge w:val="continue"/>
                  <w:vAlign w:val="center"/>
                </w:tcPr>
                <w:p w14:paraId="687FDE3E">
                  <w:pPr>
                    <w:jc w:val="center"/>
                    <w:rPr>
                      <w:szCs w:val="21"/>
                    </w:rPr>
                  </w:pPr>
                </w:p>
              </w:tc>
              <w:tc>
                <w:tcPr>
                  <w:tcW w:w="1441" w:type="dxa"/>
                  <w:vMerge w:val="restart"/>
                  <w:vAlign w:val="center"/>
                </w:tcPr>
                <w:p w14:paraId="0C7DE5B7">
                  <w:pPr>
                    <w:jc w:val="center"/>
                    <w:rPr>
                      <w:szCs w:val="21"/>
                    </w:rPr>
                  </w:pPr>
                  <w:r>
                    <w:rPr>
                      <w:szCs w:val="21"/>
                    </w:rPr>
                    <w:t>限制开发建设活动的要求</w:t>
                  </w:r>
                </w:p>
              </w:tc>
              <w:tc>
                <w:tcPr>
                  <w:tcW w:w="3816" w:type="dxa"/>
                  <w:vAlign w:val="center"/>
                </w:tcPr>
                <w:p w14:paraId="54E25441">
                  <w:pPr>
                    <w:jc w:val="center"/>
                    <w:rPr>
                      <w:szCs w:val="21"/>
                    </w:rPr>
                  </w:pPr>
                  <w:r>
                    <w:rPr>
                      <w:szCs w:val="21"/>
                    </w:rPr>
                    <w:t>工业项目应在规划的功能区和工业用地建设</w:t>
                  </w:r>
                </w:p>
              </w:tc>
              <w:tc>
                <w:tcPr>
                  <w:tcW w:w="1360" w:type="dxa"/>
                  <w:vMerge w:val="continue"/>
                  <w:vAlign w:val="center"/>
                </w:tcPr>
                <w:p w14:paraId="09C712FD">
                  <w:pPr>
                    <w:jc w:val="center"/>
                    <w:rPr>
                      <w:szCs w:val="21"/>
                    </w:rPr>
                  </w:pPr>
                </w:p>
              </w:tc>
            </w:tr>
            <w:tr w14:paraId="44D2E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14E5014F">
                  <w:pPr>
                    <w:jc w:val="center"/>
                    <w:rPr>
                      <w:szCs w:val="21"/>
                    </w:rPr>
                  </w:pPr>
                </w:p>
              </w:tc>
              <w:tc>
                <w:tcPr>
                  <w:tcW w:w="754" w:type="dxa"/>
                  <w:vMerge w:val="continue"/>
                  <w:vAlign w:val="center"/>
                </w:tcPr>
                <w:p w14:paraId="306FFDF4">
                  <w:pPr>
                    <w:jc w:val="center"/>
                    <w:rPr>
                      <w:szCs w:val="21"/>
                    </w:rPr>
                  </w:pPr>
                </w:p>
              </w:tc>
              <w:tc>
                <w:tcPr>
                  <w:tcW w:w="1441" w:type="dxa"/>
                  <w:vMerge w:val="continue"/>
                  <w:vAlign w:val="center"/>
                </w:tcPr>
                <w:p w14:paraId="536E53B4">
                  <w:pPr>
                    <w:jc w:val="center"/>
                    <w:rPr>
                      <w:szCs w:val="21"/>
                    </w:rPr>
                  </w:pPr>
                </w:p>
              </w:tc>
              <w:tc>
                <w:tcPr>
                  <w:tcW w:w="3816" w:type="dxa"/>
                  <w:vAlign w:val="center"/>
                </w:tcPr>
                <w:p w14:paraId="4A8E06F8">
                  <w:pPr>
                    <w:jc w:val="center"/>
                    <w:rPr>
                      <w:szCs w:val="21"/>
                    </w:rPr>
                  </w:pPr>
                  <w:r>
                    <w:rPr>
                      <w:szCs w:val="21"/>
                    </w:rPr>
                    <w:t>一般农田及林地在土地利用总体规划调整之前不得建设</w:t>
                  </w:r>
                </w:p>
              </w:tc>
              <w:tc>
                <w:tcPr>
                  <w:tcW w:w="1360" w:type="dxa"/>
                  <w:vMerge w:val="continue"/>
                  <w:vAlign w:val="center"/>
                </w:tcPr>
                <w:p w14:paraId="45AE251F">
                  <w:pPr>
                    <w:jc w:val="center"/>
                    <w:rPr>
                      <w:szCs w:val="21"/>
                    </w:rPr>
                  </w:pPr>
                </w:p>
              </w:tc>
            </w:tr>
            <w:tr w14:paraId="6DAA8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09" w:type="dxa"/>
                  <w:vMerge w:val="continue"/>
                  <w:vAlign w:val="center"/>
                </w:tcPr>
                <w:p w14:paraId="69BF7938">
                  <w:pPr>
                    <w:jc w:val="center"/>
                    <w:rPr>
                      <w:szCs w:val="21"/>
                    </w:rPr>
                  </w:pPr>
                </w:p>
              </w:tc>
              <w:tc>
                <w:tcPr>
                  <w:tcW w:w="754" w:type="dxa"/>
                  <w:vMerge w:val="continue"/>
                  <w:vAlign w:val="center"/>
                </w:tcPr>
                <w:p w14:paraId="719A5A98">
                  <w:pPr>
                    <w:adjustRightInd w:val="0"/>
                    <w:snapToGrid w:val="0"/>
                    <w:jc w:val="center"/>
                    <w:rPr>
                      <w:szCs w:val="21"/>
                    </w:rPr>
                  </w:pPr>
                </w:p>
              </w:tc>
              <w:tc>
                <w:tcPr>
                  <w:tcW w:w="1441" w:type="dxa"/>
                  <w:vMerge w:val="continue"/>
                  <w:vAlign w:val="center"/>
                </w:tcPr>
                <w:p w14:paraId="49925FB8">
                  <w:pPr>
                    <w:adjustRightInd w:val="0"/>
                    <w:snapToGrid w:val="0"/>
                    <w:jc w:val="center"/>
                    <w:rPr>
                      <w:szCs w:val="21"/>
                    </w:rPr>
                  </w:pPr>
                </w:p>
              </w:tc>
              <w:tc>
                <w:tcPr>
                  <w:tcW w:w="3816" w:type="dxa"/>
                  <w:vAlign w:val="center"/>
                </w:tcPr>
                <w:p w14:paraId="0F6F0245">
                  <w:pPr>
                    <w:adjustRightInd w:val="0"/>
                    <w:snapToGrid w:val="0"/>
                    <w:jc w:val="center"/>
                    <w:rPr>
                      <w:szCs w:val="21"/>
                    </w:rPr>
                  </w:pPr>
                  <w:r>
                    <w:rPr>
                      <w:szCs w:val="21"/>
                    </w:rPr>
                    <w:t>园区南侧靠近史家村，应优先引入污染较小的项目</w:t>
                  </w:r>
                </w:p>
              </w:tc>
              <w:tc>
                <w:tcPr>
                  <w:tcW w:w="1360" w:type="dxa"/>
                  <w:vMerge w:val="continue"/>
                  <w:vAlign w:val="center"/>
                </w:tcPr>
                <w:p w14:paraId="30B6BE2D">
                  <w:pPr>
                    <w:jc w:val="center"/>
                    <w:rPr>
                      <w:szCs w:val="21"/>
                    </w:rPr>
                  </w:pPr>
                </w:p>
              </w:tc>
            </w:tr>
            <w:tr w14:paraId="386D9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41C3544E">
                  <w:pPr>
                    <w:jc w:val="center"/>
                    <w:rPr>
                      <w:szCs w:val="21"/>
                    </w:rPr>
                  </w:pPr>
                </w:p>
              </w:tc>
              <w:tc>
                <w:tcPr>
                  <w:tcW w:w="754" w:type="dxa"/>
                  <w:vMerge w:val="continue"/>
                  <w:vAlign w:val="center"/>
                </w:tcPr>
                <w:p w14:paraId="7D860914">
                  <w:pPr>
                    <w:adjustRightInd w:val="0"/>
                    <w:snapToGrid w:val="0"/>
                    <w:jc w:val="center"/>
                    <w:rPr>
                      <w:szCs w:val="21"/>
                    </w:rPr>
                  </w:pPr>
                </w:p>
              </w:tc>
              <w:tc>
                <w:tcPr>
                  <w:tcW w:w="1441" w:type="dxa"/>
                  <w:vAlign w:val="center"/>
                </w:tcPr>
                <w:p w14:paraId="1A172ED1">
                  <w:pPr>
                    <w:adjustRightInd w:val="0"/>
                    <w:snapToGrid w:val="0"/>
                    <w:jc w:val="center"/>
                    <w:rPr>
                      <w:szCs w:val="21"/>
                    </w:rPr>
                  </w:pPr>
                  <w:r>
                    <w:rPr>
                      <w:szCs w:val="21"/>
                    </w:rPr>
                    <w:t>不符合空间布局要求活动的退出要求</w:t>
                  </w:r>
                </w:p>
              </w:tc>
              <w:tc>
                <w:tcPr>
                  <w:tcW w:w="3816" w:type="dxa"/>
                  <w:vAlign w:val="center"/>
                </w:tcPr>
                <w:p w14:paraId="066BC6CB">
                  <w:pPr>
                    <w:adjustRightInd w:val="0"/>
                    <w:snapToGrid w:val="0"/>
                    <w:jc w:val="center"/>
                    <w:rPr>
                      <w:szCs w:val="21"/>
                    </w:rPr>
                  </w:pPr>
                  <w:r>
                    <w:rPr>
                      <w:rFonts w:hint="eastAsia"/>
                      <w:szCs w:val="21"/>
                    </w:rPr>
                    <w:t>无</w:t>
                  </w:r>
                </w:p>
              </w:tc>
              <w:tc>
                <w:tcPr>
                  <w:tcW w:w="1360" w:type="dxa"/>
                  <w:vMerge w:val="continue"/>
                  <w:vAlign w:val="center"/>
                </w:tcPr>
                <w:p w14:paraId="6FB61C6E">
                  <w:pPr>
                    <w:jc w:val="center"/>
                    <w:rPr>
                      <w:szCs w:val="21"/>
                    </w:rPr>
                  </w:pPr>
                </w:p>
              </w:tc>
            </w:tr>
            <w:tr w14:paraId="2B8EA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5FE4FB81">
                  <w:pPr>
                    <w:jc w:val="center"/>
                    <w:rPr>
                      <w:szCs w:val="21"/>
                    </w:rPr>
                  </w:pPr>
                </w:p>
              </w:tc>
              <w:tc>
                <w:tcPr>
                  <w:tcW w:w="754" w:type="dxa"/>
                  <w:vMerge w:val="restart"/>
                  <w:vAlign w:val="center"/>
                </w:tcPr>
                <w:p w14:paraId="6E917EBE">
                  <w:pPr>
                    <w:adjustRightInd w:val="0"/>
                    <w:snapToGrid w:val="0"/>
                    <w:jc w:val="center"/>
                    <w:rPr>
                      <w:szCs w:val="21"/>
                    </w:rPr>
                  </w:pPr>
                  <w:r>
                    <w:rPr>
                      <w:rFonts w:hint="eastAsia"/>
                      <w:szCs w:val="21"/>
                    </w:rPr>
                    <w:t>污染物排放管控</w:t>
                  </w:r>
                </w:p>
              </w:tc>
              <w:tc>
                <w:tcPr>
                  <w:tcW w:w="1441" w:type="dxa"/>
                  <w:vAlign w:val="center"/>
                </w:tcPr>
                <w:p w14:paraId="5EB83B07">
                  <w:pPr>
                    <w:adjustRightInd w:val="0"/>
                    <w:snapToGrid w:val="0"/>
                    <w:jc w:val="center"/>
                    <w:rPr>
                      <w:szCs w:val="21"/>
                    </w:rPr>
                  </w:pPr>
                  <w:r>
                    <w:rPr>
                      <w:szCs w:val="21"/>
                    </w:rPr>
                    <w:t>允许排放量要求</w:t>
                  </w:r>
                </w:p>
              </w:tc>
              <w:tc>
                <w:tcPr>
                  <w:tcW w:w="3816" w:type="dxa"/>
                  <w:vAlign w:val="center"/>
                </w:tcPr>
                <w:p w14:paraId="5CBD6D0F">
                  <w:pPr>
                    <w:adjustRightInd w:val="0"/>
                    <w:snapToGrid w:val="0"/>
                    <w:jc w:val="center"/>
                    <w:rPr>
                      <w:szCs w:val="21"/>
                    </w:rPr>
                  </w:pPr>
                  <w:r>
                    <w:rPr>
                      <w:szCs w:val="21"/>
                    </w:rPr>
                    <w:t>严格控制新增污染物排放的开发建设活动，新增污染物排放实施倍量替代。</w:t>
                  </w:r>
                  <w:r>
                    <w:rPr>
                      <w:rFonts w:hint="eastAsia"/>
                      <w:szCs w:val="21"/>
                    </w:rPr>
                    <w:t>园</w:t>
                  </w:r>
                  <w:r>
                    <w:rPr>
                      <w:szCs w:val="21"/>
                    </w:rPr>
                    <w:t>区污水处理厂排水水质C</w:t>
                  </w:r>
                  <w:r>
                    <w:rPr>
                      <w:rFonts w:hint="eastAsia"/>
                      <w:szCs w:val="21"/>
                    </w:rPr>
                    <w:t>O</w:t>
                  </w:r>
                  <w:r>
                    <w:rPr>
                      <w:szCs w:val="21"/>
                    </w:rPr>
                    <w:t>D≤30</w:t>
                  </w:r>
                  <w:r>
                    <w:rPr>
                      <w:rFonts w:hint="eastAsia"/>
                      <w:szCs w:val="21"/>
                    </w:rPr>
                    <w:t>mg/</w:t>
                  </w:r>
                  <w:r>
                    <w:rPr>
                      <w:szCs w:val="21"/>
                    </w:rPr>
                    <w:t>L，氨氨≤1.5m</w:t>
                  </w:r>
                  <w:r>
                    <w:rPr>
                      <w:rFonts w:hint="eastAsia"/>
                      <w:szCs w:val="21"/>
                    </w:rPr>
                    <w:t>g</w:t>
                  </w:r>
                  <w:r>
                    <w:rPr>
                      <w:szCs w:val="21"/>
                    </w:rPr>
                    <w:t>/L</w:t>
                  </w:r>
                </w:p>
              </w:tc>
              <w:tc>
                <w:tcPr>
                  <w:tcW w:w="1360" w:type="dxa"/>
                  <w:vMerge w:val="continue"/>
                  <w:vAlign w:val="center"/>
                </w:tcPr>
                <w:p w14:paraId="6A0DB967">
                  <w:pPr>
                    <w:jc w:val="center"/>
                    <w:rPr>
                      <w:szCs w:val="21"/>
                    </w:rPr>
                  </w:pPr>
                </w:p>
              </w:tc>
            </w:tr>
            <w:tr w14:paraId="20E5C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1A8D7697">
                  <w:pPr>
                    <w:jc w:val="center"/>
                    <w:rPr>
                      <w:szCs w:val="21"/>
                    </w:rPr>
                  </w:pPr>
                </w:p>
              </w:tc>
              <w:tc>
                <w:tcPr>
                  <w:tcW w:w="754" w:type="dxa"/>
                  <w:vMerge w:val="continue"/>
                  <w:vAlign w:val="center"/>
                </w:tcPr>
                <w:p w14:paraId="400B4A4F">
                  <w:pPr>
                    <w:adjustRightInd w:val="0"/>
                    <w:snapToGrid w:val="0"/>
                    <w:jc w:val="center"/>
                    <w:rPr>
                      <w:szCs w:val="21"/>
                    </w:rPr>
                  </w:pPr>
                </w:p>
              </w:tc>
              <w:tc>
                <w:tcPr>
                  <w:tcW w:w="1441" w:type="dxa"/>
                  <w:vAlign w:val="center"/>
                </w:tcPr>
                <w:p w14:paraId="0C2E8F2C">
                  <w:pPr>
                    <w:adjustRightInd w:val="0"/>
                    <w:snapToGrid w:val="0"/>
                    <w:jc w:val="center"/>
                    <w:rPr>
                      <w:szCs w:val="21"/>
                    </w:rPr>
                  </w:pPr>
                  <w:r>
                    <w:rPr>
                      <w:szCs w:val="21"/>
                    </w:rPr>
                    <w:t>削减计划</w:t>
                  </w:r>
                </w:p>
              </w:tc>
              <w:tc>
                <w:tcPr>
                  <w:tcW w:w="3816" w:type="dxa"/>
                  <w:vAlign w:val="center"/>
                </w:tcPr>
                <w:p w14:paraId="71372F9F">
                  <w:pPr>
                    <w:adjustRightInd w:val="0"/>
                    <w:snapToGrid w:val="0"/>
                    <w:jc w:val="center"/>
                    <w:rPr>
                      <w:szCs w:val="21"/>
                    </w:rPr>
                  </w:pPr>
                  <w:r>
                    <w:rPr>
                      <w:szCs w:val="21"/>
                    </w:rPr>
                    <w:t>现有不能稳定达标排放的污染源应停产提标改造。确保污染物样放满足要求;区域新增污染源应执行总量替代和倍量替代政策，实现区域污染物排放量削减</w:t>
                  </w:r>
                </w:p>
              </w:tc>
              <w:tc>
                <w:tcPr>
                  <w:tcW w:w="1360" w:type="dxa"/>
                  <w:vMerge w:val="continue"/>
                  <w:vAlign w:val="center"/>
                </w:tcPr>
                <w:p w14:paraId="6D2AE025">
                  <w:pPr>
                    <w:jc w:val="center"/>
                    <w:rPr>
                      <w:szCs w:val="21"/>
                    </w:rPr>
                  </w:pPr>
                </w:p>
              </w:tc>
            </w:tr>
            <w:tr w14:paraId="300F2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2B499BD5">
                  <w:pPr>
                    <w:jc w:val="center"/>
                    <w:rPr>
                      <w:szCs w:val="21"/>
                    </w:rPr>
                  </w:pPr>
                </w:p>
              </w:tc>
              <w:tc>
                <w:tcPr>
                  <w:tcW w:w="754" w:type="dxa"/>
                  <w:vAlign w:val="center"/>
                </w:tcPr>
                <w:p w14:paraId="41EC13D8">
                  <w:pPr>
                    <w:adjustRightInd w:val="0"/>
                    <w:snapToGrid w:val="0"/>
                    <w:jc w:val="center"/>
                    <w:rPr>
                      <w:szCs w:val="21"/>
                    </w:rPr>
                  </w:pPr>
                  <w:r>
                    <w:rPr>
                      <w:szCs w:val="21"/>
                    </w:rPr>
                    <w:t>环境风险防控</w:t>
                  </w:r>
                </w:p>
              </w:tc>
              <w:tc>
                <w:tcPr>
                  <w:tcW w:w="1441" w:type="dxa"/>
                  <w:vAlign w:val="center"/>
                </w:tcPr>
                <w:p w14:paraId="18C21AAA">
                  <w:pPr>
                    <w:adjustRightInd w:val="0"/>
                    <w:snapToGrid w:val="0"/>
                    <w:jc w:val="center"/>
                    <w:rPr>
                      <w:szCs w:val="21"/>
                    </w:rPr>
                  </w:pPr>
                  <w:r>
                    <w:rPr>
                      <w:szCs w:val="21"/>
                    </w:rPr>
                    <w:t>联防联控要求</w:t>
                  </w:r>
                </w:p>
              </w:tc>
              <w:tc>
                <w:tcPr>
                  <w:tcW w:w="3816" w:type="dxa"/>
                  <w:vAlign w:val="center"/>
                </w:tcPr>
                <w:p w14:paraId="6985B363">
                  <w:pPr>
                    <w:adjustRightInd w:val="0"/>
                    <w:snapToGrid w:val="0"/>
                    <w:jc w:val="center"/>
                    <w:rPr>
                      <w:szCs w:val="21"/>
                    </w:rPr>
                  </w:pPr>
                  <w:r>
                    <w:rPr>
                      <w:szCs w:val="21"/>
                    </w:rPr>
                    <w:t>园区应实园区应急预案并建议园区三级防控体系。区内各企业均应纳入园区风险管理体系</w:t>
                  </w:r>
                </w:p>
              </w:tc>
              <w:tc>
                <w:tcPr>
                  <w:tcW w:w="1360" w:type="dxa"/>
                  <w:vMerge w:val="continue"/>
                  <w:vAlign w:val="center"/>
                </w:tcPr>
                <w:p w14:paraId="493FCFAE">
                  <w:pPr>
                    <w:jc w:val="center"/>
                    <w:rPr>
                      <w:szCs w:val="21"/>
                    </w:rPr>
                  </w:pPr>
                </w:p>
              </w:tc>
            </w:tr>
            <w:tr w14:paraId="42E80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4FD47E51">
                  <w:pPr>
                    <w:jc w:val="center"/>
                    <w:rPr>
                      <w:szCs w:val="21"/>
                    </w:rPr>
                  </w:pPr>
                </w:p>
              </w:tc>
              <w:tc>
                <w:tcPr>
                  <w:tcW w:w="754" w:type="dxa"/>
                  <w:vMerge w:val="restart"/>
                  <w:vAlign w:val="center"/>
                </w:tcPr>
                <w:p w14:paraId="25FEC0F2">
                  <w:pPr>
                    <w:adjustRightInd w:val="0"/>
                    <w:snapToGrid w:val="0"/>
                    <w:jc w:val="center"/>
                    <w:rPr>
                      <w:szCs w:val="21"/>
                    </w:rPr>
                  </w:pPr>
                  <w:r>
                    <w:rPr>
                      <w:rFonts w:hint="eastAsia"/>
                      <w:szCs w:val="21"/>
                    </w:rPr>
                    <w:t>资源开发利用要求</w:t>
                  </w:r>
                </w:p>
              </w:tc>
              <w:tc>
                <w:tcPr>
                  <w:tcW w:w="1441" w:type="dxa"/>
                  <w:vAlign w:val="center"/>
                </w:tcPr>
                <w:p w14:paraId="393CBD63">
                  <w:pPr>
                    <w:adjustRightInd w:val="0"/>
                    <w:snapToGrid w:val="0"/>
                    <w:jc w:val="center"/>
                    <w:rPr>
                      <w:szCs w:val="21"/>
                    </w:rPr>
                  </w:pPr>
                  <w:r>
                    <w:rPr>
                      <w:szCs w:val="21"/>
                    </w:rPr>
                    <w:t>水资源利用总量要求</w:t>
                  </w:r>
                </w:p>
              </w:tc>
              <w:tc>
                <w:tcPr>
                  <w:tcW w:w="3816" w:type="dxa"/>
                  <w:vAlign w:val="center"/>
                </w:tcPr>
                <w:p w14:paraId="6A3A3EA7">
                  <w:pPr>
                    <w:adjustRightInd w:val="0"/>
                    <w:snapToGrid w:val="0"/>
                    <w:jc w:val="center"/>
                    <w:rPr>
                      <w:szCs w:val="21"/>
                    </w:rPr>
                  </w:pPr>
                  <w:r>
                    <w:rPr>
                      <w:szCs w:val="21"/>
                    </w:rPr>
                    <w:t>园区实现集中供水和中水回用，污水集中处理率达到100%，新鲜水取水量应控制在1002.08万m³/a以内</w:t>
                  </w:r>
                </w:p>
              </w:tc>
              <w:tc>
                <w:tcPr>
                  <w:tcW w:w="1360" w:type="dxa"/>
                  <w:vMerge w:val="continue"/>
                  <w:vAlign w:val="center"/>
                </w:tcPr>
                <w:p w14:paraId="578275A4">
                  <w:pPr>
                    <w:jc w:val="center"/>
                    <w:rPr>
                      <w:szCs w:val="21"/>
                    </w:rPr>
                  </w:pPr>
                </w:p>
              </w:tc>
            </w:tr>
            <w:tr w14:paraId="12A32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597290DB">
                  <w:pPr>
                    <w:jc w:val="center"/>
                    <w:rPr>
                      <w:szCs w:val="21"/>
                    </w:rPr>
                  </w:pPr>
                </w:p>
              </w:tc>
              <w:tc>
                <w:tcPr>
                  <w:tcW w:w="754" w:type="dxa"/>
                  <w:vMerge w:val="continue"/>
                  <w:vAlign w:val="center"/>
                </w:tcPr>
                <w:p w14:paraId="1B2C151A">
                  <w:pPr>
                    <w:jc w:val="center"/>
                    <w:rPr>
                      <w:szCs w:val="21"/>
                    </w:rPr>
                  </w:pPr>
                </w:p>
              </w:tc>
              <w:tc>
                <w:tcPr>
                  <w:tcW w:w="1441" w:type="dxa"/>
                  <w:vAlign w:val="center"/>
                </w:tcPr>
                <w:p w14:paraId="05323D5F">
                  <w:pPr>
                    <w:jc w:val="center"/>
                    <w:rPr>
                      <w:szCs w:val="21"/>
                    </w:rPr>
                  </w:pPr>
                  <w:r>
                    <w:rPr>
                      <w:szCs w:val="21"/>
                    </w:rPr>
                    <w:t>地下水开采要求</w:t>
                  </w:r>
                </w:p>
              </w:tc>
              <w:tc>
                <w:tcPr>
                  <w:tcW w:w="3816" w:type="dxa"/>
                  <w:vAlign w:val="center"/>
                </w:tcPr>
                <w:p w14:paraId="73691E74">
                  <w:pPr>
                    <w:jc w:val="center"/>
                    <w:rPr>
                      <w:szCs w:val="21"/>
                    </w:rPr>
                  </w:pPr>
                  <w:r>
                    <w:rPr>
                      <w:szCs w:val="21"/>
                    </w:rPr>
                    <w:t>除已有取水许可的企业用水，其余企业禁止自行取用地下水</w:t>
                  </w:r>
                </w:p>
              </w:tc>
              <w:tc>
                <w:tcPr>
                  <w:tcW w:w="1360" w:type="dxa"/>
                  <w:vMerge w:val="continue"/>
                  <w:vAlign w:val="center"/>
                </w:tcPr>
                <w:p w14:paraId="22C24A25">
                  <w:pPr>
                    <w:jc w:val="center"/>
                    <w:rPr>
                      <w:szCs w:val="21"/>
                    </w:rPr>
                  </w:pPr>
                </w:p>
              </w:tc>
            </w:tr>
            <w:tr w14:paraId="70C03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180D1F38">
                  <w:pPr>
                    <w:jc w:val="center"/>
                    <w:rPr>
                      <w:szCs w:val="21"/>
                    </w:rPr>
                  </w:pPr>
                </w:p>
              </w:tc>
              <w:tc>
                <w:tcPr>
                  <w:tcW w:w="754" w:type="dxa"/>
                  <w:vMerge w:val="continue"/>
                  <w:vAlign w:val="center"/>
                </w:tcPr>
                <w:p w14:paraId="4A735413">
                  <w:pPr>
                    <w:adjustRightInd w:val="0"/>
                    <w:snapToGrid w:val="0"/>
                    <w:jc w:val="center"/>
                    <w:rPr>
                      <w:szCs w:val="21"/>
                    </w:rPr>
                  </w:pPr>
                </w:p>
              </w:tc>
              <w:tc>
                <w:tcPr>
                  <w:tcW w:w="1441" w:type="dxa"/>
                  <w:vAlign w:val="center"/>
                </w:tcPr>
                <w:p w14:paraId="456D479A">
                  <w:pPr>
                    <w:adjustRightInd w:val="0"/>
                    <w:snapToGrid w:val="0"/>
                    <w:jc w:val="center"/>
                    <w:rPr>
                      <w:szCs w:val="21"/>
                    </w:rPr>
                  </w:pPr>
                  <w:r>
                    <w:rPr>
                      <w:szCs w:val="21"/>
                    </w:rPr>
                    <w:t>能源利用总量及效率要求</w:t>
                  </w:r>
                </w:p>
              </w:tc>
              <w:tc>
                <w:tcPr>
                  <w:tcW w:w="3816" w:type="dxa"/>
                  <w:vAlign w:val="center"/>
                </w:tcPr>
                <w:p w14:paraId="0C60AB9A">
                  <w:pPr>
                    <w:adjustRightInd w:val="0"/>
                    <w:snapToGrid w:val="0"/>
                    <w:jc w:val="center"/>
                    <w:rPr>
                      <w:szCs w:val="21"/>
                    </w:rPr>
                  </w:pPr>
                  <w:r>
                    <w:rPr>
                      <w:szCs w:val="21"/>
                    </w:rPr>
                    <w:t>区内企业应达到清洁生产先进水平要求</w:t>
                  </w:r>
                  <w:r>
                    <w:rPr>
                      <w:rFonts w:hint="eastAsia"/>
                      <w:szCs w:val="21"/>
                    </w:rPr>
                    <w:t>；</w:t>
                  </w:r>
                  <w:r>
                    <w:rPr>
                      <w:szCs w:val="21"/>
                    </w:rPr>
                    <w:t>严格控制煤炭消耗量，实施煤炭替代，应确保不影响淄博市煤炭总量控制目标达成</w:t>
                  </w:r>
                </w:p>
              </w:tc>
              <w:tc>
                <w:tcPr>
                  <w:tcW w:w="1360" w:type="dxa"/>
                  <w:vMerge w:val="continue"/>
                  <w:vAlign w:val="center"/>
                </w:tcPr>
                <w:p w14:paraId="73A3DF73">
                  <w:pPr>
                    <w:jc w:val="center"/>
                    <w:rPr>
                      <w:szCs w:val="21"/>
                    </w:rPr>
                  </w:pPr>
                </w:p>
              </w:tc>
            </w:tr>
            <w:tr w14:paraId="76D2B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9" w:type="dxa"/>
                  <w:vMerge w:val="continue"/>
                  <w:vAlign w:val="center"/>
                </w:tcPr>
                <w:p w14:paraId="19A1BBEB">
                  <w:pPr>
                    <w:jc w:val="center"/>
                    <w:rPr>
                      <w:szCs w:val="21"/>
                    </w:rPr>
                  </w:pPr>
                </w:p>
              </w:tc>
              <w:tc>
                <w:tcPr>
                  <w:tcW w:w="754" w:type="dxa"/>
                  <w:vMerge w:val="continue"/>
                  <w:vAlign w:val="center"/>
                </w:tcPr>
                <w:p w14:paraId="6CB2D8CC">
                  <w:pPr>
                    <w:adjustRightInd w:val="0"/>
                    <w:snapToGrid w:val="0"/>
                    <w:jc w:val="center"/>
                    <w:rPr>
                      <w:szCs w:val="21"/>
                    </w:rPr>
                  </w:pPr>
                </w:p>
              </w:tc>
              <w:tc>
                <w:tcPr>
                  <w:tcW w:w="1441" w:type="dxa"/>
                  <w:vAlign w:val="center"/>
                </w:tcPr>
                <w:p w14:paraId="2433ED51">
                  <w:pPr>
                    <w:adjustRightInd w:val="0"/>
                    <w:snapToGrid w:val="0"/>
                    <w:jc w:val="center"/>
                    <w:rPr>
                      <w:szCs w:val="21"/>
                    </w:rPr>
                  </w:pPr>
                  <w:r>
                    <w:rPr>
                      <w:szCs w:val="21"/>
                    </w:rPr>
                    <w:t>禁燃区要求</w:t>
                  </w:r>
                </w:p>
              </w:tc>
              <w:tc>
                <w:tcPr>
                  <w:tcW w:w="3816" w:type="dxa"/>
                  <w:vAlign w:val="center"/>
                </w:tcPr>
                <w:p w14:paraId="772402C8">
                  <w:pPr>
                    <w:adjustRightInd w:val="0"/>
                    <w:snapToGrid w:val="0"/>
                    <w:jc w:val="center"/>
                    <w:rPr>
                      <w:szCs w:val="21"/>
                    </w:rPr>
                  </w:pPr>
                  <w:r>
                    <w:rPr>
                      <w:szCs w:val="21"/>
                    </w:rPr>
                    <w:t>实现集中供</w:t>
                  </w:r>
                  <w:r>
                    <w:rPr>
                      <w:rFonts w:hint="eastAsia"/>
                      <w:szCs w:val="21"/>
                    </w:rPr>
                    <w:t>热</w:t>
                  </w:r>
                  <w:r>
                    <w:rPr>
                      <w:szCs w:val="21"/>
                    </w:rPr>
                    <w:t>，禁止区内企业自建燃煤和其他高污染燃料设施</w:t>
                  </w:r>
                </w:p>
              </w:tc>
              <w:tc>
                <w:tcPr>
                  <w:tcW w:w="1360" w:type="dxa"/>
                  <w:vMerge w:val="continue"/>
                  <w:vAlign w:val="center"/>
                </w:tcPr>
                <w:p w14:paraId="3B8BA200">
                  <w:pPr>
                    <w:jc w:val="center"/>
                    <w:rPr>
                      <w:szCs w:val="21"/>
                    </w:rPr>
                  </w:pPr>
                </w:p>
              </w:tc>
            </w:tr>
          </w:tbl>
          <w:p w14:paraId="5E1B682B">
            <w:pPr>
              <w:widowControl/>
              <w:spacing w:line="360" w:lineRule="auto"/>
              <w:ind w:firstLine="420" w:firstLineChars="200"/>
              <w:jc w:val="both"/>
              <w:rPr>
                <w:rFonts w:hint="default" w:ascii="Times New Roman" w:hAnsi="Times New Roman" w:cs="Times New Roman"/>
                <w:color w:val="000000" w:themeColor="text1"/>
                <w:kern w:val="0"/>
                <w:sz w:val="21"/>
                <w:szCs w:val="21"/>
                <w:highlight w:val="none"/>
                <w:lang w:val="en-US" w:eastAsia="zh-CN"/>
                <w14:textFill>
                  <w14:solidFill>
                    <w14:schemeClr w14:val="tx1"/>
                  </w14:solidFill>
                </w14:textFill>
              </w:rPr>
            </w:pPr>
            <w:r>
              <w:rPr>
                <w:rFonts w:hint="eastAsia"/>
                <w:kern w:val="0"/>
                <w:szCs w:val="21"/>
              </w:rPr>
              <w:t>综上，</w:t>
            </w:r>
            <w:r>
              <w:rPr>
                <w:kern w:val="0"/>
                <w:szCs w:val="21"/>
              </w:rPr>
              <w:t>拟建项目建设满足</w:t>
            </w:r>
            <w:r>
              <w:rPr>
                <w:rFonts w:hint="eastAsia"/>
                <w:kern w:val="0"/>
                <w:szCs w:val="21"/>
              </w:rPr>
              <w:t>临淄经济开发区智能制造产业园（南片区）环境准入条件</w:t>
            </w:r>
            <w:r>
              <w:rPr>
                <w:kern w:val="0"/>
                <w:szCs w:val="21"/>
              </w:rPr>
              <w:t>。</w:t>
            </w:r>
          </w:p>
        </w:tc>
      </w:tr>
      <w:tr w14:paraId="49B8D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6" w:hRule="atLeast"/>
          <w:jc w:val="center"/>
        </w:trPr>
        <w:tc>
          <w:tcPr>
            <w:tcW w:w="1387" w:type="dxa"/>
            <w:noWrap w:val="0"/>
            <w:vAlign w:val="center"/>
          </w:tcPr>
          <w:p w14:paraId="65CFBE04">
            <w:pPr>
              <w:autoSpaceDE w:val="0"/>
              <w:autoSpaceDN w:val="0"/>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其他符合性分析</w:t>
            </w:r>
          </w:p>
        </w:tc>
        <w:tc>
          <w:tcPr>
            <w:tcW w:w="8017" w:type="dxa"/>
            <w:gridSpan w:val="3"/>
            <w:noWrap w:val="0"/>
            <w:vAlign w:val="center"/>
          </w:tcPr>
          <w:p w14:paraId="0A5B4158">
            <w:pPr>
              <w:spacing w:line="360" w:lineRule="auto"/>
              <w:ind w:firstLine="420" w:firstLineChars="200"/>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1、产业政策符合性</w:t>
            </w:r>
          </w:p>
          <w:p w14:paraId="15CF186D">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color w:val="000000" w:themeColor="text1"/>
                <w:kern w:val="0"/>
                <w:szCs w:val="21"/>
                <w:highlight w:val="yellow"/>
                <w:lang w:bidi="ar"/>
                <w14:textFill>
                  <w14:solidFill>
                    <w14:schemeClr w14:val="tx1"/>
                  </w14:solidFill>
                </w14:textFill>
              </w:rPr>
            </w:pPr>
            <w:r>
              <w:rPr>
                <w:color w:val="000000" w:themeColor="text1"/>
                <w:kern w:val="0"/>
                <w:szCs w:val="21"/>
                <w:highlight w:val="none"/>
                <w:lang w:bidi="ar"/>
                <w14:textFill>
                  <w14:solidFill>
                    <w14:schemeClr w14:val="tx1"/>
                  </w14:solidFill>
                </w14:textFill>
              </w:rPr>
              <w:t>本项目</w:t>
            </w:r>
            <w:r>
              <w:rPr>
                <w:rFonts w:hint="eastAsia"/>
                <w:color w:val="000000" w:themeColor="text1"/>
                <w:kern w:val="0"/>
                <w:szCs w:val="21"/>
                <w:highlight w:val="none"/>
                <w:lang w:val="en-US" w:eastAsia="zh-CN" w:bidi="ar"/>
                <w14:textFill>
                  <w14:solidFill>
                    <w14:schemeClr w14:val="tx1"/>
                  </w14:solidFill>
                </w14:textFill>
              </w:rPr>
              <w:t>属于塑料制品制造业</w:t>
            </w:r>
            <w:r>
              <w:rPr>
                <w:color w:val="000000" w:themeColor="text1"/>
                <w:kern w:val="0"/>
                <w:szCs w:val="21"/>
                <w:highlight w:val="none"/>
                <w:lang w:bidi="ar"/>
                <w14:textFill>
                  <w14:solidFill>
                    <w14:schemeClr w14:val="tx1"/>
                  </w14:solidFill>
                </w14:textFill>
              </w:rPr>
              <w:t>，</w:t>
            </w:r>
            <w:r>
              <w:rPr>
                <w:rFonts w:hint="eastAsia"/>
                <w:color w:val="000000" w:themeColor="text1"/>
                <w:kern w:val="0"/>
                <w:szCs w:val="21"/>
                <w:highlight w:val="none"/>
                <w:lang w:val="en-US" w:eastAsia="zh-CN" w:bidi="ar"/>
                <w14:textFill>
                  <w14:solidFill>
                    <w14:schemeClr w14:val="tx1"/>
                  </w14:solidFill>
                </w14:textFill>
              </w:rPr>
              <w:t>根据</w:t>
            </w:r>
            <w:r>
              <w:rPr>
                <w:color w:val="000000" w:themeColor="text1"/>
                <w:kern w:val="0"/>
                <w:szCs w:val="21"/>
                <w:highlight w:val="none"/>
                <w:lang w:bidi="ar"/>
                <w14:textFill>
                  <w14:solidFill>
                    <w14:schemeClr w14:val="tx1"/>
                  </w14:solidFill>
                </w14:textFill>
              </w:rPr>
              <w:t>《产业结构调整指导目录（20</w:t>
            </w:r>
            <w:r>
              <w:rPr>
                <w:rFonts w:hint="eastAsia"/>
                <w:color w:val="000000" w:themeColor="text1"/>
                <w:kern w:val="0"/>
                <w:szCs w:val="21"/>
                <w:highlight w:val="none"/>
                <w:lang w:val="en-US" w:eastAsia="zh-CN" w:bidi="ar"/>
                <w14:textFill>
                  <w14:solidFill>
                    <w14:schemeClr w14:val="tx1"/>
                  </w14:solidFill>
                </w14:textFill>
              </w:rPr>
              <w:t>24</w:t>
            </w:r>
            <w:r>
              <w:rPr>
                <w:color w:val="000000" w:themeColor="text1"/>
                <w:kern w:val="0"/>
                <w:szCs w:val="21"/>
                <w:highlight w:val="none"/>
                <w:lang w:bidi="ar"/>
                <w14:textFill>
                  <w14:solidFill>
                    <w14:schemeClr w14:val="tx1"/>
                  </w14:solidFill>
                </w14:textFill>
              </w:rPr>
              <w:t>年本）》，本项目采用的工艺和使用的设备不在限制类</w:t>
            </w:r>
            <w:r>
              <w:rPr>
                <w:rFonts w:hint="eastAsia"/>
                <w:color w:val="000000" w:themeColor="text1"/>
                <w:kern w:val="0"/>
                <w:szCs w:val="21"/>
                <w:highlight w:val="none"/>
                <w:lang w:eastAsia="zh-CN" w:bidi="ar"/>
                <w14:textFill>
                  <w14:solidFill>
                    <w14:schemeClr w14:val="tx1"/>
                  </w14:solidFill>
                </w14:textFill>
              </w:rPr>
              <w:t>、鼓励类</w:t>
            </w:r>
            <w:r>
              <w:rPr>
                <w:color w:val="000000" w:themeColor="text1"/>
                <w:kern w:val="0"/>
                <w:szCs w:val="21"/>
                <w:highlight w:val="none"/>
                <w:lang w:bidi="ar"/>
                <w14:textFill>
                  <w14:solidFill>
                    <w14:schemeClr w14:val="tx1"/>
                  </w14:solidFill>
                </w14:textFill>
              </w:rPr>
              <w:t>和淘汰类之列，属于允许</w:t>
            </w:r>
            <w:r>
              <w:rPr>
                <w:rFonts w:hint="eastAsia"/>
                <w:color w:val="000000" w:themeColor="text1"/>
                <w:kern w:val="0"/>
                <w:szCs w:val="21"/>
                <w:highlight w:val="none"/>
                <w:lang w:val="en-US" w:eastAsia="zh-CN" w:bidi="ar"/>
                <w14:textFill>
                  <w14:solidFill>
                    <w14:schemeClr w14:val="tx1"/>
                  </w14:solidFill>
                </w14:textFill>
              </w:rPr>
              <w:t>建设</w:t>
            </w:r>
            <w:r>
              <w:rPr>
                <w:color w:val="000000" w:themeColor="text1"/>
                <w:kern w:val="0"/>
                <w:szCs w:val="21"/>
                <w:highlight w:val="none"/>
                <w:lang w:bidi="ar"/>
                <w14:textFill>
                  <w14:solidFill>
                    <w14:schemeClr w14:val="tx1"/>
                  </w14:solidFill>
                </w14:textFill>
              </w:rPr>
              <w:t>类</w:t>
            </w:r>
            <w:r>
              <w:rPr>
                <w:rFonts w:hint="eastAsia"/>
                <w:color w:val="000000" w:themeColor="text1"/>
                <w:kern w:val="0"/>
                <w:szCs w:val="21"/>
                <w:highlight w:val="none"/>
                <w:lang w:val="en-US" w:eastAsia="zh-CN" w:bidi="ar"/>
                <w14:textFill>
                  <w14:solidFill>
                    <w14:schemeClr w14:val="tx1"/>
                  </w14:solidFill>
                </w14:textFill>
              </w:rPr>
              <w:t>项目，</w:t>
            </w:r>
            <w:r>
              <w:rPr>
                <w:color w:val="000000" w:themeColor="text1"/>
                <w:kern w:val="0"/>
                <w:szCs w:val="21"/>
                <w:highlight w:val="none"/>
                <w:lang w:bidi="ar"/>
                <w14:textFill>
                  <w14:solidFill>
                    <w14:schemeClr w14:val="tx1"/>
                  </w14:solidFill>
                </w14:textFill>
              </w:rPr>
              <w:t>符合国家产业政策要求</w:t>
            </w:r>
            <w:r>
              <w:rPr>
                <w:rFonts w:hint="eastAsia"/>
                <w:color w:val="000000" w:themeColor="text1"/>
                <w:kern w:val="0"/>
                <w:szCs w:val="21"/>
                <w:highlight w:val="none"/>
                <w:lang w:eastAsia="zh-CN" w:bidi="ar"/>
                <w14:textFill>
                  <w14:solidFill>
                    <w14:schemeClr w14:val="tx1"/>
                  </w14:solidFill>
                </w14:textFill>
              </w:rPr>
              <w:t>。</w:t>
            </w:r>
            <w:r>
              <w:rPr>
                <w:color w:val="000000" w:themeColor="text1"/>
                <w:kern w:val="0"/>
                <w:szCs w:val="21"/>
                <w:highlight w:val="none"/>
                <w:lang w:bidi="ar"/>
                <w14:textFill>
                  <w14:solidFill>
                    <w14:schemeClr w14:val="tx1"/>
                  </w14:solidFill>
                </w14:textFill>
              </w:rPr>
              <w:t>目前已经取得了山东省建设项目备案（详见附件</w:t>
            </w:r>
            <w:r>
              <w:rPr>
                <w:rFonts w:hint="eastAsia"/>
                <w:color w:val="000000" w:themeColor="text1"/>
                <w:kern w:val="0"/>
                <w:szCs w:val="21"/>
                <w:highlight w:val="none"/>
                <w:lang w:val="en-US" w:eastAsia="zh-CN" w:bidi="ar"/>
                <w14:textFill>
                  <w14:solidFill>
                    <w14:schemeClr w14:val="tx1"/>
                  </w14:solidFill>
                </w14:textFill>
              </w:rPr>
              <w:t>2</w:t>
            </w:r>
            <w:r>
              <w:rPr>
                <w:color w:val="000000" w:themeColor="text1"/>
                <w:kern w:val="0"/>
                <w:szCs w:val="21"/>
                <w:highlight w:val="none"/>
                <w:lang w:bidi="ar"/>
                <w14:textFill>
                  <w14:solidFill>
                    <w14:schemeClr w14:val="tx1"/>
                  </w14:solidFill>
                </w14:textFill>
              </w:rPr>
              <w:t>）。</w:t>
            </w:r>
          </w:p>
          <w:p w14:paraId="344C3790">
            <w:pPr>
              <w:spacing w:line="360" w:lineRule="auto"/>
              <w:ind w:firstLine="420" w:firstLineChars="200"/>
              <w:rPr>
                <w:rFonts w:hint="eastAsia"/>
                <w:b w:val="0"/>
                <w:bCs w:val="0"/>
                <w:color w:val="000000" w:themeColor="text1"/>
                <w:szCs w:val="21"/>
                <w:highlight w:val="none"/>
                <w:lang w:val="en-US" w:eastAsia="zh-CN"/>
                <w14:textFill>
                  <w14:solidFill>
                    <w14:schemeClr w14:val="tx1"/>
                  </w14:solidFill>
                </w14:textFill>
              </w:rPr>
            </w:pPr>
            <w:r>
              <w:rPr>
                <w:b w:val="0"/>
                <w:bCs w:val="0"/>
                <w:color w:val="000000" w:themeColor="text1"/>
                <w:szCs w:val="21"/>
                <w:highlight w:val="none"/>
                <w14:textFill>
                  <w14:solidFill>
                    <w14:schemeClr w14:val="tx1"/>
                  </w14:solidFill>
                </w14:textFill>
              </w:rPr>
              <w:t>2</w:t>
            </w:r>
            <w:r>
              <w:rPr>
                <w:rFonts w:hint="eastAsia"/>
                <w:b w:val="0"/>
                <w:bCs w:val="0"/>
                <w:color w:val="000000" w:themeColor="text1"/>
                <w:szCs w:val="21"/>
                <w:highlight w:val="none"/>
                <w:lang w:val="en-US" w:eastAsia="zh-CN"/>
                <w14:textFill>
                  <w14:solidFill>
                    <w14:schemeClr w14:val="tx1"/>
                  </w14:solidFill>
                </w14:textFill>
              </w:rPr>
              <w:t>、项目选址的合理性分析</w:t>
            </w:r>
          </w:p>
          <w:p w14:paraId="6C1D0914">
            <w:pPr>
              <w:widowControl/>
              <w:spacing w:line="360" w:lineRule="auto"/>
              <w:ind w:firstLine="420" w:firstLineChars="200"/>
              <w:rPr>
                <w:rFonts w:hint="eastAsia" w:ascii="Times New Roman" w:hAnsi="Times New Roman" w:cs="Times New Roman"/>
                <w:b w:val="0"/>
                <w:bCs w:val="0"/>
                <w:color w:val="000000" w:themeColor="text1"/>
                <w:szCs w:val="21"/>
                <w:highlight w:val="none"/>
                <w:lang w:val="en-US" w:eastAsia="zh-CN"/>
                <w14:textFill>
                  <w14:solidFill>
                    <w14:schemeClr w14:val="tx1"/>
                  </w14:solidFill>
                </w14:textFill>
              </w:rPr>
            </w:pPr>
            <w:r>
              <w:rPr>
                <w:rFonts w:hint="eastAsia" w:cs="Times New Roman"/>
                <w:b w:val="0"/>
                <w:bCs w:val="0"/>
                <w:color w:val="000000" w:themeColor="text1"/>
                <w:szCs w:val="21"/>
                <w:highlight w:val="none"/>
                <w:lang w:val="en-US" w:eastAsia="zh-CN"/>
                <w14:textFill>
                  <w14:solidFill>
                    <w14:schemeClr w14:val="tx1"/>
                  </w14:solidFill>
                </w14:textFill>
              </w:rPr>
              <w:t>（1）</w:t>
            </w:r>
            <w:r>
              <w:rPr>
                <w:rFonts w:hint="eastAsia" w:ascii="Times New Roman" w:hAnsi="Times New Roman" w:cs="Times New Roman"/>
                <w:b w:val="0"/>
                <w:bCs w:val="0"/>
                <w:color w:val="000000" w:themeColor="text1"/>
                <w:szCs w:val="21"/>
                <w:highlight w:val="none"/>
                <w:lang w:val="en-US" w:eastAsia="zh-CN"/>
                <w14:textFill>
                  <w14:solidFill>
                    <w14:schemeClr w14:val="tx1"/>
                  </w14:solidFill>
                </w14:textFill>
              </w:rPr>
              <w:t>项目</w:t>
            </w:r>
            <w:r>
              <w:rPr>
                <w:rFonts w:hint="eastAsia" w:cs="Times New Roman"/>
                <w:b w:val="0"/>
                <w:bCs w:val="0"/>
                <w:color w:val="000000" w:themeColor="text1"/>
                <w:szCs w:val="21"/>
                <w:highlight w:val="none"/>
                <w:lang w:val="en-US" w:eastAsia="zh-CN"/>
                <w14:textFill>
                  <w14:solidFill>
                    <w14:schemeClr w14:val="tx1"/>
                  </w14:solidFill>
                </w14:textFill>
              </w:rPr>
              <w:t>在淄博市临淄</w:t>
            </w:r>
            <w:r>
              <w:rPr>
                <w:rFonts w:hint="eastAsia" w:ascii="Times New Roman" w:hAnsi="Times New Roman" w:eastAsia="宋体" w:cs="Times New Roman"/>
                <w:b w:val="0"/>
                <w:bCs w:val="0"/>
                <w:color w:val="000000" w:themeColor="text1"/>
                <w:szCs w:val="21"/>
                <w:highlight w:val="none"/>
                <w:lang w:val="en-US" w:eastAsia="zh-CN"/>
                <w14:textFill>
                  <w14:solidFill>
                    <w14:schemeClr w14:val="tx1"/>
                  </w14:solidFill>
                </w14:textFill>
              </w:rPr>
              <w:t>齐乐工贸有限公司现有厂区内建设，不新增用地，厂区四至附近均为已建成工业企业。根据《淄博市国土空间总体规划》，项目所在地位于城镇开发边界内</w:t>
            </w:r>
            <w:r>
              <w:rPr>
                <w:rFonts w:hint="eastAsia"/>
                <w:color w:val="000000" w:themeColor="text1"/>
                <w:szCs w:val="21"/>
                <w:highlight w:val="none"/>
                <w:lang w:val="en-US" w:eastAsia="zh-CN"/>
                <w14:textFill>
                  <w14:solidFill>
                    <w14:schemeClr w14:val="tx1"/>
                  </w14:solidFill>
                </w14:textFill>
              </w:rPr>
              <w:t>（详见附图1）</w:t>
            </w:r>
            <w:r>
              <w:rPr>
                <w:rFonts w:hint="eastAsia" w:cs="Times New Roman"/>
                <w:b w:val="0"/>
                <w:bCs w:val="0"/>
                <w:color w:val="000000" w:themeColor="text1"/>
                <w:szCs w:val="21"/>
                <w:highlight w:val="none"/>
                <w:lang w:val="en-US" w:eastAsia="zh-CN"/>
                <w14:textFill>
                  <w14:solidFill>
                    <w14:schemeClr w14:val="tx1"/>
                  </w14:solidFill>
                </w14:textFill>
              </w:rPr>
              <w:t>。</w:t>
            </w:r>
            <w:r>
              <w:rPr>
                <w:rFonts w:hint="eastAsia"/>
                <w:kern w:val="0"/>
                <w:szCs w:val="21"/>
                <w:highlight w:val="none"/>
              </w:rPr>
              <w:t>根据《临淄经济开发区智能制造产业园（南片区）区总体规划（2019-2035年）》，用地属于二类工业用地，位于塑料制品制造业产业组团区域，符合用地规划，详见附图</w:t>
            </w:r>
            <w:r>
              <w:rPr>
                <w:rFonts w:hint="eastAsia"/>
                <w:kern w:val="0"/>
                <w:szCs w:val="21"/>
                <w:highlight w:val="none"/>
                <w:lang w:val="en-US" w:eastAsia="zh-CN"/>
              </w:rPr>
              <w:t>2</w:t>
            </w:r>
            <w:r>
              <w:rPr>
                <w:rFonts w:hint="eastAsia"/>
                <w:kern w:val="0"/>
                <w:szCs w:val="21"/>
                <w:highlight w:val="none"/>
              </w:rPr>
              <w:t>。</w:t>
            </w:r>
          </w:p>
          <w:p w14:paraId="0959E454">
            <w:pPr>
              <w:widowControl/>
              <w:spacing w:line="360" w:lineRule="auto"/>
              <w:ind w:firstLine="420" w:firstLineChars="200"/>
              <w:jc w:val="left"/>
              <w:rPr>
                <w:rFonts w:hint="eastAsia"/>
                <w:color w:val="000000" w:themeColor="text1"/>
                <w:highlight w:val="none"/>
                <w:lang w:val="en-US" w:eastAsia="zh-CN"/>
                <w14:textFill>
                  <w14:solidFill>
                    <w14:schemeClr w14:val="tx1"/>
                  </w14:solidFill>
                </w14:textFill>
              </w:rPr>
            </w:pPr>
            <w:r>
              <w:rPr>
                <w:rFonts w:hint="eastAsia"/>
                <w:color w:val="000000" w:themeColor="text1"/>
                <w:kern w:val="0"/>
                <w:szCs w:val="21"/>
                <w:highlight w:val="none"/>
                <w:lang w:eastAsia="zh-CN" w:bidi="ar"/>
                <w14:textFill>
                  <w14:solidFill>
                    <w14:schemeClr w14:val="tx1"/>
                  </w14:solidFill>
                </w14:textFill>
              </w:rPr>
              <w:t>（</w:t>
            </w:r>
            <w:r>
              <w:rPr>
                <w:rFonts w:hint="eastAsia"/>
                <w:color w:val="000000" w:themeColor="text1"/>
                <w:kern w:val="0"/>
                <w:szCs w:val="21"/>
                <w:highlight w:val="none"/>
                <w:lang w:val="en-US" w:eastAsia="zh-CN" w:bidi="ar"/>
                <w14:textFill>
                  <w14:solidFill>
                    <w14:schemeClr w14:val="tx1"/>
                  </w14:solidFill>
                </w14:textFill>
              </w:rPr>
              <w:t>2</w:t>
            </w:r>
            <w:r>
              <w:rPr>
                <w:rFonts w:hint="eastAsia"/>
                <w:color w:val="000000" w:themeColor="text1"/>
                <w:kern w:val="0"/>
                <w:szCs w:val="21"/>
                <w:highlight w:val="none"/>
                <w:lang w:eastAsia="zh-CN" w:bidi="ar"/>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根据《关于印发淄博市饮用水水源保护区划分方案的通知》（淄环发〔2019〕46号，2019年5月10日）</w:t>
            </w:r>
            <w:r>
              <w:rPr>
                <w:rFonts w:hint="eastAsia" w:eastAsia="宋体" w:cs="Times New Roman"/>
                <w:color w:val="000000" w:themeColor="text1"/>
                <w:sz w:val="21"/>
                <w:szCs w:val="21"/>
                <w:lang w:val="en-US" w:eastAsia="zh-CN"/>
                <w14:textFill>
                  <w14:solidFill>
                    <w14:schemeClr w14:val="tx1"/>
                  </w14:solidFill>
                </w14:textFill>
              </w:rPr>
              <w:t>、《关于撤销淄博市永流饮用水水源保护区的批复》（鲁政字[2024]181）号</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color w:val="000000" w:themeColor="text1"/>
                <w:kern w:val="0"/>
                <w:szCs w:val="21"/>
                <w:highlight w:val="none"/>
                <w:lang w:bidi="ar"/>
                <w14:textFill>
                  <w14:solidFill>
                    <w14:schemeClr w14:val="tx1"/>
                  </w14:solidFill>
                </w14:textFill>
              </w:rPr>
              <w:t>临淄区境内饮用水源地主要有</w:t>
            </w:r>
            <w:r>
              <w:rPr>
                <w:rFonts w:hint="eastAsia"/>
                <w:color w:val="000000" w:themeColor="text1"/>
                <w:kern w:val="0"/>
                <w:szCs w:val="21"/>
                <w:highlight w:val="none"/>
                <w:lang w:val="en-US" w:eastAsia="zh-CN" w:bidi="ar"/>
                <w14:textFill>
                  <w14:solidFill>
                    <w14:schemeClr w14:val="tx1"/>
                  </w14:solidFill>
                </w14:textFill>
              </w:rPr>
              <w:t>2</w:t>
            </w:r>
            <w:r>
              <w:rPr>
                <w:color w:val="000000" w:themeColor="text1"/>
                <w:kern w:val="0"/>
                <w:szCs w:val="21"/>
                <w:highlight w:val="none"/>
                <w:lang w:bidi="ar"/>
                <w14:textFill>
                  <w14:solidFill>
                    <w14:schemeClr w14:val="tx1"/>
                  </w14:solidFill>
                </w14:textFill>
              </w:rPr>
              <w:t>处：齐陵水源地、刘征水源地。</w:t>
            </w:r>
            <w:r>
              <w:rPr>
                <w:szCs w:val="21"/>
              </w:rPr>
              <w:t>项目</w:t>
            </w:r>
            <w:r>
              <w:rPr>
                <w:rFonts w:hint="eastAsia"/>
                <w:szCs w:val="21"/>
              </w:rPr>
              <w:t>不涉及饮用水水源地。</w:t>
            </w:r>
          </w:p>
          <w:p w14:paraId="345D021B">
            <w:pPr>
              <w:spacing w:line="360" w:lineRule="auto"/>
              <w:ind w:firstLine="420" w:firstLineChars="200"/>
              <w:rPr>
                <w:szCs w:val="21"/>
              </w:rPr>
            </w:pPr>
            <w:r>
              <w:rPr>
                <w:rFonts w:hint="eastAsia"/>
                <w:szCs w:val="21"/>
                <w:lang w:eastAsia="zh-CN"/>
              </w:rPr>
              <w:t>（</w:t>
            </w:r>
            <w:r>
              <w:rPr>
                <w:rFonts w:hint="eastAsia"/>
                <w:szCs w:val="21"/>
                <w:lang w:val="en-US" w:eastAsia="zh-CN"/>
              </w:rPr>
              <w:t>3</w:t>
            </w:r>
            <w:r>
              <w:rPr>
                <w:rFonts w:hint="eastAsia"/>
                <w:szCs w:val="21"/>
                <w:lang w:eastAsia="zh-CN"/>
              </w:rPr>
              <w:t>）</w:t>
            </w:r>
            <w:r>
              <w:rPr>
                <w:szCs w:val="21"/>
              </w:rPr>
              <w:t>与大武地下水关系分析</w:t>
            </w:r>
          </w:p>
          <w:p w14:paraId="6F26A0C5">
            <w:pPr>
              <w:spacing w:line="360" w:lineRule="auto"/>
              <w:ind w:firstLine="420" w:firstLineChars="200"/>
              <w:rPr>
                <w:szCs w:val="21"/>
              </w:rPr>
            </w:pPr>
            <w:r>
              <w:rPr>
                <w:rFonts w:hint="eastAsia"/>
                <w:szCs w:val="21"/>
              </w:rPr>
              <w:t>根据淄博市人民政府发布的《关于切实做好大武地下水保护管理工作的通知》（淄政字〔2024〕21号），</w:t>
            </w:r>
            <w:r>
              <w:rPr>
                <w:szCs w:val="21"/>
              </w:rPr>
              <w:t>大武地下水范围为临淄大道以南、淄河以西、张边路以北、冯北路及南延至徐旺村以东的区域，补给区为张边路以南，淄河以西，太河水库大坝以北，淄河流域与孝妇河流域分水岭以东的区域</w:t>
            </w:r>
            <w:r>
              <w:rPr>
                <w:rFonts w:hint="eastAsia"/>
                <w:szCs w:val="21"/>
              </w:rPr>
              <w:t>。项目位于</w:t>
            </w:r>
            <w:r>
              <w:rPr>
                <w:rFonts w:hint="eastAsia"/>
                <w:color w:val="000000" w:themeColor="text1"/>
                <w:szCs w:val="21"/>
                <w:highlight w:val="none"/>
                <w:lang w:eastAsia="zh-CN"/>
                <w14:textFill>
                  <w14:solidFill>
                    <w14:schemeClr w14:val="tx1"/>
                  </w14:solidFill>
                </w14:textFill>
              </w:rPr>
              <w:t>淄博市临淄区辛店街道大武路淄博市临淄齐乐工贸有限公司</w:t>
            </w:r>
            <w:r>
              <w:rPr>
                <w:rFonts w:hint="eastAsia"/>
                <w:color w:val="000000" w:themeColor="text1"/>
                <w:szCs w:val="21"/>
                <w:highlight w:val="none"/>
                <w:lang w:val="en-US" w:eastAsia="zh-CN"/>
                <w14:textFill>
                  <w14:solidFill>
                    <w14:schemeClr w14:val="tx1"/>
                  </w14:solidFill>
                </w14:textFill>
              </w:rPr>
              <w:t>现有厂区内</w:t>
            </w:r>
            <w:r>
              <w:rPr>
                <w:rFonts w:hint="eastAsia"/>
                <w:szCs w:val="21"/>
              </w:rPr>
              <w:t>，属于</w:t>
            </w:r>
            <w:r>
              <w:rPr>
                <w:szCs w:val="21"/>
              </w:rPr>
              <w:t>大武地下水范围</w:t>
            </w:r>
            <w:r>
              <w:rPr>
                <w:rFonts w:hint="eastAsia"/>
                <w:szCs w:val="21"/>
              </w:rPr>
              <w:t>，项目符合性见下表：</w:t>
            </w:r>
          </w:p>
          <w:p w14:paraId="4C74FB63">
            <w:pPr>
              <w:pStyle w:val="90"/>
              <w:tabs>
                <w:tab w:val="left" w:pos="8640"/>
              </w:tabs>
              <w:rPr>
                <w:b/>
              </w:rPr>
            </w:pPr>
            <w:r>
              <w:rPr>
                <w:rFonts w:hint="eastAsia"/>
                <w:b/>
              </w:rPr>
              <w:t>表1-6 项目与淄政字〔2024]21号文件符合性分析</w:t>
            </w:r>
          </w:p>
          <w:tbl>
            <w:tblPr>
              <w:tblStyle w:val="24"/>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1"/>
              <w:gridCol w:w="4032"/>
              <w:gridCol w:w="2730"/>
              <w:gridCol w:w="704"/>
            </w:tblGrid>
            <w:tr w14:paraId="318B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dxa"/>
                  <w:vAlign w:val="center"/>
                </w:tcPr>
                <w:p w14:paraId="445FD10A">
                  <w:pPr>
                    <w:pStyle w:val="90"/>
                    <w:tabs>
                      <w:tab w:val="left" w:pos="8640"/>
                    </w:tabs>
                    <w:jc w:val="left"/>
                    <w:rPr>
                      <w:b/>
                    </w:rPr>
                  </w:pPr>
                  <w:r>
                    <w:rPr>
                      <w:b/>
                    </w:rPr>
                    <w:t>序号</w:t>
                  </w:r>
                </w:p>
              </w:tc>
              <w:tc>
                <w:tcPr>
                  <w:tcW w:w="4032" w:type="dxa"/>
                  <w:vAlign w:val="center"/>
                </w:tcPr>
                <w:p w14:paraId="2AE344C0">
                  <w:pPr>
                    <w:pStyle w:val="90"/>
                    <w:tabs>
                      <w:tab w:val="left" w:pos="8640"/>
                    </w:tabs>
                    <w:rPr>
                      <w:b/>
                    </w:rPr>
                  </w:pPr>
                  <w:r>
                    <w:rPr>
                      <w:b/>
                    </w:rPr>
                    <w:t>文件要求</w:t>
                  </w:r>
                </w:p>
              </w:tc>
              <w:tc>
                <w:tcPr>
                  <w:tcW w:w="2730" w:type="dxa"/>
                  <w:vAlign w:val="center"/>
                </w:tcPr>
                <w:p w14:paraId="6BD1449A">
                  <w:pPr>
                    <w:pStyle w:val="90"/>
                    <w:tabs>
                      <w:tab w:val="left" w:pos="8640"/>
                    </w:tabs>
                    <w:rPr>
                      <w:b/>
                    </w:rPr>
                  </w:pPr>
                  <w:r>
                    <w:rPr>
                      <w:rFonts w:hint="eastAsia"/>
                      <w:b/>
                    </w:rPr>
                    <w:t>拟建项目</w:t>
                  </w:r>
                  <w:r>
                    <w:rPr>
                      <w:b/>
                    </w:rPr>
                    <w:t>情况</w:t>
                  </w:r>
                </w:p>
              </w:tc>
              <w:tc>
                <w:tcPr>
                  <w:tcW w:w="704" w:type="dxa"/>
                  <w:vAlign w:val="center"/>
                </w:tcPr>
                <w:p w14:paraId="5641B364">
                  <w:pPr>
                    <w:pStyle w:val="90"/>
                    <w:tabs>
                      <w:tab w:val="left" w:pos="8640"/>
                    </w:tabs>
                    <w:rPr>
                      <w:b/>
                    </w:rPr>
                  </w:pPr>
                  <w:r>
                    <w:rPr>
                      <w:b/>
                    </w:rPr>
                    <w:t>符合性</w:t>
                  </w:r>
                </w:p>
              </w:tc>
            </w:tr>
            <w:tr w14:paraId="12EB5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71" w:type="dxa"/>
                  <w:vAlign w:val="center"/>
                </w:tcPr>
                <w:p w14:paraId="31F50EFC">
                  <w:pPr>
                    <w:snapToGrid w:val="0"/>
                    <w:jc w:val="center"/>
                    <w:rPr>
                      <w:bCs/>
                    </w:rPr>
                  </w:pPr>
                  <w:r>
                    <w:rPr>
                      <w:rFonts w:hint="eastAsia"/>
                      <w:bCs/>
                    </w:rPr>
                    <w:t>第二条</w:t>
                  </w:r>
                </w:p>
              </w:tc>
              <w:tc>
                <w:tcPr>
                  <w:tcW w:w="4032" w:type="dxa"/>
                  <w:vAlign w:val="center"/>
                </w:tcPr>
                <w:p w14:paraId="214CB749">
                  <w:pPr>
                    <w:snapToGrid w:val="0"/>
                    <w:jc w:val="center"/>
                    <w:rPr>
                      <w:bCs/>
                    </w:rPr>
                  </w:pPr>
                  <w:r>
                    <w:rPr>
                      <w:rFonts w:hint="eastAsia"/>
                      <w:bCs/>
                    </w:rPr>
                    <w:t>严格大武地下水开发管理和节约利用。坚持“四水四定”原则，新建、改建、扩建建设项目应当充分考虑水资源承载能力。实行取水总量控制和水位控制制度，根据水位变化情况及地下水保护需要，合理确定年度水源配置和取用水计划。加强取用水监管，取用水单位依照批准的取水许可规定条件取水，不得擅自改变取水用途、扩大供水范围等。加强再生水利用推广，将再生水纳入水资源统一配置，加大再生水利用管网等设施建设，再生水管网覆盖范围内优先使用再生水。新建、改建、扩建建设项目,应当制定节水措施方案,配套建设节水设施，节水设施以及地下水保护设施应当与主体工程同时设计、同时施工、同时投入使用。</w:t>
                  </w:r>
                </w:p>
              </w:tc>
              <w:tc>
                <w:tcPr>
                  <w:tcW w:w="2730" w:type="dxa"/>
                  <w:vAlign w:val="center"/>
                </w:tcPr>
                <w:p w14:paraId="186036EA">
                  <w:pPr>
                    <w:snapToGrid w:val="0"/>
                    <w:jc w:val="center"/>
                    <w:rPr>
                      <w:rFonts w:hint="eastAsia"/>
                      <w:bCs/>
                    </w:rPr>
                  </w:pPr>
                  <w:r>
                    <w:rPr>
                      <w:rFonts w:hint="eastAsia"/>
                      <w:bCs/>
                    </w:rPr>
                    <w:t>项目用水主要为生活用水</w:t>
                  </w:r>
                  <w:r>
                    <w:rPr>
                      <w:rFonts w:hint="eastAsia"/>
                      <w:bCs/>
                      <w:lang w:val="en-US" w:eastAsia="zh-CN"/>
                    </w:rPr>
                    <w:t>及循环冷却水补充水</w:t>
                  </w:r>
                  <w:r>
                    <w:rPr>
                      <w:rFonts w:hint="eastAsia"/>
                      <w:bCs/>
                    </w:rPr>
                    <w:t>，项目</w:t>
                  </w:r>
                </w:p>
                <w:p w14:paraId="172027EA">
                  <w:pPr>
                    <w:snapToGrid w:val="0"/>
                    <w:jc w:val="center"/>
                    <w:rPr>
                      <w:bCs/>
                    </w:rPr>
                  </w:pPr>
                  <w:r>
                    <w:rPr>
                      <w:rFonts w:hint="eastAsia"/>
                      <w:bCs/>
                      <w:lang w:val="en-US" w:eastAsia="zh-CN"/>
                    </w:rPr>
                    <w:t>无生产废水排放，生活废水化粪池处理后环卫部门定期清运</w:t>
                  </w:r>
                  <w:r>
                    <w:rPr>
                      <w:rFonts w:hint="eastAsia"/>
                      <w:bCs/>
                    </w:rPr>
                    <w:t>；</w:t>
                  </w:r>
                  <w:r>
                    <w:rPr>
                      <w:rFonts w:ascii="Segoe UI" w:hAnsi="Segoe UI" w:cs="Segoe UI"/>
                      <w:color w:val="000000"/>
                    </w:rPr>
                    <w:t>生产车间</w:t>
                  </w:r>
                  <w:r>
                    <w:rPr>
                      <w:rFonts w:hint="eastAsia" w:ascii="Segoe UI" w:hAnsi="Segoe UI" w:cs="Segoe UI"/>
                      <w:color w:val="000000"/>
                    </w:rPr>
                    <w:t>做好防渗</w:t>
                  </w:r>
                  <w:r>
                    <w:rPr>
                      <w:rFonts w:hint="eastAsia"/>
                      <w:bCs/>
                    </w:rPr>
                    <w:t>，不会对地下水产生影响</w:t>
                  </w:r>
                  <w:r>
                    <w:rPr>
                      <w:rFonts w:hint="eastAsia"/>
                      <w:bCs/>
                      <w:lang w:eastAsia="zh-CN"/>
                    </w:rPr>
                    <w:t>；</w:t>
                  </w:r>
                  <w:r>
                    <w:rPr>
                      <w:rFonts w:hint="eastAsia"/>
                      <w:bCs/>
                      <w:lang w:val="en-US" w:eastAsia="zh-CN"/>
                    </w:rPr>
                    <w:t>项目属于改建项目，需</w:t>
                  </w:r>
                  <w:r>
                    <w:rPr>
                      <w:rFonts w:hint="eastAsia"/>
                      <w:bCs/>
                    </w:rPr>
                    <w:t>制定节水措施方案,配套建设节水设施</w:t>
                  </w:r>
                  <w:r>
                    <w:rPr>
                      <w:rFonts w:hint="eastAsia"/>
                      <w:bCs/>
                      <w:lang w:eastAsia="zh-CN"/>
                    </w:rPr>
                    <w:t>，</w:t>
                  </w:r>
                  <w:r>
                    <w:rPr>
                      <w:rFonts w:hint="eastAsia"/>
                      <w:bCs/>
                    </w:rPr>
                    <w:t>节水设施以及地下水保护设施应当与主体工程同时设计、同时施工、同时投入使用。</w:t>
                  </w:r>
                </w:p>
              </w:tc>
              <w:tc>
                <w:tcPr>
                  <w:tcW w:w="704" w:type="dxa"/>
                  <w:vAlign w:val="center"/>
                </w:tcPr>
                <w:p w14:paraId="47A7FEEB">
                  <w:pPr>
                    <w:snapToGrid w:val="0"/>
                    <w:jc w:val="center"/>
                    <w:rPr>
                      <w:bCs/>
                    </w:rPr>
                  </w:pPr>
                  <w:r>
                    <w:rPr>
                      <w:rFonts w:hint="eastAsia"/>
                      <w:bCs/>
                    </w:rPr>
                    <w:t>符合</w:t>
                  </w:r>
                </w:p>
              </w:tc>
            </w:tr>
            <w:tr w14:paraId="09C8D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1" w:type="dxa"/>
                  <w:vAlign w:val="center"/>
                </w:tcPr>
                <w:p w14:paraId="63ECCB2C">
                  <w:pPr>
                    <w:snapToGrid w:val="0"/>
                    <w:jc w:val="center"/>
                    <w:rPr>
                      <w:bCs/>
                    </w:rPr>
                  </w:pPr>
                  <w:r>
                    <w:rPr>
                      <w:rFonts w:hint="eastAsia"/>
                      <w:bCs/>
                    </w:rPr>
                    <w:t>第三条</w:t>
                  </w:r>
                </w:p>
              </w:tc>
              <w:tc>
                <w:tcPr>
                  <w:tcW w:w="4032" w:type="dxa"/>
                  <w:vAlign w:val="center"/>
                </w:tcPr>
                <w:p w14:paraId="0E3B3CBE">
                  <w:pPr>
                    <w:snapToGrid w:val="0"/>
                    <w:jc w:val="center"/>
                    <w:rPr>
                      <w:bCs/>
                    </w:rPr>
                  </w:pPr>
                  <w:r>
                    <w:rPr>
                      <w:rFonts w:hint="eastAsia"/>
                      <w:bCs/>
                    </w:rPr>
                    <w:t>三、加强大武地下水保护和治理。禁止各类污染或可能污染地下水的违法行为。相关部门单位要督促指导企业采取有效措施，提升技术水平，推动区域内水污染物总量不断减少。依据地下水状况调查评价成果，划定地下水强采区域。督促相关责任单位采取强采等治理措施，防止污染扩散。鼓励对强采水进行处理利用。依法科学划定畜禽养殖禁养区。加强农药、肥料等农业投入品使用指导和技术服务，鼓励和引导农业生产经营者等有关单位和个人合理使用农药、肥料等农业投入品，防止地下水污染。</w:t>
                  </w:r>
                </w:p>
              </w:tc>
              <w:tc>
                <w:tcPr>
                  <w:tcW w:w="2730" w:type="dxa"/>
                  <w:vAlign w:val="center"/>
                </w:tcPr>
                <w:p w14:paraId="1195EBC4">
                  <w:pPr>
                    <w:snapToGrid w:val="0"/>
                    <w:jc w:val="center"/>
                    <w:rPr>
                      <w:rFonts w:hint="default" w:eastAsia="宋体"/>
                      <w:bCs/>
                      <w:lang w:val="en-US" w:eastAsia="zh-CN"/>
                    </w:rPr>
                  </w:pPr>
                  <w:r>
                    <w:rPr>
                      <w:bCs/>
                    </w:rPr>
                    <w:t>项目无直接排放地下水的行为，</w:t>
                  </w:r>
                  <w:r>
                    <w:rPr>
                      <w:rFonts w:hint="eastAsia"/>
                      <w:bCs/>
                      <w:lang w:val="en-US" w:eastAsia="zh-CN"/>
                    </w:rPr>
                    <w:t>项目无生产废水排放，生活废水化粪池处理后环卫部门定期清运。</w:t>
                  </w:r>
                </w:p>
              </w:tc>
              <w:tc>
                <w:tcPr>
                  <w:tcW w:w="704" w:type="dxa"/>
                  <w:vAlign w:val="center"/>
                </w:tcPr>
                <w:p w14:paraId="3F826E28">
                  <w:pPr>
                    <w:snapToGrid w:val="0"/>
                    <w:jc w:val="center"/>
                    <w:rPr>
                      <w:bCs/>
                    </w:rPr>
                  </w:pPr>
                  <w:r>
                    <w:rPr>
                      <w:rFonts w:hint="eastAsia"/>
                      <w:bCs/>
                    </w:rPr>
                    <w:t>符合</w:t>
                  </w:r>
                </w:p>
              </w:tc>
            </w:tr>
          </w:tbl>
          <w:p w14:paraId="52C0D4FB">
            <w:pPr>
              <w:autoSpaceDE w:val="0"/>
              <w:autoSpaceDN w:val="0"/>
              <w:adjustRightInd w:val="0"/>
              <w:snapToGrid w:val="0"/>
              <w:spacing w:line="360" w:lineRule="auto"/>
              <w:ind w:firstLine="420" w:firstLineChars="200"/>
              <w:jc w:val="left"/>
              <w:rPr>
                <w:kern w:val="0"/>
                <w:szCs w:val="21"/>
              </w:rPr>
            </w:pPr>
            <w:r>
              <w:rPr>
                <w:rFonts w:hint="eastAsia"/>
                <w:kern w:val="0"/>
                <w:szCs w:val="21"/>
              </w:rPr>
              <w:t>（4）与《地下水管理条例》（国令第748号）符合性分析</w:t>
            </w:r>
          </w:p>
          <w:p w14:paraId="4E03384C">
            <w:pPr>
              <w:keepNext w:val="0"/>
              <w:keepLines w:val="0"/>
              <w:pageBreakBefore w:val="0"/>
              <w:widowControl w:val="0"/>
              <w:tabs>
                <w:tab w:val="left" w:pos="29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color w:val="000000" w:themeColor="text1"/>
                <w:kern w:val="0"/>
                <w:sz w:val="21"/>
                <w:szCs w:val="21"/>
                <w:highlight w:val="none"/>
                <w:lang w:val="en-US" w:eastAsia="zh-CN" w:bidi="ar"/>
                <w14:textFill>
                  <w14:solidFill>
                    <w14:schemeClr w14:val="tx1"/>
                  </w14:solidFill>
                </w14:textFill>
              </w:rPr>
            </w:pPr>
            <w:r>
              <w:rPr>
                <w:rFonts w:hint="eastAsia"/>
                <w:kern w:val="0"/>
                <w:szCs w:val="21"/>
              </w:rPr>
              <w:t>经核实，根据《临淄区南部水文地质图》及山东省地矿工程勘察院地质勘探结果，项目位于地下水为松散堆积层孔隙水区域，单井涌水量﹤100米/日，不属于岩溶强发育区域，项目车间做好防渗漏措施，符合《地下水管理条例》（国令第748号）要求。</w:t>
            </w:r>
          </w:p>
          <w:p w14:paraId="2C85D99D">
            <w:pPr>
              <w:keepNext w:val="0"/>
              <w:keepLines w:val="0"/>
              <w:pageBreakBefore w:val="0"/>
              <w:widowControl w:val="0"/>
              <w:tabs>
                <w:tab w:val="left" w:pos="290"/>
              </w:tabs>
              <w:kinsoku/>
              <w:wordWrap/>
              <w:overflowPunct/>
              <w:topLinePunct w:val="0"/>
              <w:autoSpaceDE w:val="0"/>
              <w:autoSpaceDN w:val="0"/>
              <w:bidi w:val="0"/>
              <w:adjustRightInd w:val="0"/>
              <w:snapToGrid w:val="0"/>
              <w:spacing w:line="360" w:lineRule="auto"/>
              <w:ind w:firstLine="420" w:firstLineChars="200"/>
              <w:jc w:val="left"/>
              <w:textAlignment w:val="auto"/>
              <w:rPr>
                <w:rFonts w:hint="default"/>
                <w:b w:val="0"/>
                <w:bCs/>
                <w:color w:val="000000" w:themeColor="text1"/>
                <w:kern w:val="0"/>
                <w:sz w:val="21"/>
                <w:szCs w:val="21"/>
                <w:highlight w:val="none"/>
                <w:lang w:val="en-US" w:eastAsia="zh-CN" w:bidi="ar"/>
                <w14:textFill>
                  <w14:solidFill>
                    <w14:schemeClr w14:val="tx1"/>
                  </w14:solidFill>
                </w14:textFill>
              </w:rPr>
            </w:pPr>
            <w:r>
              <w:rPr>
                <w:rFonts w:hint="eastAsia"/>
                <w:b w:val="0"/>
                <w:bCs/>
                <w:color w:val="000000" w:themeColor="text1"/>
                <w:kern w:val="0"/>
                <w:sz w:val="21"/>
                <w:szCs w:val="21"/>
                <w:highlight w:val="none"/>
                <w:lang w:val="en-US" w:eastAsia="zh-CN" w:bidi="ar"/>
                <w14:textFill>
                  <w14:solidFill>
                    <w14:schemeClr w14:val="tx1"/>
                  </w14:solidFill>
                </w14:textFill>
              </w:rPr>
              <w:t>综合以上，项目选址基本合理。</w:t>
            </w:r>
          </w:p>
          <w:p w14:paraId="440C337C">
            <w:pPr>
              <w:autoSpaceDE w:val="0"/>
              <w:autoSpaceDN w:val="0"/>
              <w:adjustRightInd w:val="0"/>
              <w:snapToGrid w:val="0"/>
              <w:spacing w:line="360" w:lineRule="auto"/>
              <w:ind w:firstLine="420" w:firstLineChars="200"/>
              <w:jc w:val="left"/>
              <w:rPr>
                <w:kern w:val="0"/>
                <w:szCs w:val="21"/>
              </w:rPr>
            </w:pPr>
            <w:r>
              <w:rPr>
                <w:rFonts w:hint="eastAsia"/>
                <w:b w:val="0"/>
                <w:bCs/>
                <w:color w:val="000000" w:themeColor="text1"/>
                <w:kern w:val="0"/>
                <w:sz w:val="21"/>
                <w:szCs w:val="21"/>
                <w:highlight w:val="none"/>
                <w:lang w:val="en-US" w:eastAsia="zh-CN" w:bidi="ar"/>
                <w14:textFill>
                  <w14:solidFill>
                    <w14:schemeClr w14:val="tx1"/>
                  </w14:solidFill>
                </w14:textFill>
              </w:rPr>
              <w:t>3、</w:t>
            </w:r>
            <w:r>
              <w:rPr>
                <w:kern w:val="0"/>
                <w:szCs w:val="21"/>
              </w:rPr>
              <w:t>与生态环境分区管控符合性分析</w:t>
            </w:r>
          </w:p>
          <w:p w14:paraId="1EA13AB0">
            <w:pPr>
              <w:autoSpaceDE w:val="0"/>
              <w:autoSpaceDN w:val="0"/>
              <w:adjustRightInd w:val="0"/>
              <w:snapToGrid w:val="0"/>
              <w:spacing w:line="360" w:lineRule="auto"/>
              <w:ind w:firstLine="420" w:firstLineChars="200"/>
              <w:jc w:val="left"/>
              <w:rPr>
                <w:kern w:val="0"/>
                <w:szCs w:val="21"/>
              </w:rPr>
            </w:pPr>
            <w:r>
              <w:rPr>
                <w:kern w:val="0"/>
                <w:szCs w:val="21"/>
              </w:rPr>
              <w:t>项目位于</w:t>
            </w:r>
            <w:r>
              <w:rPr>
                <w:rFonts w:hint="eastAsia"/>
                <w:kern w:val="0"/>
                <w:szCs w:val="21"/>
              </w:rPr>
              <w:t>临淄经济开发区，</w:t>
            </w:r>
            <w:r>
              <w:rPr>
                <w:kern w:val="0"/>
                <w:szCs w:val="21"/>
              </w:rPr>
              <w:t>根据淄博市人民政府2024</w:t>
            </w:r>
            <w:r>
              <w:rPr>
                <w:rFonts w:hint="eastAsia"/>
                <w:kern w:val="0"/>
                <w:szCs w:val="21"/>
              </w:rPr>
              <w:t>年</w:t>
            </w:r>
            <w:r>
              <w:rPr>
                <w:kern w:val="0"/>
                <w:szCs w:val="21"/>
              </w:rPr>
              <w:t>04</w:t>
            </w:r>
            <w:r>
              <w:rPr>
                <w:rFonts w:hint="eastAsia"/>
                <w:kern w:val="0"/>
                <w:szCs w:val="21"/>
              </w:rPr>
              <w:t>月</w:t>
            </w:r>
            <w:r>
              <w:rPr>
                <w:kern w:val="0"/>
                <w:szCs w:val="21"/>
              </w:rPr>
              <w:t>18</w:t>
            </w:r>
            <w:r>
              <w:rPr>
                <w:rFonts w:hint="eastAsia"/>
                <w:kern w:val="0"/>
                <w:szCs w:val="21"/>
              </w:rPr>
              <w:t>日</w:t>
            </w:r>
            <w:r>
              <w:rPr>
                <w:kern w:val="0"/>
                <w:szCs w:val="21"/>
              </w:rPr>
              <w:t>发布的</w:t>
            </w:r>
            <w:r>
              <w:rPr>
                <w:rFonts w:hint="eastAsia"/>
                <w:kern w:val="0"/>
                <w:szCs w:val="21"/>
              </w:rPr>
              <w:t>淄博市生态环境委员会办公室关于印发《淄博市</w:t>
            </w:r>
            <w:r>
              <w:rPr>
                <w:kern w:val="0"/>
                <w:szCs w:val="21"/>
              </w:rPr>
              <w:t>2023</w:t>
            </w:r>
            <w:r>
              <w:rPr>
                <w:rFonts w:hint="eastAsia"/>
                <w:kern w:val="0"/>
                <w:szCs w:val="21"/>
              </w:rPr>
              <w:t>年生态环境分区管控成果动态更新项目生态环境准入清单》的通知，临淄经济开发区</w:t>
            </w:r>
            <w:r>
              <w:rPr>
                <w:kern w:val="0"/>
                <w:szCs w:val="21"/>
              </w:rPr>
              <w:t>属于重点管控区。重点管控单元要求及符合性见下表：</w:t>
            </w:r>
          </w:p>
          <w:p w14:paraId="2A55330D">
            <w:pPr>
              <w:pStyle w:val="90"/>
              <w:tabs>
                <w:tab w:val="left" w:pos="8640"/>
              </w:tabs>
              <w:rPr>
                <w:b/>
              </w:rPr>
            </w:pPr>
            <w:r>
              <w:rPr>
                <w:b/>
              </w:rPr>
              <w:t>表1-</w:t>
            </w:r>
            <w:r>
              <w:rPr>
                <w:rFonts w:hint="eastAsia"/>
                <w:b/>
              </w:rPr>
              <w:t>7</w:t>
            </w:r>
            <w:r>
              <w:rPr>
                <w:b/>
              </w:rPr>
              <w:t xml:space="preserve">  《</w:t>
            </w:r>
            <w:r>
              <w:rPr>
                <w:rFonts w:hint="eastAsia"/>
                <w:b/>
              </w:rPr>
              <w:t>淄博市2023年生态环境分区管控成果动态更新项目生态环境准入清单</w:t>
            </w:r>
            <w:r>
              <w:rPr>
                <w:b/>
              </w:rPr>
              <w:t>》</w:t>
            </w:r>
          </w:p>
          <w:p w14:paraId="21944DA5">
            <w:pPr>
              <w:pStyle w:val="90"/>
              <w:tabs>
                <w:tab w:val="left" w:pos="8640"/>
              </w:tabs>
              <w:rPr>
                <w:b/>
              </w:rPr>
            </w:pPr>
            <w:r>
              <w:rPr>
                <w:b/>
              </w:rPr>
              <w:t>符合性分析一览表</w:t>
            </w:r>
          </w:p>
          <w:tbl>
            <w:tblPr>
              <w:tblStyle w:val="24"/>
              <w:tblW w:w="7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373"/>
              <w:gridCol w:w="2172"/>
              <w:gridCol w:w="770"/>
            </w:tblGrid>
            <w:tr w14:paraId="655C6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7" w:type="dxa"/>
                  <w:gridSpan w:val="4"/>
                  <w:vAlign w:val="center"/>
                </w:tcPr>
                <w:p w14:paraId="55B0CB93">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环境管控单元编码：</w:t>
                  </w:r>
                  <w:r>
                    <w:rPr>
                      <w:rFonts w:hint="default" w:ascii="Times New Roman" w:hAnsi="Times New Roman" w:eastAsia="宋体" w:cs="Times New Roman"/>
                      <w:kern w:val="0"/>
                      <w:sz w:val="21"/>
                      <w:szCs w:val="21"/>
                      <w:lang w:bidi="ar"/>
                    </w:rPr>
                    <w:t>ZH37030520008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环境管控单元名称：临淄经济开发区</w:t>
                  </w:r>
                </w:p>
                <w:p w14:paraId="6669011C">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行政区划：山东省淄博市临淄区</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管控单元分类：重点管控单元</w:t>
                  </w:r>
                </w:p>
              </w:tc>
            </w:tr>
            <w:tr w14:paraId="6272C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259CE51C">
                  <w:pPr>
                    <w:pStyle w:val="90"/>
                    <w:keepNext w:val="0"/>
                    <w:keepLines w:val="0"/>
                    <w:pageBreakBefore w:val="0"/>
                    <w:widowControl w:val="0"/>
                    <w:tabs>
                      <w:tab w:val="left" w:pos="8640"/>
                    </w:tabs>
                    <w:kinsoku/>
                    <w:wordWrap/>
                    <w:overflowPunct/>
                    <w:topLinePunct w:val="0"/>
                    <w:autoSpaceDE/>
                    <w:autoSpaceDN/>
                    <w:bidi w:val="0"/>
                    <w:adjustRightInd w:val="0"/>
                    <w:snapToGrid w:val="0"/>
                    <w:spacing w:line="240" w:lineRule="exact"/>
                    <w:ind w:left="-42" w:leftChars="-20" w:right="-42" w:rightChars="-20"/>
                    <w:jc w:val="left"/>
                    <w:textAlignment w:val="baseline"/>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序号</w:t>
                  </w:r>
                </w:p>
              </w:tc>
              <w:tc>
                <w:tcPr>
                  <w:tcW w:w="4373" w:type="dxa"/>
                  <w:vAlign w:val="center"/>
                </w:tcPr>
                <w:p w14:paraId="0F0E1B4C">
                  <w:pPr>
                    <w:pStyle w:val="90"/>
                    <w:keepNext w:val="0"/>
                    <w:keepLines w:val="0"/>
                    <w:pageBreakBefore w:val="0"/>
                    <w:tabs>
                      <w:tab w:val="left" w:pos="8640"/>
                    </w:tabs>
                    <w:kinsoku/>
                    <w:wordWrap/>
                    <w:overflowPunct/>
                    <w:topLinePunct w:val="0"/>
                    <w:autoSpaceDE/>
                    <w:autoSpaceDN/>
                    <w:bidi w:val="0"/>
                    <w:adjustRightInd w:val="0"/>
                    <w:snapToGrid w:val="0"/>
                    <w:spacing w:line="240" w:lineRule="exac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文件要求</w:t>
                  </w:r>
                </w:p>
              </w:tc>
              <w:tc>
                <w:tcPr>
                  <w:tcW w:w="2172" w:type="dxa"/>
                  <w:vAlign w:val="center"/>
                </w:tcPr>
                <w:p w14:paraId="2B39E7F6">
                  <w:pPr>
                    <w:pStyle w:val="90"/>
                    <w:keepNext w:val="0"/>
                    <w:keepLines w:val="0"/>
                    <w:pageBreakBefore w:val="0"/>
                    <w:tabs>
                      <w:tab w:val="left" w:pos="8640"/>
                    </w:tabs>
                    <w:kinsoku/>
                    <w:wordWrap/>
                    <w:overflowPunct/>
                    <w:topLinePunct w:val="0"/>
                    <w:autoSpaceDE/>
                    <w:autoSpaceDN/>
                    <w:bidi w:val="0"/>
                    <w:adjustRightInd w:val="0"/>
                    <w:snapToGrid w:val="0"/>
                    <w:spacing w:line="240" w:lineRule="exac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项目情况</w:t>
                  </w:r>
                </w:p>
              </w:tc>
              <w:tc>
                <w:tcPr>
                  <w:tcW w:w="770" w:type="dxa"/>
                  <w:vAlign w:val="center"/>
                </w:tcPr>
                <w:p w14:paraId="6784886E">
                  <w:pPr>
                    <w:pStyle w:val="90"/>
                    <w:keepNext w:val="0"/>
                    <w:keepLines w:val="0"/>
                    <w:pageBreakBefore w:val="0"/>
                    <w:tabs>
                      <w:tab w:val="left" w:pos="8640"/>
                    </w:tabs>
                    <w:kinsoku/>
                    <w:wordWrap/>
                    <w:overflowPunct/>
                    <w:topLinePunct w:val="0"/>
                    <w:autoSpaceDE/>
                    <w:autoSpaceDN/>
                    <w:bidi w:val="0"/>
                    <w:adjustRightInd w:val="0"/>
                    <w:snapToGrid w:val="0"/>
                    <w:spacing w:line="240" w:lineRule="exact"/>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符合性</w:t>
                  </w:r>
                </w:p>
              </w:tc>
            </w:tr>
            <w:tr w14:paraId="39A10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7" w:type="dxa"/>
                  <w:gridSpan w:val="4"/>
                  <w:vAlign w:val="center"/>
                </w:tcPr>
                <w:p w14:paraId="68A5BF19">
                  <w:pPr>
                    <w:keepNext w:val="0"/>
                    <w:keepLines w:val="0"/>
                    <w:pageBreakBefore w:val="0"/>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Cs/>
                      <w:sz w:val="21"/>
                      <w:szCs w:val="21"/>
                    </w:rPr>
                  </w:pPr>
                  <w:r>
                    <w:rPr>
                      <w:rFonts w:hint="default" w:ascii="Times New Roman" w:hAnsi="Times New Roman" w:eastAsia="宋体" w:cs="Times New Roman"/>
                      <w:b/>
                      <w:sz w:val="21"/>
                      <w:szCs w:val="21"/>
                    </w:rPr>
                    <w:t xml:space="preserve">一、空间布局约束 </w:t>
                  </w:r>
                </w:p>
              </w:tc>
            </w:tr>
            <w:tr w14:paraId="60768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622" w:type="dxa"/>
                  <w:vAlign w:val="center"/>
                </w:tcPr>
                <w:p w14:paraId="71DEA80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1.1</w:t>
                  </w:r>
                </w:p>
              </w:tc>
              <w:tc>
                <w:tcPr>
                  <w:tcW w:w="4373" w:type="dxa"/>
                  <w:vAlign w:val="center"/>
                </w:tcPr>
                <w:p w14:paraId="05E1244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
                      <w:bCs/>
                      <w:sz w:val="21"/>
                      <w:szCs w:val="21"/>
                    </w:rPr>
                    <w:t>1.</w:t>
                  </w:r>
                  <w:r>
                    <w:rPr>
                      <w:rFonts w:hint="default" w:ascii="Times New Roman" w:hAnsi="Times New Roman" w:eastAsia="宋体" w:cs="Times New Roman"/>
                      <w:bCs/>
                      <w:sz w:val="21"/>
                      <w:szCs w:val="21"/>
                    </w:rPr>
                    <w:t>禁止新建、扩建《产业结构调整指导目录》（现行）明确的淘汰类项目和引入《市场准入负面清单》（现行）禁止准入类事项；鼓励对列入《产业结构调整指导目录》的限制类、淘汰类工业项目进行淘汰和提升改造。</w:t>
                  </w:r>
                </w:p>
              </w:tc>
              <w:tc>
                <w:tcPr>
                  <w:tcW w:w="2172" w:type="dxa"/>
                  <w:vAlign w:val="center"/>
                </w:tcPr>
                <w:p w14:paraId="2938BA71">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w:t>
                  </w:r>
                  <w:r>
                    <w:rPr>
                      <w:rFonts w:hint="eastAsia" w:ascii="Times New Roman" w:hAnsi="Times New Roman" w:eastAsia="宋体" w:cs="Times New Roman"/>
                      <w:bCs/>
                      <w:sz w:val="21"/>
                      <w:szCs w:val="21"/>
                      <w:lang w:val="en-US" w:eastAsia="zh-CN"/>
                    </w:rPr>
                    <w:t>不</w:t>
                  </w:r>
                  <w:r>
                    <w:rPr>
                      <w:rFonts w:hint="default" w:ascii="Times New Roman" w:hAnsi="Times New Roman" w:eastAsia="宋体" w:cs="Times New Roman"/>
                      <w:bCs/>
                      <w:sz w:val="21"/>
                      <w:szCs w:val="21"/>
                    </w:rPr>
                    <w:t>属于《产业结构调整指导目录》（2024年本）中限制类、淘汰类项目，不属于《市场准入负面清单》（2025年版）中禁止准入类项目</w:t>
                  </w:r>
                </w:p>
              </w:tc>
              <w:tc>
                <w:tcPr>
                  <w:tcW w:w="770" w:type="dxa"/>
                  <w:vAlign w:val="center"/>
                </w:tcPr>
                <w:p w14:paraId="005538F4">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3FA4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3E75DD6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1.2</w:t>
                  </w:r>
                </w:p>
              </w:tc>
              <w:tc>
                <w:tcPr>
                  <w:tcW w:w="4373" w:type="dxa"/>
                  <w:vAlign w:val="center"/>
                </w:tcPr>
                <w:p w14:paraId="4ABC4496">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强化规划、规划环评引领指导作用，科学规划建设工业园区，优化工业布局，引导符合园区产业定位的工业企业入驻，实现集中供热、供水、供气，实施水资源分类循环利用和水污染集中治理；原则上禁止准入园区规划及规划环评中不允许进入的生产工艺或工业项目。</w:t>
                  </w:r>
                </w:p>
              </w:tc>
              <w:tc>
                <w:tcPr>
                  <w:tcW w:w="2172" w:type="dxa"/>
                  <w:vAlign w:val="center"/>
                </w:tcPr>
                <w:p w14:paraId="33A00BDB">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w:t>
                  </w:r>
                  <w:r>
                    <w:rPr>
                      <w:rFonts w:hint="eastAsia" w:ascii="Times New Roman" w:hAnsi="Times New Roman" w:eastAsia="宋体" w:cs="Times New Roman"/>
                      <w:bCs/>
                      <w:sz w:val="21"/>
                      <w:szCs w:val="21"/>
                      <w:lang w:val="en-US" w:eastAsia="zh-CN"/>
                    </w:rPr>
                    <w:t>为塑料制品业，</w:t>
                  </w:r>
                  <w:r>
                    <w:rPr>
                      <w:rFonts w:hint="default" w:ascii="Times New Roman" w:hAnsi="Times New Roman" w:eastAsia="宋体" w:cs="Times New Roman"/>
                      <w:bCs/>
                      <w:sz w:val="21"/>
                      <w:szCs w:val="21"/>
                    </w:rPr>
                    <w:t>位于塑料制品制造业产业组团区域，</w:t>
                  </w:r>
                  <w:r>
                    <w:rPr>
                      <w:rFonts w:hint="eastAsia" w:ascii="Times New Roman" w:hAnsi="Times New Roman" w:eastAsia="宋体" w:cs="Times New Roman"/>
                      <w:bCs/>
                      <w:sz w:val="21"/>
                      <w:szCs w:val="21"/>
                      <w:lang w:val="en-US" w:eastAsia="zh-CN"/>
                    </w:rPr>
                    <w:t>符合园区定位，</w:t>
                  </w:r>
                  <w:r>
                    <w:rPr>
                      <w:rFonts w:hint="eastAsia" w:ascii="Times New Roman" w:hAnsi="Times New Roman" w:eastAsia="宋体" w:cs="Times New Roman"/>
                      <w:kern w:val="0"/>
                      <w:sz w:val="21"/>
                      <w:szCs w:val="21"/>
                      <w:lang w:val="en-US" w:eastAsia="zh-CN"/>
                    </w:rPr>
                    <w:t>为园区优先进入</w:t>
                  </w:r>
                  <w:r>
                    <w:rPr>
                      <w:rFonts w:hint="default" w:ascii="Times New Roman" w:hAnsi="Times New Roman" w:eastAsia="宋体" w:cs="Times New Roman"/>
                      <w:kern w:val="0"/>
                      <w:sz w:val="21"/>
                      <w:szCs w:val="21"/>
                    </w:rPr>
                    <w:t>行业</w:t>
                  </w:r>
                  <w:r>
                    <w:rPr>
                      <w:rFonts w:hint="default" w:ascii="Times New Roman" w:hAnsi="Times New Roman" w:eastAsia="宋体" w:cs="Times New Roman"/>
                      <w:bCs/>
                      <w:sz w:val="21"/>
                      <w:szCs w:val="21"/>
                    </w:rPr>
                    <w:t>。</w:t>
                  </w:r>
                </w:p>
              </w:tc>
              <w:tc>
                <w:tcPr>
                  <w:tcW w:w="770" w:type="dxa"/>
                  <w:vAlign w:val="center"/>
                </w:tcPr>
                <w:p w14:paraId="1DF3907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0803D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53E186C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1.3</w:t>
                  </w:r>
                </w:p>
              </w:tc>
              <w:tc>
                <w:tcPr>
                  <w:tcW w:w="4373" w:type="dxa"/>
                  <w:vAlign w:val="center"/>
                </w:tcPr>
                <w:p w14:paraId="0DFCD970">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大气高排放区内禁止建设商业住宅、医院、学校、养老机构等敏感机构。</w:t>
                  </w:r>
                </w:p>
              </w:tc>
              <w:tc>
                <w:tcPr>
                  <w:tcW w:w="2172" w:type="dxa"/>
                  <w:vAlign w:val="center"/>
                </w:tcPr>
                <w:p w14:paraId="382E604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w:t>
                  </w:r>
                  <w:r>
                    <w:rPr>
                      <w:rFonts w:hint="default" w:ascii="Times New Roman" w:hAnsi="Times New Roman" w:eastAsia="宋体" w:cs="Times New Roman"/>
                      <w:sz w:val="21"/>
                      <w:szCs w:val="21"/>
                    </w:rPr>
                    <w:t>不涉及。</w:t>
                  </w:r>
                </w:p>
              </w:tc>
              <w:tc>
                <w:tcPr>
                  <w:tcW w:w="770" w:type="dxa"/>
                  <w:vAlign w:val="center"/>
                </w:tcPr>
                <w:p w14:paraId="66312FCE">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4A273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1652EA6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1.4</w:t>
                  </w:r>
                </w:p>
              </w:tc>
              <w:tc>
                <w:tcPr>
                  <w:tcW w:w="4373" w:type="dxa"/>
                  <w:vAlign w:val="center"/>
                </w:tcPr>
                <w:p w14:paraId="05F66887">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按照《山东省水利厅关于公布我省地下水限采区和禁采区的通知》要求，执行超采区管控要求。</w:t>
                  </w:r>
                </w:p>
              </w:tc>
              <w:tc>
                <w:tcPr>
                  <w:tcW w:w="2172" w:type="dxa"/>
                  <w:vAlign w:val="center"/>
                </w:tcPr>
                <w:p w14:paraId="5914BBF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项目不采用地下水。</w:t>
                  </w:r>
                </w:p>
              </w:tc>
              <w:tc>
                <w:tcPr>
                  <w:tcW w:w="770" w:type="dxa"/>
                  <w:vAlign w:val="center"/>
                </w:tcPr>
                <w:p w14:paraId="0B7CB48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03EE8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5E8E9300">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1.5</w:t>
                  </w:r>
                </w:p>
              </w:tc>
              <w:tc>
                <w:tcPr>
                  <w:tcW w:w="4373" w:type="dxa"/>
                  <w:vAlign w:val="center"/>
                </w:tcPr>
                <w:p w14:paraId="1EAA3E3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原则上不再批准新（扩）建综合性危险废物集中处置项目(集团内部自建配套的危险废物处理设施除外)，不再批准新（扩）建危险废物填埋项目；原则上不再批准新（扩）建废矿物油、废活性炭、废催化剂、有机溶剂、焦油类危险废物利用项目。新建危险废物综合利用项目，应立足于淄博市危险废物利用处置缺口，不再批准新（扩）建以外省、市危险废物为主要原料的利用项目。</w:t>
                  </w:r>
                </w:p>
              </w:tc>
              <w:tc>
                <w:tcPr>
                  <w:tcW w:w="2172" w:type="dxa"/>
                  <w:vAlign w:val="center"/>
                </w:tcPr>
                <w:p w14:paraId="0421AE4F">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w:t>
                  </w:r>
                  <w:r>
                    <w:rPr>
                      <w:rFonts w:hint="default" w:ascii="Times New Roman" w:hAnsi="Times New Roman" w:eastAsia="宋体" w:cs="Times New Roman"/>
                      <w:sz w:val="21"/>
                      <w:szCs w:val="21"/>
                    </w:rPr>
                    <w:t>不涉及。</w:t>
                  </w:r>
                </w:p>
              </w:tc>
              <w:tc>
                <w:tcPr>
                  <w:tcW w:w="770" w:type="dxa"/>
                  <w:vAlign w:val="center"/>
                </w:tcPr>
                <w:p w14:paraId="1B28B683">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0B24F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6FCC4D4F">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1.6</w:t>
                  </w:r>
                </w:p>
              </w:tc>
              <w:tc>
                <w:tcPr>
                  <w:tcW w:w="4373" w:type="dxa"/>
                  <w:vAlign w:val="center"/>
                </w:tcPr>
                <w:p w14:paraId="0BBEBA53">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按照省市要求，严格控制“两高”项目，新建“两高”项目实行“五个减量替代”。</w:t>
                  </w:r>
                </w:p>
              </w:tc>
              <w:tc>
                <w:tcPr>
                  <w:tcW w:w="2172" w:type="dxa"/>
                  <w:vAlign w:val="center"/>
                </w:tcPr>
                <w:p w14:paraId="2EFEC7E9">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项目不属于“两高”项目</w:t>
                  </w:r>
                </w:p>
              </w:tc>
              <w:tc>
                <w:tcPr>
                  <w:tcW w:w="770" w:type="dxa"/>
                  <w:vAlign w:val="center"/>
                </w:tcPr>
                <w:p w14:paraId="7F48139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79F36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237C014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1.7</w:t>
                  </w:r>
                </w:p>
              </w:tc>
              <w:tc>
                <w:tcPr>
                  <w:tcW w:w="4373" w:type="dxa"/>
                  <w:vAlign w:val="center"/>
                </w:tcPr>
                <w:p w14:paraId="674A840B">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严格控制燃煤项目，所有改建耗煤项目（包括以原煤或焦炭等煤制品为原料或燃料，进行生产加工或燃烧的建设项目）、新增燃煤项目一律实施倍量煤炭减量执行替代，并且排污强度、能效和碳排放水平达到国内先进水平。</w:t>
                  </w:r>
                </w:p>
              </w:tc>
              <w:tc>
                <w:tcPr>
                  <w:tcW w:w="2172" w:type="dxa"/>
                  <w:vAlign w:val="center"/>
                </w:tcPr>
                <w:p w14:paraId="30B8861E">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项目不使用燃煤</w:t>
                  </w:r>
                </w:p>
              </w:tc>
              <w:tc>
                <w:tcPr>
                  <w:tcW w:w="770" w:type="dxa"/>
                  <w:vAlign w:val="center"/>
                </w:tcPr>
                <w:p w14:paraId="31FE0AD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00C18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0A65204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1.8</w:t>
                  </w:r>
                </w:p>
              </w:tc>
              <w:tc>
                <w:tcPr>
                  <w:tcW w:w="4373" w:type="dxa"/>
                  <w:vAlign w:val="center"/>
                </w:tcPr>
                <w:p w14:paraId="64934071">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园区现有工业项目按照《山东省新一轮“四减四增”三年行动方案（2021-2023年）》加快新旧动能转换。</w:t>
                  </w:r>
                </w:p>
              </w:tc>
              <w:tc>
                <w:tcPr>
                  <w:tcW w:w="2172" w:type="dxa"/>
                  <w:vAlign w:val="center"/>
                </w:tcPr>
                <w:p w14:paraId="001C1F4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项目符合要求</w:t>
                  </w:r>
                </w:p>
              </w:tc>
              <w:tc>
                <w:tcPr>
                  <w:tcW w:w="770" w:type="dxa"/>
                  <w:vAlign w:val="center"/>
                </w:tcPr>
                <w:p w14:paraId="51E95DD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D4EB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7" w:type="dxa"/>
                  <w:gridSpan w:val="4"/>
                  <w:vAlign w:val="center"/>
                </w:tcPr>
                <w:p w14:paraId="1BB94312">
                  <w:pPr>
                    <w:keepNext w:val="0"/>
                    <w:keepLines w:val="0"/>
                    <w:pageBreakBefore w:val="0"/>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Cs/>
                      <w:sz w:val="21"/>
                      <w:szCs w:val="21"/>
                    </w:rPr>
                  </w:pPr>
                  <w:r>
                    <w:rPr>
                      <w:rFonts w:hint="default" w:ascii="Times New Roman" w:hAnsi="Times New Roman" w:eastAsia="宋体" w:cs="Times New Roman"/>
                      <w:b/>
                      <w:sz w:val="21"/>
                      <w:szCs w:val="21"/>
                    </w:rPr>
                    <w:t>二、污染物排放管控</w:t>
                  </w:r>
                </w:p>
              </w:tc>
            </w:tr>
            <w:tr w14:paraId="2577F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410F3B9E">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2.1</w:t>
                  </w:r>
                </w:p>
              </w:tc>
              <w:tc>
                <w:tcPr>
                  <w:tcW w:w="4373" w:type="dxa"/>
                  <w:vAlign w:val="center"/>
                </w:tcPr>
                <w:p w14:paraId="006EF7C7">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涉“两高”项目企业应当积极实施节能改造提升，提高能源使用效率，推进节能减排。</w:t>
                  </w:r>
                </w:p>
              </w:tc>
              <w:tc>
                <w:tcPr>
                  <w:tcW w:w="2172" w:type="dxa"/>
                  <w:vAlign w:val="center"/>
                </w:tcPr>
                <w:p w14:paraId="3C24412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项目不属于“两高”项目</w:t>
                  </w:r>
                </w:p>
              </w:tc>
              <w:tc>
                <w:tcPr>
                  <w:tcW w:w="770" w:type="dxa"/>
                  <w:vAlign w:val="center"/>
                </w:tcPr>
                <w:p w14:paraId="55E3F697">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4D2A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0610C4AE">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2.2</w:t>
                  </w:r>
                </w:p>
              </w:tc>
              <w:tc>
                <w:tcPr>
                  <w:tcW w:w="4373" w:type="dxa"/>
                  <w:vAlign w:val="center"/>
                </w:tcPr>
                <w:p w14:paraId="4C55F0A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落实主要污染物总量替代要求，按照山东省生态环境厅《关于印发山东省建设项目主要大气污染物排放总量替代指标核算及管理办法的通知》，实施动态管控替代。</w:t>
                  </w:r>
                </w:p>
              </w:tc>
              <w:tc>
                <w:tcPr>
                  <w:tcW w:w="2172" w:type="dxa"/>
                  <w:vAlign w:val="center"/>
                </w:tcPr>
                <w:p w14:paraId="17FDD4F1">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项目主要污染物为VOCs与颗粒物，实行总量2倍替代。</w:t>
                  </w:r>
                </w:p>
              </w:tc>
              <w:tc>
                <w:tcPr>
                  <w:tcW w:w="770" w:type="dxa"/>
                  <w:vAlign w:val="center"/>
                </w:tcPr>
                <w:p w14:paraId="7FDEE3B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3F735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40320D17">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2.3</w:t>
                  </w:r>
                </w:p>
              </w:tc>
              <w:tc>
                <w:tcPr>
                  <w:tcW w:w="4373" w:type="dxa"/>
                  <w:vAlign w:val="center"/>
                </w:tcPr>
                <w:p w14:paraId="5B2D043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废水应当按照要求进行预处理，达到行业排放标准或是综合排放标准后方可排放。</w:t>
                  </w:r>
                </w:p>
              </w:tc>
              <w:tc>
                <w:tcPr>
                  <w:tcW w:w="2172" w:type="dxa"/>
                  <w:vMerge w:val="restart"/>
                  <w:vAlign w:val="center"/>
                </w:tcPr>
                <w:p w14:paraId="6907C284">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eastAsia"/>
                      <w:bCs/>
                      <w:lang w:val="en-US" w:eastAsia="zh-CN"/>
                    </w:rPr>
                    <w:t>项目无生产废水排放，生活废水化粪池处理后环卫部门定期清运。</w:t>
                  </w:r>
                </w:p>
              </w:tc>
              <w:tc>
                <w:tcPr>
                  <w:tcW w:w="770" w:type="dxa"/>
                  <w:vMerge w:val="restart"/>
                  <w:vAlign w:val="center"/>
                </w:tcPr>
                <w:p w14:paraId="69BE2A8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61678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4641BAB9">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2.4</w:t>
                  </w:r>
                </w:p>
              </w:tc>
              <w:tc>
                <w:tcPr>
                  <w:tcW w:w="4373" w:type="dxa"/>
                  <w:vAlign w:val="center"/>
                </w:tcPr>
                <w:p w14:paraId="62A5168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禁止工业废水和生活污水未经处理直排环境；原则上除工业污水集中处理设施、城镇污水处理厂外不得新建入河排污口。</w:t>
                  </w:r>
                </w:p>
              </w:tc>
              <w:tc>
                <w:tcPr>
                  <w:tcW w:w="2172" w:type="dxa"/>
                  <w:vMerge w:val="continue"/>
                  <w:vAlign w:val="center"/>
                </w:tcPr>
                <w:p w14:paraId="725D681E">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p>
              </w:tc>
              <w:tc>
                <w:tcPr>
                  <w:tcW w:w="770" w:type="dxa"/>
                  <w:vMerge w:val="continue"/>
                  <w:vAlign w:val="center"/>
                </w:tcPr>
                <w:p w14:paraId="04704083">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p>
              </w:tc>
            </w:tr>
            <w:tr w14:paraId="76554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5CAF0BC7">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2.5</w:t>
                  </w:r>
                </w:p>
              </w:tc>
              <w:tc>
                <w:tcPr>
                  <w:tcW w:w="4373" w:type="dxa"/>
                  <w:vAlign w:val="center"/>
                </w:tcPr>
                <w:p w14:paraId="4263C72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工业园区污水集中处理设施应当具备相应的处理能力并正常运行，保证工业园区的外排废水稳定达标，不能稳定达标的，工业园区不得建设新增水污染物排放的项目（污水集中处理设施除外）。</w:t>
                  </w:r>
                </w:p>
              </w:tc>
              <w:tc>
                <w:tcPr>
                  <w:tcW w:w="2172" w:type="dxa"/>
                  <w:vMerge w:val="continue"/>
                  <w:vAlign w:val="center"/>
                </w:tcPr>
                <w:p w14:paraId="08DC18A9">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p>
              </w:tc>
              <w:tc>
                <w:tcPr>
                  <w:tcW w:w="770" w:type="dxa"/>
                  <w:vMerge w:val="continue"/>
                  <w:vAlign w:val="center"/>
                </w:tcPr>
                <w:p w14:paraId="7EAAB7A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p>
              </w:tc>
            </w:tr>
            <w:tr w14:paraId="0C35C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41C8579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2.6</w:t>
                  </w:r>
                </w:p>
              </w:tc>
              <w:tc>
                <w:tcPr>
                  <w:tcW w:w="4373" w:type="dxa"/>
                  <w:vAlign w:val="center"/>
                </w:tcPr>
                <w:p w14:paraId="3DD5DA4F">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涉VOCs排放的行业，严格按照淄博市行业环境管控要求，实施源头替代，热电行业清洁生产技术装备改造提升，建立健全治理设施，确保污染物稳定达标排放，做到持证排污。</w:t>
                  </w:r>
                </w:p>
              </w:tc>
              <w:tc>
                <w:tcPr>
                  <w:tcW w:w="2172" w:type="dxa"/>
                  <w:vAlign w:val="center"/>
                </w:tcPr>
                <w:p w14:paraId="5024CBF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项目产生VOCs实行总量2倍替代</w:t>
                  </w:r>
                </w:p>
              </w:tc>
              <w:tc>
                <w:tcPr>
                  <w:tcW w:w="770" w:type="dxa"/>
                  <w:vAlign w:val="center"/>
                </w:tcPr>
                <w:p w14:paraId="2EB260B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0B98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7" w:type="dxa"/>
                  <w:gridSpan w:val="4"/>
                  <w:vAlign w:val="center"/>
                </w:tcPr>
                <w:p w14:paraId="06E52B44">
                  <w:pPr>
                    <w:keepNext w:val="0"/>
                    <w:keepLines w:val="0"/>
                    <w:pageBreakBefore w:val="0"/>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Cs/>
                      <w:sz w:val="21"/>
                      <w:szCs w:val="21"/>
                    </w:rPr>
                  </w:pPr>
                  <w:r>
                    <w:rPr>
                      <w:rFonts w:hint="default" w:ascii="Times New Roman" w:hAnsi="Times New Roman" w:eastAsia="宋体" w:cs="Times New Roman"/>
                      <w:b/>
                      <w:sz w:val="21"/>
                      <w:szCs w:val="21"/>
                    </w:rPr>
                    <w:t>三、环境风险防控</w:t>
                  </w:r>
                </w:p>
              </w:tc>
            </w:tr>
            <w:tr w14:paraId="6AA17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096E5BE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3.1</w:t>
                  </w:r>
                </w:p>
              </w:tc>
              <w:tc>
                <w:tcPr>
                  <w:tcW w:w="4373" w:type="dxa"/>
                  <w:vAlign w:val="center"/>
                </w:tcPr>
                <w:p w14:paraId="69C9593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紧邻居住、科教、医院等环境敏感点的工业用地，禁止新建环境风险潜势等级高的建设项目；现有项目严格落实环评及批复环境风险防控要求。</w:t>
                  </w:r>
                </w:p>
              </w:tc>
              <w:tc>
                <w:tcPr>
                  <w:tcW w:w="2172" w:type="dxa"/>
                  <w:vAlign w:val="center"/>
                </w:tcPr>
                <w:p w14:paraId="6C7106DF">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项目未紧邻居住、科教、医院等环境敏感点，不属于风险潜势高的项目，现有项目严格落实环评及批复环境风险防控要求</w:t>
                  </w:r>
                </w:p>
              </w:tc>
              <w:tc>
                <w:tcPr>
                  <w:tcW w:w="770" w:type="dxa"/>
                  <w:vAlign w:val="center"/>
                </w:tcPr>
                <w:p w14:paraId="47217C11">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626F3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4F634C5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3.2</w:t>
                  </w:r>
                </w:p>
              </w:tc>
              <w:tc>
                <w:tcPr>
                  <w:tcW w:w="4373" w:type="dxa"/>
                  <w:vAlign w:val="center"/>
                </w:tcPr>
                <w:p w14:paraId="2F74269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重点企业应采取防腐防渗等有效措施，建立完善三级防护体系，防止因渗漏污染土壤、地下水以及因事故废水直排污染地表水。</w:t>
                  </w:r>
                  <w:r>
                    <w:rPr>
                      <w:rFonts w:hint="default" w:ascii="Times New Roman" w:hAnsi="Times New Roman" w:eastAsia="宋体" w:cs="Times New Roman"/>
                      <w:b/>
                      <w:bCs/>
                      <w:sz w:val="21"/>
                      <w:szCs w:val="21"/>
                    </w:rPr>
                    <w:br w:type="textWrapping"/>
                  </w:r>
                </w:p>
              </w:tc>
              <w:tc>
                <w:tcPr>
                  <w:tcW w:w="2172" w:type="dxa"/>
                  <w:vAlign w:val="center"/>
                </w:tcPr>
                <w:p w14:paraId="15F8E37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项目进行严格分区防渗，建立三级防护体系</w:t>
                  </w:r>
                </w:p>
              </w:tc>
              <w:tc>
                <w:tcPr>
                  <w:tcW w:w="770" w:type="dxa"/>
                  <w:vAlign w:val="center"/>
                </w:tcPr>
                <w:p w14:paraId="083B350F">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50188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5FD17523">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3.3</w:t>
                  </w:r>
                </w:p>
              </w:tc>
              <w:tc>
                <w:tcPr>
                  <w:tcW w:w="4373" w:type="dxa"/>
                  <w:vAlign w:val="center"/>
                </w:tcPr>
                <w:p w14:paraId="0187B28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企业事业单位根据法律法规、管理部门要求和《企业事业单位突发环境事件应急预案备案管理办法（试行）》等规定，依法依规编制环境应急预案并定期开展演练。</w:t>
                  </w:r>
                </w:p>
              </w:tc>
              <w:tc>
                <w:tcPr>
                  <w:tcW w:w="2172" w:type="dxa"/>
                  <w:vAlign w:val="center"/>
                </w:tcPr>
                <w:p w14:paraId="4DD7E331">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企业承诺按照管理要求编制环境应急预案并开展演练</w:t>
                  </w:r>
                </w:p>
              </w:tc>
              <w:tc>
                <w:tcPr>
                  <w:tcW w:w="770" w:type="dxa"/>
                  <w:vAlign w:val="center"/>
                </w:tcPr>
                <w:p w14:paraId="6E33B0F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6576B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5880BFD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3.4</w:t>
                  </w:r>
                </w:p>
              </w:tc>
              <w:tc>
                <w:tcPr>
                  <w:tcW w:w="4373" w:type="dxa"/>
                  <w:vAlign w:val="center"/>
                </w:tcPr>
                <w:p w14:paraId="5E4D765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建立各企业危险废物的贮存、申报、经营许可（无废城市建设豁免的除外）、转移及处置管理制度，并负责对危废相应活动的全程监管和环境安全保障。</w:t>
                  </w:r>
                </w:p>
              </w:tc>
              <w:tc>
                <w:tcPr>
                  <w:tcW w:w="2172" w:type="dxa"/>
                  <w:vAlign w:val="center"/>
                </w:tcPr>
                <w:p w14:paraId="5CC11D5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严格按照规范要求执行，建立危废转移联单</w:t>
                  </w:r>
                </w:p>
              </w:tc>
              <w:tc>
                <w:tcPr>
                  <w:tcW w:w="770" w:type="dxa"/>
                  <w:vAlign w:val="center"/>
                </w:tcPr>
                <w:p w14:paraId="778FDF4E">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20EC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1736F6D9">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3.5</w:t>
                  </w:r>
                </w:p>
              </w:tc>
              <w:tc>
                <w:tcPr>
                  <w:tcW w:w="4373" w:type="dxa"/>
                  <w:vAlign w:val="center"/>
                </w:tcPr>
                <w:p w14:paraId="32A8908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落实园区规划环评跟踪监测计划，定期开展检测并公开。</w:t>
                  </w:r>
                </w:p>
              </w:tc>
              <w:tc>
                <w:tcPr>
                  <w:tcW w:w="2172" w:type="dxa"/>
                  <w:vAlign w:val="center"/>
                </w:tcPr>
                <w:p w14:paraId="07BDD05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项目不涉及</w:t>
                  </w:r>
                </w:p>
              </w:tc>
              <w:tc>
                <w:tcPr>
                  <w:tcW w:w="770" w:type="dxa"/>
                  <w:vAlign w:val="center"/>
                </w:tcPr>
                <w:p w14:paraId="17EE0A53">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0769D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2B7006C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3.6</w:t>
                  </w:r>
                </w:p>
              </w:tc>
              <w:tc>
                <w:tcPr>
                  <w:tcW w:w="4373" w:type="dxa"/>
                  <w:vAlign w:val="center"/>
                </w:tcPr>
                <w:p w14:paraId="03C10059">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强化管理，防范环境突发事件。</w:t>
                  </w:r>
                </w:p>
              </w:tc>
              <w:tc>
                <w:tcPr>
                  <w:tcW w:w="2172" w:type="dxa"/>
                  <w:vAlign w:val="center"/>
                </w:tcPr>
                <w:p w14:paraId="1E371A1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企业承诺按照管理要求编制环境应急预案并开展演练</w:t>
                  </w:r>
                </w:p>
              </w:tc>
              <w:tc>
                <w:tcPr>
                  <w:tcW w:w="770" w:type="dxa"/>
                  <w:vAlign w:val="center"/>
                </w:tcPr>
                <w:p w14:paraId="42EFDFCF">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17EC2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7" w:type="dxa"/>
                  <w:gridSpan w:val="4"/>
                  <w:vAlign w:val="center"/>
                </w:tcPr>
                <w:p w14:paraId="023720A6">
                  <w:pPr>
                    <w:keepNext w:val="0"/>
                    <w:keepLines w:val="0"/>
                    <w:pageBreakBefore w:val="0"/>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Cs/>
                      <w:sz w:val="21"/>
                      <w:szCs w:val="21"/>
                    </w:rPr>
                  </w:pPr>
                  <w:r>
                    <w:rPr>
                      <w:rFonts w:hint="default" w:ascii="Times New Roman" w:hAnsi="Times New Roman" w:eastAsia="宋体" w:cs="Times New Roman"/>
                      <w:b/>
                      <w:sz w:val="21"/>
                      <w:szCs w:val="21"/>
                    </w:rPr>
                    <w:t>四、资源开发效率要求</w:t>
                  </w:r>
                </w:p>
              </w:tc>
            </w:tr>
            <w:tr w14:paraId="54CA8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59E4C457">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4.1</w:t>
                  </w:r>
                </w:p>
              </w:tc>
              <w:tc>
                <w:tcPr>
                  <w:tcW w:w="4373" w:type="dxa"/>
                  <w:vAlign w:val="center"/>
                </w:tcPr>
                <w:p w14:paraId="384D25FB">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严格执行《产业园区水的分类使用及循环利用原则和要求》（GB/T36575-2018）。</w:t>
                  </w:r>
                </w:p>
              </w:tc>
              <w:tc>
                <w:tcPr>
                  <w:tcW w:w="2172" w:type="dxa"/>
                  <w:vAlign w:val="center"/>
                </w:tcPr>
                <w:p w14:paraId="02B6E900">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企业将严格执行</w:t>
                  </w:r>
                </w:p>
              </w:tc>
              <w:tc>
                <w:tcPr>
                  <w:tcW w:w="770" w:type="dxa"/>
                  <w:vAlign w:val="center"/>
                </w:tcPr>
                <w:p w14:paraId="3E155E2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E7F8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78D69D5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4.2</w:t>
                  </w:r>
                </w:p>
              </w:tc>
              <w:tc>
                <w:tcPr>
                  <w:tcW w:w="4373" w:type="dxa"/>
                  <w:vAlign w:val="center"/>
                </w:tcPr>
                <w:p w14:paraId="5C5F8DB0">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未经许可不得开采地下水，执行浅层地下水限采区管理规定。</w:t>
                  </w:r>
                </w:p>
              </w:tc>
              <w:tc>
                <w:tcPr>
                  <w:tcW w:w="2172" w:type="dxa"/>
                  <w:vAlign w:val="center"/>
                </w:tcPr>
                <w:p w14:paraId="58CB8CDA">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项目不涉及</w:t>
                  </w:r>
                </w:p>
              </w:tc>
              <w:tc>
                <w:tcPr>
                  <w:tcW w:w="770" w:type="dxa"/>
                  <w:vAlign w:val="center"/>
                </w:tcPr>
                <w:p w14:paraId="13E760F6">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5217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6D93F80C">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4.3</w:t>
                  </w:r>
                </w:p>
              </w:tc>
              <w:tc>
                <w:tcPr>
                  <w:tcW w:w="4373" w:type="dxa"/>
                  <w:vAlign w:val="center"/>
                </w:tcPr>
                <w:p w14:paraId="609FD892">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调整能源利用结构，控制煤炭消费量，实现减量化，鼓励使用清洁能源、新能源和可再生能源。</w:t>
                  </w:r>
                </w:p>
              </w:tc>
              <w:tc>
                <w:tcPr>
                  <w:tcW w:w="2172" w:type="dxa"/>
                  <w:vAlign w:val="center"/>
                </w:tcPr>
                <w:p w14:paraId="6F444EC0">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项目水、电均来自市政管网，不使用煤炭燃料</w:t>
                  </w:r>
                </w:p>
              </w:tc>
              <w:tc>
                <w:tcPr>
                  <w:tcW w:w="770" w:type="dxa"/>
                  <w:vAlign w:val="center"/>
                </w:tcPr>
                <w:p w14:paraId="2A8E034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234F9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109F4D2B">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4.4</w:t>
                  </w:r>
                </w:p>
              </w:tc>
              <w:tc>
                <w:tcPr>
                  <w:tcW w:w="4373" w:type="dxa"/>
                  <w:vAlign w:val="center"/>
                </w:tcPr>
                <w:p w14:paraId="4A602870">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定期开展清洁生产审核，推动现有各类产业园区和重点企业生态化、循环化改造。</w:t>
                  </w:r>
                </w:p>
              </w:tc>
              <w:tc>
                <w:tcPr>
                  <w:tcW w:w="2172" w:type="dxa"/>
                  <w:vAlign w:val="center"/>
                </w:tcPr>
                <w:p w14:paraId="65FC24E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项目不涉及</w:t>
                  </w:r>
                </w:p>
              </w:tc>
              <w:tc>
                <w:tcPr>
                  <w:tcW w:w="770" w:type="dxa"/>
                  <w:vAlign w:val="center"/>
                </w:tcPr>
                <w:p w14:paraId="1520B86B">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6DA7A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3F3D0908">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4.5</w:t>
                  </w:r>
                </w:p>
              </w:tc>
              <w:tc>
                <w:tcPr>
                  <w:tcW w:w="4373" w:type="dxa"/>
                  <w:vAlign w:val="center"/>
                </w:tcPr>
                <w:p w14:paraId="23903F3D">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鼓励现有的危险废物集中收集单位与市内综合处置单位以联合经营等方式，作为综合处置单位的收集网点。</w:t>
                  </w:r>
                </w:p>
              </w:tc>
              <w:tc>
                <w:tcPr>
                  <w:tcW w:w="2172" w:type="dxa"/>
                  <w:vAlign w:val="center"/>
                </w:tcPr>
                <w:p w14:paraId="6FD6DE00">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项目不涉及</w:t>
                  </w:r>
                </w:p>
              </w:tc>
              <w:tc>
                <w:tcPr>
                  <w:tcW w:w="770" w:type="dxa"/>
                  <w:vAlign w:val="center"/>
                </w:tcPr>
                <w:p w14:paraId="210F93D9">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14:paraId="32F1C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2" w:type="dxa"/>
                  <w:vAlign w:val="center"/>
                </w:tcPr>
                <w:p w14:paraId="5440D83B">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4.6</w:t>
                  </w:r>
                </w:p>
              </w:tc>
              <w:tc>
                <w:tcPr>
                  <w:tcW w:w="4373" w:type="dxa"/>
                  <w:vAlign w:val="center"/>
                </w:tcPr>
                <w:p w14:paraId="56B42CDE">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鼓励对现有自建危险废物利用处置设施进行提升改造。</w:t>
                  </w:r>
                </w:p>
              </w:tc>
              <w:tc>
                <w:tcPr>
                  <w:tcW w:w="2172" w:type="dxa"/>
                  <w:vAlign w:val="center"/>
                </w:tcPr>
                <w:p w14:paraId="592A2DE5">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项目不涉及</w:t>
                  </w:r>
                </w:p>
              </w:tc>
              <w:tc>
                <w:tcPr>
                  <w:tcW w:w="770" w:type="dxa"/>
                  <w:vAlign w:val="center"/>
                </w:tcPr>
                <w:p w14:paraId="422F7D96">
                  <w:pPr>
                    <w:keepNext w:val="0"/>
                    <w:keepLines w:val="0"/>
                    <w:pageBreakBefore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bl>
          <w:p w14:paraId="7FED8C8E">
            <w:pPr>
              <w:autoSpaceDE w:val="0"/>
              <w:autoSpaceDN w:val="0"/>
              <w:adjustRightInd w:val="0"/>
              <w:snapToGrid w:val="0"/>
              <w:spacing w:line="20" w:lineRule="exact"/>
              <w:ind w:firstLine="422" w:firstLineChars="200"/>
              <w:jc w:val="center"/>
              <w:rPr>
                <w:b/>
                <w:szCs w:val="21"/>
              </w:rPr>
            </w:pPr>
          </w:p>
          <w:p w14:paraId="50368721">
            <w:pPr>
              <w:keepNext w:val="0"/>
              <w:keepLines w:val="0"/>
              <w:pageBreakBefore w:val="0"/>
              <w:widowControl w:val="0"/>
              <w:kinsoku/>
              <w:wordWrap w:val="0"/>
              <w:overflowPunct/>
              <w:topLinePunct w:val="0"/>
              <w:autoSpaceDE w:val="0"/>
              <w:autoSpaceDN w:val="0"/>
              <w:bidi w:val="0"/>
              <w:adjustRightInd w:val="0"/>
              <w:snapToGrid w:val="0"/>
              <w:spacing w:before="157" w:beforeLines="50" w:line="360" w:lineRule="auto"/>
              <w:ind w:firstLine="420"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szCs w:val="21"/>
              </w:rPr>
              <w:t>综上，</w:t>
            </w:r>
            <w:r>
              <w:rPr>
                <w:rFonts w:hint="default" w:ascii="Times New Roman" w:hAnsi="Times New Roman" w:eastAsia="宋体" w:cs="Times New Roman"/>
                <w:color w:val="000000" w:themeColor="text1"/>
                <w:lang w:val="en-US" w:eastAsia="zh-CN"/>
                <w14:textFill>
                  <w14:solidFill>
                    <w14:schemeClr w14:val="tx1"/>
                  </w14:solidFill>
                </w14:textFill>
              </w:rPr>
              <w:t>项目建设满足</w:t>
            </w:r>
            <w:r>
              <w:rPr>
                <w:rFonts w:hint="default" w:ascii="Times New Roman" w:hAnsi="Times New Roman" w:eastAsia="宋体" w:cs="Times New Roman"/>
                <w:color w:val="000000" w:themeColor="text1"/>
                <w:kern w:val="0"/>
                <w:szCs w:val="21"/>
                <w:lang w:eastAsia="zh-CN"/>
                <w14:textFill>
                  <w14:solidFill>
                    <w14:schemeClr w14:val="tx1"/>
                  </w14:solidFill>
                </w14:textFill>
              </w:rPr>
              <w:t>淄博市2023年生态环境分区管控成果动态更新项目生态环境准入清单</w:t>
            </w:r>
            <w:r>
              <w:rPr>
                <w:rFonts w:hint="default" w:ascii="Times New Roman" w:hAnsi="Times New Roman" w:eastAsia="宋体" w:cs="Times New Roman"/>
                <w:color w:val="000000" w:themeColor="text1"/>
                <w:lang w:val="en-US" w:eastAsia="zh-CN"/>
                <w14:textFill>
                  <w14:solidFill>
                    <w14:schemeClr w14:val="tx1"/>
                  </w14:solidFill>
                </w14:textFill>
              </w:rPr>
              <w:t>要求。</w:t>
            </w:r>
          </w:p>
          <w:p w14:paraId="43F592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val="0"/>
                <w:bCs/>
                <w:color w:val="000000" w:themeColor="text1"/>
                <w:szCs w:val="21"/>
                <w:highlight w:val="none"/>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4</w:t>
            </w:r>
            <w:r>
              <w:rPr>
                <w:b w:val="0"/>
                <w:bCs/>
                <w:color w:val="000000" w:themeColor="text1"/>
                <w:szCs w:val="21"/>
                <w:highlight w:val="none"/>
                <w14:textFill>
                  <w14:solidFill>
                    <w14:schemeClr w14:val="tx1"/>
                  </w14:solidFill>
                </w14:textFill>
              </w:rPr>
              <w:t>、环保政策符合性分析</w:t>
            </w:r>
          </w:p>
          <w:p w14:paraId="291A03B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b/>
                <w:color w:val="000000" w:themeColor="text1"/>
                <w:highlight w:val="none"/>
                <w14:textFill>
                  <w14:solidFill>
                    <w14:schemeClr w14:val="tx1"/>
                  </w14:solidFill>
                </w14:textFill>
              </w:rPr>
            </w:pPr>
            <w:r>
              <w:rPr>
                <w:b/>
                <w:color w:val="000000" w:themeColor="text1"/>
                <w:szCs w:val="21"/>
                <w:highlight w:val="none"/>
                <w14:textFill>
                  <w14:solidFill>
                    <w14:schemeClr w14:val="tx1"/>
                  </w14:solidFill>
                </w14:textFill>
              </w:rPr>
              <w:t>（</w:t>
            </w:r>
            <w:r>
              <w:rPr>
                <w:rFonts w:hint="eastAsia"/>
                <w:b/>
                <w:color w:val="000000" w:themeColor="text1"/>
                <w:szCs w:val="21"/>
                <w:highlight w:val="none"/>
                <w:lang w:val="en-US" w:eastAsia="zh-CN"/>
                <w14:textFill>
                  <w14:solidFill>
                    <w14:schemeClr w14:val="tx1"/>
                  </w14:solidFill>
                </w14:textFill>
              </w:rPr>
              <w:t>1</w:t>
            </w:r>
            <w:r>
              <w:rPr>
                <w:b/>
                <w:color w:val="000000" w:themeColor="text1"/>
                <w:szCs w:val="21"/>
                <w:highlight w:val="none"/>
                <w14:textFill>
                  <w14:solidFill>
                    <w14:schemeClr w14:val="tx1"/>
                  </w14:solidFill>
                </w14:textFill>
              </w:rPr>
              <w:t>）</w:t>
            </w:r>
            <w:r>
              <w:rPr>
                <w:b/>
                <w:color w:val="000000" w:themeColor="text1"/>
                <w:highlight w:val="none"/>
                <w14:textFill>
                  <w14:solidFill>
                    <w14:schemeClr w14:val="tx1"/>
                  </w14:solidFill>
                </w14:textFill>
              </w:rPr>
              <w:t>与《山东省工业企业无组织排放分行业管控指导意见》</w:t>
            </w:r>
            <w:r>
              <w:rPr>
                <w:rFonts w:hint="eastAsia"/>
                <w:b/>
                <w:color w:val="000000" w:themeColor="text1"/>
                <w:highlight w:val="none"/>
                <w:lang w:eastAsia="zh-CN"/>
                <w14:textFill>
                  <w14:solidFill>
                    <w14:schemeClr w14:val="tx1"/>
                  </w14:solidFill>
                </w14:textFill>
              </w:rPr>
              <w:t>（</w:t>
            </w:r>
            <w:r>
              <w:rPr>
                <w:b/>
                <w:color w:val="000000" w:themeColor="text1"/>
                <w:highlight w:val="none"/>
                <w14:textFill>
                  <w14:solidFill>
                    <w14:schemeClr w14:val="tx1"/>
                  </w14:solidFill>
                </w14:textFill>
              </w:rPr>
              <w:t>鲁环发</w:t>
            </w:r>
            <w:r>
              <w:rPr>
                <w:rFonts w:hint="eastAsia"/>
                <w:b/>
                <w:color w:val="000000" w:themeColor="text1"/>
                <w:highlight w:val="none"/>
                <w14:textFill>
                  <w14:solidFill>
                    <w14:schemeClr w14:val="tx1"/>
                  </w14:solidFill>
                </w14:textFill>
              </w:rPr>
              <w:t>〔202</w:t>
            </w:r>
            <w:r>
              <w:rPr>
                <w:rFonts w:hint="eastAsia"/>
                <w:b/>
                <w:color w:val="000000" w:themeColor="text1"/>
                <w:highlight w:val="none"/>
                <w:lang w:val="en-US" w:eastAsia="zh-CN"/>
                <w14:textFill>
                  <w14:solidFill>
                    <w14:schemeClr w14:val="tx1"/>
                  </w14:solidFill>
                </w14:textFill>
              </w:rPr>
              <w:t>0</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30号</w:t>
            </w:r>
            <w:r>
              <w:rPr>
                <w:rFonts w:hint="eastAsia"/>
                <w:b/>
                <w:color w:val="000000" w:themeColor="text1"/>
                <w:highlight w:val="none"/>
                <w:lang w:eastAsia="zh-CN"/>
                <w14:textFill>
                  <w14:solidFill>
                    <w14:schemeClr w14:val="tx1"/>
                  </w14:solidFill>
                </w14:textFill>
              </w:rPr>
              <w:t>）</w:t>
            </w:r>
            <w:r>
              <w:rPr>
                <w:b/>
                <w:color w:val="000000" w:themeColor="text1"/>
                <w:highlight w:val="none"/>
                <w14:textFill>
                  <w14:solidFill>
                    <w14:schemeClr w14:val="tx1"/>
                  </w14:solidFill>
                </w14:textFill>
              </w:rPr>
              <w:t>符合性分析</w:t>
            </w:r>
          </w:p>
          <w:p w14:paraId="5773FDDB">
            <w:pPr>
              <w:snapToGrid w:val="0"/>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表1-</w:t>
            </w:r>
            <w:r>
              <w:rPr>
                <w:rFonts w:hint="eastAsia"/>
                <w:b/>
                <w:color w:val="000000" w:themeColor="text1"/>
                <w:highlight w:val="none"/>
                <w:lang w:val="en-US" w:eastAsia="zh-CN"/>
                <w14:textFill>
                  <w14:solidFill>
                    <w14:schemeClr w14:val="tx1"/>
                  </w14:solidFill>
                </w14:textFill>
              </w:rPr>
              <w:t>8</w:t>
            </w:r>
            <w:r>
              <w:rPr>
                <w:b/>
                <w:color w:val="000000" w:themeColor="text1"/>
                <w:highlight w:val="none"/>
                <w14:textFill>
                  <w14:solidFill>
                    <w14:schemeClr w14:val="tx1"/>
                  </w14:solidFill>
                </w14:textFill>
              </w:rPr>
              <w:t xml:space="preserve">  与鲁环发</w:t>
            </w:r>
            <w:r>
              <w:rPr>
                <w:rFonts w:hint="eastAsia"/>
                <w:b/>
                <w:color w:val="000000" w:themeColor="text1"/>
                <w:highlight w:val="none"/>
                <w14:textFill>
                  <w14:solidFill>
                    <w14:schemeClr w14:val="tx1"/>
                  </w14:solidFill>
                </w14:textFill>
              </w:rPr>
              <w:t>〔202</w:t>
            </w:r>
            <w:r>
              <w:rPr>
                <w:rFonts w:hint="eastAsia"/>
                <w:b/>
                <w:color w:val="000000" w:themeColor="text1"/>
                <w:highlight w:val="none"/>
                <w:lang w:val="en-US" w:eastAsia="zh-CN"/>
                <w14:textFill>
                  <w14:solidFill>
                    <w14:schemeClr w14:val="tx1"/>
                  </w14:solidFill>
                </w14:textFill>
              </w:rPr>
              <w:t>0</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30号符合性分析</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855"/>
              <w:gridCol w:w="1584"/>
              <w:gridCol w:w="709"/>
            </w:tblGrid>
            <w:tr w14:paraId="4B042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524" w:type="pct"/>
                  <w:gridSpan w:val="2"/>
                  <w:tcBorders>
                    <w:tl2br w:val="nil"/>
                    <w:tr2bl w:val="nil"/>
                  </w:tcBorders>
                  <w:noWrap w:val="0"/>
                  <w:vAlign w:val="center"/>
                </w:tcPr>
                <w:p w14:paraId="464238D3">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管控要求</w:t>
                  </w:r>
                </w:p>
              </w:tc>
              <w:tc>
                <w:tcPr>
                  <w:tcW w:w="1019" w:type="pct"/>
                  <w:tcBorders>
                    <w:tl2br w:val="nil"/>
                    <w:tr2bl w:val="nil"/>
                  </w:tcBorders>
                  <w:noWrap w:val="0"/>
                  <w:vAlign w:val="center"/>
                </w:tcPr>
                <w:p w14:paraId="73C0D3DF">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本项目情况</w:t>
                  </w:r>
                </w:p>
              </w:tc>
              <w:tc>
                <w:tcPr>
                  <w:tcW w:w="456" w:type="pct"/>
                  <w:tcBorders>
                    <w:tl2br w:val="nil"/>
                    <w:tr2bl w:val="nil"/>
                  </w:tcBorders>
                  <w:noWrap w:val="0"/>
                  <w:vAlign w:val="center"/>
                </w:tcPr>
                <w:p w14:paraId="059D883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符合</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性</w:t>
                  </w:r>
                </w:p>
              </w:tc>
            </w:tr>
            <w:tr w14:paraId="44370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9" w:type="pct"/>
                  <w:tcBorders>
                    <w:tl2br w:val="nil"/>
                    <w:tr2bl w:val="nil"/>
                  </w:tcBorders>
                  <w:noWrap w:val="0"/>
                  <w:vAlign w:val="center"/>
                </w:tcPr>
                <w:p w14:paraId="4880E025">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加强物料运输、装卸环节管控</w:t>
                  </w:r>
                </w:p>
              </w:tc>
              <w:tc>
                <w:tcPr>
                  <w:tcW w:w="3125" w:type="pct"/>
                  <w:tcBorders>
                    <w:tl2br w:val="nil"/>
                    <w:tr2bl w:val="nil"/>
                  </w:tcBorders>
                  <w:noWrap w:val="0"/>
                  <w:vAlign w:val="center"/>
                </w:tcPr>
                <w:p w14:paraId="6EE5006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煤粉、粉煤灰、石灰、除尘灰、脱硫灰、原料药等粉状物料采用管状带式输送机、气力输送、真空罐车、密闭车厢等密闭方式运输；砂石、矿石、煤、铁精矿、脱硫石膏等块状、粒状或粘湿物料采用皮带通廊、封闭车厢等封闭方式运输或苫盖严密，防止沿途抛洒和飞扬。料场或厂区出入口配备车辆清洗装置或采取其他控制措施，确保出场车辆清洁、运输不起尘。厂区道路硬化，平整无破损、无积尘，厂区无裸露空地，闲置裸露空地及时绿化或硬化，厂区道路定期洒水清扫。块状、粒状或粘湿物料直接卸落至储存料场，装卸过程配备有效抑尘、集尘除尘设施，粉状物料装卸口配备密封防尘装置且不得直接卸落到地面。挥发性有机液体装车采用顶部浸没式或底部装载，严禁喷溅，运输相关产品的车辆具备油气回收接口。</w:t>
                  </w:r>
                </w:p>
              </w:tc>
              <w:tc>
                <w:tcPr>
                  <w:tcW w:w="1019" w:type="pct"/>
                  <w:tcBorders>
                    <w:tl2br w:val="nil"/>
                    <w:tr2bl w:val="nil"/>
                  </w:tcBorders>
                  <w:noWrap w:val="0"/>
                  <w:vAlign w:val="center"/>
                </w:tcPr>
                <w:p w14:paraId="445FA06E">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项目使用原料</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为</w:t>
                  </w:r>
                  <w:r>
                    <w:rPr>
                      <w:rFonts w:hint="default" w:ascii="Times New Roman" w:hAnsi="Times New Roman" w:eastAsia="宋体" w:cs="Times New Roman"/>
                      <w:color w:val="000000" w:themeColor="text1"/>
                      <w:sz w:val="21"/>
                      <w:szCs w:val="21"/>
                      <w:highlight w:val="none"/>
                      <w14:textFill>
                        <w14:solidFill>
                          <w14:schemeClr w14:val="tx1"/>
                        </w14:solidFill>
                      </w14:textFill>
                    </w:rPr>
                    <w:t>袋装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颗粒，粉状物料用量较少为密闭袋装，</w:t>
                  </w:r>
                  <w:r>
                    <w:rPr>
                      <w:rFonts w:hint="default" w:ascii="Times New Roman" w:hAnsi="Times New Roman" w:eastAsia="宋体" w:cs="Times New Roman"/>
                      <w:color w:val="000000" w:themeColor="text1"/>
                      <w:sz w:val="21"/>
                      <w:szCs w:val="21"/>
                      <w:highlight w:val="none"/>
                      <w14:textFill>
                        <w14:solidFill>
                          <w14:schemeClr w14:val="tx1"/>
                        </w14:solidFill>
                      </w14:textFill>
                    </w:rPr>
                    <w:t>装卸、运输</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环节无粉尘产生</w:t>
                  </w:r>
                  <w:r>
                    <w:rPr>
                      <w:rFonts w:hint="default" w:ascii="Times New Roman" w:hAnsi="Times New Roman" w:eastAsia="宋体" w:cs="Times New Roman"/>
                      <w:color w:val="000000" w:themeColor="text1"/>
                      <w:sz w:val="21"/>
                      <w:szCs w:val="21"/>
                      <w:highlight w:val="none"/>
                      <w14:textFill>
                        <w14:solidFill>
                          <w14:schemeClr w14:val="tx1"/>
                        </w14:solidFill>
                      </w14:textFill>
                    </w:rPr>
                    <w:t>。厂区内均为硬化路面，不定时洒水降尘</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闲置裸露空地均进行绿化。</w:t>
                  </w:r>
                </w:p>
              </w:tc>
              <w:tc>
                <w:tcPr>
                  <w:tcW w:w="456" w:type="pct"/>
                  <w:tcBorders>
                    <w:tl2br w:val="nil"/>
                    <w:tr2bl w:val="nil"/>
                  </w:tcBorders>
                  <w:noWrap w:val="0"/>
                  <w:vAlign w:val="center"/>
                </w:tcPr>
                <w:p w14:paraId="30F1852C">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30C27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9" w:type="pct"/>
                  <w:tcBorders>
                    <w:tl2br w:val="nil"/>
                    <w:tr2bl w:val="nil"/>
                  </w:tcBorders>
                  <w:noWrap w:val="0"/>
                  <w:vAlign w:val="center"/>
                </w:tcPr>
                <w:p w14:paraId="5F4FF16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加强物料储存、输送环节管控</w:t>
                  </w:r>
                </w:p>
              </w:tc>
              <w:tc>
                <w:tcPr>
                  <w:tcW w:w="3125" w:type="pct"/>
                  <w:tcBorders>
                    <w:tl2br w:val="nil"/>
                    <w:tr2bl w:val="nil"/>
                  </w:tcBorders>
                  <w:noWrap w:val="0"/>
                  <w:vAlign w:val="center"/>
                </w:tcPr>
                <w:p w14:paraId="1D5356C6">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煤粉、粉煤灰、石灰、除尘灰、脱硫灰、原料药等粉状物料采用料仓、储罐、容器、包装袋等方式密闭储存，料仓、储罐配置高效除尘设施；采用管状带式输送机、气力输送、真空罐车、密闭车辆等方式输送。砂石、矿石、煤、铁精矿、脱硫石膏等块状、粒状或粘湿物料采用密闭料仓、封闭料棚或建设防风抑尘网等方式进行规范储存，封闭料棚和露天料场内设有喷淋装置，喷淋范围覆盖整个料堆。所储存物料对含水率有严格要求或遇水发生变化的，在料场内安装有效集尘除尘设施。封闭料棚进出口安装封闭性良好且便于开关的卷帘门、推拉门或自动感应门等，无车辆通过时将门关闭。防风抑尘网高度高于料场堆存高度，并对堆存物料进行严密苫盖。块状、粒状或粘湿物料上料口设置在封闭料棚内，采用管状带式输送机、皮带通廊、封闭车辆等方式输送。物料上料、输送、转接、出料和扒渣等过程中的产尘点采取有效抑尘、集尘除尘措施。含挥发性有机物（VOCs）物料储存于密闭容器、包装袋，高效密封储罐，封闭式储库、料仓等；封闭式储库、料仓设置VOCs有效收集治理设施。含VOCs物料输送，采用密闭管道或密闭容器、 罐车等。</w:t>
                  </w:r>
                </w:p>
              </w:tc>
              <w:tc>
                <w:tcPr>
                  <w:tcW w:w="1019" w:type="pct"/>
                  <w:tcBorders>
                    <w:tl2br w:val="nil"/>
                    <w:tr2bl w:val="nil"/>
                  </w:tcBorders>
                  <w:noWrap w:val="0"/>
                  <w:vAlign w:val="center"/>
                </w:tcPr>
                <w:p w14:paraId="791F4CF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粉状物料输送上料环节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粉尘污染</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较小，设置收集、处理措施</w:t>
                  </w:r>
                  <w:r>
                    <w:rPr>
                      <w:rFonts w:hint="default" w:ascii="Times New Roman" w:hAnsi="Times New Roman" w:eastAsia="宋体" w:cs="Times New Roman"/>
                      <w:color w:val="000000" w:themeColor="text1"/>
                      <w:sz w:val="21"/>
                      <w:szCs w:val="21"/>
                      <w:highlight w:val="none"/>
                      <w14:textFill>
                        <w14:solidFill>
                          <w14:schemeClr w14:val="tx1"/>
                        </w14:solidFill>
                      </w14:textFill>
                    </w:rPr>
                    <w:t>。厂区内均为硬化路面，不定时洒水降尘</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闲置裸露空地均进行绿化。颗粒物采用集气罩收集进入布袋除尘器处理后经15m高排气筒有组织排放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VOCs</w:t>
                  </w:r>
                  <w:r>
                    <w:rPr>
                      <w:rFonts w:hint="default" w:ascii="Times New Roman" w:hAnsi="Times New Roman" w:eastAsia="宋体" w:cs="Times New Roman"/>
                      <w:color w:val="000000" w:themeColor="text1"/>
                      <w:sz w:val="21"/>
                      <w:szCs w:val="21"/>
                      <w:highlight w:val="none"/>
                      <w14:textFill>
                        <w14:solidFill>
                          <w14:schemeClr w14:val="tx1"/>
                        </w14:solidFill>
                      </w14:textFill>
                    </w:rPr>
                    <w:t>采用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各自</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集气罩收集进入两级活性炭</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吸附设备处理后经排气筒有组织排放。</w:t>
                  </w:r>
                </w:p>
              </w:tc>
              <w:tc>
                <w:tcPr>
                  <w:tcW w:w="456" w:type="pct"/>
                  <w:tcBorders>
                    <w:tl2br w:val="nil"/>
                    <w:tr2bl w:val="nil"/>
                  </w:tcBorders>
                  <w:noWrap w:val="0"/>
                  <w:vAlign w:val="center"/>
                </w:tcPr>
                <w:p w14:paraId="4BEC61E4">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45D52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99" w:type="pct"/>
                  <w:tcBorders>
                    <w:tl2br w:val="nil"/>
                    <w:tr2bl w:val="nil"/>
                  </w:tcBorders>
                  <w:noWrap w:val="0"/>
                  <w:vAlign w:val="center"/>
                </w:tcPr>
                <w:p w14:paraId="0A80CB3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加强生产环节管控</w:t>
                  </w:r>
                </w:p>
              </w:tc>
              <w:tc>
                <w:tcPr>
                  <w:tcW w:w="3125" w:type="pct"/>
                  <w:tcBorders>
                    <w:tl2br w:val="nil"/>
                    <w:tr2bl w:val="nil"/>
                  </w:tcBorders>
                  <w:noWrap w:val="0"/>
                  <w:vAlign w:val="center"/>
                </w:tcPr>
                <w:p w14:paraId="4F2F38E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通过提高工艺自动化和设备密闭化水平，减少生产过程中的无组织排放。生产过程中的产尘点和VOCs产生点密闭、封闭或采取有效收集处理措施。生产设备和废气收集处理设施同步运行，废气收集处理设施发生故障或检修时，停止运行对应的生产设备，待检修完毕后投入使用。生产设备不能停止或不能及时停止运行的，设置废气应急处理设施或采取其他替代措施。生产车间地面及生产设备表面保持清洁，除电子、电气原件外，不得采用压缩空气吹扫等易产生扬尘的清理 措施。厂内污水收集、输送、处理，污泥产生、暂存、处置，危险废物暂存等产生VOCs或恶臭气体的区域加罩或加盖封闭并进行收集处理。涉VOCs化（试）验室实验平台设置负压集气系统，对化（试）验室中产生的废气进行集中收集治理。</w:t>
                  </w:r>
                </w:p>
              </w:tc>
              <w:tc>
                <w:tcPr>
                  <w:tcW w:w="1019" w:type="pct"/>
                  <w:tcBorders>
                    <w:tl2br w:val="nil"/>
                    <w:tr2bl w:val="nil"/>
                  </w:tcBorders>
                  <w:noWrap w:val="0"/>
                  <w:vAlign w:val="center"/>
                </w:tcPr>
                <w:p w14:paraId="512B64BC">
                  <w:pPr>
                    <w:keepNext w:val="0"/>
                    <w:keepLines w:val="0"/>
                    <w:pageBreakBefore w:val="0"/>
                    <w:widowControl w:val="0"/>
                    <w:kinsoku/>
                    <w:wordWrap w:val="0"/>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生产设备</w:t>
                  </w:r>
                  <w:r>
                    <w:rPr>
                      <w:rFonts w:hint="default" w:ascii="Times New Roman" w:hAnsi="Times New Roman" w:eastAsia="宋体" w:cs="Times New Roman"/>
                      <w:color w:val="000000" w:themeColor="text1"/>
                      <w:sz w:val="21"/>
                      <w:szCs w:val="21"/>
                      <w:highlight w:val="none"/>
                      <w14:textFill>
                        <w14:solidFill>
                          <w14:schemeClr w14:val="tx1"/>
                        </w14:solidFill>
                      </w14:textFill>
                    </w:rPr>
                    <w:t>均在密闭车间内，</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VOCs</w:t>
                  </w:r>
                  <w:r>
                    <w:rPr>
                      <w:rFonts w:hint="default" w:ascii="Times New Roman" w:hAnsi="Times New Roman" w:eastAsia="宋体" w:cs="Times New Roman"/>
                      <w:color w:val="000000" w:themeColor="text1"/>
                      <w:sz w:val="21"/>
                      <w:szCs w:val="21"/>
                      <w:highlight w:val="none"/>
                      <w14:textFill>
                        <w14:solidFill>
                          <w14:schemeClr w14:val="tx1"/>
                        </w14:solidFill>
                      </w14:textFill>
                    </w:rPr>
                    <w:t>采用</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集气罩管道收集进入两级活性炭</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吸附设备处理后经15米排气筒排放</w:t>
                  </w:r>
                </w:p>
              </w:tc>
              <w:tc>
                <w:tcPr>
                  <w:tcW w:w="456" w:type="pct"/>
                  <w:tcBorders>
                    <w:tl2br w:val="nil"/>
                    <w:tr2bl w:val="nil"/>
                  </w:tcBorders>
                  <w:noWrap w:val="0"/>
                  <w:vAlign w:val="center"/>
                </w:tcPr>
                <w:p w14:paraId="3A57ACA6">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bl>
          <w:p w14:paraId="658F8D00">
            <w:pPr>
              <w:keepNext w:val="0"/>
              <w:keepLines w:val="0"/>
              <w:pageBreakBefore w:val="0"/>
              <w:widowControl w:val="0"/>
              <w:kinsoku/>
              <w:wordWrap/>
              <w:overflowPunct/>
              <w:topLinePunct w:val="0"/>
              <w:autoSpaceDE/>
              <w:autoSpaceDN/>
              <w:bidi w:val="0"/>
              <w:snapToGrid w:val="0"/>
              <w:spacing w:line="360" w:lineRule="auto"/>
              <w:ind w:firstLine="422" w:firstLineChars="200"/>
              <w:jc w:val="left"/>
              <w:textAlignment w:val="auto"/>
              <w:rPr>
                <w:b/>
                <w:color w:val="000000" w:themeColor="text1"/>
                <w:highlight w:val="none"/>
                <w14:textFill>
                  <w14:solidFill>
                    <w14:schemeClr w14:val="tx1"/>
                  </w14:solidFill>
                </w14:textFill>
              </w:rPr>
            </w:pPr>
            <w:r>
              <w:rPr>
                <w:b/>
                <w:color w:val="000000" w:themeColor="text1"/>
                <w:szCs w:val="21"/>
                <w:highlight w:val="none"/>
                <w14:textFill>
                  <w14:solidFill>
                    <w14:schemeClr w14:val="tx1"/>
                  </w14:solidFill>
                </w14:textFill>
              </w:rPr>
              <w:t>（</w:t>
            </w:r>
            <w:r>
              <w:rPr>
                <w:rFonts w:hint="eastAsia"/>
                <w:b/>
                <w:color w:val="000000" w:themeColor="text1"/>
                <w:szCs w:val="21"/>
                <w:highlight w:val="none"/>
                <w:lang w:val="en-US" w:eastAsia="zh-CN"/>
                <w14:textFill>
                  <w14:solidFill>
                    <w14:schemeClr w14:val="tx1"/>
                  </w14:solidFill>
                </w14:textFill>
              </w:rPr>
              <w:t>3</w:t>
            </w:r>
            <w:r>
              <w:rPr>
                <w:b/>
                <w:color w:val="000000" w:themeColor="text1"/>
                <w:szCs w:val="21"/>
                <w:highlight w:val="none"/>
                <w14:textFill>
                  <w14:solidFill>
                    <w14:schemeClr w14:val="tx1"/>
                  </w14:solidFill>
                </w14:textFill>
              </w:rPr>
              <w:t>）</w:t>
            </w:r>
            <w:r>
              <w:rPr>
                <w:b/>
                <w:color w:val="000000" w:themeColor="text1"/>
                <w:highlight w:val="none"/>
                <w14:textFill>
                  <w14:solidFill>
                    <w14:schemeClr w14:val="tx1"/>
                  </w14:solidFill>
                </w14:textFill>
              </w:rPr>
              <w:t>与《山东省涉挥发性有机物企业分行业治理指导意见》（鲁环发</w:t>
            </w:r>
            <w:r>
              <w:rPr>
                <w:rFonts w:hint="eastAsia"/>
                <w:b/>
                <w:color w:val="000000" w:themeColor="text1"/>
                <w:highlight w:val="none"/>
                <w14:textFill>
                  <w14:solidFill>
                    <w14:schemeClr w14:val="tx1"/>
                  </w14:solidFill>
                </w14:textFill>
              </w:rPr>
              <w:t>〔20</w:t>
            </w:r>
            <w:r>
              <w:rPr>
                <w:rFonts w:hint="eastAsia"/>
                <w:b/>
                <w:color w:val="000000" w:themeColor="text1"/>
                <w:highlight w:val="none"/>
                <w:lang w:val="en-US" w:eastAsia="zh-CN"/>
                <w14:textFill>
                  <w14:solidFill>
                    <w14:schemeClr w14:val="tx1"/>
                  </w14:solidFill>
                </w14:textFill>
              </w:rPr>
              <w:t>19</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146号）符合性分析</w:t>
            </w:r>
          </w:p>
          <w:p w14:paraId="6C006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表1-</w:t>
            </w:r>
            <w:r>
              <w:rPr>
                <w:rFonts w:hint="eastAsia"/>
                <w:b/>
                <w:color w:val="000000" w:themeColor="text1"/>
                <w:highlight w:val="none"/>
                <w:lang w:val="en-US" w:eastAsia="zh-CN"/>
                <w14:textFill>
                  <w14:solidFill>
                    <w14:schemeClr w14:val="tx1"/>
                  </w14:solidFill>
                </w14:textFill>
              </w:rPr>
              <w:t>9</w:t>
            </w:r>
            <w:r>
              <w:rPr>
                <w:b/>
                <w:color w:val="000000" w:themeColor="text1"/>
                <w:highlight w:val="none"/>
                <w14:textFill>
                  <w14:solidFill>
                    <w14:schemeClr w14:val="tx1"/>
                  </w14:solidFill>
                </w14:textFill>
              </w:rPr>
              <w:t xml:space="preserve">  本项目建设与鲁环发</w:t>
            </w:r>
            <w:r>
              <w:rPr>
                <w:rFonts w:hint="eastAsia"/>
                <w:b/>
                <w:color w:val="000000" w:themeColor="text1"/>
                <w:highlight w:val="none"/>
                <w14:textFill>
                  <w14:solidFill>
                    <w14:schemeClr w14:val="tx1"/>
                  </w14:solidFill>
                </w14:textFill>
              </w:rPr>
              <w:t>〔20</w:t>
            </w:r>
            <w:r>
              <w:rPr>
                <w:rFonts w:hint="eastAsia"/>
                <w:b/>
                <w:color w:val="000000" w:themeColor="text1"/>
                <w:highlight w:val="none"/>
                <w:lang w:val="en-US" w:eastAsia="zh-CN"/>
                <w14:textFill>
                  <w14:solidFill>
                    <w14:schemeClr w14:val="tx1"/>
                  </w14:solidFill>
                </w14:textFill>
              </w:rPr>
              <w:t>19</w:t>
            </w: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146号符合性分析</w:t>
            </w:r>
          </w:p>
          <w:tbl>
            <w:tblPr>
              <w:tblStyle w:val="24"/>
              <w:tblW w:w="78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89"/>
              <w:gridCol w:w="4488"/>
              <w:gridCol w:w="1907"/>
              <w:gridCol w:w="565"/>
            </w:tblGrid>
            <w:tr w14:paraId="4062D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tcBorders>
                    <w:tl2br w:val="nil"/>
                    <w:tr2bl w:val="nil"/>
                  </w:tcBorders>
                  <w:noWrap w:val="0"/>
                  <w:vAlign w:val="center"/>
                </w:tcPr>
                <w:p w14:paraId="37ECE65B">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类别</w:t>
                  </w:r>
                </w:p>
              </w:tc>
              <w:tc>
                <w:tcPr>
                  <w:tcW w:w="2845" w:type="pct"/>
                  <w:tcBorders>
                    <w:tl2br w:val="nil"/>
                    <w:tr2bl w:val="nil"/>
                  </w:tcBorders>
                  <w:noWrap w:val="0"/>
                  <w:vAlign w:val="center"/>
                </w:tcPr>
                <w:p w14:paraId="34E6DE6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146号文要求</w:t>
                  </w:r>
                </w:p>
              </w:tc>
              <w:tc>
                <w:tcPr>
                  <w:tcW w:w="1208" w:type="pct"/>
                  <w:tcBorders>
                    <w:tl2br w:val="nil"/>
                    <w:tr2bl w:val="nil"/>
                  </w:tcBorders>
                  <w:noWrap w:val="0"/>
                  <w:vAlign w:val="center"/>
                </w:tcPr>
                <w:p w14:paraId="795DCD37">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项目情况</w:t>
                  </w:r>
                </w:p>
              </w:tc>
              <w:tc>
                <w:tcPr>
                  <w:tcW w:w="358" w:type="pct"/>
                  <w:tcBorders>
                    <w:tl2br w:val="nil"/>
                    <w:tr2bl w:val="nil"/>
                  </w:tcBorders>
                  <w:noWrap w:val="0"/>
                  <w:vAlign w:val="center"/>
                </w:tcPr>
                <w:p w14:paraId="2CAC4496">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符合</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性</w:t>
                  </w:r>
                </w:p>
              </w:tc>
            </w:tr>
            <w:tr w14:paraId="37810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vMerge w:val="restart"/>
                  <w:tcBorders>
                    <w:tl2br w:val="nil"/>
                    <w:tr2bl w:val="nil"/>
                  </w:tcBorders>
                  <w:noWrap w:val="0"/>
                  <w:vAlign w:val="center"/>
                </w:tcPr>
                <w:p w14:paraId="4FD5947B">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总体要求</w:t>
                  </w:r>
                </w:p>
              </w:tc>
              <w:tc>
                <w:tcPr>
                  <w:tcW w:w="2845" w:type="pct"/>
                  <w:tcBorders>
                    <w:tl2br w:val="nil"/>
                    <w:tr2bl w:val="nil"/>
                  </w:tcBorders>
                  <w:noWrap w:val="0"/>
                  <w:vAlign w:val="center"/>
                </w:tcPr>
                <w:p w14:paraId="1782FBE0">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推进源头替代。通过使用水性、粉末、高固体分、无溶剂、辐射</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烘干</w:t>
                  </w:r>
                  <w:r>
                    <w:rPr>
                      <w:rFonts w:hint="default" w:ascii="Times New Roman" w:hAnsi="Times New Roman" w:eastAsia="宋体" w:cs="Times New Roman"/>
                      <w:color w:val="000000" w:themeColor="text1"/>
                      <w:sz w:val="21"/>
                      <w:szCs w:val="21"/>
                      <w:highlight w:val="none"/>
                      <w14:textFill>
                        <w14:solidFill>
                          <w14:schemeClr w14:val="tx1"/>
                        </w14:solidFill>
                      </w14:textFill>
                    </w:rPr>
                    <w:t>等低VOCs含量的涂料，水性、辐射</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烘干</w:t>
                  </w:r>
                  <w:r>
                    <w:rPr>
                      <w:rFonts w:hint="default" w:ascii="Times New Roman" w:hAnsi="Times New Roman" w:eastAsia="宋体" w:cs="Times New Roman"/>
                      <w:color w:val="000000" w:themeColor="text1"/>
                      <w:sz w:val="21"/>
                      <w:szCs w:val="21"/>
                      <w:highlight w:val="none"/>
                      <w14:textFill>
                        <w14:solidFill>
                          <w14:schemeClr w14:val="tx1"/>
                        </w14:solidFill>
                      </w14:textFill>
                    </w:rPr>
                    <w:t>、植物基等低VOCs含量的油墨，水基、热熔、无溶剂、辐射</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烘干</w:t>
                  </w:r>
                  <w:r>
                    <w:rPr>
                      <w:rFonts w:hint="default" w:ascii="Times New Roman" w:hAnsi="Times New Roman" w:eastAsia="宋体" w:cs="Times New Roman"/>
                      <w:color w:val="000000" w:themeColor="text1"/>
                      <w:sz w:val="21"/>
                      <w:szCs w:val="21"/>
                      <w:highlight w:val="none"/>
                      <w14:textFill>
                        <w14:solidFill>
                          <w14:schemeClr w14:val="tx1"/>
                        </w14:solidFill>
                      </w14:textFill>
                    </w:rPr>
                    <w:t>、改性、生物降解等低VOCs含量的胶粘剂，以及低VOCs含量、低反应活性的清洗剂等，替代溶剂型涂料、油墨、胶粘剂、清洗剂等，从源头减少VOCs产生。</w:t>
                  </w:r>
                </w:p>
              </w:tc>
              <w:tc>
                <w:tcPr>
                  <w:tcW w:w="1208" w:type="pct"/>
                  <w:tcBorders>
                    <w:tl2br w:val="nil"/>
                    <w:tr2bl w:val="nil"/>
                  </w:tcBorders>
                  <w:noWrap w:val="0"/>
                  <w:vAlign w:val="center"/>
                </w:tcPr>
                <w:p w14:paraId="476770F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无溶剂、胶黏剂的使用</w:t>
                  </w:r>
                </w:p>
              </w:tc>
              <w:tc>
                <w:tcPr>
                  <w:tcW w:w="358" w:type="pct"/>
                  <w:tcBorders>
                    <w:tl2br w:val="nil"/>
                    <w:tr2bl w:val="nil"/>
                  </w:tcBorders>
                  <w:noWrap w:val="0"/>
                  <w:vAlign w:val="center"/>
                </w:tcPr>
                <w:p w14:paraId="2915994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5FBC7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vMerge w:val="continue"/>
                  <w:tcBorders>
                    <w:tl2br w:val="nil"/>
                    <w:tr2bl w:val="nil"/>
                  </w:tcBorders>
                  <w:noWrap w:val="0"/>
                  <w:vAlign w:val="center"/>
                </w:tcPr>
                <w:p w14:paraId="0CA4633C">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845" w:type="pct"/>
                  <w:tcBorders>
                    <w:tl2br w:val="nil"/>
                    <w:tr2bl w:val="nil"/>
                  </w:tcBorders>
                  <w:noWrap w:val="0"/>
                  <w:vAlign w:val="center"/>
                </w:tcPr>
                <w:p w14:paraId="591E232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收集运输、储存和处理过程，应加盖密闭。含VOCs物料生产和使用过程，应采取有效收集措施或在密闭空间中操作。</w:t>
                  </w:r>
                </w:p>
              </w:tc>
              <w:tc>
                <w:tcPr>
                  <w:tcW w:w="1208" w:type="pct"/>
                  <w:tcBorders>
                    <w:tl2br w:val="nil"/>
                    <w:tr2bl w:val="nil"/>
                  </w:tcBorders>
                  <w:noWrap w:val="0"/>
                  <w:vAlign w:val="center"/>
                </w:tcPr>
                <w:p w14:paraId="0D9AB63A">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项目使用的含VOCs物料均为密封袋装运输装卸，常温下无VOCs产生；</w:t>
                  </w:r>
                  <w:r>
                    <w:rPr>
                      <w:rFonts w:hint="default" w:ascii="Times New Roman" w:hAnsi="Times New Roman" w:eastAsia="宋体" w:cs="Times New Roman"/>
                      <w:color w:val="000000" w:themeColor="text1"/>
                      <w:sz w:val="21"/>
                      <w:szCs w:val="21"/>
                      <w:highlight w:val="none"/>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热熔挤出环节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等</w:t>
                  </w:r>
                  <w:r>
                    <w:rPr>
                      <w:rFonts w:hint="default" w:ascii="Times New Roman" w:hAnsi="Times New Roman" w:eastAsia="宋体" w:cs="Times New Roman"/>
                      <w:color w:val="000000" w:themeColor="text1"/>
                      <w:sz w:val="21"/>
                      <w:szCs w:val="21"/>
                      <w:highlight w:val="none"/>
                      <w14:textFill>
                        <w14:solidFill>
                          <w14:schemeClr w14:val="tx1"/>
                        </w14:solidFill>
                      </w14:textFill>
                    </w:rPr>
                    <w:t>生产工序产生的VOCs</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均</w:t>
                  </w:r>
                  <w:r>
                    <w:rPr>
                      <w:rFonts w:hint="default" w:ascii="Times New Roman" w:hAnsi="Times New Roman" w:eastAsia="宋体" w:cs="Times New Roman"/>
                      <w:color w:val="000000" w:themeColor="text1"/>
                      <w:sz w:val="21"/>
                      <w:szCs w:val="21"/>
                      <w:highlight w:val="none"/>
                      <w14:textFill>
                        <w14:solidFill>
                          <w14:schemeClr w14:val="tx1"/>
                        </w14:solidFill>
                      </w14:textFill>
                    </w:rPr>
                    <w:t>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过高效</w:t>
                  </w:r>
                  <w:r>
                    <w:rPr>
                      <w:rFonts w:hint="default" w:ascii="Times New Roman" w:hAnsi="Times New Roman" w:eastAsia="宋体" w:cs="Times New Roman"/>
                      <w:color w:val="000000" w:themeColor="text1"/>
                      <w:sz w:val="21"/>
                      <w:szCs w:val="21"/>
                      <w:highlight w:val="none"/>
                      <w14:textFill>
                        <w14:solidFill>
                          <w14:schemeClr w14:val="tx1"/>
                        </w14:solidFill>
                      </w14:textFill>
                    </w:rPr>
                    <w:t>收集至</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两级活性炭</w:t>
                  </w:r>
                  <w:r>
                    <w:rPr>
                      <w:rFonts w:hint="default" w:ascii="Times New Roman" w:hAnsi="Times New Roman" w:eastAsia="宋体" w:cs="Times New Roman"/>
                      <w:color w:val="000000" w:themeColor="text1"/>
                      <w:sz w:val="21"/>
                      <w:szCs w:val="21"/>
                      <w:highlight w:val="none"/>
                      <w14:textFill>
                        <w14:solidFill>
                          <w14:schemeClr w14:val="tx1"/>
                        </w14:solidFill>
                      </w14:textFill>
                    </w:rPr>
                    <w:t>吸附装置处理后通过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15m</w:t>
                  </w:r>
                  <w:r>
                    <w:rPr>
                      <w:rFonts w:hint="default" w:ascii="Times New Roman" w:hAnsi="Times New Roman" w:eastAsia="宋体" w:cs="Times New Roman"/>
                      <w:color w:val="000000" w:themeColor="text1"/>
                      <w:sz w:val="21"/>
                      <w:szCs w:val="21"/>
                      <w:highlight w:val="none"/>
                      <w14:textFill>
                        <w14:solidFill>
                          <w14:schemeClr w14:val="tx1"/>
                        </w14:solidFill>
                      </w14:textFill>
                    </w:rPr>
                    <w:t>排气筒排放</w:t>
                  </w:r>
                </w:p>
              </w:tc>
              <w:tc>
                <w:tcPr>
                  <w:tcW w:w="358" w:type="pct"/>
                  <w:tcBorders>
                    <w:tl2br w:val="nil"/>
                    <w:tr2bl w:val="nil"/>
                  </w:tcBorders>
                  <w:noWrap w:val="0"/>
                  <w:vAlign w:val="center"/>
                </w:tcPr>
                <w:p w14:paraId="5C3AD8F6">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03707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vMerge w:val="continue"/>
                  <w:tcBorders>
                    <w:tl2br w:val="nil"/>
                    <w:tr2bl w:val="nil"/>
                  </w:tcBorders>
                  <w:noWrap w:val="0"/>
                  <w:vAlign w:val="center"/>
                </w:tcPr>
                <w:p w14:paraId="3A771B1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845" w:type="pct"/>
                  <w:tcBorders>
                    <w:tl2br w:val="nil"/>
                    <w:tr2bl w:val="nil"/>
                  </w:tcBorders>
                  <w:noWrap w:val="0"/>
                  <w:vAlign w:val="center"/>
                </w:tcPr>
                <w:p w14:paraId="0A3F78D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推进使用先进生产工艺。通过采用全密闭、连续化、自动化等生产技术，以及高效工艺与设备等，减少工艺过程无组织排放。挥发性有机液体装载优先采用底部装载方式。</w:t>
                  </w:r>
                </w:p>
              </w:tc>
              <w:tc>
                <w:tcPr>
                  <w:tcW w:w="1208" w:type="pct"/>
                  <w:tcBorders>
                    <w:tl2br w:val="nil"/>
                    <w:tr2bl w:val="nil"/>
                  </w:tcBorders>
                  <w:noWrap w:val="0"/>
                  <w:vAlign w:val="center"/>
                </w:tcPr>
                <w:p w14:paraId="47815ECC">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项目采用密闭、连续化、自动化生产技术</w:t>
                  </w:r>
                </w:p>
              </w:tc>
              <w:tc>
                <w:tcPr>
                  <w:tcW w:w="358" w:type="pct"/>
                  <w:tcBorders>
                    <w:tl2br w:val="nil"/>
                    <w:tr2bl w:val="nil"/>
                  </w:tcBorders>
                  <w:noWrap w:val="0"/>
                  <w:vAlign w:val="center"/>
                </w:tcPr>
                <w:p w14:paraId="5339F1CC">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7176F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vMerge w:val="continue"/>
                  <w:tcBorders>
                    <w:tl2br w:val="nil"/>
                    <w:tr2bl w:val="nil"/>
                  </w:tcBorders>
                  <w:noWrap w:val="0"/>
                  <w:vAlign w:val="center"/>
                </w:tcPr>
                <w:p w14:paraId="4736AAC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845" w:type="pct"/>
                  <w:tcBorders>
                    <w:tl2br w:val="nil"/>
                    <w:tr2bl w:val="nil"/>
                  </w:tcBorders>
                  <w:noWrap w:val="0"/>
                  <w:vAlign w:val="center"/>
                </w:tcPr>
                <w:p w14:paraId="3026A215">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遵循“应收尽收、分质收集”的原则，科学设计废气收集系统，将无组织排放转变为有组织排放进行控制。采用全密闭措施的，除行业有特殊要求外，应保持微负压状态，并根据相关规范合理设置配风量。采用局部集气罩的，距集气罩开口面最远处的VOCs无组织排放位置，控制风速应不低于0.3米/秒，有行业要求的按照相关规定执行；集气罩的设计、安装应符合《机械安全局部排气通风系统安全要求》（GB/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1325</w:t>
                  </w:r>
                  <w:r>
                    <w:rPr>
                      <w:rFonts w:hint="default" w:ascii="Times New Roman" w:hAnsi="Times New Roman" w:eastAsia="宋体" w:cs="Times New Roman"/>
                      <w:color w:val="000000" w:themeColor="text1"/>
                      <w:sz w:val="21"/>
                      <w:szCs w:val="21"/>
                      <w:highlight w:val="none"/>
                      <w14:textFill>
                        <w14:solidFill>
                          <w14:schemeClr w14:val="tx1"/>
                        </w14:solidFill>
                      </w14:textFill>
                    </w:rPr>
                    <w:t>7），通风管路设计应符合《通风管道技术规程》（JGJ/T141）等相关规范要求，VOCs废气管路不得与其他废气管路合并。</w:t>
                  </w:r>
                </w:p>
              </w:tc>
              <w:tc>
                <w:tcPr>
                  <w:tcW w:w="1208" w:type="pct"/>
                  <w:tcBorders>
                    <w:tl2br w:val="nil"/>
                    <w:tr2bl w:val="nil"/>
                  </w:tcBorders>
                  <w:noWrap w:val="0"/>
                  <w:vAlign w:val="center"/>
                </w:tcPr>
                <w:p w14:paraId="2A6F3A5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项目对有机废气产生节点均进行了收集，集气罩、管路设计符合相关规范要求。</w:t>
                  </w:r>
                </w:p>
              </w:tc>
              <w:tc>
                <w:tcPr>
                  <w:tcW w:w="358" w:type="pct"/>
                  <w:tcBorders>
                    <w:tl2br w:val="nil"/>
                    <w:tr2bl w:val="nil"/>
                  </w:tcBorders>
                  <w:noWrap w:val="0"/>
                  <w:vAlign w:val="center"/>
                </w:tcPr>
                <w:p w14:paraId="1EA5F6B2">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17DE7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vMerge w:val="continue"/>
                  <w:tcBorders>
                    <w:tl2br w:val="nil"/>
                    <w:tr2bl w:val="nil"/>
                  </w:tcBorders>
                  <w:noWrap w:val="0"/>
                  <w:vAlign w:val="center"/>
                </w:tcPr>
                <w:p w14:paraId="480EA3DF">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845" w:type="pct"/>
                  <w:tcBorders>
                    <w:tl2br w:val="nil"/>
                    <w:tr2bl w:val="nil"/>
                  </w:tcBorders>
                  <w:noWrap w:val="0"/>
                  <w:vAlign w:val="center"/>
                </w:tcPr>
                <w:p w14:paraId="2A57D93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推进建设适宜高效的治污设施。企业新建治污设施或对现有治污设施实施改造，应依据排放废气的浓度、组分、风量，温度、湿度、压力，以及生产工况等，合理选择治理技术。鼓励企业采用多种技术的组合工艺，提高VOCs治理效率。</w:t>
                  </w:r>
                </w:p>
              </w:tc>
              <w:tc>
                <w:tcPr>
                  <w:tcW w:w="1208" w:type="pct"/>
                  <w:tcBorders>
                    <w:tl2br w:val="nil"/>
                    <w:tr2bl w:val="nil"/>
                  </w:tcBorders>
                  <w:noWrap w:val="0"/>
                  <w:vAlign w:val="center"/>
                </w:tcPr>
                <w:p w14:paraId="117B0FFA">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各废气产生环节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由</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集气罩</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进入各配套</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两级活性炭</w:t>
                  </w:r>
                  <w:r>
                    <w:rPr>
                      <w:rFonts w:hint="default" w:ascii="Times New Roman" w:hAnsi="Times New Roman" w:eastAsia="宋体" w:cs="Times New Roman"/>
                      <w:color w:val="000000" w:themeColor="text1"/>
                      <w:sz w:val="21"/>
                      <w:szCs w:val="21"/>
                      <w:highlight w:val="none"/>
                      <w14:textFill>
                        <w14:solidFill>
                          <w14:schemeClr w14:val="tx1"/>
                        </w14:solidFill>
                      </w14:textFill>
                    </w:rPr>
                    <w:t>吸附装置处理后通过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其15m</w:t>
                  </w:r>
                  <w:r>
                    <w:rPr>
                      <w:rFonts w:hint="default" w:ascii="Times New Roman" w:hAnsi="Times New Roman" w:eastAsia="宋体" w:cs="Times New Roman"/>
                      <w:color w:val="000000" w:themeColor="text1"/>
                      <w:sz w:val="21"/>
                      <w:szCs w:val="21"/>
                      <w:highlight w:val="none"/>
                      <w14:textFill>
                        <w14:solidFill>
                          <w14:schemeClr w14:val="tx1"/>
                        </w14:solidFill>
                      </w14:textFill>
                    </w:rPr>
                    <w:t>排气筒排放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58" w:type="pct"/>
                  <w:tcBorders>
                    <w:tl2br w:val="nil"/>
                    <w:tr2bl w:val="nil"/>
                  </w:tcBorders>
                  <w:noWrap w:val="0"/>
                  <w:vAlign w:val="center"/>
                </w:tcPr>
                <w:p w14:paraId="4C8588D0">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0BB90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vMerge w:val="continue"/>
                  <w:tcBorders>
                    <w:tl2br w:val="nil"/>
                    <w:tr2bl w:val="nil"/>
                  </w:tcBorders>
                  <w:noWrap w:val="0"/>
                  <w:vAlign w:val="center"/>
                </w:tcPr>
                <w:p w14:paraId="3F42D86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845" w:type="pct"/>
                  <w:tcBorders>
                    <w:tl2br w:val="nil"/>
                    <w:tr2bl w:val="nil"/>
                  </w:tcBorders>
                  <w:noWrap w:val="0"/>
                  <w:vAlign w:val="center"/>
                </w:tcPr>
                <w:p w14:paraId="501AD0BE">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治污设施的设计与安装应充分考虑安全性、经济性及适用性。①具有黏连性、积聚自燃性、高沸点、与碳发生化学反应的有机废气，不宜采用活性炭吸附、光催化氧化、低温等离子等治污设施。②含有酸性物质的有机废气，应充分考虑对治污设施的腐蚀等影响因素。含有颗粒物的废气，为保障VOCs治污设施运行的稳定性，宜进行预处理降低颗粒物浓度。③含卤素的有机废气，在使用直接燃烧、蓄热式燃烧等处理工艺时，宜采用急冷等方式减少二噁英的产生。④使用臭氧发生器等基于臭氧发生原理的治污设施，应采取有效措施降低臭氧逸散对周边环境的影响。⑤采用吸附处理工艺的，应满足《吸附法工业有机废气治理工程技术规范》（HJ2026）要求。⑥采用催化燃烧工艺的，应满足《催化燃烧法工业有机废气治理工程技术规范》（HJ2027）要求。采用蓄热燃烧等工艺的，应按相关技术规范要求设计。</w:t>
                  </w:r>
                </w:p>
              </w:tc>
              <w:tc>
                <w:tcPr>
                  <w:tcW w:w="1208" w:type="pct"/>
                  <w:tcBorders>
                    <w:tl2br w:val="nil"/>
                    <w:tr2bl w:val="nil"/>
                  </w:tcBorders>
                  <w:noWrap w:val="0"/>
                  <w:vAlign w:val="center"/>
                </w:tcPr>
                <w:p w14:paraId="4A821527">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各废气产生环节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由</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集气罩</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进入各配套</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两级活性炭</w:t>
                  </w:r>
                  <w:r>
                    <w:rPr>
                      <w:rFonts w:hint="default" w:ascii="Times New Roman" w:hAnsi="Times New Roman" w:eastAsia="宋体" w:cs="Times New Roman"/>
                      <w:color w:val="000000" w:themeColor="text1"/>
                      <w:sz w:val="21"/>
                      <w:szCs w:val="21"/>
                      <w:highlight w:val="none"/>
                      <w14:textFill>
                        <w14:solidFill>
                          <w14:schemeClr w14:val="tx1"/>
                        </w14:solidFill>
                      </w14:textFill>
                    </w:rPr>
                    <w:t>吸附装置处理后通过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其15m</w:t>
                  </w:r>
                  <w:r>
                    <w:rPr>
                      <w:rFonts w:hint="default" w:ascii="Times New Roman" w:hAnsi="Times New Roman" w:eastAsia="宋体" w:cs="Times New Roman"/>
                      <w:color w:val="000000" w:themeColor="text1"/>
                      <w:sz w:val="21"/>
                      <w:szCs w:val="21"/>
                      <w:highlight w:val="none"/>
                      <w14:textFill>
                        <w14:solidFill>
                          <w14:schemeClr w14:val="tx1"/>
                        </w14:solidFill>
                      </w14:textFill>
                    </w:rPr>
                    <w:t>排气筒排放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358" w:type="pct"/>
                  <w:tcBorders>
                    <w:tl2br w:val="nil"/>
                    <w:tr2bl w:val="nil"/>
                  </w:tcBorders>
                  <w:noWrap w:val="0"/>
                  <w:vAlign w:val="center"/>
                </w:tcPr>
                <w:p w14:paraId="18965B30">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3D3BA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7" w:type="pct"/>
                  <w:gridSpan w:val="2"/>
                  <w:vMerge w:val="continue"/>
                  <w:tcBorders>
                    <w:tl2br w:val="nil"/>
                    <w:tr2bl w:val="nil"/>
                  </w:tcBorders>
                  <w:noWrap w:val="0"/>
                  <w:vAlign w:val="center"/>
                </w:tcPr>
                <w:p w14:paraId="6020099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845" w:type="pct"/>
                  <w:tcBorders>
                    <w:tl2br w:val="nil"/>
                    <w:tr2bl w:val="nil"/>
                  </w:tcBorders>
                  <w:noWrap w:val="0"/>
                  <w:vAlign w:val="center"/>
                </w:tcPr>
                <w:p w14:paraId="4889DBDC">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末端管控。实行重点排放源排放浓度与去除效率双重控制。车间或生产设施收集排放的废气，VOCs初始排放速率大于等于3千克/小时、重点区域大于等于2千克/小时的，应加大控制力度，除确保排放浓度稳定达标外，还应实行去除效率控制，VOCs去除率应不低于80%。有行业排放标准的按其相关规定执行。</w:t>
                  </w:r>
                </w:p>
              </w:tc>
              <w:tc>
                <w:tcPr>
                  <w:tcW w:w="1208" w:type="pct"/>
                  <w:tcBorders>
                    <w:tl2br w:val="nil"/>
                    <w:tr2bl w:val="nil"/>
                  </w:tcBorders>
                  <w:noWrap w:val="0"/>
                  <w:vAlign w:val="center"/>
                </w:tcPr>
                <w:p w14:paraId="5CF4CC84">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项目VOCs排放速率符合排放标准要求，使用的</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两级活性炭吸附设备</w:t>
                  </w:r>
                  <w:r>
                    <w:rPr>
                      <w:rFonts w:hint="default" w:ascii="Times New Roman" w:hAnsi="Times New Roman" w:eastAsia="宋体" w:cs="Times New Roman"/>
                      <w:color w:val="000000" w:themeColor="text1"/>
                      <w:sz w:val="21"/>
                      <w:szCs w:val="21"/>
                      <w:highlight w:val="none"/>
                      <w14:textFill>
                        <w14:solidFill>
                          <w14:schemeClr w14:val="tx1"/>
                        </w14:solidFill>
                      </w14:textFill>
                    </w:rPr>
                    <w:t>，VOCs去除率</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约90</w:t>
                  </w:r>
                  <w:r>
                    <w:rPr>
                      <w:rFonts w:hint="default" w:ascii="Times New Roman" w:hAnsi="Times New Roman" w:eastAsia="宋体" w:cs="Times New Roman"/>
                      <w:color w:val="000000" w:themeColor="text1"/>
                      <w:sz w:val="21"/>
                      <w:szCs w:val="21"/>
                      <w:highlight w:val="none"/>
                      <w14:textFill>
                        <w14:solidFill>
                          <w14:schemeClr w14:val="tx1"/>
                        </w14:solidFill>
                      </w14:textFill>
                    </w:rPr>
                    <w:t>%，满足排放标准。</w:t>
                  </w:r>
                </w:p>
              </w:tc>
              <w:tc>
                <w:tcPr>
                  <w:tcW w:w="358" w:type="pct"/>
                  <w:tcBorders>
                    <w:tl2br w:val="nil"/>
                    <w:tr2bl w:val="nil"/>
                  </w:tcBorders>
                  <w:noWrap w:val="0"/>
                  <w:vAlign w:val="center"/>
                </w:tcPr>
                <w:p w14:paraId="099E074C">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11105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41" w:type="pct"/>
                  <w:tcBorders>
                    <w:tl2br w:val="nil"/>
                    <w:tr2bl w:val="nil"/>
                  </w:tcBorders>
                  <w:noWrap w:val="0"/>
                  <w:vAlign w:val="center"/>
                </w:tcPr>
                <w:p w14:paraId="054F49A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三、行业指导意见</w:t>
                  </w:r>
                </w:p>
              </w:tc>
              <w:tc>
                <w:tcPr>
                  <w:tcW w:w="246" w:type="pct"/>
                  <w:tcBorders>
                    <w:tl2br w:val="nil"/>
                    <w:tr2bl w:val="nil"/>
                  </w:tcBorders>
                  <w:noWrap w:val="0"/>
                  <w:vAlign w:val="center"/>
                </w:tcPr>
                <w:p w14:paraId="37C113D5">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塑料制品加工行业</w:t>
                  </w:r>
                </w:p>
              </w:tc>
              <w:tc>
                <w:tcPr>
                  <w:tcW w:w="2845" w:type="pct"/>
                  <w:tcBorders>
                    <w:tl2br w:val="nil"/>
                    <w:tr2bl w:val="nil"/>
                  </w:tcBorders>
                  <w:noWrap w:val="0"/>
                  <w:vAlign w:val="center"/>
                </w:tcPr>
                <w:p w14:paraId="3023388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加热挤出工段宜采用上吸风方式对废气进行有效收集，吹塑工段宜采取环绕方式对废气进行有效收集。（2）印刷工段产生的废气参照（二十）印刷业进行收集、处理。（3）加热挤出、压制、吹塑（发泡）、印刷等工艺产生的废气经除尘后宜采用浓缩结合燃烧法等工艺进行处理；使用含氯原料的工艺废气在处理过程中应充分考虑二噁英及酸性气体的控制。</w:t>
                  </w:r>
                </w:p>
              </w:tc>
              <w:tc>
                <w:tcPr>
                  <w:tcW w:w="1208" w:type="pct"/>
                  <w:tcBorders>
                    <w:tl2br w:val="nil"/>
                    <w:tr2bl w:val="nil"/>
                  </w:tcBorders>
                  <w:noWrap w:val="0"/>
                  <w:vAlign w:val="center"/>
                </w:tcPr>
                <w:p w14:paraId="4E317D4F">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项目热熔挤出等工序均</w:t>
                  </w:r>
                  <w:r>
                    <w:rPr>
                      <w:rFonts w:hint="default" w:ascii="Times New Roman" w:hAnsi="Times New Roman" w:eastAsia="宋体" w:cs="Times New Roman"/>
                      <w:color w:val="000000" w:themeColor="text1"/>
                      <w:sz w:val="21"/>
                      <w:szCs w:val="21"/>
                      <w:highlight w:val="none"/>
                      <w14:textFill>
                        <w14:solidFill>
                          <w14:schemeClr w14:val="tx1"/>
                        </w14:solidFill>
                      </w14:textFill>
                    </w:rPr>
                    <w:t>采用上吸风方式对废气进行有效收集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采用两级活性炭吸附装置处理</w:t>
                  </w:r>
                </w:p>
              </w:tc>
              <w:tc>
                <w:tcPr>
                  <w:tcW w:w="358" w:type="pct"/>
                  <w:tcBorders>
                    <w:tl2br w:val="nil"/>
                    <w:tr2bl w:val="nil"/>
                  </w:tcBorders>
                  <w:noWrap w:val="0"/>
                  <w:vAlign w:val="center"/>
                </w:tcPr>
                <w:p w14:paraId="1117012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bl>
          <w:p w14:paraId="2C99CF7D">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b/>
                <w:color w:val="000000" w:themeColor="text1"/>
                <w:highlight w:val="none"/>
                <w14:textFill>
                  <w14:solidFill>
                    <w14:schemeClr w14:val="tx1"/>
                  </w14:solidFill>
                </w14:textFill>
              </w:rPr>
            </w:pPr>
            <w:r>
              <w:rPr>
                <w:rFonts w:hint="eastAsia"/>
                <w:b/>
                <w:bCs/>
                <w:color w:val="000000" w:themeColor="text1"/>
                <w:szCs w:val="21"/>
                <w:highlight w:val="none"/>
                <w:lang w:eastAsia="zh-CN"/>
                <w14:textFill>
                  <w14:solidFill>
                    <w14:schemeClr w14:val="tx1"/>
                  </w14:solidFill>
                </w14:textFill>
              </w:rPr>
              <w:t>（</w:t>
            </w: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szCs w:val="21"/>
                <w:highlight w:val="none"/>
                <w:lang w:eastAsia="zh-CN"/>
                <w14:textFill>
                  <w14:solidFill>
                    <w14:schemeClr w14:val="tx1"/>
                  </w14:solidFill>
                </w14:textFill>
              </w:rPr>
              <w:t>）</w:t>
            </w:r>
            <w:r>
              <w:rPr>
                <w:b/>
                <w:color w:val="000000" w:themeColor="text1"/>
                <w:highlight w:val="none"/>
                <w14:textFill>
                  <w14:solidFill>
                    <w14:schemeClr w14:val="tx1"/>
                  </w14:solidFill>
                </w14:textFill>
              </w:rPr>
              <w:t>与《挥发性有机物无组织排放控制标准》（GB37822-2019）符合性分析</w:t>
            </w:r>
          </w:p>
          <w:p w14:paraId="684677D3">
            <w:pPr>
              <w:snapToGrid w:val="0"/>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表1-</w:t>
            </w:r>
            <w:r>
              <w:rPr>
                <w:rFonts w:hint="eastAsia"/>
                <w:b/>
                <w:color w:val="000000" w:themeColor="text1"/>
                <w:highlight w:val="none"/>
                <w:lang w:val="en-US" w:eastAsia="zh-CN"/>
                <w14:textFill>
                  <w14:solidFill>
                    <w14:schemeClr w14:val="tx1"/>
                  </w14:solidFill>
                </w14:textFill>
              </w:rPr>
              <w:t>10</w:t>
            </w:r>
            <w:r>
              <w:rPr>
                <w:b/>
                <w:color w:val="000000" w:themeColor="text1"/>
                <w:highlight w:val="none"/>
                <w14:textFill>
                  <w14:solidFill>
                    <w14:schemeClr w14:val="tx1"/>
                  </w14:solidFill>
                </w14:textFill>
              </w:rPr>
              <w:t xml:space="preserve">  与《挥发性有机物无组织排放控制标准》符合性分析</w:t>
            </w:r>
          </w:p>
          <w:tbl>
            <w:tblPr>
              <w:tblStyle w:val="24"/>
              <w:tblW w:w="78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4520"/>
              <w:gridCol w:w="1657"/>
              <w:gridCol w:w="648"/>
            </w:tblGrid>
            <w:tr w14:paraId="45714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3" w:type="pct"/>
                  <w:tcBorders>
                    <w:tl2br w:val="nil"/>
                    <w:tr2bl w:val="nil"/>
                  </w:tcBorders>
                  <w:noWrap w:val="0"/>
                  <w:vAlign w:val="center"/>
                </w:tcPr>
                <w:p w14:paraId="14D97E0A">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控制要求</w:t>
                  </w:r>
                </w:p>
              </w:tc>
              <w:tc>
                <w:tcPr>
                  <w:tcW w:w="2865" w:type="pct"/>
                  <w:tcBorders>
                    <w:tl2br w:val="nil"/>
                    <w:tr2bl w:val="nil"/>
                  </w:tcBorders>
                  <w:noWrap w:val="0"/>
                  <w:vAlign w:val="center"/>
                </w:tcPr>
                <w:p w14:paraId="76586C9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文件要求</w:t>
                  </w:r>
                </w:p>
              </w:tc>
              <w:tc>
                <w:tcPr>
                  <w:tcW w:w="1050" w:type="pct"/>
                  <w:tcBorders>
                    <w:tl2br w:val="nil"/>
                    <w:tr2bl w:val="nil"/>
                  </w:tcBorders>
                  <w:noWrap w:val="0"/>
                  <w:vAlign w:val="center"/>
                </w:tcPr>
                <w:p w14:paraId="69B8165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项目情况</w:t>
                  </w:r>
                </w:p>
              </w:tc>
              <w:tc>
                <w:tcPr>
                  <w:tcW w:w="410" w:type="pct"/>
                  <w:tcBorders>
                    <w:tl2br w:val="nil"/>
                    <w:tr2bl w:val="nil"/>
                  </w:tcBorders>
                  <w:noWrap w:val="0"/>
                  <w:vAlign w:val="center"/>
                </w:tcPr>
                <w:p w14:paraId="69DC5B3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eastAsia" w:eastAsia="宋体"/>
                      <w:b/>
                      <w:bCs/>
                      <w:color w:val="000000" w:themeColor="text1"/>
                      <w:sz w:val="21"/>
                      <w:szCs w:val="21"/>
                      <w:highlight w:val="none"/>
                      <w:lang w:eastAsia="zh-CN"/>
                      <w14:textFill>
                        <w14:solidFill>
                          <w14:schemeClr w14:val="tx1"/>
                        </w14:solidFill>
                      </w14:textFill>
                    </w:rPr>
                  </w:pPr>
                  <w:r>
                    <w:rPr>
                      <w:b/>
                      <w:bCs/>
                      <w:color w:val="000000" w:themeColor="text1"/>
                      <w:sz w:val="21"/>
                      <w:szCs w:val="21"/>
                      <w:highlight w:val="none"/>
                      <w14:textFill>
                        <w14:solidFill>
                          <w14:schemeClr w14:val="tx1"/>
                        </w14:solidFill>
                      </w14:textFill>
                    </w:rPr>
                    <w:t>符合</w:t>
                  </w:r>
                  <w:r>
                    <w:rPr>
                      <w:rFonts w:hint="eastAsia"/>
                      <w:b/>
                      <w:bCs/>
                      <w:color w:val="000000" w:themeColor="text1"/>
                      <w:sz w:val="21"/>
                      <w:szCs w:val="21"/>
                      <w:highlight w:val="none"/>
                      <w:lang w:val="en-US" w:eastAsia="zh-CN"/>
                      <w14:textFill>
                        <w14:solidFill>
                          <w14:schemeClr w14:val="tx1"/>
                        </w14:solidFill>
                      </w14:textFill>
                    </w:rPr>
                    <w:t>性</w:t>
                  </w:r>
                </w:p>
              </w:tc>
            </w:tr>
            <w:tr w14:paraId="56FDC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3" w:type="pct"/>
                  <w:tcBorders>
                    <w:tl2br w:val="nil"/>
                    <w:tr2bl w:val="nil"/>
                  </w:tcBorders>
                  <w:noWrap w:val="0"/>
                  <w:vAlign w:val="center"/>
                </w:tcPr>
                <w:p w14:paraId="339EC7DF">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5.VOCs 物料储存无组织排放控制要求</w:t>
                  </w:r>
                </w:p>
              </w:tc>
              <w:tc>
                <w:tcPr>
                  <w:tcW w:w="2865" w:type="pct"/>
                  <w:tcBorders>
                    <w:tl2br w:val="nil"/>
                    <w:tr2bl w:val="nil"/>
                  </w:tcBorders>
                  <w:noWrap w:val="0"/>
                  <w:vAlign w:val="center"/>
                </w:tcPr>
                <w:p w14:paraId="5D0D015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5.1.1VOCs物料应储存于密闭的容器、包装袋、储罐、储库、料仓中。</w:t>
                  </w:r>
                </w:p>
                <w:p w14:paraId="28D30213">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5.1.2盛装VOCs物料的容器或包装袋应存放于室内，或存放于设置有雨棚、遮阳和防渗设施的专用场地，盛装VOCs物料的容器和包装袋在非取用状态是应加盖、封口，保持密闭。</w:t>
                  </w:r>
                </w:p>
              </w:tc>
              <w:tc>
                <w:tcPr>
                  <w:tcW w:w="1050" w:type="pct"/>
                  <w:tcBorders>
                    <w:tl2br w:val="nil"/>
                    <w:tr2bl w:val="nil"/>
                  </w:tcBorders>
                  <w:noWrap w:val="0"/>
                  <w:vAlign w:val="center"/>
                </w:tcPr>
                <w:p w14:paraId="0A7E2F04">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highlight w:val="none"/>
                      <w:lang w:val="en-US" w:eastAsia="zh-CN"/>
                      <w14:textFill>
                        <w14:solidFill>
                          <w14:schemeClr w14:val="tx1"/>
                        </w14:solidFill>
                      </w14:textFill>
                    </w:rPr>
                    <w:t>项目加强了含</w:t>
                  </w:r>
                  <w:r>
                    <w:rPr>
                      <w:rFonts w:hint="default"/>
                      <w:color w:val="000000" w:themeColor="text1"/>
                      <w:sz w:val="21"/>
                      <w:szCs w:val="21"/>
                      <w:highlight w:val="none"/>
                      <w:lang w:val="en-US" w:eastAsia="zh-CN"/>
                      <w14:textFill>
                        <w14:solidFill>
                          <w14:schemeClr w14:val="tx1"/>
                        </w14:solidFill>
                      </w14:textFill>
                    </w:rPr>
                    <w:t>VOCs物料的密闭管理，采取高效率</w:t>
                  </w:r>
                  <w:r>
                    <w:rPr>
                      <w:rFonts w:hint="eastAsia"/>
                      <w:color w:val="000000" w:themeColor="text1"/>
                      <w:sz w:val="21"/>
                      <w:szCs w:val="21"/>
                      <w:highlight w:val="none"/>
                      <w:lang w:val="en-US" w:eastAsia="zh-CN"/>
                      <w14:textFill>
                        <w14:solidFill>
                          <w14:schemeClr w14:val="tx1"/>
                        </w14:solidFill>
                      </w14:textFill>
                    </w:rPr>
                    <w:t>废气</w:t>
                  </w:r>
                  <w:r>
                    <w:rPr>
                      <w:rFonts w:hint="default"/>
                      <w:color w:val="000000" w:themeColor="text1"/>
                      <w:sz w:val="21"/>
                      <w:szCs w:val="21"/>
                      <w:highlight w:val="none"/>
                      <w:lang w:val="en-US" w:eastAsia="zh-CN"/>
                      <w14:textFill>
                        <w14:solidFill>
                          <w14:schemeClr w14:val="tx1"/>
                        </w14:solidFill>
                      </w14:textFill>
                    </w:rPr>
                    <w:t>吸收</w:t>
                  </w:r>
                  <w:r>
                    <w:rPr>
                      <w:rFonts w:hint="eastAsia"/>
                      <w:color w:val="000000" w:themeColor="text1"/>
                      <w:sz w:val="21"/>
                      <w:szCs w:val="21"/>
                      <w:highlight w:val="none"/>
                      <w:lang w:val="en-US" w:eastAsia="zh-CN"/>
                      <w14:textFill>
                        <w14:solidFill>
                          <w14:schemeClr w14:val="tx1"/>
                        </w14:solidFill>
                      </w14:textFill>
                    </w:rPr>
                    <w:t>处理。</w:t>
                  </w:r>
                </w:p>
              </w:tc>
              <w:tc>
                <w:tcPr>
                  <w:tcW w:w="410" w:type="pct"/>
                  <w:tcBorders>
                    <w:tl2br w:val="nil"/>
                    <w:tr2bl w:val="nil"/>
                  </w:tcBorders>
                  <w:noWrap w:val="0"/>
                  <w:vAlign w:val="center"/>
                </w:tcPr>
                <w:p w14:paraId="30B6DF1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符合</w:t>
                  </w:r>
                </w:p>
              </w:tc>
            </w:tr>
            <w:tr w14:paraId="29C6E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3" w:type="pct"/>
                  <w:tcBorders>
                    <w:tl2br w:val="nil"/>
                    <w:tr2bl w:val="nil"/>
                  </w:tcBorders>
                  <w:noWrap w:val="0"/>
                  <w:vAlign w:val="center"/>
                </w:tcPr>
                <w:p w14:paraId="2C6E9885">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6.VOCs 物料转移和输送无组织排放控制要求</w:t>
                  </w:r>
                </w:p>
              </w:tc>
              <w:tc>
                <w:tcPr>
                  <w:tcW w:w="2865" w:type="pct"/>
                  <w:tcBorders>
                    <w:tl2br w:val="nil"/>
                    <w:tr2bl w:val="nil"/>
                  </w:tcBorders>
                  <w:noWrap w:val="0"/>
                  <w:vAlign w:val="center"/>
                </w:tcPr>
                <w:p w14:paraId="705FF43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6.1.1液态VOCs物料应采用密闭管道输送。采用非管道输送方式转移液态VOCs物料时，应采用密闭容器、罐车。</w:t>
                  </w:r>
                </w:p>
                <w:p w14:paraId="513978CE">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6.1.2粉状、粒状VOCs物料应采用气力输送设备、管状带式输送机、螺旋输送机等密闭输送方式或采用密闭的包装袋、容器或罐车进行物料转移</w:t>
                  </w:r>
                </w:p>
              </w:tc>
              <w:tc>
                <w:tcPr>
                  <w:tcW w:w="1050" w:type="pct"/>
                  <w:tcBorders>
                    <w:tl2br w:val="nil"/>
                    <w:tr2bl w:val="nil"/>
                  </w:tcBorders>
                  <w:noWrap w:val="0"/>
                  <w:vAlign w:val="center"/>
                </w:tcPr>
                <w:p w14:paraId="7634F05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项目聚丙烯、聚乙烯等物料均采用袋装方式运输装卸。</w:t>
                  </w:r>
                </w:p>
              </w:tc>
              <w:tc>
                <w:tcPr>
                  <w:tcW w:w="410" w:type="pct"/>
                  <w:tcBorders>
                    <w:tl2br w:val="nil"/>
                    <w:tr2bl w:val="nil"/>
                  </w:tcBorders>
                  <w:noWrap w:val="0"/>
                  <w:vAlign w:val="center"/>
                </w:tcPr>
                <w:p w14:paraId="4373283A">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符合</w:t>
                  </w:r>
                </w:p>
              </w:tc>
            </w:tr>
            <w:tr w14:paraId="272A8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3" w:type="pct"/>
                  <w:tcBorders>
                    <w:tl2br w:val="nil"/>
                    <w:tr2bl w:val="nil"/>
                  </w:tcBorders>
                  <w:noWrap w:val="0"/>
                  <w:vAlign w:val="center"/>
                </w:tcPr>
                <w:p w14:paraId="3D71D0D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7.2 含 VOCs 产 品的使用 过程</w:t>
                  </w:r>
                </w:p>
              </w:tc>
              <w:tc>
                <w:tcPr>
                  <w:tcW w:w="2865" w:type="pct"/>
                  <w:tcBorders>
                    <w:tl2br w:val="nil"/>
                    <w:tr2bl w:val="nil"/>
                  </w:tcBorders>
                  <w:noWrap w:val="0"/>
                  <w:vAlign w:val="center"/>
                </w:tcPr>
                <w:p w14:paraId="111C05A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7.2.1VOCs质量占比大于等于10%的含VOCs产品，其使过程应采用密闭设备或在密闭空间内操作，废气应排至VOCs 废气收集处理系统；无法密闭的，应采取局部气体收集措施，废气应排至VOCs废气收集处理系统。 </w:t>
                  </w:r>
                </w:p>
                <w:p w14:paraId="1499B6F2">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7.2.2有机聚合物产品用于制品生产的过程，在混合/混炼、塑炼/塑化/熔化、加工成型（挤出、注射、压制、压延、发泡、纺丝等）等作业中应采用密闭设备或在密闭空间内操作，废气应排至VOCs废气收集处理系统；无法密闭的，应采取局部气体收集措施，废气应排至VOCs废气收集处理系统。</w:t>
                  </w:r>
                </w:p>
              </w:tc>
              <w:tc>
                <w:tcPr>
                  <w:tcW w:w="1050" w:type="pct"/>
                  <w:tcBorders>
                    <w:tl2br w:val="nil"/>
                    <w:tr2bl w:val="nil"/>
                  </w:tcBorders>
                  <w:noWrap w:val="0"/>
                  <w:vAlign w:val="center"/>
                </w:tcPr>
                <w:p w14:paraId="3D768201">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eastAsia" w:eastAsia="宋体"/>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项目废气产生环节设置</w:t>
                  </w:r>
                  <w:r>
                    <w:rPr>
                      <w:rFonts w:hint="eastAsia"/>
                      <w:color w:val="000000" w:themeColor="text1"/>
                      <w:sz w:val="21"/>
                      <w:szCs w:val="21"/>
                      <w:highlight w:val="none"/>
                      <w:lang w:eastAsia="zh-CN"/>
                      <w14:textFill>
                        <w14:solidFill>
                          <w14:schemeClr w14:val="tx1"/>
                        </w14:solidFill>
                      </w14:textFill>
                    </w:rPr>
                    <w:t>集气罩</w:t>
                  </w:r>
                  <w:r>
                    <w:rPr>
                      <w:color w:val="000000" w:themeColor="text1"/>
                      <w:sz w:val="21"/>
                      <w:szCs w:val="21"/>
                      <w:highlight w:val="none"/>
                      <w14:textFill>
                        <w14:solidFill>
                          <w14:schemeClr w14:val="tx1"/>
                        </w14:solidFill>
                      </w14:textFill>
                    </w:rPr>
                    <w:t>收集后进入废气处理装置处理达标后排放</w:t>
                  </w:r>
                  <w:r>
                    <w:rPr>
                      <w:rFonts w:hint="eastAsia"/>
                      <w:color w:val="000000" w:themeColor="text1"/>
                      <w:sz w:val="21"/>
                      <w:szCs w:val="21"/>
                      <w:highlight w:val="none"/>
                      <w:lang w:eastAsia="zh-CN"/>
                      <w14:textFill>
                        <w14:solidFill>
                          <w14:schemeClr w14:val="tx1"/>
                        </w14:solidFill>
                      </w14:textFill>
                    </w:rPr>
                    <w:t>。</w:t>
                  </w:r>
                </w:p>
              </w:tc>
              <w:tc>
                <w:tcPr>
                  <w:tcW w:w="410" w:type="pct"/>
                  <w:tcBorders>
                    <w:tl2br w:val="nil"/>
                    <w:tr2bl w:val="nil"/>
                  </w:tcBorders>
                  <w:noWrap w:val="0"/>
                  <w:vAlign w:val="center"/>
                </w:tcPr>
                <w:p w14:paraId="133DB8F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符合</w:t>
                  </w:r>
                </w:p>
              </w:tc>
            </w:tr>
            <w:tr w14:paraId="3F4A1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3" w:type="pct"/>
                  <w:tcBorders>
                    <w:tl2br w:val="nil"/>
                    <w:tr2bl w:val="nil"/>
                  </w:tcBorders>
                  <w:noWrap w:val="0"/>
                  <w:vAlign w:val="center"/>
                </w:tcPr>
                <w:p w14:paraId="4E40F53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7.3 其他要求</w:t>
                  </w:r>
                </w:p>
              </w:tc>
              <w:tc>
                <w:tcPr>
                  <w:tcW w:w="2865" w:type="pct"/>
                  <w:tcBorders>
                    <w:tl2br w:val="nil"/>
                    <w:tr2bl w:val="nil"/>
                  </w:tcBorders>
                  <w:noWrap w:val="0"/>
                  <w:vAlign w:val="center"/>
                </w:tcPr>
                <w:p w14:paraId="30FCEA2D">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7.3.1 企业应建立台账，记录含VOCs原辅材料和含VOCs产品的名称、使用量、回收量、废气量、去向以及VOCs含量等信息。台账保存期限不少于3年</w:t>
                  </w:r>
                </w:p>
              </w:tc>
              <w:tc>
                <w:tcPr>
                  <w:tcW w:w="1050" w:type="pct"/>
                  <w:tcBorders>
                    <w:tl2br w:val="nil"/>
                    <w:tr2bl w:val="nil"/>
                  </w:tcBorders>
                  <w:noWrap w:val="0"/>
                  <w:vAlign w:val="center"/>
                </w:tcPr>
                <w:p w14:paraId="164754F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eastAsia" w:eastAsia="宋体"/>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项目企业按照要求建立台账，记录含VOCs原材料的相关信息，台账保存不少于</w:t>
                  </w:r>
                  <w:r>
                    <w:rPr>
                      <w:rFonts w:hint="eastAsia"/>
                      <w:color w:val="000000" w:themeColor="text1"/>
                      <w:sz w:val="21"/>
                      <w:szCs w:val="21"/>
                      <w:highlight w:val="none"/>
                      <w:lang w:val="en-US" w:eastAsia="zh-CN"/>
                      <w14:textFill>
                        <w14:solidFill>
                          <w14:schemeClr w14:val="tx1"/>
                        </w14:solidFill>
                      </w14:textFill>
                    </w:rPr>
                    <w:t>3</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eastAsia="zh-CN"/>
                      <w14:textFill>
                        <w14:solidFill>
                          <w14:schemeClr w14:val="tx1"/>
                        </w14:solidFill>
                      </w14:textFill>
                    </w:rPr>
                    <w:t>。</w:t>
                  </w:r>
                </w:p>
              </w:tc>
              <w:tc>
                <w:tcPr>
                  <w:tcW w:w="410" w:type="pct"/>
                  <w:tcBorders>
                    <w:tl2br w:val="nil"/>
                    <w:tr2bl w:val="nil"/>
                  </w:tcBorders>
                  <w:noWrap w:val="0"/>
                  <w:vAlign w:val="center"/>
                </w:tcPr>
                <w:p w14:paraId="27D17305">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符合</w:t>
                  </w:r>
                </w:p>
              </w:tc>
            </w:tr>
            <w:tr w14:paraId="6CEBE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3" w:type="pct"/>
                  <w:tcBorders>
                    <w:tl2br w:val="nil"/>
                    <w:tr2bl w:val="nil"/>
                  </w:tcBorders>
                  <w:noWrap w:val="0"/>
                  <w:vAlign w:val="center"/>
                </w:tcPr>
                <w:p w14:paraId="236E4452">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10.VOCs 无组织排放废气收集处理系统要求</w:t>
                  </w:r>
                </w:p>
              </w:tc>
              <w:tc>
                <w:tcPr>
                  <w:tcW w:w="2865" w:type="pct"/>
                  <w:tcBorders>
                    <w:tl2br w:val="nil"/>
                    <w:tr2bl w:val="nil"/>
                  </w:tcBorders>
                  <w:noWrap w:val="0"/>
                  <w:vAlign w:val="center"/>
                </w:tcPr>
                <w:p w14:paraId="7E1BB3E8">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10.1.2VOCs废气收集处理系统应与生产工艺设备同步运行。VOCs 废气收集处理系统发生故障或检修时，对应的生产工艺设备应停止运行，待检修完毕后同步投入使用；生产工艺设备不能停止运行或不能及时停止运行的，应设置废气应急处理设施或采取其他替代措施。 </w:t>
                  </w:r>
                </w:p>
                <w:p w14:paraId="4A3E7A7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10.2.2废气收集系统排风罩(集气罩)的设置应符合GB/T 16758的规定。采用外部排风罩的，应按GB/T 16758、AQ/T 4274一2016规定的方法测量控制风速，测量点应选取在距排风罩开口面最远处的VOCs无组织排放位置，控制风速不应低于0.3m/s(行业相关规范有具体规定的，按相关规定执行)。</w:t>
                  </w:r>
                </w:p>
                <w:p w14:paraId="23454957">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10.3.1VOCs废气收集处理系统污染物排放应符合DB16297或相关行业排放标准的规定。</w:t>
                  </w:r>
                </w:p>
              </w:tc>
              <w:tc>
                <w:tcPr>
                  <w:tcW w:w="1050" w:type="pct"/>
                  <w:tcBorders>
                    <w:tl2br w:val="nil"/>
                    <w:tr2bl w:val="nil"/>
                  </w:tcBorders>
                  <w:noWrap w:val="0"/>
                  <w:vAlign w:val="center"/>
                </w:tcPr>
                <w:p w14:paraId="72E547C7">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rFonts w:hint="default"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项目废气处理系统与设备同步运行，</w:t>
                  </w:r>
                  <w:r>
                    <w:rPr>
                      <w:rFonts w:hint="eastAsia"/>
                      <w:color w:val="000000" w:themeColor="text1"/>
                      <w:sz w:val="21"/>
                      <w:szCs w:val="21"/>
                      <w:highlight w:val="none"/>
                      <w14:textFill>
                        <w14:solidFill>
                          <w14:schemeClr w14:val="tx1"/>
                        </w14:solidFill>
                      </w14:textFill>
                    </w:rPr>
                    <w:t>生产</w:t>
                  </w:r>
                  <w:r>
                    <w:rPr>
                      <w:color w:val="000000" w:themeColor="text1"/>
                      <w:sz w:val="21"/>
                      <w:szCs w:val="21"/>
                      <w:highlight w:val="none"/>
                      <w14:textFill>
                        <w14:solidFill>
                          <w14:schemeClr w14:val="tx1"/>
                        </w14:solidFill>
                      </w14:textFill>
                    </w:rPr>
                    <w:t>车间废气</w:t>
                  </w:r>
                  <w:r>
                    <w:rPr>
                      <w:rFonts w:hint="eastAsia"/>
                      <w:color w:val="000000" w:themeColor="text1"/>
                      <w:sz w:val="21"/>
                      <w:szCs w:val="21"/>
                      <w:highlight w:val="none"/>
                      <w:lang w:val="en-US" w:eastAsia="zh-CN"/>
                      <w14:textFill>
                        <w14:solidFill>
                          <w14:schemeClr w14:val="tx1"/>
                        </w14:solidFill>
                      </w14:textFill>
                    </w:rPr>
                    <w:t>经</w:t>
                  </w:r>
                  <w:r>
                    <w:rPr>
                      <w:rFonts w:hint="eastAsia"/>
                      <w:color w:val="000000" w:themeColor="text1"/>
                      <w:sz w:val="21"/>
                      <w:szCs w:val="21"/>
                      <w:highlight w:val="none"/>
                      <w:lang w:eastAsia="zh-CN"/>
                      <w14:textFill>
                        <w14:solidFill>
                          <w14:schemeClr w14:val="tx1"/>
                        </w14:solidFill>
                      </w14:textFill>
                    </w:rPr>
                    <w:t>集气罩</w:t>
                  </w:r>
                  <w:r>
                    <w:rPr>
                      <w:color w:val="000000" w:themeColor="text1"/>
                      <w:sz w:val="21"/>
                      <w:szCs w:val="21"/>
                      <w:highlight w:val="none"/>
                      <w14:textFill>
                        <w14:solidFill>
                          <w14:schemeClr w14:val="tx1"/>
                        </w14:solidFill>
                      </w14:textFill>
                    </w:rPr>
                    <w:t>收集</w:t>
                  </w:r>
                  <w:r>
                    <w:rPr>
                      <w:rFonts w:hint="eastAsia"/>
                      <w:color w:val="000000" w:themeColor="text1"/>
                      <w:sz w:val="21"/>
                      <w:szCs w:val="21"/>
                      <w:highlight w:val="none"/>
                      <w14:textFill>
                        <w14:solidFill>
                          <w14:schemeClr w14:val="tx1"/>
                        </w14:solidFill>
                      </w14:textFill>
                    </w:rPr>
                    <w:t>后</w:t>
                  </w:r>
                  <w:r>
                    <w:rPr>
                      <w:color w:val="000000" w:themeColor="text1"/>
                      <w:sz w:val="21"/>
                      <w:szCs w:val="21"/>
                      <w:highlight w:val="none"/>
                      <w14:textFill>
                        <w14:solidFill>
                          <w14:schemeClr w14:val="tx1"/>
                        </w14:solidFill>
                      </w14:textFill>
                    </w:rPr>
                    <w:t>进入废气处理装置，处理后达标排放，符合相关行业排放标准的规定</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根据企业提供集气罩面积及环保设备设计方案，项目废气收集系统控制风速满足不应低于0.3m/s的要求</w:t>
                  </w:r>
                </w:p>
              </w:tc>
              <w:tc>
                <w:tcPr>
                  <w:tcW w:w="410" w:type="pct"/>
                  <w:tcBorders>
                    <w:tl2br w:val="nil"/>
                    <w:tr2bl w:val="nil"/>
                  </w:tcBorders>
                  <w:noWrap w:val="0"/>
                  <w:vAlign w:val="center"/>
                </w:tcPr>
                <w:p w14:paraId="2B769639">
                  <w:pPr>
                    <w:keepNext w:val="0"/>
                    <w:keepLines w:val="0"/>
                    <w:pageBreakBefore w:val="0"/>
                    <w:widowControl w:val="0"/>
                    <w:kinsoku/>
                    <w:wordWrap/>
                    <w:overflowPunct/>
                    <w:topLinePunct w:val="0"/>
                    <w:autoSpaceDE/>
                    <w:autoSpaceDN/>
                    <w:bidi w:val="0"/>
                    <w:adjustRightInd w:val="0"/>
                    <w:snapToGrid w:val="0"/>
                    <w:spacing w:line="240" w:lineRule="exact"/>
                    <w:ind w:left="-42" w:leftChars="-20" w:right="-42" w:rightChars="-20"/>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符合</w:t>
                  </w:r>
                </w:p>
              </w:tc>
            </w:tr>
          </w:tbl>
          <w:p w14:paraId="579DCBE4">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3A1B6D88">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2570CEF1">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147EF461">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3B9E8611">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4B95F14F">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44072065">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37566CCC">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4E564BDB">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0129F088">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24BB2D93">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55AFBDE4">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65DB1643">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28587AB4">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0E25C06B">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183B6620">
            <w:pPr>
              <w:spacing w:line="360" w:lineRule="auto"/>
              <w:rPr>
                <w:rFonts w:hint="default" w:eastAsia="宋体"/>
                <w:color w:val="000000" w:themeColor="text1"/>
                <w:kern w:val="0"/>
                <w:szCs w:val="21"/>
                <w:highlight w:val="none"/>
                <w:lang w:val="en-US" w:eastAsia="zh-CN"/>
                <w14:textFill>
                  <w14:solidFill>
                    <w14:schemeClr w14:val="tx1"/>
                  </w14:solidFill>
                </w14:textFill>
              </w:rPr>
            </w:pPr>
          </w:p>
          <w:p w14:paraId="2CEEC1A9">
            <w:pPr>
              <w:spacing w:line="360" w:lineRule="auto"/>
              <w:rPr>
                <w:rFonts w:hint="default" w:eastAsia="宋体"/>
                <w:color w:val="000000" w:themeColor="text1"/>
                <w:kern w:val="0"/>
                <w:szCs w:val="21"/>
                <w:highlight w:val="none"/>
                <w:lang w:val="en-US" w:eastAsia="zh-CN"/>
                <w14:textFill>
                  <w14:solidFill>
                    <w14:schemeClr w14:val="tx1"/>
                  </w14:solidFill>
                </w14:textFill>
              </w:rPr>
            </w:pPr>
          </w:p>
        </w:tc>
      </w:tr>
    </w:tbl>
    <w:p w14:paraId="361D2F7C">
      <w:pPr>
        <w:spacing w:line="360" w:lineRule="auto"/>
        <w:outlineLvl w:val="0"/>
        <w:rPr>
          <w:rFonts w:eastAsia="黑体"/>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2DA57B04">
      <w:pPr>
        <w:pStyle w:val="19"/>
        <w:jc w:val="center"/>
        <w:outlineLvl w:val="0"/>
        <w:rPr>
          <w:rFonts w:ascii="Times New Roman" w:hAnsi="Times New Roman" w:eastAsia="黑体"/>
          <w:snapToGrid w:val="0"/>
          <w:sz w:val="30"/>
          <w:szCs w:val="30"/>
          <w:highlight w:val="none"/>
        </w:rPr>
      </w:pPr>
      <w:r>
        <w:rPr>
          <w:rFonts w:ascii="Times New Roman" w:hAnsi="Times New Roman" w:eastAsia="黑体"/>
          <w:snapToGrid w:val="0"/>
          <w:sz w:val="30"/>
          <w:szCs w:val="30"/>
          <w:highlight w:val="none"/>
        </w:rPr>
        <w:t>二、建设项目工程分析</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635"/>
      </w:tblGrid>
      <w:tr w14:paraId="31308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496" w:type="dxa"/>
            <w:tcBorders>
              <w:top w:val="single" w:color="auto" w:sz="8" w:space="0"/>
              <w:bottom w:val="single" w:color="auto" w:sz="4" w:space="0"/>
            </w:tcBorders>
            <w:noWrap w:val="0"/>
            <w:vAlign w:val="center"/>
          </w:tcPr>
          <w:p w14:paraId="5278915C">
            <w:pPr>
              <w:pStyle w:val="19"/>
              <w:adjustRightInd w:val="0"/>
              <w:snapToGrid w:val="0"/>
              <w:spacing w:before="0" w:beforeAutospacing="0" w:after="0" w:afterAutospacing="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建设内容</w:t>
            </w:r>
          </w:p>
        </w:tc>
        <w:tc>
          <w:tcPr>
            <w:tcW w:w="8488" w:type="dxa"/>
            <w:tcBorders>
              <w:top w:val="single" w:color="auto" w:sz="8" w:space="0"/>
              <w:bottom w:val="single" w:color="auto" w:sz="4" w:space="0"/>
            </w:tcBorders>
            <w:noWrap w:val="0"/>
            <w:vAlign w:val="top"/>
          </w:tcPr>
          <w:p w14:paraId="1834DB1B">
            <w:pPr>
              <w:adjustRightInd w:val="0"/>
              <w:snapToGrid w:val="0"/>
              <w:spacing w:line="360" w:lineRule="auto"/>
              <w:ind w:firstLine="420" w:firstLineChars="200"/>
              <w:rPr>
                <w:b/>
                <w:bCs/>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1、项目由来</w:t>
            </w:r>
          </w:p>
          <w:p w14:paraId="2063050F">
            <w:pPr>
              <w:adjustRightInd w:val="0"/>
              <w:snapToGrid w:val="0"/>
              <w:spacing w:line="360" w:lineRule="auto"/>
              <w:ind w:firstLine="420" w:firstLineChars="200"/>
              <w:rPr>
                <w:rFonts w:hint="eastAsia"/>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淄博市临淄齐乐工贸有限公司成立于2022年12月07日，注册地位于山东省淄博市临淄区辛店街道大武路26-272，法定代表人为石子华。经营范围包括一般项目：日用陶瓷制品制造；电力设施器材制造；门窗销售；箱包修理服务；五金产品零售；建筑防水卷材产品销售；资源再生利用技术研发；建筑装饰材料销售；电池制造；电工机械专用设备制造；机械电气设备制造；电池销售；电动自行车维修；电池零配件销售；金属切削加工服务；新材料技术研发；有色金属合金制造；建筑装饰、水暖管道零件及其他建筑用金属制品制造；建筑用金属配件销售；配电开关控制设备制造；配电开关控制设备销售；配电开关控制设备研发；建筑材料销售。（除依法须经批准的项目外，凭营业执照依法自主开展经营活动）</w:t>
            </w:r>
          </w:p>
          <w:p w14:paraId="0EF52310">
            <w:pPr>
              <w:adjustRightInd w:val="0"/>
              <w:snapToGrid w:val="0"/>
              <w:spacing w:line="360" w:lineRule="auto"/>
              <w:ind w:firstLine="420" w:firstLineChars="200"/>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企业现有项目为1万吨/年塑料加工项目。项目三同时情况详见下表。</w:t>
            </w:r>
          </w:p>
          <w:p w14:paraId="22F035F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0"/>
              <w:jc w:val="center"/>
              <w:textAlignment w:val="auto"/>
              <w:rPr>
                <w:b w:val="0"/>
                <w:bCs w:val="0"/>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表</w:t>
            </w:r>
            <w:r>
              <w:rPr>
                <w:rFonts w:hint="eastAsia"/>
                <w:b/>
                <w:bCs/>
                <w:color w:val="000000" w:themeColor="text1"/>
                <w:kern w:val="0"/>
                <w:szCs w:val="21"/>
                <w:lang w:val="en-US" w:eastAsia="zh-CN"/>
                <w14:textFill>
                  <w14:solidFill>
                    <w14:schemeClr w14:val="tx1"/>
                  </w14:solidFill>
                </w14:textFill>
              </w:rPr>
              <w:t>2-1</w:t>
            </w:r>
            <w:r>
              <w:rPr>
                <w:b/>
                <w:bCs/>
                <w:color w:val="000000" w:themeColor="text1"/>
                <w:kern w:val="0"/>
                <w:szCs w:val="21"/>
                <w14:textFill>
                  <w14:solidFill>
                    <w14:schemeClr w14:val="tx1"/>
                  </w14:solidFill>
                </w14:textFill>
              </w:rPr>
              <w:t xml:space="preserve">  厂区</w:t>
            </w:r>
            <w:bookmarkStart w:id="2" w:name="_Hlk3317488"/>
            <w:r>
              <w:rPr>
                <w:b/>
                <w:bCs/>
                <w:color w:val="000000" w:themeColor="text1"/>
                <w:kern w:val="0"/>
                <w:szCs w:val="21"/>
                <w14:textFill>
                  <w14:solidFill>
                    <w14:schemeClr w14:val="tx1"/>
                  </w14:solidFill>
                </w14:textFill>
              </w:rPr>
              <w:t>现有项目</w:t>
            </w:r>
            <w:r>
              <w:rPr>
                <w:rFonts w:hint="eastAsia"/>
                <w:b/>
                <w:bCs/>
                <w:color w:val="000000" w:themeColor="text1"/>
                <w:kern w:val="0"/>
                <w:szCs w:val="21"/>
                <w:lang w:eastAsia="zh-CN"/>
                <w14:textFill>
                  <w14:solidFill>
                    <w14:schemeClr w14:val="tx1"/>
                  </w14:solidFill>
                </w14:textFill>
              </w:rPr>
              <w:t>三同时</w:t>
            </w:r>
            <w:r>
              <w:rPr>
                <w:b/>
                <w:bCs/>
                <w:color w:val="000000" w:themeColor="text1"/>
                <w:kern w:val="0"/>
                <w:szCs w:val="21"/>
                <w14:textFill>
                  <w14:solidFill>
                    <w14:schemeClr w14:val="tx1"/>
                  </w14:solidFill>
                </w14:textFill>
              </w:rPr>
              <w:t>情况一览表</w:t>
            </w:r>
            <w:bookmarkEnd w:id="2"/>
          </w:p>
          <w:tbl>
            <w:tblPr>
              <w:tblStyle w:val="24"/>
              <w:tblW w:w="49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542"/>
              <w:gridCol w:w="2269"/>
              <w:gridCol w:w="1650"/>
              <w:gridCol w:w="1209"/>
              <w:gridCol w:w="1107"/>
            </w:tblGrid>
            <w:tr w14:paraId="438E6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2" w:type="pct"/>
                  <w:tcBorders>
                    <w:tl2br w:val="nil"/>
                    <w:tr2bl w:val="nil"/>
                  </w:tcBorders>
                  <w:noWrap w:val="0"/>
                  <w:vAlign w:val="center"/>
                </w:tcPr>
                <w:p w14:paraId="61639D16">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lang w:eastAsia="zh-CN"/>
                      <w14:textFill>
                        <w14:solidFill>
                          <w14:schemeClr w14:val="tx1"/>
                        </w14:solidFill>
                      </w14:textFill>
                    </w:rPr>
                    <w:t>序号</w:t>
                  </w:r>
                </w:p>
              </w:tc>
              <w:tc>
                <w:tcPr>
                  <w:tcW w:w="931" w:type="pct"/>
                  <w:tcBorders>
                    <w:tl2br w:val="nil"/>
                    <w:tr2bl w:val="nil"/>
                  </w:tcBorders>
                  <w:noWrap w:val="0"/>
                  <w:vAlign w:val="center"/>
                </w:tcPr>
                <w:p w14:paraId="79E64243">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项目名称</w:t>
                  </w:r>
                </w:p>
              </w:tc>
              <w:tc>
                <w:tcPr>
                  <w:tcW w:w="1370" w:type="pct"/>
                  <w:tcBorders>
                    <w:tl2br w:val="nil"/>
                    <w:tr2bl w:val="nil"/>
                  </w:tcBorders>
                  <w:noWrap w:val="0"/>
                  <w:vAlign w:val="center"/>
                </w:tcPr>
                <w:p w14:paraId="520435E2">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环评批复部门及批复时间</w:t>
                  </w:r>
                </w:p>
              </w:tc>
              <w:tc>
                <w:tcPr>
                  <w:tcW w:w="996" w:type="pct"/>
                  <w:tcBorders>
                    <w:tl2br w:val="nil"/>
                    <w:tr2bl w:val="nil"/>
                  </w:tcBorders>
                  <w:noWrap w:val="0"/>
                  <w:vAlign w:val="center"/>
                </w:tcPr>
                <w:p w14:paraId="1F4ACC60">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竣工环保验收时间</w:t>
                  </w:r>
                </w:p>
              </w:tc>
              <w:tc>
                <w:tcPr>
                  <w:tcW w:w="730" w:type="pct"/>
                  <w:tcBorders>
                    <w:tl2br w:val="nil"/>
                    <w:tr2bl w:val="nil"/>
                  </w:tcBorders>
                  <w:noWrap w:val="0"/>
                  <w:vAlign w:val="center"/>
                </w:tcPr>
                <w:p w14:paraId="007D7A73">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eastAsia="zh-CN"/>
                      <w14:textFill>
                        <w14:solidFill>
                          <w14:schemeClr w14:val="tx1"/>
                        </w14:solidFill>
                      </w14:textFill>
                    </w:rPr>
                    <w:t>验收规模</w:t>
                  </w:r>
                </w:p>
              </w:tc>
              <w:tc>
                <w:tcPr>
                  <w:tcW w:w="668" w:type="pct"/>
                  <w:tcBorders>
                    <w:tl2br w:val="nil"/>
                    <w:tr2bl w:val="nil"/>
                  </w:tcBorders>
                  <w:noWrap w:val="0"/>
                  <w:vAlign w:val="center"/>
                </w:tcPr>
                <w:p w14:paraId="71099138">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cs="Times New Roman"/>
                      <w:b w:val="0"/>
                      <w:bCs/>
                      <w:color w:val="000000" w:themeColor="text1"/>
                      <w:sz w:val="21"/>
                      <w:szCs w:val="21"/>
                      <w:lang w:eastAsia="zh-CN"/>
                      <w14:textFill>
                        <w14:solidFill>
                          <w14:schemeClr w14:val="tx1"/>
                        </w14:solidFill>
                      </w14:textFill>
                    </w:rPr>
                    <w:t>运行情况</w:t>
                  </w:r>
                </w:p>
              </w:tc>
            </w:tr>
            <w:tr w14:paraId="46492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02" w:type="pct"/>
                  <w:tcBorders>
                    <w:tl2br w:val="nil"/>
                    <w:tr2bl w:val="nil"/>
                  </w:tcBorders>
                  <w:noWrap w:val="0"/>
                  <w:vAlign w:val="center"/>
                </w:tcPr>
                <w:p w14:paraId="20D0F1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931" w:type="pct"/>
                  <w:tcBorders>
                    <w:tl2br w:val="nil"/>
                    <w:tr2bl w:val="nil"/>
                  </w:tcBorders>
                  <w:noWrap w:val="0"/>
                  <w:vAlign w:val="center"/>
                </w:tcPr>
                <w:p w14:paraId="5051E4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1万吨/年塑料加工项目</w:t>
                  </w:r>
                </w:p>
              </w:tc>
              <w:tc>
                <w:tcPr>
                  <w:tcW w:w="1370" w:type="pct"/>
                  <w:tcBorders>
                    <w:tl2br w:val="nil"/>
                    <w:tr2bl w:val="nil"/>
                  </w:tcBorders>
                  <w:noWrap w:val="0"/>
                  <w:vAlign w:val="center"/>
                </w:tcPr>
                <w:p w14:paraId="49E3FC7A">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201</w:t>
                  </w:r>
                  <w:r>
                    <w:rPr>
                      <w:rFonts w:hint="eastAsia" w:cs="Times New Roman"/>
                      <w:color w:val="000000" w:themeColor="text1"/>
                      <w:sz w:val="21"/>
                      <w:szCs w:val="21"/>
                      <w:lang w:val="en-US" w:eastAsia="zh-CN"/>
                      <w14:textFill>
                        <w14:solidFill>
                          <w14:schemeClr w14:val="tx1"/>
                        </w14:solidFill>
                      </w14:textFill>
                    </w:rPr>
                    <w:t>6</w:t>
                  </w:r>
                  <w:r>
                    <w:rPr>
                      <w:rFonts w:hint="eastAsia" w:ascii="Times New Roman" w:hAnsi="Times New Roman" w:cs="Times New Roman"/>
                      <w:color w:val="000000" w:themeColor="text1"/>
                      <w:sz w:val="21"/>
                      <w:szCs w:val="21"/>
                      <w:lang w:val="en-US" w:eastAsia="zh-CN"/>
                      <w14:textFill>
                        <w14:solidFill>
                          <w14:schemeClr w14:val="tx1"/>
                        </w14:solidFill>
                      </w14:textFill>
                    </w:rPr>
                    <w:t>年</w:t>
                  </w:r>
                  <w:r>
                    <w:rPr>
                      <w:rFonts w:hint="eastAsia" w:cs="Times New Roman"/>
                      <w:color w:val="000000" w:themeColor="text1"/>
                      <w:sz w:val="21"/>
                      <w:szCs w:val="21"/>
                      <w:lang w:val="en-US" w:eastAsia="zh-CN"/>
                      <w14:textFill>
                        <w14:solidFill>
                          <w14:schemeClr w14:val="tx1"/>
                        </w14:solidFill>
                      </w14:textFill>
                    </w:rPr>
                    <w:t>12</w:t>
                  </w:r>
                  <w:r>
                    <w:rPr>
                      <w:rFonts w:hint="eastAsia" w:ascii="Times New Roman" w:hAnsi="Times New Roman" w:cs="Times New Roman"/>
                      <w:color w:val="000000" w:themeColor="text1"/>
                      <w:sz w:val="21"/>
                      <w:szCs w:val="21"/>
                      <w:lang w:val="en-US" w:eastAsia="zh-CN"/>
                      <w14:textFill>
                        <w14:solidFill>
                          <w14:schemeClr w14:val="tx1"/>
                        </w14:solidFill>
                      </w14:textFill>
                    </w:rPr>
                    <w:t>月</w:t>
                  </w:r>
                  <w:r>
                    <w:rPr>
                      <w:rFonts w:hint="eastAsia"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0日</w:t>
                  </w:r>
                </w:p>
                <w:p w14:paraId="5AE4BAC2">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t>临环审字[2016]322号</w:t>
                  </w:r>
                </w:p>
              </w:tc>
              <w:tc>
                <w:tcPr>
                  <w:tcW w:w="996" w:type="pct"/>
                  <w:tcBorders>
                    <w:tl2br w:val="nil"/>
                    <w:tr2bl w:val="nil"/>
                  </w:tcBorders>
                  <w:noWrap w:val="0"/>
                  <w:vAlign w:val="center"/>
                </w:tcPr>
                <w:p w14:paraId="7E2C30D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cs="Times New Roman"/>
                      <w:color w:val="000000" w:themeColor="text1"/>
                      <w:kern w:val="24"/>
                      <w:sz w:val="21"/>
                      <w:szCs w:val="21"/>
                      <w:lang w:val="en-US" w:eastAsia="zh-CN" w:bidi="ar-SA"/>
                      <w14:textFill>
                        <w14:solidFill>
                          <w14:schemeClr w14:val="tx1"/>
                        </w14:solidFill>
                      </w14:textFill>
                    </w:rPr>
                    <w:t>2017年12月通过自主验收</w:t>
                  </w:r>
                </w:p>
              </w:tc>
              <w:tc>
                <w:tcPr>
                  <w:tcW w:w="730" w:type="pct"/>
                  <w:tcBorders>
                    <w:tl2br w:val="nil"/>
                    <w:tr2bl w:val="nil"/>
                  </w:tcBorders>
                  <w:noWrap w:val="0"/>
                  <w:vAlign w:val="center"/>
                </w:tcPr>
                <w:p w14:paraId="33DBD49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1万吨/年塑料</w:t>
                  </w:r>
                </w:p>
              </w:tc>
              <w:tc>
                <w:tcPr>
                  <w:tcW w:w="668" w:type="pct"/>
                  <w:tcBorders>
                    <w:tl2br w:val="nil"/>
                    <w:tr2bl w:val="nil"/>
                  </w:tcBorders>
                  <w:noWrap w:val="0"/>
                  <w:vAlign w:val="center"/>
                </w:tcPr>
                <w:p w14:paraId="48D7FEB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2018年停产至今</w:t>
                  </w:r>
                </w:p>
              </w:tc>
            </w:tr>
          </w:tbl>
          <w:p w14:paraId="0CF0D62F">
            <w:pPr>
              <w:adjustRightInd w:val="0"/>
              <w:snapToGrid w:val="0"/>
              <w:spacing w:line="360" w:lineRule="auto"/>
              <w:ind w:firstLine="420" w:firstLineChars="200"/>
              <w:rPr>
                <w:b w:val="0"/>
                <w:bCs w:val="0"/>
                <w:color w:val="000000" w:themeColor="text1"/>
                <w:szCs w:val="21"/>
                <w:highlight w:val="none"/>
                <w14:textFill>
                  <w14:solidFill>
                    <w14:schemeClr w14:val="tx1"/>
                  </w14:solidFill>
                </w14:textFill>
              </w:rPr>
            </w:pPr>
            <w:r>
              <w:rPr>
                <w:rFonts w:hint="eastAsia"/>
                <w:b w:val="0"/>
                <w:bCs w:val="0"/>
                <w:color w:val="000000" w:themeColor="text1"/>
                <w:szCs w:val="21"/>
                <w:highlight w:val="none"/>
                <w14:textFill>
                  <w14:solidFill>
                    <w14:schemeClr w14:val="tx1"/>
                  </w14:solidFill>
                </w14:textFill>
              </w:rPr>
              <w:t>2、</w:t>
            </w:r>
            <w:r>
              <w:rPr>
                <w:b w:val="0"/>
                <w:bCs w:val="0"/>
                <w:color w:val="000000" w:themeColor="text1"/>
                <w:szCs w:val="21"/>
                <w:highlight w:val="none"/>
                <w14:textFill>
                  <w14:solidFill>
                    <w14:schemeClr w14:val="tx1"/>
                  </w14:solidFill>
                </w14:textFill>
              </w:rPr>
              <w:t>建设项目概况</w:t>
            </w:r>
          </w:p>
          <w:p w14:paraId="77C8D81B">
            <w:pPr>
              <w:adjustRightInd w:val="0"/>
              <w:snapToGrid w:val="0"/>
              <w:spacing w:line="360" w:lineRule="auto"/>
              <w:ind w:firstLine="420" w:firstLineChars="200"/>
              <w:rPr>
                <w:rFonts w:hint="default" w:eastAsia="宋体"/>
                <w:bCs/>
                <w:color w:val="000000" w:themeColor="text1"/>
                <w:szCs w:val="21"/>
                <w:highlight w:val="yellow"/>
                <w:lang w:val="en-US" w:eastAsia="zh-CN"/>
                <w14:textFill>
                  <w14:solidFill>
                    <w14:schemeClr w14:val="tx1"/>
                  </w14:solidFill>
                </w14:textFill>
              </w:rPr>
            </w:pPr>
            <w:r>
              <w:rPr>
                <w:bCs/>
                <w:color w:val="000000" w:themeColor="text1"/>
                <w:szCs w:val="21"/>
                <w:highlight w:val="none"/>
                <w14:textFill>
                  <w14:solidFill>
                    <w14:schemeClr w14:val="tx1"/>
                  </w14:solidFill>
                </w14:textFill>
              </w:rPr>
              <w:t>项目名称：</w:t>
            </w:r>
            <w:r>
              <w:rPr>
                <w:rFonts w:hint="eastAsia"/>
                <w:bCs/>
                <w:color w:val="000000" w:themeColor="text1"/>
                <w:szCs w:val="21"/>
                <w:highlight w:val="none"/>
                <w:lang w:val="en-US" w:eastAsia="zh-CN"/>
                <w14:textFill>
                  <w14:solidFill>
                    <w14:schemeClr w14:val="tx1"/>
                  </w14:solidFill>
                </w14:textFill>
              </w:rPr>
              <w:t>3.8万吨/年塑料制品技术改造项目</w:t>
            </w:r>
          </w:p>
          <w:p w14:paraId="18ADD9F5">
            <w:pPr>
              <w:adjustRightInd w:val="0"/>
              <w:snapToGrid w:val="0"/>
              <w:spacing w:line="360" w:lineRule="auto"/>
              <w:ind w:firstLine="420" w:firstLineChars="200"/>
              <w:rPr>
                <w:rFonts w:hint="eastAsia"/>
                <w:bCs/>
                <w:color w:val="000000" w:themeColor="text1"/>
                <w:szCs w:val="21"/>
                <w:highlight w:val="none"/>
                <w:lang w:eastAsia="zh-CN"/>
                <w14:textFill>
                  <w14:solidFill>
                    <w14:schemeClr w14:val="tx1"/>
                  </w14:solidFill>
                </w14:textFill>
              </w:rPr>
            </w:pPr>
            <w:r>
              <w:rPr>
                <w:bCs/>
                <w:color w:val="000000" w:themeColor="text1"/>
                <w:szCs w:val="21"/>
                <w:highlight w:val="none"/>
                <w14:textFill>
                  <w14:solidFill>
                    <w14:schemeClr w14:val="tx1"/>
                  </w14:solidFill>
                </w14:textFill>
              </w:rPr>
              <w:t>建设单位：</w:t>
            </w:r>
            <w:r>
              <w:rPr>
                <w:rFonts w:hint="eastAsia"/>
                <w:bCs/>
                <w:color w:val="000000" w:themeColor="text1"/>
                <w:szCs w:val="21"/>
                <w:highlight w:val="none"/>
                <w:lang w:val="en-US" w:eastAsia="zh-CN"/>
                <w14:textFill>
                  <w14:solidFill>
                    <w14:schemeClr w14:val="tx1"/>
                  </w14:solidFill>
                </w14:textFill>
              </w:rPr>
              <w:t>淄博市临淄齐乐工贸有限公司</w:t>
            </w:r>
          </w:p>
          <w:p w14:paraId="34B43154">
            <w:pPr>
              <w:adjustRightInd w:val="0"/>
              <w:snapToGrid w:val="0"/>
              <w:spacing w:line="360" w:lineRule="auto"/>
              <w:ind w:firstLine="420" w:firstLineChars="200"/>
              <w:rPr>
                <w:rFonts w:hint="eastAsia" w:eastAsia="宋体"/>
                <w:bCs/>
                <w:color w:val="000000" w:themeColor="text1"/>
                <w:szCs w:val="21"/>
                <w:highlight w:val="none"/>
                <w:lang w:val="en-US" w:eastAsia="zh-CN"/>
                <w14:textFill>
                  <w14:solidFill>
                    <w14:schemeClr w14:val="tx1"/>
                  </w14:solidFill>
                </w14:textFill>
              </w:rPr>
            </w:pPr>
            <w:r>
              <w:rPr>
                <w:bCs/>
                <w:color w:val="000000" w:themeColor="text1"/>
                <w:szCs w:val="21"/>
                <w:highlight w:val="none"/>
                <w14:textFill>
                  <w14:solidFill>
                    <w14:schemeClr w14:val="tx1"/>
                  </w14:solidFill>
                </w14:textFill>
              </w:rPr>
              <w:t>建设性质：</w:t>
            </w:r>
            <w:r>
              <w:rPr>
                <w:rFonts w:hint="eastAsia"/>
                <w:bCs/>
                <w:color w:val="000000" w:themeColor="text1"/>
                <w:szCs w:val="21"/>
                <w:highlight w:val="none"/>
                <w:lang w:val="en-US" w:eastAsia="zh-CN"/>
                <w14:textFill>
                  <w14:solidFill>
                    <w14:schemeClr w14:val="tx1"/>
                  </w14:solidFill>
                </w14:textFill>
              </w:rPr>
              <w:t>改扩建</w:t>
            </w:r>
          </w:p>
          <w:p w14:paraId="1AE5D1AD">
            <w:pPr>
              <w:adjustRightInd w:val="0"/>
              <w:snapToGrid w:val="0"/>
              <w:spacing w:line="360" w:lineRule="auto"/>
              <w:ind w:firstLine="420" w:firstLineChars="200"/>
              <w:rPr>
                <w:rFonts w:hint="eastAsia"/>
                <w:bCs/>
                <w:color w:val="000000" w:themeColor="text1"/>
                <w:szCs w:val="21"/>
                <w:highlight w:val="none"/>
                <w:lang w:eastAsia="zh-CN"/>
                <w14:textFill>
                  <w14:solidFill>
                    <w14:schemeClr w14:val="tx1"/>
                  </w14:solidFill>
                </w14:textFill>
              </w:rPr>
            </w:pPr>
            <w:r>
              <w:rPr>
                <w:bCs/>
                <w:color w:val="000000" w:themeColor="text1"/>
                <w:szCs w:val="21"/>
                <w:highlight w:val="none"/>
                <w14:textFill>
                  <w14:solidFill>
                    <w14:schemeClr w14:val="tx1"/>
                  </w14:solidFill>
                </w14:textFill>
              </w:rPr>
              <w:t>项目地点：项目建设地点位于</w:t>
            </w:r>
            <w:r>
              <w:rPr>
                <w:rFonts w:hint="eastAsia"/>
                <w:color w:val="000000" w:themeColor="text1"/>
                <w:szCs w:val="21"/>
                <w:highlight w:val="none"/>
                <w:lang w:eastAsia="zh-CN"/>
                <w14:textFill>
                  <w14:solidFill>
                    <w14:schemeClr w14:val="tx1"/>
                  </w14:solidFill>
                </w14:textFill>
              </w:rPr>
              <w:t>淄博市临淄区辛店街道大武路淄博市临淄齐乐工贸有限公司</w:t>
            </w:r>
            <w:r>
              <w:rPr>
                <w:rFonts w:hint="eastAsia"/>
                <w:color w:val="000000" w:themeColor="text1"/>
                <w:szCs w:val="21"/>
                <w:highlight w:val="none"/>
                <w:lang w:val="en-US" w:eastAsia="zh-CN"/>
                <w14:textFill>
                  <w14:solidFill>
                    <w14:schemeClr w14:val="tx1"/>
                  </w14:solidFill>
                </w14:textFill>
              </w:rPr>
              <w:t>现有厂区内</w:t>
            </w:r>
            <w:r>
              <w:rPr>
                <w:rFonts w:hint="eastAsia"/>
                <w:bCs/>
                <w:color w:val="000000" w:themeColor="text1"/>
                <w:szCs w:val="21"/>
                <w:highlight w:val="none"/>
                <w:lang w:eastAsia="zh-CN"/>
                <w14:textFill>
                  <w14:solidFill>
                    <w14:schemeClr w14:val="tx1"/>
                  </w14:solidFill>
                </w14:textFill>
              </w:rPr>
              <w:t>，</w:t>
            </w:r>
            <w:r>
              <w:rPr>
                <w:rFonts w:hint="eastAsia" w:ascii="Times New Roman" w:hAnsi="Times New Roman" w:cs="Times New Roman"/>
                <w:b w:val="0"/>
                <w:bCs w:val="0"/>
                <w:color w:val="000000" w:themeColor="text1"/>
                <w:szCs w:val="21"/>
                <w:highlight w:val="none"/>
                <w:lang w:val="en-US" w:eastAsia="zh-CN"/>
                <w14:textFill>
                  <w14:solidFill>
                    <w14:schemeClr w14:val="tx1"/>
                  </w14:solidFill>
                </w14:textFill>
              </w:rPr>
              <w:t>项目所在地位置优越，交通运输便利。</w:t>
            </w:r>
            <w:r>
              <w:rPr>
                <w:bCs/>
                <w:color w:val="000000" w:themeColor="text1"/>
                <w:szCs w:val="21"/>
                <w:highlight w:val="none"/>
                <w14:textFill>
                  <w14:solidFill>
                    <w14:schemeClr w14:val="tx1"/>
                  </w14:solidFill>
                </w14:textFill>
              </w:rPr>
              <w:t>项目周边环境情况详见附图</w:t>
            </w:r>
            <w:r>
              <w:rPr>
                <w:rFonts w:hint="eastAsia"/>
                <w:bCs/>
                <w:color w:val="000000" w:themeColor="text1"/>
                <w:szCs w:val="21"/>
                <w:highlight w:val="yellow"/>
                <w:lang w:val="en-US" w:eastAsia="zh-CN"/>
                <w14:textFill>
                  <w14:solidFill>
                    <w14:schemeClr w14:val="tx1"/>
                  </w14:solidFill>
                </w14:textFill>
              </w:rPr>
              <w:t>2</w:t>
            </w:r>
            <w:r>
              <w:rPr>
                <w:rFonts w:hint="eastAsia"/>
                <w:bCs/>
                <w:color w:val="000000" w:themeColor="text1"/>
                <w:szCs w:val="21"/>
                <w:highlight w:val="none"/>
                <w:lang w:eastAsia="zh-CN"/>
                <w14:textFill>
                  <w14:solidFill>
                    <w14:schemeClr w14:val="tx1"/>
                  </w14:solidFill>
                </w14:textFill>
              </w:rPr>
              <w:t>。</w:t>
            </w:r>
          </w:p>
          <w:p w14:paraId="28EAB3CE">
            <w:pPr>
              <w:adjustRightInd w:val="0"/>
              <w:snapToGrid w:val="0"/>
              <w:spacing w:line="360" w:lineRule="auto"/>
              <w:ind w:firstLine="420" w:firstLineChars="200"/>
              <w:rPr>
                <w:rFonts w:hint="eastAsia"/>
                <w:bCs/>
                <w:color w:val="000000" w:themeColor="text1"/>
                <w:szCs w:val="21"/>
                <w:highlight w:val="none"/>
                <w:lang w:val="en-US" w:eastAsia="zh-CN"/>
                <w14:textFill>
                  <w14:solidFill>
                    <w14:schemeClr w14:val="tx1"/>
                  </w14:solidFill>
                </w14:textFill>
              </w:rPr>
            </w:pPr>
            <w:r>
              <w:rPr>
                <w:bCs/>
                <w:color w:val="000000" w:themeColor="text1"/>
                <w:szCs w:val="21"/>
                <w:highlight w:val="none"/>
                <w14:textFill>
                  <w14:solidFill>
                    <w14:schemeClr w14:val="tx1"/>
                  </w14:solidFill>
                </w14:textFill>
              </w:rPr>
              <w:t>建设内容：</w:t>
            </w:r>
            <w:r>
              <w:rPr>
                <w:rFonts w:hint="eastAsia"/>
                <w:bCs/>
                <w:color w:val="000000" w:themeColor="text1"/>
                <w:szCs w:val="21"/>
                <w:highlight w:val="none"/>
                <w:lang w:val="en-US" w:eastAsia="zh-CN"/>
                <w14:textFill>
                  <w14:solidFill>
                    <w14:schemeClr w14:val="tx1"/>
                  </w14:solidFill>
                </w14:textFill>
              </w:rPr>
              <w:t>在淄博市临淄区辛店街道大武路26-272号，不新征土地，不新建厂，共购置国产先进的数控自动化塑料制品生产设备210余台套，配套的环保设备设施8套，项目建成后，达到年利用38000吨废塑料加工塑料制品的生产能力，建成塑料农膜生产线12条，年产7000吨塑料农膜；塑料编织袋生产线5条，年产塑料编织袋1000吨；蓄电池壳等塑料制品生产线50条，年产蓄电池壳等塑料制品30000吨。</w:t>
            </w:r>
          </w:p>
          <w:p w14:paraId="25C9A763">
            <w:pPr>
              <w:adjustRightInd w:val="0"/>
              <w:snapToGrid w:val="0"/>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总投资及环保投资：总投资</w:t>
            </w:r>
            <w:r>
              <w:rPr>
                <w:rFonts w:hint="eastAsia"/>
                <w:bCs/>
                <w:color w:val="000000" w:themeColor="text1"/>
                <w:szCs w:val="21"/>
                <w:highlight w:val="none"/>
                <w:lang w:val="en-US" w:eastAsia="zh-CN"/>
                <w14:textFill>
                  <w14:solidFill>
                    <w14:schemeClr w14:val="tx1"/>
                  </w14:solidFill>
                </w14:textFill>
              </w:rPr>
              <w:t>18000</w:t>
            </w:r>
            <w:r>
              <w:rPr>
                <w:bCs/>
                <w:color w:val="000000" w:themeColor="text1"/>
                <w:szCs w:val="21"/>
                <w:highlight w:val="none"/>
                <w14:textFill>
                  <w14:solidFill>
                    <w14:schemeClr w14:val="tx1"/>
                  </w14:solidFill>
                </w14:textFill>
              </w:rPr>
              <w:t>万元，环保投资</w:t>
            </w:r>
            <w:r>
              <w:rPr>
                <w:rFonts w:hint="eastAsia"/>
                <w:bCs/>
                <w:color w:val="000000" w:themeColor="text1"/>
                <w:szCs w:val="21"/>
                <w:highlight w:val="none"/>
                <w:lang w:val="en-US" w:eastAsia="zh-CN"/>
                <w14:textFill>
                  <w14:solidFill>
                    <w14:schemeClr w14:val="tx1"/>
                  </w14:solidFill>
                </w14:textFill>
              </w:rPr>
              <w:t>80</w:t>
            </w:r>
            <w:r>
              <w:rPr>
                <w:bCs/>
                <w:color w:val="000000" w:themeColor="text1"/>
                <w:szCs w:val="21"/>
                <w:highlight w:val="none"/>
                <w14:textFill>
                  <w14:solidFill>
                    <w14:schemeClr w14:val="tx1"/>
                  </w14:solidFill>
                </w14:textFill>
              </w:rPr>
              <w:t>万元，占总投资的</w:t>
            </w:r>
            <w:r>
              <w:rPr>
                <w:rFonts w:hint="eastAsia"/>
                <w:bCs/>
                <w:color w:val="000000" w:themeColor="text1"/>
                <w:szCs w:val="21"/>
                <w:highlight w:val="none"/>
                <w:lang w:val="en-US" w:eastAsia="zh-CN"/>
                <w14:textFill>
                  <w14:solidFill>
                    <w14:schemeClr w14:val="tx1"/>
                  </w14:solidFill>
                </w14:textFill>
              </w:rPr>
              <w:t>0.44</w:t>
            </w:r>
            <w:r>
              <w:rPr>
                <w:bCs/>
                <w:color w:val="000000" w:themeColor="text1"/>
                <w:szCs w:val="21"/>
                <w:highlight w:val="none"/>
                <w14:textFill>
                  <w14:solidFill>
                    <w14:schemeClr w14:val="tx1"/>
                  </w14:solidFill>
                </w14:textFill>
              </w:rPr>
              <w:t>%。</w:t>
            </w:r>
          </w:p>
          <w:p w14:paraId="5AAB103A">
            <w:pPr>
              <w:adjustRightInd w:val="0"/>
              <w:snapToGrid w:val="0"/>
              <w:spacing w:line="360" w:lineRule="auto"/>
              <w:ind w:firstLine="420" w:firstLineChars="200"/>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r>
              <w:rPr>
                <w:rFonts w:hint="eastAsia"/>
                <w:bCs/>
                <w:color w:val="000000" w:themeColor="text1"/>
                <w:szCs w:val="21"/>
                <w:highlight w:val="none"/>
                <w14:textFill>
                  <w14:solidFill>
                    <w14:schemeClr w14:val="tx1"/>
                  </w14:solidFill>
                </w14:textFill>
              </w:rPr>
              <w:t>拟建</w:t>
            </w:r>
            <w:r>
              <w:rPr>
                <w:bCs/>
                <w:color w:val="000000" w:themeColor="text1"/>
                <w:szCs w:val="21"/>
                <w:highlight w:val="none"/>
                <w14:textFill>
                  <w14:solidFill>
                    <w14:schemeClr w14:val="tx1"/>
                  </w14:solidFill>
                </w14:textFill>
              </w:rPr>
              <w:t>项目工程组成见下表。</w:t>
            </w:r>
          </w:p>
          <w:p w14:paraId="6C5C21CB">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p>
          <w:p w14:paraId="796FBD5D">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p>
          <w:p w14:paraId="7D2F9713">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p>
          <w:p w14:paraId="4BD74B31">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p>
          <w:p w14:paraId="37C83F79">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p>
          <w:p w14:paraId="5495E7A1">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表2-</w:t>
            </w:r>
            <w:r>
              <w:rPr>
                <w:rStyle w:val="58"/>
                <w:rFonts w:hint="eastAsia" w:ascii="Times New Roman" w:hAnsi="Times New Roman" w:eastAsia="宋体" w:cs="Times New Roman"/>
                <w:bCs/>
                <w:color w:val="000000" w:themeColor="text1"/>
                <w:sz w:val="21"/>
                <w:szCs w:val="21"/>
                <w:highlight w:val="none"/>
                <w:lang w:val="en-US" w:eastAsia="zh-CN" w:bidi="ar"/>
                <w14:textFill>
                  <w14:solidFill>
                    <w14:schemeClr w14:val="tx1"/>
                  </w14:solidFill>
                </w14:textFill>
              </w:rPr>
              <w:t>2</w:t>
            </w: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 xml:space="preserve">  项目工程组成一览表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7"/>
              <w:gridCol w:w="5263"/>
              <w:gridCol w:w="1173"/>
            </w:tblGrid>
            <w:tr w14:paraId="54BF5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tblHeader/>
                <w:jc w:val="center"/>
              </w:trPr>
              <w:tc>
                <w:tcPr>
                  <w:tcW w:w="1164" w:type="pct"/>
                  <w:gridSpan w:val="2"/>
                  <w:tcBorders>
                    <w:tl2br w:val="nil"/>
                    <w:tr2bl w:val="nil"/>
                  </w:tcBorders>
                  <w:noWrap w:val="0"/>
                  <w:vAlign w:val="center"/>
                </w:tcPr>
                <w:p w14:paraId="1565F084">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名称</w:t>
                  </w:r>
                </w:p>
              </w:tc>
              <w:tc>
                <w:tcPr>
                  <w:tcW w:w="3136" w:type="pct"/>
                  <w:tcBorders>
                    <w:tl2br w:val="nil"/>
                    <w:tr2bl w:val="nil"/>
                  </w:tcBorders>
                  <w:noWrap w:val="0"/>
                  <w:vAlign w:val="center"/>
                </w:tcPr>
                <w:p w14:paraId="3DAE0368">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建设内容</w:t>
                  </w:r>
                </w:p>
              </w:tc>
              <w:tc>
                <w:tcPr>
                  <w:tcW w:w="699" w:type="pct"/>
                  <w:tcBorders>
                    <w:tl2br w:val="nil"/>
                    <w:tr2bl w:val="nil"/>
                  </w:tcBorders>
                  <w:noWrap w:val="0"/>
                  <w:vAlign w:val="center"/>
                </w:tcPr>
                <w:p w14:paraId="3BF9E3F2">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备注</w:t>
                  </w:r>
                </w:p>
              </w:tc>
            </w:tr>
            <w:tr w14:paraId="08EDB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tcBorders>
                    <w:tl2br w:val="nil"/>
                    <w:tr2bl w:val="nil"/>
                  </w:tcBorders>
                  <w:noWrap w:val="0"/>
                  <w:vAlign w:val="center"/>
                </w:tcPr>
                <w:p w14:paraId="65DC7FC0">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right="0"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主体工程</w:t>
                  </w:r>
                </w:p>
              </w:tc>
              <w:tc>
                <w:tcPr>
                  <w:tcW w:w="784" w:type="pct"/>
                  <w:tcBorders>
                    <w:tl2br w:val="nil"/>
                    <w:tr2bl w:val="nil"/>
                  </w:tcBorders>
                  <w:noWrap w:val="0"/>
                  <w:vAlign w:val="center"/>
                </w:tcPr>
                <w:p w14:paraId="46AA9885">
                  <w:pPr>
                    <w:pStyle w:val="7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生产车间</w:t>
                  </w:r>
                </w:p>
              </w:tc>
              <w:tc>
                <w:tcPr>
                  <w:tcW w:w="3136" w:type="pct"/>
                  <w:tcBorders>
                    <w:tl2br w:val="nil"/>
                    <w:tr2bl w:val="nil"/>
                  </w:tcBorders>
                  <w:noWrap w:val="0"/>
                  <w:vAlign w:val="center"/>
                </w:tcPr>
                <w:p w14:paraId="10E9318A">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仿宋"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砖混结构，1层，依托厂区现有，分为</w:t>
                  </w:r>
                  <w:r>
                    <w:rPr>
                      <w:rFonts w:hint="eastAsia" w:cs="Times New Roman"/>
                      <w:bCs/>
                      <w:color w:val="000000" w:themeColor="text1"/>
                      <w:sz w:val="21"/>
                      <w:szCs w:val="21"/>
                      <w:highlight w:val="none"/>
                      <w:lang w:val="en-US" w:eastAsia="zh-CN"/>
                      <w14:textFill>
                        <w14:solidFill>
                          <w14:schemeClr w14:val="tx1"/>
                        </w14:solidFill>
                      </w14:textFill>
                    </w:rPr>
                    <w:t>编制袋生产车间</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w:t>
                  </w:r>
                  <w:r>
                    <w:rPr>
                      <w:rFonts w:hint="eastAsia" w:cs="Times New Roman"/>
                      <w:bCs/>
                      <w:color w:val="000000" w:themeColor="text1"/>
                      <w:sz w:val="21"/>
                      <w:szCs w:val="21"/>
                      <w:highlight w:val="none"/>
                      <w:lang w:val="en-US" w:eastAsia="zh-CN"/>
                      <w14:textFill>
                        <w14:solidFill>
                          <w14:schemeClr w14:val="tx1"/>
                        </w14:solidFill>
                      </w14:textFill>
                    </w:rPr>
                    <w:t>蓄电池壳生产</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车间、</w:t>
                  </w:r>
                  <w:r>
                    <w:rPr>
                      <w:rFonts w:hint="eastAsia" w:cs="Times New Roman"/>
                      <w:bCs/>
                      <w:color w:val="000000" w:themeColor="text1"/>
                      <w:sz w:val="21"/>
                      <w:szCs w:val="21"/>
                      <w:highlight w:val="none"/>
                      <w:lang w:val="en-US" w:eastAsia="zh-CN"/>
                      <w14:textFill>
                        <w14:solidFill>
                          <w14:schemeClr w14:val="tx1"/>
                        </w14:solidFill>
                      </w14:textFill>
                    </w:rPr>
                    <w:t>农膜生产</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车间</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，共计占地面积8456m</w:t>
                  </w:r>
                  <w:r>
                    <w:rPr>
                      <w:rFonts w:hint="eastAsia" w:ascii="Times New Roman" w:hAnsi="Times New Roman" w:eastAsia="宋体" w:cs="Times New Roman"/>
                      <w:bCs/>
                      <w:color w:val="000000" w:themeColor="text1"/>
                      <w:sz w:val="21"/>
                      <w:szCs w:val="21"/>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，淘汰原有设备，新增造粒机、熔融过滤机、注塑机、拉丝机、编织机、收卷机组、色选机等设备，建设12条塑料农膜生产线、5条塑料编织袋生产线、</w:t>
                  </w:r>
                  <w:r>
                    <w:rPr>
                      <w:rFonts w:hint="eastAsia"/>
                      <w:bCs/>
                      <w:color w:val="000000" w:themeColor="text1"/>
                      <w:szCs w:val="21"/>
                      <w:highlight w:val="none"/>
                      <w:lang w:val="en-US" w:eastAsia="zh-CN"/>
                      <w14:textFill>
                        <w14:solidFill>
                          <w14:schemeClr w14:val="tx1"/>
                        </w14:solidFill>
                      </w14:textFill>
                    </w:rPr>
                    <w:t>50条蓄电池壳等塑料制品生产线，</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用于生产</w:t>
                  </w:r>
                  <w:r>
                    <w:rPr>
                      <w:rFonts w:hint="eastAsia"/>
                      <w:bCs/>
                      <w:color w:val="000000" w:themeColor="text1"/>
                      <w:szCs w:val="21"/>
                      <w:highlight w:val="none"/>
                      <w:lang w:val="en-US" w:eastAsia="zh-CN"/>
                      <w14:textFill>
                        <w14:solidFill>
                          <w14:schemeClr w14:val="tx1"/>
                        </w14:solidFill>
                      </w14:textFill>
                    </w:rPr>
                    <w:t>7000吨/年塑料农膜、1000吨/年塑料编织袋、30000吨/年蓄电池壳等塑料制品，共计38000吨/年废塑料加工塑料制品</w:t>
                  </w:r>
                </w:p>
              </w:tc>
              <w:tc>
                <w:tcPr>
                  <w:tcW w:w="699" w:type="pct"/>
                  <w:tcBorders>
                    <w:tl2br w:val="nil"/>
                    <w:tr2bl w:val="nil"/>
                  </w:tcBorders>
                  <w:noWrap w:val="0"/>
                  <w:vAlign w:val="center"/>
                </w:tcPr>
                <w:p w14:paraId="73DB1B23">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依托现有</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厂房，淘汰原有设备，并新增设备进行生产</w:t>
                  </w:r>
                </w:p>
              </w:tc>
            </w:tr>
            <w:tr w14:paraId="05E4F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restart"/>
                  <w:tcBorders>
                    <w:tl2br w:val="nil"/>
                    <w:tr2bl w:val="nil"/>
                  </w:tcBorders>
                  <w:noWrap w:val="0"/>
                  <w:vAlign w:val="center"/>
                </w:tcPr>
                <w:p w14:paraId="1C87BD3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right="0" w:firstLine="0" w:firstLineChars="0"/>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辅助工程</w:t>
                  </w:r>
                </w:p>
              </w:tc>
              <w:tc>
                <w:tcPr>
                  <w:tcW w:w="784" w:type="pct"/>
                  <w:tcBorders>
                    <w:tl2br w:val="nil"/>
                    <w:tr2bl w:val="nil"/>
                  </w:tcBorders>
                  <w:noWrap w:val="0"/>
                  <w:vAlign w:val="center"/>
                </w:tcPr>
                <w:p w14:paraId="2A14714E">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办公楼</w:t>
                  </w:r>
                </w:p>
              </w:tc>
              <w:tc>
                <w:tcPr>
                  <w:tcW w:w="3136" w:type="pct"/>
                  <w:tcBorders>
                    <w:tl2br w:val="nil"/>
                    <w:tr2bl w:val="nil"/>
                  </w:tcBorders>
                  <w:noWrap w:val="0"/>
                  <w:vAlign w:val="center"/>
                </w:tcPr>
                <w:p w14:paraId="2B627039">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1层，砖混，</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建筑</w:t>
                  </w:r>
                  <w:r>
                    <w:rPr>
                      <w:rFonts w:hint="default" w:ascii="Times New Roman" w:hAnsi="Times New Roman" w:eastAsia="宋体" w:cs="Times New Roman"/>
                      <w:bCs/>
                      <w:color w:val="000000" w:themeColor="text1"/>
                      <w:sz w:val="21"/>
                      <w:szCs w:val="21"/>
                      <w:highlight w:val="none"/>
                      <w14:textFill>
                        <w14:solidFill>
                          <w14:schemeClr w14:val="tx1"/>
                        </w14:solidFill>
                      </w14:textFill>
                    </w:rPr>
                    <w:t>面积约为</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322</w:t>
                  </w:r>
                  <w:r>
                    <w:rPr>
                      <w:rFonts w:hint="default" w:ascii="Times New Roman" w:hAnsi="Times New Roman" w:eastAsia="宋体" w:cs="Times New Roman"/>
                      <w:bCs/>
                      <w:color w:val="000000" w:themeColor="text1"/>
                      <w:sz w:val="21"/>
                      <w:szCs w:val="21"/>
                      <w:highlight w:val="none"/>
                      <w14:textFill>
                        <w14:solidFill>
                          <w14:schemeClr w14:val="tx1"/>
                        </w14:solidFill>
                      </w14:textFill>
                    </w:rPr>
                    <w:t>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2</w:t>
                  </w:r>
                </w:p>
              </w:tc>
              <w:tc>
                <w:tcPr>
                  <w:tcW w:w="699" w:type="pct"/>
                  <w:tcBorders>
                    <w:tl2br w:val="nil"/>
                    <w:tr2bl w:val="nil"/>
                  </w:tcBorders>
                  <w:noWrap w:val="0"/>
                  <w:vAlign w:val="center"/>
                </w:tcPr>
                <w:p w14:paraId="6BEC6CF8">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依托现有</w:t>
                  </w:r>
                </w:p>
              </w:tc>
            </w:tr>
            <w:tr w14:paraId="7D162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continue"/>
                  <w:tcBorders>
                    <w:tl2br w:val="nil"/>
                    <w:tr2bl w:val="nil"/>
                  </w:tcBorders>
                  <w:noWrap w:val="0"/>
                  <w:vAlign w:val="center"/>
                </w:tcPr>
                <w:p w14:paraId="593C29A3">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right="0" w:firstLine="0" w:firstLineChars="0"/>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p>
              </w:tc>
              <w:tc>
                <w:tcPr>
                  <w:tcW w:w="784" w:type="pct"/>
                  <w:tcBorders>
                    <w:tl2br w:val="nil"/>
                    <w:tr2bl w:val="nil"/>
                  </w:tcBorders>
                  <w:noWrap w:val="0"/>
                  <w:vAlign w:val="center"/>
                </w:tcPr>
                <w:p w14:paraId="663CF10B">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配件库</w:t>
                  </w:r>
                </w:p>
              </w:tc>
              <w:tc>
                <w:tcPr>
                  <w:tcW w:w="3136" w:type="pct"/>
                  <w:tcBorders>
                    <w:tl2br w:val="nil"/>
                    <w:tr2bl w:val="nil"/>
                  </w:tcBorders>
                  <w:shd w:val="clear" w:color="auto" w:fill="auto"/>
                  <w:noWrap w:val="0"/>
                  <w:vAlign w:val="center"/>
                </w:tcPr>
                <w:p w14:paraId="1D7E1BA1">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kern w:val="2"/>
                      <w:position w:val="-1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1层，砖混，</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建筑</w:t>
                  </w:r>
                  <w:r>
                    <w:rPr>
                      <w:rFonts w:hint="default" w:ascii="Times New Roman" w:hAnsi="Times New Roman" w:eastAsia="宋体" w:cs="Times New Roman"/>
                      <w:bCs/>
                      <w:color w:val="000000" w:themeColor="text1"/>
                      <w:sz w:val="21"/>
                      <w:szCs w:val="21"/>
                      <w:highlight w:val="none"/>
                      <w14:textFill>
                        <w14:solidFill>
                          <w14:schemeClr w14:val="tx1"/>
                        </w14:solidFill>
                      </w14:textFill>
                    </w:rPr>
                    <w:t>面积约为</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322</w:t>
                  </w:r>
                  <w:r>
                    <w:rPr>
                      <w:rFonts w:hint="default" w:ascii="Times New Roman" w:hAnsi="Times New Roman" w:eastAsia="宋体" w:cs="Times New Roman"/>
                      <w:bCs/>
                      <w:color w:val="000000" w:themeColor="text1"/>
                      <w:sz w:val="21"/>
                      <w:szCs w:val="21"/>
                      <w:highlight w:val="none"/>
                      <w14:textFill>
                        <w14:solidFill>
                          <w14:schemeClr w14:val="tx1"/>
                        </w14:solidFill>
                      </w14:textFill>
                    </w:rPr>
                    <w:t>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2</w:t>
                  </w:r>
                </w:p>
              </w:tc>
              <w:tc>
                <w:tcPr>
                  <w:tcW w:w="699" w:type="pct"/>
                  <w:tcBorders>
                    <w:tl2br w:val="nil"/>
                    <w:tr2bl w:val="nil"/>
                  </w:tcBorders>
                  <w:shd w:val="clear" w:color="auto" w:fill="auto"/>
                  <w:noWrap w:val="0"/>
                  <w:vAlign w:val="center"/>
                </w:tcPr>
                <w:p w14:paraId="4DBD3187">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kern w:val="2"/>
                      <w:position w:val="-10"/>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依托现有</w:t>
                  </w:r>
                </w:p>
              </w:tc>
            </w:tr>
            <w:tr w14:paraId="466C9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continue"/>
                  <w:tcBorders>
                    <w:tl2br w:val="nil"/>
                    <w:tr2bl w:val="nil"/>
                  </w:tcBorders>
                  <w:noWrap w:val="0"/>
                  <w:vAlign w:val="center"/>
                </w:tcPr>
                <w:p w14:paraId="2653D772">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84" w:type="pct"/>
                  <w:tcBorders>
                    <w:tl2br w:val="nil"/>
                    <w:tr2bl w:val="nil"/>
                  </w:tcBorders>
                  <w:noWrap w:val="0"/>
                  <w:vAlign w:val="center"/>
                </w:tcPr>
                <w:p w14:paraId="0E181468">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门卫</w:t>
                  </w:r>
                </w:p>
              </w:tc>
              <w:tc>
                <w:tcPr>
                  <w:tcW w:w="3136" w:type="pct"/>
                  <w:tcBorders>
                    <w:tl2br w:val="nil"/>
                    <w:tr2bl w:val="nil"/>
                  </w:tcBorders>
                  <w:noWrap w:val="0"/>
                  <w:vAlign w:val="center"/>
                </w:tcPr>
                <w:p w14:paraId="4657D68E">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1层，砖混，</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建筑</w:t>
                  </w:r>
                  <w:r>
                    <w:rPr>
                      <w:rFonts w:hint="default" w:ascii="Times New Roman" w:hAnsi="Times New Roman" w:eastAsia="宋体" w:cs="Times New Roman"/>
                      <w:bCs/>
                      <w:color w:val="000000" w:themeColor="text1"/>
                      <w:sz w:val="21"/>
                      <w:szCs w:val="21"/>
                      <w:highlight w:val="none"/>
                      <w14:textFill>
                        <w14:solidFill>
                          <w14:schemeClr w14:val="tx1"/>
                        </w14:solidFill>
                      </w14:textFill>
                    </w:rPr>
                    <w:t>面积约为</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sz w:val="21"/>
                      <w:szCs w:val="21"/>
                      <w:highlight w:val="none"/>
                      <w14:textFill>
                        <w14:solidFill>
                          <w14:schemeClr w14:val="tx1"/>
                        </w14:solidFill>
                      </w14:textFill>
                    </w:rPr>
                    <w:t>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2</w:t>
                  </w:r>
                </w:p>
              </w:tc>
              <w:tc>
                <w:tcPr>
                  <w:tcW w:w="699" w:type="pct"/>
                  <w:tcBorders>
                    <w:tl2br w:val="nil"/>
                    <w:tr2bl w:val="nil"/>
                  </w:tcBorders>
                  <w:noWrap w:val="0"/>
                  <w:vAlign w:val="center"/>
                </w:tcPr>
                <w:p w14:paraId="424DC268">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依托现有</w:t>
                  </w:r>
                </w:p>
              </w:tc>
            </w:tr>
            <w:tr w14:paraId="1840F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restart"/>
                  <w:tcBorders>
                    <w:tl2br w:val="nil"/>
                    <w:tr2bl w:val="nil"/>
                  </w:tcBorders>
                  <w:noWrap w:val="0"/>
                  <w:vAlign w:val="center"/>
                </w:tcPr>
                <w:p w14:paraId="13B19BE2">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储运工程</w:t>
                  </w:r>
                </w:p>
              </w:tc>
              <w:tc>
                <w:tcPr>
                  <w:tcW w:w="784" w:type="pct"/>
                  <w:tcBorders>
                    <w:tl2br w:val="nil"/>
                    <w:tr2bl w:val="nil"/>
                  </w:tcBorders>
                  <w:noWrap w:val="0"/>
                  <w:vAlign w:val="center"/>
                </w:tcPr>
                <w:p w14:paraId="1389BB7F">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储存</w:t>
                  </w:r>
                </w:p>
              </w:tc>
              <w:tc>
                <w:tcPr>
                  <w:tcW w:w="3136" w:type="pct"/>
                  <w:tcBorders>
                    <w:tl2br w:val="nil"/>
                    <w:tr2bl w:val="nil"/>
                  </w:tcBorders>
                  <w:noWrap w:val="0"/>
                  <w:vAlign w:val="center"/>
                </w:tcPr>
                <w:p w14:paraId="60426766">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依托厂区</w:t>
                  </w:r>
                  <w:r>
                    <w:rPr>
                      <w:rFonts w:hint="eastAsia" w:cs="Times New Roman"/>
                      <w:bCs/>
                      <w:color w:val="000000" w:themeColor="text1"/>
                      <w:sz w:val="21"/>
                      <w:szCs w:val="21"/>
                      <w:highlight w:val="none"/>
                      <w:lang w:val="en-US" w:eastAsia="zh-CN"/>
                      <w14:textFill>
                        <w14:solidFill>
                          <w14:schemeClr w14:val="tx1"/>
                        </w14:solidFill>
                      </w14:textFill>
                    </w:rPr>
                    <w:t>原有成品库对成品</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进行储存</w:t>
                  </w:r>
                  <w:r>
                    <w:rPr>
                      <w:rFonts w:hint="eastAsia" w:cs="Times New Roman"/>
                      <w:bCs/>
                      <w:color w:val="000000" w:themeColor="text1"/>
                      <w:sz w:val="21"/>
                      <w:szCs w:val="21"/>
                      <w:highlight w:val="none"/>
                      <w:lang w:val="en-US" w:eastAsia="zh-CN"/>
                      <w14:textFill>
                        <w14:solidFill>
                          <w14:schemeClr w14:val="tx1"/>
                        </w14:solidFill>
                      </w14:textFill>
                    </w:rPr>
                    <w:t>；利用农膜生产</w:t>
                  </w:r>
                  <w:r>
                    <w:rPr>
                      <w:rFonts w:hint="eastAsia" w:ascii="Times New Roman" w:hAnsi="Times New Roman" w:eastAsia="宋体" w:cs="Times New Roman"/>
                      <w:bCs/>
                      <w:color w:val="000000" w:themeColor="text1"/>
                      <w:sz w:val="21"/>
                      <w:szCs w:val="21"/>
                      <w:highlight w:val="none"/>
                      <w:lang w:eastAsia="zh-CN"/>
                      <w14:textFill>
                        <w14:solidFill>
                          <w14:schemeClr w14:val="tx1"/>
                        </w14:solidFill>
                      </w14:textFill>
                    </w:rPr>
                    <w:t>车间</w:t>
                  </w:r>
                  <w:r>
                    <w:rPr>
                      <w:rFonts w:hint="eastAsia" w:cs="Times New Roman"/>
                      <w:bCs/>
                      <w:color w:val="000000" w:themeColor="text1"/>
                      <w:sz w:val="21"/>
                      <w:szCs w:val="21"/>
                      <w:highlight w:val="none"/>
                      <w:lang w:val="en-US" w:eastAsia="zh-CN"/>
                      <w14:textFill>
                        <w14:solidFill>
                          <w14:schemeClr w14:val="tx1"/>
                        </w14:solidFill>
                      </w14:textFill>
                    </w:rPr>
                    <w:t>西侧设立原料库</w:t>
                  </w:r>
                </w:p>
              </w:tc>
              <w:tc>
                <w:tcPr>
                  <w:tcW w:w="699" w:type="pct"/>
                  <w:tcBorders>
                    <w:tl2br w:val="nil"/>
                    <w:tr2bl w:val="nil"/>
                  </w:tcBorders>
                  <w:noWrap w:val="0"/>
                  <w:vAlign w:val="center"/>
                </w:tcPr>
                <w:p w14:paraId="3EEC3B9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依托现有</w:t>
                  </w:r>
                </w:p>
              </w:tc>
            </w:tr>
            <w:tr w14:paraId="3ACD9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continue"/>
                  <w:tcBorders>
                    <w:tl2br w:val="nil"/>
                    <w:tr2bl w:val="nil"/>
                  </w:tcBorders>
                  <w:noWrap w:val="0"/>
                  <w:vAlign w:val="center"/>
                </w:tcPr>
                <w:p w14:paraId="379810B3">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84" w:type="pct"/>
                  <w:tcBorders>
                    <w:tl2br w:val="nil"/>
                    <w:tr2bl w:val="nil"/>
                  </w:tcBorders>
                  <w:noWrap w:val="0"/>
                  <w:vAlign w:val="center"/>
                </w:tcPr>
                <w:p w14:paraId="7291E8D6">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运输</w:t>
                  </w:r>
                </w:p>
              </w:tc>
              <w:tc>
                <w:tcPr>
                  <w:tcW w:w="3136" w:type="pct"/>
                  <w:tcBorders>
                    <w:tl2br w:val="nil"/>
                    <w:tr2bl w:val="nil"/>
                  </w:tcBorders>
                  <w:noWrap w:val="0"/>
                  <w:vAlign w:val="center"/>
                </w:tcPr>
                <w:p w14:paraId="1A3F60D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原辅材料和产品采用公路运输</w:t>
                  </w:r>
                </w:p>
              </w:tc>
              <w:tc>
                <w:tcPr>
                  <w:tcW w:w="699" w:type="pct"/>
                  <w:tcBorders>
                    <w:tl2br w:val="nil"/>
                    <w:tr2bl w:val="nil"/>
                  </w:tcBorders>
                  <w:noWrap w:val="0"/>
                  <w:vAlign w:val="center"/>
                </w:tcPr>
                <w:p w14:paraId="7A678497">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75B7B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restart"/>
                  <w:tcBorders>
                    <w:tl2br w:val="nil"/>
                    <w:tr2bl w:val="nil"/>
                  </w:tcBorders>
                  <w:noWrap w:val="0"/>
                  <w:vAlign w:val="center"/>
                </w:tcPr>
                <w:p w14:paraId="3EFFE653">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right="0"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公用工程</w:t>
                  </w:r>
                </w:p>
              </w:tc>
              <w:tc>
                <w:tcPr>
                  <w:tcW w:w="784" w:type="pct"/>
                  <w:tcBorders>
                    <w:tl2br w:val="nil"/>
                    <w:tr2bl w:val="nil"/>
                  </w:tcBorders>
                  <w:noWrap w:val="0"/>
                  <w:vAlign w:val="center"/>
                </w:tcPr>
                <w:p w14:paraId="26519B67">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供水</w:t>
                  </w:r>
                </w:p>
              </w:tc>
              <w:tc>
                <w:tcPr>
                  <w:tcW w:w="3136" w:type="pct"/>
                  <w:tcBorders>
                    <w:tl2br w:val="nil"/>
                    <w:tr2bl w:val="nil"/>
                  </w:tcBorders>
                  <w:noWrap w:val="0"/>
                  <w:vAlign w:val="center"/>
                </w:tcPr>
                <w:p w14:paraId="0E8C4E77">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项目不新增用水，厂区</w:t>
                  </w:r>
                  <w:r>
                    <w:rPr>
                      <w:rFonts w:hint="default" w:ascii="Times New Roman" w:hAnsi="Times New Roman" w:eastAsia="宋体" w:cs="Times New Roman"/>
                      <w:bCs/>
                      <w:color w:val="000000" w:themeColor="text1"/>
                      <w:sz w:val="21"/>
                      <w:szCs w:val="21"/>
                      <w:highlight w:val="none"/>
                      <w14:textFill>
                        <w14:solidFill>
                          <w14:schemeClr w14:val="tx1"/>
                        </w14:solidFill>
                      </w14:textFill>
                    </w:rPr>
                    <w:t>新鲜用水量为</w:t>
                  </w:r>
                  <w:r>
                    <w:rPr>
                      <w:rFonts w:hint="eastAsia" w:ascii="Times New Roman" w:hAnsi="Times New Roman" w:eastAsia="宋体" w:cs="Times New Roman"/>
                      <w:bCs/>
                      <w:color w:val="000000" w:themeColor="text1"/>
                      <w:sz w:val="21"/>
                      <w:szCs w:val="21"/>
                      <w:highlight w:val="none"/>
                      <w:lang w:val="en-US" w:eastAsia="zh-CN"/>
                      <w14:textFill>
                        <w14:solidFill>
                          <w14:schemeClr w14:val="tx1"/>
                        </w14:solidFill>
                      </w14:textFill>
                    </w:rPr>
                    <w:t>600</w:t>
                  </w:r>
                  <w:r>
                    <w:rPr>
                      <w:rFonts w:hint="default" w:ascii="Times New Roman" w:hAnsi="Times New Roman" w:eastAsia="宋体" w:cs="Times New Roman"/>
                      <w:bCs/>
                      <w:color w:val="000000" w:themeColor="text1"/>
                      <w:sz w:val="21"/>
                      <w:szCs w:val="21"/>
                      <w:highlight w:val="none"/>
                      <w14:textFill>
                        <w14:solidFill>
                          <w14:schemeClr w14:val="tx1"/>
                        </w14:solidFill>
                      </w14:textFill>
                    </w:rPr>
                    <w:t>m</w:t>
                  </w:r>
                  <w:r>
                    <w:rPr>
                      <w:rFonts w:hint="default" w:ascii="Times New Roman" w:hAnsi="Times New Roman" w:eastAsia="宋体" w:cs="Times New Roman"/>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Cs/>
                      <w:color w:val="000000" w:themeColor="text1"/>
                      <w:sz w:val="21"/>
                      <w:szCs w:val="21"/>
                      <w:highlight w:val="none"/>
                      <w14:textFill>
                        <w14:solidFill>
                          <w14:schemeClr w14:val="tx1"/>
                        </w14:solidFill>
                      </w14:textFill>
                    </w:rPr>
                    <w:t>/a，用水</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由</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临淄区</w:t>
                  </w:r>
                  <w:r>
                    <w:rPr>
                      <w:rFonts w:hint="default" w:ascii="Times New Roman" w:hAnsi="Times New Roman" w:eastAsia="宋体" w:cs="Times New Roman"/>
                      <w:bCs/>
                      <w:color w:val="000000" w:themeColor="text1"/>
                      <w:sz w:val="21"/>
                      <w:szCs w:val="21"/>
                      <w:highlight w:val="none"/>
                      <w14:textFill>
                        <w14:solidFill>
                          <w14:schemeClr w14:val="tx1"/>
                        </w14:solidFill>
                      </w14:textFill>
                    </w:rPr>
                    <w:t>供水管网供给</w:t>
                  </w:r>
                </w:p>
              </w:tc>
              <w:tc>
                <w:tcPr>
                  <w:tcW w:w="699" w:type="pct"/>
                  <w:tcBorders>
                    <w:tl2br w:val="nil"/>
                    <w:tr2bl w:val="nil"/>
                  </w:tcBorders>
                  <w:noWrap w:val="0"/>
                  <w:vAlign w:val="center"/>
                </w:tcPr>
                <w:p w14:paraId="40121E0D">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依托现有供水管网</w:t>
                  </w:r>
                </w:p>
              </w:tc>
            </w:tr>
            <w:tr w14:paraId="78C05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continue"/>
                  <w:tcBorders>
                    <w:tl2br w:val="nil"/>
                    <w:tr2bl w:val="nil"/>
                  </w:tcBorders>
                  <w:noWrap w:val="0"/>
                  <w:vAlign w:val="center"/>
                </w:tcPr>
                <w:p w14:paraId="70270702">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784" w:type="pct"/>
                  <w:tcBorders>
                    <w:tl2br w:val="nil"/>
                    <w:tr2bl w:val="nil"/>
                  </w:tcBorders>
                  <w:noWrap w:val="0"/>
                  <w:vAlign w:val="center"/>
                </w:tcPr>
                <w:p w14:paraId="5107942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供电</w:t>
                  </w:r>
                </w:p>
              </w:tc>
              <w:tc>
                <w:tcPr>
                  <w:tcW w:w="3136" w:type="pct"/>
                  <w:tcBorders>
                    <w:tl2br w:val="nil"/>
                    <w:tr2bl w:val="nil"/>
                  </w:tcBorders>
                  <w:noWrap w:val="0"/>
                  <w:vAlign w:val="center"/>
                </w:tcPr>
                <w:p w14:paraId="7FFA3706">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项目新增</w:t>
                  </w:r>
                  <w:r>
                    <w:rPr>
                      <w:rFonts w:hint="default" w:ascii="Times New Roman" w:hAnsi="Times New Roman" w:eastAsia="宋体" w:cs="Times New Roman"/>
                      <w:color w:val="000000" w:themeColor="text1"/>
                      <w:sz w:val="21"/>
                      <w:szCs w:val="21"/>
                      <w:highlight w:val="none"/>
                      <w14:textFill>
                        <w14:solidFill>
                          <w14:schemeClr w14:val="tx1"/>
                        </w14:solidFill>
                      </w14:textFill>
                    </w:rPr>
                    <w:t>用电量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280</w:t>
                  </w:r>
                  <w:r>
                    <w:rPr>
                      <w:rFonts w:hint="default" w:ascii="Times New Roman" w:hAnsi="Times New Roman" w:eastAsia="宋体" w:cs="Times New Roman"/>
                      <w:color w:val="000000" w:themeColor="text1"/>
                      <w:sz w:val="21"/>
                      <w:szCs w:val="21"/>
                      <w:highlight w:val="none"/>
                      <w14:textFill>
                        <w14:solidFill>
                          <w14:schemeClr w14:val="tx1"/>
                        </w14:solidFill>
                      </w14:textFill>
                    </w:rPr>
                    <w:t>万kWh</w:t>
                  </w:r>
                  <w:r>
                    <w:rPr>
                      <w:rFonts w:hint="default" w:ascii="Times New Roman" w:hAnsi="Times New Roman" w:eastAsia="宋体" w:cs="Times New Roman"/>
                      <w:bCs/>
                      <w:color w:val="000000" w:themeColor="text1"/>
                      <w:sz w:val="21"/>
                      <w:szCs w:val="21"/>
                      <w:highlight w:val="none"/>
                      <w14:textFill>
                        <w14:solidFill>
                          <w14:schemeClr w14:val="tx1"/>
                        </w14:solidFill>
                      </w14:textFill>
                    </w:rPr>
                    <w:t>/a</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厂区总</w:t>
                  </w:r>
                  <w:r>
                    <w:rPr>
                      <w:rFonts w:hint="default" w:ascii="Times New Roman" w:hAnsi="Times New Roman" w:eastAsia="宋体" w:cs="Times New Roman"/>
                      <w:color w:val="000000" w:themeColor="text1"/>
                      <w:sz w:val="21"/>
                      <w:szCs w:val="21"/>
                      <w:highlight w:val="none"/>
                      <w14:textFill>
                        <w14:solidFill>
                          <w14:schemeClr w14:val="tx1"/>
                        </w14:solidFill>
                      </w14:textFill>
                    </w:rPr>
                    <w:t>用电量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14:textFill>
                        <w14:solidFill>
                          <w14:schemeClr w14:val="tx1"/>
                        </w14:solidFill>
                      </w14:textFill>
                    </w:rPr>
                    <w:t>万kWh</w:t>
                  </w:r>
                  <w:r>
                    <w:rPr>
                      <w:rFonts w:hint="default" w:ascii="Times New Roman" w:hAnsi="Times New Roman" w:eastAsia="宋体" w:cs="Times New Roman"/>
                      <w:bCs/>
                      <w:color w:val="000000" w:themeColor="text1"/>
                      <w:sz w:val="21"/>
                      <w:szCs w:val="21"/>
                      <w:highlight w:val="none"/>
                      <w14:textFill>
                        <w14:solidFill>
                          <w14:schemeClr w14:val="tx1"/>
                        </w14:solidFill>
                      </w14:textFill>
                    </w:rPr>
                    <w:t>/a</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，用电</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由</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临淄区</w:t>
                  </w:r>
                  <w:r>
                    <w:rPr>
                      <w:rFonts w:hint="default" w:ascii="Times New Roman" w:hAnsi="Times New Roman" w:eastAsia="宋体" w:cs="Times New Roman"/>
                      <w:bCs/>
                      <w:color w:val="000000" w:themeColor="text1"/>
                      <w:sz w:val="21"/>
                      <w:szCs w:val="21"/>
                      <w:highlight w:val="none"/>
                      <w14:textFill>
                        <w14:solidFill>
                          <w14:schemeClr w14:val="tx1"/>
                        </w14:solidFill>
                      </w14:textFill>
                    </w:rPr>
                    <w:t>供</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电</w:t>
                  </w:r>
                  <w:r>
                    <w:rPr>
                      <w:rFonts w:hint="default" w:ascii="Times New Roman" w:hAnsi="Times New Roman" w:eastAsia="宋体" w:cs="Times New Roman"/>
                      <w:bCs/>
                      <w:color w:val="000000" w:themeColor="text1"/>
                      <w:sz w:val="21"/>
                      <w:szCs w:val="21"/>
                      <w:highlight w:val="none"/>
                      <w14:textFill>
                        <w14:solidFill>
                          <w14:schemeClr w14:val="tx1"/>
                        </w14:solidFill>
                      </w14:textFill>
                    </w:rPr>
                    <w:t>管网供给</w:t>
                  </w:r>
                </w:p>
              </w:tc>
              <w:tc>
                <w:tcPr>
                  <w:tcW w:w="699" w:type="pct"/>
                  <w:tcBorders>
                    <w:tl2br w:val="nil"/>
                    <w:tr2bl w:val="nil"/>
                  </w:tcBorders>
                  <w:noWrap w:val="0"/>
                  <w:vAlign w:val="center"/>
                </w:tcPr>
                <w:p w14:paraId="57F91F18">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依托现有供电管网</w:t>
                  </w:r>
                </w:p>
              </w:tc>
            </w:tr>
            <w:tr w14:paraId="65A4F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restart"/>
                  <w:tcBorders>
                    <w:tl2br w:val="nil"/>
                    <w:tr2bl w:val="nil"/>
                  </w:tcBorders>
                  <w:noWrap w:val="0"/>
                  <w:vAlign w:val="center"/>
                </w:tcPr>
                <w:p w14:paraId="0B84333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right="0"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环保工程</w:t>
                  </w:r>
                </w:p>
              </w:tc>
              <w:tc>
                <w:tcPr>
                  <w:tcW w:w="784" w:type="pct"/>
                  <w:tcBorders>
                    <w:tl2br w:val="nil"/>
                    <w:tr2bl w:val="nil"/>
                  </w:tcBorders>
                  <w:noWrap w:val="0"/>
                  <w:vAlign w:val="center"/>
                </w:tcPr>
                <w:p w14:paraId="397E3BE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废水处理</w:t>
                  </w:r>
                </w:p>
              </w:tc>
              <w:tc>
                <w:tcPr>
                  <w:tcW w:w="3136" w:type="pct"/>
                  <w:tcBorders>
                    <w:tl2br w:val="nil"/>
                    <w:tr2bl w:val="nil"/>
                  </w:tcBorders>
                  <w:noWrap w:val="0"/>
                  <w:vAlign w:val="center"/>
                </w:tcPr>
                <w:p w14:paraId="08807DA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生活污水经化粪池处理后由环卫部门定期清运</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，冷却水循环使用，不外排。</w:t>
                  </w:r>
                </w:p>
              </w:tc>
              <w:tc>
                <w:tcPr>
                  <w:tcW w:w="699" w:type="pct"/>
                  <w:tcBorders>
                    <w:tl2br w:val="nil"/>
                    <w:tr2bl w:val="nil"/>
                  </w:tcBorders>
                  <w:noWrap w:val="0"/>
                  <w:vAlign w:val="center"/>
                </w:tcPr>
                <w:p w14:paraId="66B2BEB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549F0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379" w:type="pct"/>
                  <w:vMerge w:val="continue"/>
                  <w:tcBorders>
                    <w:tl2br w:val="nil"/>
                    <w:tr2bl w:val="nil"/>
                  </w:tcBorders>
                  <w:noWrap w:val="0"/>
                  <w:vAlign w:val="center"/>
                </w:tcPr>
                <w:p w14:paraId="48D0F201">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84" w:type="pct"/>
                  <w:vMerge w:val="restart"/>
                  <w:tcBorders>
                    <w:tl2br w:val="nil"/>
                    <w:tr2bl w:val="nil"/>
                  </w:tcBorders>
                  <w:noWrap w:val="0"/>
                  <w:vAlign w:val="center"/>
                </w:tcPr>
                <w:p w14:paraId="22709C29">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废气处理</w:t>
                  </w:r>
                </w:p>
              </w:tc>
              <w:tc>
                <w:tcPr>
                  <w:tcW w:w="3136" w:type="pct"/>
                  <w:tcBorders>
                    <w:tl2br w:val="nil"/>
                    <w:tr2bl w:val="nil"/>
                  </w:tcBorders>
                  <w:noWrap w:val="0"/>
                  <w:vAlign w:val="center"/>
                </w:tcPr>
                <w:p w14:paraId="2521F973">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农膜熔融挤出、吹塑提膜废气和废料造粒废气经各集气罩收集通过密闭管道进入1#二级活性炭吸附装置处理后，通过厂区1根15m高DA001排气筒进行排放。</w:t>
                  </w:r>
                </w:p>
              </w:tc>
              <w:tc>
                <w:tcPr>
                  <w:tcW w:w="699" w:type="pct"/>
                  <w:tcBorders>
                    <w:tl2br w:val="nil"/>
                    <w:tr2bl w:val="nil"/>
                  </w:tcBorders>
                  <w:noWrap w:val="0"/>
                  <w:vAlign w:val="center"/>
                </w:tcPr>
                <w:p w14:paraId="66A4ED15">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新增</w:t>
                  </w:r>
                </w:p>
              </w:tc>
            </w:tr>
            <w:tr w14:paraId="32414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379" w:type="pct"/>
                  <w:vMerge w:val="continue"/>
                  <w:tcBorders>
                    <w:tl2br w:val="nil"/>
                    <w:tr2bl w:val="nil"/>
                  </w:tcBorders>
                  <w:noWrap w:val="0"/>
                  <w:vAlign w:val="center"/>
                </w:tcPr>
                <w:p w14:paraId="30AFC426">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84" w:type="pct"/>
                  <w:vMerge w:val="continue"/>
                  <w:tcBorders>
                    <w:tl2br w:val="nil"/>
                    <w:tr2bl w:val="nil"/>
                  </w:tcBorders>
                  <w:noWrap w:val="0"/>
                  <w:vAlign w:val="center"/>
                </w:tcPr>
                <w:p w14:paraId="4315A5FF">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136" w:type="pct"/>
                  <w:tcBorders>
                    <w:tl2br w:val="nil"/>
                    <w:tr2bl w:val="nil"/>
                  </w:tcBorders>
                  <w:noWrap w:val="0"/>
                  <w:vAlign w:val="center"/>
                </w:tcPr>
                <w:p w14:paraId="2BB7CBBB">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编织带熔融拉丝废气</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经各自集气罩收集通过密闭管道进入2#二级活性炭吸附装置处理后，通过厂区1根15m高DA002排气筒进行排放</w:t>
                  </w:r>
                </w:p>
              </w:tc>
              <w:tc>
                <w:tcPr>
                  <w:tcW w:w="699" w:type="pct"/>
                  <w:tcBorders>
                    <w:tl2br w:val="nil"/>
                    <w:tr2bl w:val="nil"/>
                  </w:tcBorders>
                  <w:noWrap w:val="0"/>
                  <w:vAlign w:val="center"/>
                </w:tcPr>
                <w:p w14:paraId="3164A164">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新增</w:t>
                  </w:r>
                </w:p>
              </w:tc>
            </w:tr>
            <w:tr w14:paraId="297F6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379" w:type="pct"/>
                  <w:vMerge w:val="continue"/>
                  <w:tcBorders>
                    <w:tl2br w:val="nil"/>
                    <w:tr2bl w:val="nil"/>
                  </w:tcBorders>
                  <w:noWrap w:val="0"/>
                  <w:vAlign w:val="center"/>
                </w:tcPr>
                <w:p w14:paraId="6C0DFFB9">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84" w:type="pct"/>
                  <w:vMerge w:val="continue"/>
                  <w:tcBorders>
                    <w:tl2br w:val="nil"/>
                    <w:tr2bl w:val="nil"/>
                  </w:tcBorders>
                  <w:noWrap w:val="0"/>
                  <w:vAlign w:val="center"/>
                </w:tcPr>
                <w:p w14:paraId="1978B8E3">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136" w:type="pct"/>
                  <w:tcBorders>
                    <w:tl2br w:val="nil"/>
                    <w:tr2bl w:val="nil"/>
                  </w:tcBorders>
                  <w:noWrap w:val="0"/>
                  <w:vAlign w:val="center"/>
                </w:tcPr>
                <w:p w14:paraId="426B14D9">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蓄电池壳注塑造型废气</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经各自集气罩收集通过密闭管道进入3#二级活性炭吸附装置处理后，通过厂区1根15m高DA003排气筒进行排放</w:t>
                  </w:r>
                </w:p>
              </w:tc>
              <w:tc>
                <w:tcPr>
                  <w:tcW w:w="699" w:type="pct"/>
                  <w:tcBorders>
                    <w:tl2br w:val="nil"/>
                    <w:tr2bl w:val="nil"/>
                  </w:tcBorders>
                  <w:noWrap w:val="0"/>
                  <w:vAlign w:val="center"/>
                </w:tcPr>
                <w:p w14:paraId="34CEA3A7">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新增</w:t>
                  </w:r>
                </w:p>
              </w:tc>
            </w:tr>
            <w:tr w14:paraId="4A895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379" w:type="pct"/>
                  <w:vMerge w:val="continue"/>
                  <w:tcBorders>
                    <w:tl2br w:val="nil"/>
                    <w:tr2bl w:val="nil"/>
                  </w:tcBorders>
                  <w:noWrap w:val="0"/>
                  <w:vAlign w:val="center"/>
                </w:tcPr>
                <w:p w14:paraId="5F4E217C">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84" w:type="pct"/>
                  <w:vMerge w:val="continue"/>
                  <w:tcBorders>
                    <w:tl2br w:val="nil"/>
                    <w:tr2bl w:val="nil"/>
                  </w:tcBorders>
                  <w:noWrap w:val="0"/>
                  <w:vAlign w:val="center"/>
                </w:tcPr>
                <w:p w14:paraId="05F981AC">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136" w:type="pct"/>
                  <w:tcBorders>
                    <w:tl2br w:val="nil"/>
                    <w:tr2bl w:val="nil"/>
                  </w:tcBorders>
                  <w:noWrap w:val="0"/>
                  <w:vAlign w:val="center"/>
                </w:tcPr>
                <w:p w14:paraId="09C6A5C6">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废料破碎废气经集气罩收集密闭管线进入布袋除尘器处理后，通过厂区1根15m高DA004排气筒进行排放</w:t>
                  </w:r>
                </w:p>
              </w:tc>
              <w:tc>
                <w:tcPr>
                  <w:tcW w:w="699" w:type="pct"/>
                  <w:tcBorders>
                    <w:tl2br w:val="nil"/>
                    <w:tr2bl w:val="nil"/>
                  </w:tcBorders>
                  <w:noWrap w:val="0"/>
                  <w:vAlign w:val="center"/>
                </w:tcPr>
                <w:p w14:paraId="3DAC50EC">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新增</w:t>
                  </w:r>
                </w:p>
              </w:tc>
            </w:tr>
            <w:tr w14:paraId="18D65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379" w:type="pct"/>
                  <w:vMerge w:val="continue"/>
                  <w:tcBorders>
                    <w:tl2br w:val="nil"/>
                    <w:tr2bl w:val="nil"/>
                  </w:tcBorders>
                  <w:noWrap w:val="0"/>
                  <w:vAlign w:val="center"/>
                </w:tcPr>
                <w:p w14:paraId="7AFD8C8B">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784" w:type="pct"/>
                  <w:vMerge w:val="continue"/>
                  <w:tcBorders>
                    <w:tl2br w:val="nil"/>
                    <w:tr2bl w:val="nil"/>
                  </w:tcBorders>
                  <w:noWrap w:val="0"/>
                  <w:vAlign w:val="center"/>
                </w:tcPr>
                <w:p w14:paraId="2D14DCDF">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3136" w:type="pct"/>
                  <w:tcBorders>
                    <w:tl2br w:val="nil"/>
                    <w:tr2bl w:val="nil"/>
                  </w:tcBorders>
                  <w:noWrap w:val="0"/>
                  <w:vAlign w:val="center"/>
                </w:tcPr>
                <w:p w14:paraId="3D040D06">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未收集废气进行无组织排放</w:t>
                  </w:r>
                </w:p>
              </w:tc>
              <w:tc>
                <w:tcPr>
                  <w:tcW w:w="699" w:type="pct"/>
                  <w:tcBorders>
                    <w:tl2br w:val="nil"/>
                    <w:tr2bl w:val="nil"/>
                  </w:tcBorders>
                  <w:noWrap w:val="0"/>
                  <w:vAlign w:val="center"/>
                </w:tcPr>
                <w:p w14:paraId="08F89757">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5B50F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continue"/>
                  <w:tcBorders>
                    <w:tl2br w:val="nil"/>
                    <w:tr2bl w:val="nil"/>
                  </w:tcBorders>
                  <w:noWrap w:val="0"/>
                  <w:vAlign w:val="center"/>
                </w:tcPr>
                <w:p w14:paraId="56404564">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784" w:type="pct"/>
                  <w:tcBorders>
                    <w:tl2br w:val="nil"/>
                    <w:tr2bl w:val="nil"/>
                  </w:tcBorders>
                  <w:noWrap w:val="0"/>
                  <w:vAlign w:val="center"/>
                </w:tcPr>
                <w:p w14:paraId="25E81B9E">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固废处理</w:t>
                  </w:r>
                </w:p>
              </w:tc>
              <w:tc>
                <w:tcPr>
                  <w:tcW w:w="3136" w:type="pct"/>
                  <w:tcBorders>
                    <w:tl2br w:val="nil"/>
                    <w:tr2bl w:val="nil"/>
                  </w:tcBorders>
                  <w:noWrap w:val="0"/>
                  <w:vAlign w:val="center"/>
                </w:tcPr>
                <w:p w14:paraId="6F935DA8">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固废分类收集处置；危险废物</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暂存危废间后委托资质单位处置，</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危废库位于门卫</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西</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侧，面积约5m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699" w:type="pct"/>
                  <w:tcBorders>
                    <w:tl2br w:val="nil"/>
                    <w:tr2bl w:val="nil"/>
                  </w:tcBorders>
                  <w:noWrap w:val="0"/>
                  <w:vAlign w:val="center"/>
                </w:tcPr>
                <w:p w14:paraId="66C73D43">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新建</w:t>
                  </w:r>
                </w:p>
              </w:tc>
            </w:tr>
            <w:tr w14:paraId="287E0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79" w:type="pct"/>
                  <w:vMerge w:val="continue"/>
                  <w:tcBorders>
                    <w:tl2br w:val="nil"/>
                    <w:tr2bl w:val="nil"/>
                  </w:tcBorders>
                  <w:noWrap w:val="0"/>
                  <w:vAlign w:val="center"/>
                </w:tcPr>
                <w:p w14:paraId="5C93683A">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p>
              </w:tc>
              <w:tc>
                <w:tcPr>
                  <w:tcW w:w="784" w:type="pct"/>
                  <w:tcBorders>
                    <w:tl2br w:val="nil"/>
                    <w:tr2bl w:val="nil"/>
                  </w:tcBorders>
                  <w:noWrap w:val="0"/>
                  <w:vAlign w:val="center"/>
                </w:tcPr>
                <w:p w14:paraId="3219605A">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default" w:ascii="Times New Roman" w:hAnsi="Times New Roman" w:eastAsia="宋体" w:cs="Times New Roman"/>
                      <w:bCs/>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噪声处理</w:t>
                  </w:r>
                </w:p>
              </w:tc>
              <w:tc>
                <w:tcPr>
                  <w:tcW w:w="3136" w:type="pct"/>
                  <w:tcBorders>
                    <w:tl2br w:val="nil"/>
                    <w:tr2bl w:val="nil"/>
                  </w:tcBorders>
                  <w:noWrap w:val="0"/>
                  <w:vAlign w:val="center"/>
                </w:tcPr>
                <w:p w14:paraId="16D9E45F">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生产设备置于车间内，选用低噪声设备，合理布局，对高噪声设备采用隔声和减振措施</w:t>
                  </w:r>
                </w:p>
              </w:tc>
              <w:tc>
                <w:tcPr>
                  <w:tcW w:w="699" w:type="pct"/>
                  <w:tcBorders>
                    <w:tl2br w:val="nil"/>
                    <w:tr2bl w:val="nil"/>
                  </w:tcBorders>
                  <w:noWrap w:val="0"/>
                  <w:vAlign w:val="center"/>
                </w:tcPr>
                <w:p w14:paraId="77153A89">
                  <w:pPr>
                    <w:pStyle w:val="53"/>
                    <w:keepNext w:val="0"/>
                    <w:keepLines w:val="0"/>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w:t>
                  </w:r>
                </w:p>
              </w:tc>
            </w:tr>
          </w:tbl>
          <w:p w14:paraId="17E41C9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3、产品方案</w:t>
            </w:r>
          </w:p>
          <w:p w14:paraId="1C1F217C">
            <w:pPr>
              <w:adjustRightInd w:val="0"/>
              <w:snapToGrid w:val="0"/>
              <w:spacing w:line="360" w:lineRule="auto"/>
              <w:ind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生产产品方案见下表。</w:t>
            </w:r>
          </w:p>
          <w:p w14:paraId="66F1E8CC">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表2-</w:t>
            </w:r>
            <w:r>
              <w:rPr>
                <w:rStyle w:val="58"/>
                <w:rFonts w:hint="eastAsia" w:ascii="Times New Roman" w:hAnsi="Times New Roman" w:eastAsia="宋体" w:cs="Times New Roman"/>
                <w:bCs/>
                <w:color w:val="000000" w:themeColor="text1"/>
                <w:sz w:val="21"/>
                <w:szCs w:val="21"/>
                <w:highlight w:val="none"/>
                <w:lang w:val="en-US" w:eastAsia="zh-CN" w:bidi="ar"/>
                <w14:textFill>
                  <w14:solidFill>
                    <w14:schemeClr w14:val="tx1"/>
                  </w14:solidFill>
                </w14:textFill>
              </w:rPr>
              <w:t>3</w:t>
            </w: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 xml:space="preserve">  产品方案一览表</w:t>
            </w:r>
          </w:p>
          <w:tbl>
            <w:tblPr>
              <w:tblStyle w:val="24"/>
              <w:tblW w:w="495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72"/>
              <w:gridCol w:w="1475"/>
              <w:gridCol w:w="945"/>
              <w:gridCol w:w="1498"/>
              <w:gridCol w:w="1425"/>
              <w:gridCol w:w="2397"/>
            </w:tblGrid>
            <w:tr w14:paraId="54E24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344" w:type="pct"/>
                  <w:tcBorders>
                    <w:tl2br w:val="nil"/>
                    <w:tr2bl w:val="nil"/>
                  </w:tcBorders>
                  <w:noWrap w:val="0"/>
                  <w:vAlign w:val="center"/>
                </w:tcPr>
                <w:p w14:paraId="30F35A1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序号</w:t>
                  </w:r>
                </w:p>
              </w:tc>
              <w:tc>
                <w:tcPr>
                  <w:tcW w:w="887" w:type="pct"/>
                  <w:tcBorders>
                    <w:tl2br w:val="nil"/>
                    <w:tr2bl w:val="nil"/>
                  </w:tcBorders>
                  <w:noWrap w:val="0"/>
                  <w:vAlign w:val="center"/>
                </w:tcPr>
                <w:p w14:paraId="16EAC69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名称</w:t>
                  </w:r>
                </w:p>
              </w:tc>
              <w:tc>
                <w:tcPr>
                  <w:tcW w:w="568" w:type="pct"/>
                  <w:tcBorders>
                    <w:tl2br w:val="nil"/>
                    <w:tr2bl w:val="nil"/>
                  </w:tcBorders>
                  <w:noWrap w:val="0"/>
                  <w:vAlign w:val="center"/>
                </w:tcPr>
                <w:p w14:paraId="56C9CC1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单位</w:t>
                  </w:r>
                </w:p>
              </w:tc>
              <w:tc>
                <w:tcPr>
                  <w:tcW w:w="901" w:type="pct"/>
                  <w:tcBorders>
                    <w:tl2br w:val="nil"/>
                    <w:tr2bl w:val="nil"/>
                  </w:tcBorders>
                  <w:noWrap w:val="0"/>
                  <w:vAlign w:val="center"/>
                </w:tcPr>
                <w:p w14:paraId="7E50975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改建前产能</w:t>
                  </w:r>
                </w:p>
              </w:tc>
              <w:tc>
                <w:tcPr>
                  <w:tcW w:w="857" w:type="pct"/>
                  <w:tcBorders>
                    <w:tl2br w:val="nil"/>
                    <w:tr2bl w:val="nil"/>
                  </w:tcBorders>
                  <w:noWrap w:val="0"/>
                  <w:vAlign w:val="center"/>
                </w:tcPr>
                <w:p w14:paraId="3F3B520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改建后产能</w:t>
                  </w:r>
                </w:p>
              </w:tc>
              <w:tc>
                <w:tcPr>
                  <w:tcW w:w="1441" w:type="pct"/>
                  <w:tcBorders>
                    <w:tl2br w:val="nil"/>
                    <w:tr2bl w:val="nil"/>
                  </w:tcBorders>
                  <w:noWrap w:val="0"/>
                  <w:vAlign w:val="center"/>
                </w:tcPr>
                <w:p w14:paraId="6FD8228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备注</w:t>
                  </w:r>
                </w:p>
              </w:tc>
            </w:tr>
            <w:tr w14:paraId="30817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344" w:type="pct"/>
                  <w:tcBorders>
                    <w:tl2br w:val="nil"/>
                    <w:tr2bl w:val="nil"/>
                  </w:tcBorders>
                  <w:noWrap w:val="0"/>
                  <w:vAlign w:val="center"/>
                </w:tcPr>
                <w:p w14:paraId="552B091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887" w:type="pct"/>
                  <w:tcBorders>
                    <w:tl2br w:val="nil"/>
                    <w:tr2bl w:val="nil"/>
                  </w:tcBorders>
                  <w:noWrap w:val="0"/>
                  <w:vAlign w:val="center"/>
                </w:tcPr>
                <w:p w14:paraId="288053C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塑料农膜</w:t>
                  </w:r>
                </w:p>
              </w:tc>
              <w:tc>
                <w:tcPr>
                  <w:tcW w:w="568" w:type="pct"/>
                  <w:tcBorders>
                    <w:tl2br w:val="nil"/>
                    <w:tr2bl w:val="nil"/>
                  </w:tcBorders>
                  <w:noWrap w:val="0"/>
                  <w:vAlign w:val="center"/>
                </w:tcPr>
                <w:p w14:paraId="6EB5DDB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t/a</w:t>
                  </w:r>
                </w:p>
              </w:tc>
              <w:tc>
                <w:tcPr>
                  <w:tcW w:w="901" w:type="pct"/>
                  <w:tcBorders>
                    <w:tl2br w:val="nil"/>
                    <w:tr2bl w:val="nil"/>
                  </w:tcBorders>
                  <w:noWrap w:val="0"/>
                  <w:vAlign w:val="center"/>
                </w:tcPr>
                <w:p w14:paraId="25FC56C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7000</w:t>
                  </w:r>
                </w:p>
              </w:tc>
              <w:tc>
                <w:tcPr>
                  <w:tcW w:w="857" w:type="pct"/>
                  <w:tcBorders>
                    <w:tl2br w:val="nil"/>
                    <w:tr2bl w:val="nil"/>
                  </w:tcBorders>
                  <w:noWrap w:val="0"/>
                  <w:vAlign w:val="center"/>
                </w:tcPr>
                <w:p w14:paraId="57CD1C8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7000</w:t>
                  </w:r>
                </w:p>
              </w:tc>
              <w:tc>
                <w:tcPr>
                  <w:tcW w:w="1441" w:type="pct"/>
                  <w:tcBorders>
                    <w:tl2br w:val="nil"/>
                    <w:tr2bl w:val="nil"/>
                  </w:tcBorders>
                  <w:noWrap w:val="0"/>
                  <w:vAlign w:val="center"/>
                </w:tcPr>
                <w:p w14:paraId="7C0E142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技改前后不变</w:t>
                  </w:r>
                </w:p>
              </w:tc>
            </w:tr>
            <w:tr w14:paraId="02058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344" w:type="pct"/>
                  <w:tcBorders>
                    <w:tl2br w:val="nil"/>
                    <w:tr2bl w:val="nil"/>
                  </w:tcBorders>
                  <w:noWrap w:val="0"/>
                  <w:vAlign w:val="center"/>
                </w:tcPr>
                <w:p w14:paraId="31E9362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887" w:type="pct"/>
                  <w:tcBorders>
                    <w:tl2br w:val="nil"/>
                    <w:tr2bl w:val="nil"/>
                  </w:tcBorders>
                  <w:noWrap w:val="0"/>
                  <w:vAlign w:val="center"/>
                </w:tcPr>
                <w:p w14:paraId="6A9B9CE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蓄电池壳</w:t>
                  </w:r>
                </w:p>
              </w:tc>
              <w:tc>
                <w:tcPr>
                  <w:tcW w:w="568" w:type="pct"/>
                  <w:tcBorders>
                    <w:tl2br w:val="nil"/>
                    <w:tr2bl w:val="nil"/>
                  </w:tcBorders>
                  <w:noWrap w:val="0"/>
                  <w:vAlign w:val="center"/>
                </w:tcPr>
                <w:p w14:paraId="49462CE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t/a</w:t>
                  </w:r>
                </w:p>
              </w:tc>
              <w:tc>
                <w:tcPr>
                  <w:tcW w:w="901" w:type="pct"/>
                  <w:tcBorders>
                    <w:tl2br w:val="nil"/>
                    <w:tr2bl w:val="nil"/>
                  </w:tcBorders>
                  <w:noWrap w:val="0"/>
                  <w:vAlign w:val="center"/>
                </w:tcPr>
                <w:p w14:paraId="60034BB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3000</w:t>
                  </w:r>
                </w:p>
              </w:tc>
              <w:tc>
                <w:tcPr>
                  <w:tcW w:w="857" w:type="pct"/>
                  <w:tcBorders>
                    <w:tl2br w:val="nil"/>
                    <w:tr2bl w:val="nil"/>
                  </w:tcBorders>
                  <w:noWrap w:val="0"/>
                  <w:vAlign w:val="center"/>
                </w:tcPr>
                <w:p w14:paraId="2FA5617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30000</w:t>
                  </w:r>
                </w:p>
              </w:tc>
              <w:tc>
                <w:tcPr>
                  <w:tcW w:w="1441" w:type="pct"/>
                  <w:tcBorders>
                    <w:tl2br w:val="nil"/>
                    <w:tr2bl w:val="nil"/>
                  </w:tcBorders>
                  <w:noWrap w:val="0"/>
                  <w:vAlign w:val="center"/>
                </w:tcPr>
                <w:p w14:paraId="6DDC1B4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技改新增27000t/a</w:t>
                  </w:r>
                </w:p>
              </w:tc>
            </w:tr>
            <w:tr w14:paraId="6261F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344" w:type="pct"/>
                  <w:tcBorders>
                    <w:tl2br w:val="nil"/>
                    <w:tr2bl w:val="nil"/>
                  </w:tcBorders>
                  <w:noWrap w:val="0"/>
                  <w:vAlign w:val="center"/>
                </w:tcPr>
                <w:p w14:paraId="613F2CA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887" w:type="pct"/>
                  <w:tcBorders>
                    <w:tl2br w:val="nil"/>
                    <w:tr2bl w:val="nil"/>
                  </w:tcBorders>
                  <w:shd w:val="clear" w:color="auto" w:fill="auto"/>
                  <w:noWrap w:val="0"/>
                  <w:vAlign w:val="center"/>
                </w:tcPr>
                <w:p w14:paraId="54D51DA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塑料编制袋</w:t>
                  </w:r>
                </w:p>
              </w:tc>
              <w:tc>
                <w:tcPr>
                  <w:tcW w:w="568" w:type="pct"/>
                  <w:tcBorders>
                    <w:tl2br w:val="nil"/>
                    <w:tr2bl w:val="nil"/>
                  </w:tcBorders>
                  <w:noWrap w:val="0"/>
                  <w:vAlign w:val="center"/>
                </w:tcPr>
                <w:p w14:paraId="4865A87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t/a</w:t>
                  </w:r>
                </w:p>
              </w:tc>
              <w:tc>
                <w:tcPr>
                  <w:tcW w:w="901" w:type="pct"/>
                  <w:tcBorders>
                    <w:tl2br w:val="nil"/>
                    <w:tr2bl w:val="nil"/>
                  </w:tcBorders>
                  <w:noWrap w:val="0"/>
                  <w:vAlign w:val="center"/>
                </w:tcPr>
                <w:p w14:paraId="3ECA1F1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w:t>
                  </w:r>
                </w:p>
              </w:tc>
              <w:tc>
                <w:tcPr>
                  <w:tcW w:w="857" w:type="pct"/>
                  <w:tcBorders>
                    <w:tl2br w:val="nil"/>
                    <w:tr2bl w:val="nil"/>
                  </w:tcBorders>
                  <w:noWrap w:val="0"/>
                  <w:vAlign w:val="center"/>
                </w:tcPr>
                <w:p w14:paraId="1427B27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1000</w:t>
                  </w:r>
                </w:p>
              </w:tc>
              <w:tc>
                <w:tcPr>
                  <w:tcW w:w="1441" w:type="pct"/>
                  <w:tcBorders>
                    <w:tl2br w:val="nil"/>
                    <w:tr2bl w:val="nil"/>
                  </w:tcBorders>
                  <w:noWrap w:val="0"/>
                  <w:vAlign w:val="center"/>
                </w:tcPr>
                <w:p w14:paraId="5E3680D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技改新增1000t/a</w:t>
                  </w:r>
                </w:p>
              </w:tc>
            </w:tr>
            <w:tr w14:paraId="4900C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344" w:type="pct"/>
                  <w:tcBorders>
                    <w:tl2br w:val="nil"/>
                    <w:tr2bl w:val="nil"/>
                  </w:tcBorders>
                  <w:noWrap w:val="0"/>
                  <w:vAlign w:val="center"/>
                </w:tcPr>
                <w:p w14:paraId="6BC53DD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olor w:val="000000" w:themeColor="text1"/>
                      <w:sz w:val="21"/>
                      <w:szCs w:val="21"/>
                      <w:highlight w:val="none"/>
                      <w:lang w:val="en-US" w:eastAsia="zh-CN"/>
                      <w14:textFill>
                        <w14:solidFill>
                          <w14:schemeClr w14:val="tx1"/>
                        </w14:solidFill>
                      </w14:textFill>
                    </w:rPr>
                  </w:pPr>
                </w:p>
              </w:tc>
              <w:tc>
                <w:tcPr>
                  <w:tcW w:w="887" w:type="pct"/>
                  <w:tcBorders>
                    <w:tl2br w:val="nil"/>
                    <w:tr2bl w:val="nil"/>
                  </w:tcBorders>
                  <w:shd w:val="clear" w:color="auto" w:fill="auto"/>
                  <w:noWrap w:val="0"/>
                  <w:vAlign w:val="center"/>
                </w:tcPr>
                <w:p w14:paraId="3BD65E2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合计</w:t>
                  </w:r>
                </w:p>
              </w:tc>
              <w:tc>
                <w:tcPr>
                  <w:tcW w:w="568" w:type="pct"/>
                  <w:tcBorders>
                    <w:tl2br w:val="nil"/>
                    <w:tr2bl w:val="nil"/>
                  </w:tcBorders>
                  <w:noWrap w:val="0"/>
                  <w:vAlign w:val="center"/>
                </w:tcPr>
                <w:p w14:paraId="1ECCD19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t/a</w:t>
                  </w:r>
                </w:p>
              </w:tc>
              <w:tc>
                <w:tcPr>
                  <w:tcW w:w="901" w:type="pct"/>
                  <w:tcBorders>
                    <w:tl2br w:val="nil"/>
                    <w:tr2bl w:val="nil"/>
                  </w:tcBorders>
                  <w:noWrap w:val="0"/>
                  <w:vAlign w:val="center"/>
                </w:tcPr>
                <w:p w14:paraId="1B50C7D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10000</w:t>
                  </w:r>
                </w:p>
              </w:tc>
              <w:tc>
                <w:tcPr>
                  <w:tcW w:w="857" w:type="pct"/>
                  <w:tcBorders>
                    <w:tl2br w:val="nil"/>
                    <w:tr2bl w:val="nil"/>
                  </w:tcBorders>
                  <w:noWrap w:val="0"/>
                  <w:vAlign w:val="center"/>
                </w:tcPr>
                <w:p w14:paraId="4E485AB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38000</w:t>
                  </w:r>
                </w:p>
              </w:tc>
              <w:tc>
                <w:tcPr>
                  <w:tcW w:w="1441" w:type="pct"/>
                  <w:tcBorders>
                    <w:tl2br w:val="nil"/>
                    <w:tr2bl w:val="nil"/>
                  </w:tcBorders>
                  <w:noWrap w:val="0"/>
                  <w:vAlign w:val="center"/>
                </w:tcPr>
                <w:p w14:paraId="65E4E69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bl>
          <w:p w14:paraId="769729D9">
            <w:pPr>
              <w:adjustRightInd w:val="0"/>
              <w:snapToGrid w:val="0"/>
              <w:spacing w:line="360" w:lineRule="auto"/>
              <w:ind w:firstLine="420" w:firstLineChars="200"/>
              <w:rPr>
                <w:b w:val="0"/>
                <w:bCs w:val="0"/>
                <w:color w:val="000000" w:themeColor="text1"/>
                <w:szCs w:val="21"/>
                <w:highlight w:val="none"/>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4</w:t>
            </w:r>
            <w:r>
              <w:rPr>
                <w:b w:val="0"/>
                <w:bCs w:val="0"/>
                <w:color w:val="000000" w:themeColor="text1"/>
                <w:szCs w:val="21"/>
                <w:highlight w:val="none"/>
                <w14:textFill>
                  <w14:solidFill>
                    <w14:schemeClr w14:val="tx1"/>
                  </w14:solidFill>
                </w14:textFill>
              </w:rPr>
              <w:t>、</w:t>
            </w:r>
            <w:r>
              <w:rPr>
                <w:rFonts w:hint="eastAsia" w:ascii="Times New Roman" w:hAnsi="Times New Roman" w:eastAsia="宋体" w:cs="Times New Roman"/>
                <w:b w:val="0"/>
                <w:bCs w:val="0"/>
                <w:color w:val="000000" w:themeColor="text1"/>
                <w:szCs w:val="21"/>
                <w:highlight w:val="none"/>
                <w14:textFill>
                  <w14:solidFill>
                    <w14:schemeClr w14:val="tx1"/>
                  </w14:solidFill>
                </w14:textFill>
              </w:rPr>
              <w:t>主要原</w:t>
            </w:r>
            <w:r>
              <w:rPr>
                <w:rFonts w:hint="eastAsia"/>
                <w:b w:val="0"/>
                <w:bCs w:val="0"/>
                <w:color w:val="000000" w:themeColor="text1"/>
                <w:szCs w:val="21"/>
                <w:highlight w:val="none"/>
                <w14:textFill>
                  <w14:solidFill>
                    <w14:schemeClr w14:val="tx1"/>
                  </w14:solidFill>
                </w14:textFill>
              </w:rPr>
              <w:t>辅材料及能源消耗</w:t>
            </w:r>
          </w:p>
          <w:p w14:paraId="7FE6FB2B">
            <w:pPr>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主要原辅材料及能源消耗详见表2-</w:t>
            </w: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，主要原辅材料理化性质见表2-</w:t>
            </w: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w:t>
            </w:r>
          </w:p>
          <w:p w14:paraId="02BDB499">
            <w:pPr>
              <w:jc w:val="center"/>
              <w:rPr>
                <w:rStyle w:val="58"/>
                <w:rFonts w:hint="default" w:ascii="Times New Roman" w:hAnsi="Times New Roman" w:eastAsia="宋体" w:cs="Times New Roman"/>
                <w:bCs/>
                <w:color w:val="000000" w:themeColor="text1"/>
                <w:sz w:val="21"/>
                <w:szCs w:val="21"/>
                <w:highlight w:val="yellow"/>
                <w:lang w:bidi="ar"/>
                <w14:textFill>
                  <w14:solidFill>
                    <w14:schemeClr w14:val="tx1"/>
                  </w14:solidFill>
                </w14:textFill>
              </w:rPr>
            </w:pP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表2-</w:t>
            </w:r>
            <w:r>
              <w:rPr>
                <w:rStyle w:val="58"/>
                <w:rFonts w:hint="eastAsia" w:ascii="Times New Roman" w:hAnsi="Times New Roman" w:eastAsia="宋体" w:cs="Times New Roman"/>
                <w:bCs/>
                <w:color w:val="000000" w:themeColor="text1"/>
                <w:sz w:val="21"/>
                <w:szCs w:val="21"/>
                <w:highlight w:val="none"/>
                <w:lang w:val="en-US" w:eastAsia="zh-CN" w:bidi="ar"/>
                <w14:textFill>
                  <w14:solidFill>
                    <w14:schemeClr w14:val="tx1"/>
                  </w14:solidFill>
                </w14:textFill>
              </w:rPr>
              <w:t>4</w:t>
            </w: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 xml:space="preserve">  主要原辅材料及能源消耗一览表</w:t>
            </w:r>
          </w:p>
          <w:tbl>
            <w:tblPr>
              <w:tblStyle w:val="24"/>
              <w:tblW w:w="49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148"/>
              <w:gridCol w:w="1323"/>
              <w:gridCol w:w="1356"/>
              <w:gridCol w:w="2537"/>
            </w:tblGrid>
            <w:tr w14:paraId="19125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tl2br w:val="nil"/>
                    <w:tr2bl w:val="nil"/>
                  </w:tcBorders>
                  <w:noWrap w:val="0"/>
                  <w:vAlign w:val="center"/>
                </w:tcPr>
                <w:p w14:paraId="0BE48840">
                  <w:pPr>
                    <w:jc w:val="center"/>
                    <w:rPr>
                      <w:rFonts w:hint="default" w:ascii="Times New Roman" w:hAnsi="Times New Roman" w:cs="Times New Roman" w:eastAsiaTheme="majorEastAsia"/>
                      <w:b/>
                      <w:bCs/>
                      <w:color w:val="000000" w:themeColor="text1"/>
                      <w:sz w:val="21"/>
                      <w:szCs w:val="21"/>
                      <w14:textFill>
                        <w14:solidFill>
                          <w14:schemeClr w14:val="tx1"/>
                        </w14:solidFill>
                      </w14:textFill>
                    </w:rPr>
                  </w:pPr>
                  <w:r>
                    <w:rPr>
                      <w:rFonts w:hint="default" w:ascii="Times New Roman" w:hAnsi="Times New Roman" w:cs="Times New Roman" w:eastAsiaTheme="majorEastAsia"/>
                      <w:b/>
                      <w:bCs/>
                      <w:color w:val="000000" w:themeColor="text1"/>
                      <w:sz w:val="21"/>
                      <w:szCs w:val="21"/>
                      <w14:textFill>
                        <w14:solidFill>
                          <w14:schemeClr w14:val="tx1"/>
                        </w14:solidFill>
                      </w14:textFill>
                    </w:rPr>
                    <w:t>名称</w:t>
                  </w:r>
                </w:p>
              </w:tc>
              <w:tc>
                <w:tcPr>
                  <w:tcW w:w="695" w:type="pct"/>
                  <w:tcBorders>
                    <w:tl2br w:val="nil"/>
                    <w:tr2bl w:val="nil"/>
                  </w:tcBorders>
                  <w:noWrap w:val="0"/>
                  <w:vAlign w:val="center"/>
                </w:tcPr>
                <w:p w14:paraId="65874D1E">
                  <w:pPr>
                    <w:jc w:val="center"/>
                    <w:rPr>
                      <w:rFonts w:hint="default" w:ascii="Times New Roman" w:hAnsi="Times New Roman" w:cs="Times New Roman" w:eastAsiaTheme="majorEastAsia"/>
                      <w:b/>
                      <w:bCs/>
                      <w:color w:val="000000" w:themeColor="text1"/>
                      <w:sz w:val="21"/>
                      <w:szCs w:val="21"/>
                      <w14:textFill>
                        <w14:solidFill>
                          <w14:schemeClr w14:val="tx1"/>
                        </w14:solidFill>
                      </w14:textFill>
                    </w:rPr>
                  </w:pPr>
                  <w:r>
                    <w:rPr>
                      <w:rFonts w:hint="default" w:ascii="Times New Roman" w:hAnsi="Times New Roman" w:cs="Times New Roman" w:eastAsiaTheme="majorEastAsia"/>
                      <w:b/>
                      <w:bCs/>
                      <w:color w:val="000000" w:themeColor="text1"/>
                      <w:sz w:val="21"/>
                      <w:szCs w:val="21"/>
                      <w14:textFill>
                        <w14:solidFill>
                          <w14:schemeClr w14:val="tx1"/>
                        </w14:solidFill>
                      </w14:textFill>
                    </w:rPr>
                    <w:t>单位</w:t>
                  </w:r>
                </w:p>
              </w:tc>
              <w:tc>
                <w:tcPr>
                  <w:tcW w:w="801" w:type="pct"/>
                  <w:tcBorders>
                    <w:tl2br w:val="nil"/>
                    <w:tr2bl w:val="nil"/>
                  </w:tcBorders>
                  <w:noWrap w:val="0"/>
                  <w:vAlign w:val="center"/>
                </w:tcPr>
                <w:p w14:paraId="22E66AC8">
                  <w:pPr>
                    <w:jc w:val="center"/>
                    <w:rPr>
                      <w:rFonts w:hint="default" w:ascii="Times New Roman" w:hAnsi="Times New Roman" w:cs="Times New Roman" w:eastAsiaTheme="majorEastAsia"/>
                      <w:b/>
                      <w:bCs/>
                      <w:color w:val="000000" w:themeColor="text1"/>
                      <w:sz w:val="21"/>
                      <w:szCs w:val="21"/>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改建</w:t>
                  </w:r>
                  <w: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t>前用量</w:t>
                  </w:r>
                </w:p>
              </w:tc>
              <w:tc>
                <w:tcPr>
                  <w:tcW w:w="821" w:type="pct"/>
                  <w:tcBorders>
                    <w:tl2br w:val="nil"/>
                    <w:tr2bl w:val="nil"/>
                  </w:tcBorders>
                  <w:noWrap w:val="0"/>
                  <w:vAlign w:val="center"/>
                </w:tcPr>
                <w:p w14:paraId="275B6139">
                  <w:pPr>
                    <w:jc w:val="center"/>
                    <w:rPr>
                      <w:rFonts w:hint="default" w:ascii="Times New Roman" w:hAnsi="Times New Roman" w:cs="Times New Roman" w:eastAsiaTheme="majorEastAsia"/>
                      <w:b/>
                      <w:bCs/>
                      <w:color w:val="000000" w:themeColor="text1"/>
                      <w:sz w:val="21"/>
                      <w:szCs w:val="21"/>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改建</w:t>
                  </w:r>
                  <w: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t>后用量</w:t>
                  </w:r>
                </w:p>
              </w:tc>
              <w:tc>
                <w:tcPr>
                  <w:tcW w:w="1536" w:type="pct"/>
                  <w:tcBorders>
                    <w:tl2br w:val="nil"/>
                    <w:tr2bl w:val="nil"/>
                  </w:tcBorders>
                  <w:noWrap w:val="0"/>
                  <w:vAlign w:val="center"/>
                </w:tcPr>
                <w:p w14:paraId="03C8B4F6">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t>包装</w:t>
                  </w: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规格/物料</w:t>
                  </w:r>
                  <w: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t>形态</w:t>
                  </w:r>
                </w:p>
              </w:tc>
            </w:tr>
            <w:tr w14:paraId="27F68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pct"/>
                  <w:tcBorders>
                    <w:tl2br w:val="nil"/>
                    <w:tr2bl w:val="nil"/>
                  </w:tcBorders>
                  <w:noWrap w:val="0"/>
                  <w:vAlign w:val="center"/>
                </w:tcPr>
                <w:p w14:paraId="3EFE63AE">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聚乙烯颗粒</w:t>
                  </w:r>
                </w:p>
              </w:tc>
              <w:tc>
                <w:tcPr>
                  <w:tcW w:w="695" w:type="pct"/>
                  <w:tcBorders>
                    <w:tl2br w:val="nil"/>
                    <w:tr2bl w:val="nil"/>
                  </w:tcBorders>
                  <w:noWrap w:val="0"/>
                  <w:vAlign w:val="center"/>
                </w:tcPr>
                <w:p w14:paraId="677F57B4">
                  <w:pPr>
                    <w:jc w:val="center"/>
                    <w:rPr>
                      <w:rFonts w:hint="default" w:ascii="Times New Roman" w:hAnsi="Times New Roman" w:cs="Times New Roman" w:eastAsiaTheme="maj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吨/年</w:t>
                  </w:r>
                </w:p>
              </w:tc>
              <w:tc>
                <w:tcPr>
                  <w:tcW w:w="801" w:type="pct"/>
                  <w:tcBorders>
                    <w:tl2br w:val="nil"/>
                    <w:tr2bl w:val="nil"/>
                  </w:tcBorders>
                  <w:noWrap w:val="0"/>
                  <w:vAlign w:val="center"/>
                </w:tcPr>
                <w:p w14:paraId="09A9F526">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7000</w:t>
                  </w:r>
                </w:p>
              </w:tc>
              <w:tc>
                <w:tcPr>
                  <w:tcW w:w="821" w:type="pct"/>
                  <w:tcBorders>
                    <w:tl2br w:val="nil"/>
                    <w:tr2bl w:val="nil"/>
                  </w:tcBorders>
                  <w:noWrap w:val="0"/>
                  <w:vAlign w:val="center"/>
                </w:tcPr>
                <w:p w14:paraId="436D7305">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7000</w:t>
                  </w:r>
                </w:p>
              </w:tc>
              <w:tc>
                <w:tcPr>
                  <w:tcW w:w="1536" w:type="pct"/>
                  <w:tcBorders>
                    <w:tl2br w:val="nil"/>
                    <w:tr2bl w:val="nil"/>
                  </w:tcBorders>
                  <w:noWrap w:val="0"/>
                  <w:vAlign w:val="center"/>
                </w:tcPr>
                <w:p w14:paraId="1F5CC74D">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外购；颗粒状/25kg/袋</w:t>
                  </w:r>
                </w:p>
              </w:tc>
            </w:tr>
            <w:tr w14:paraId="68F1D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tl2br w:val="nil"/>
                    <w:tr2bl w:val="nil"/>
                  </w:tcBorders>
                  <w:noWrap w:val="0"/>
                  <w:vAlign w:val="center"/>
                </w:tcPr>
                <w:p w14:paraId="466A4CA4">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聚丙烯颗粒</w:t>
                  </w:r>
                </w:p>
              </w:tc>
              <w:tc>
                <w:tcPr>
                  <w:tcW w:w="695" w:type="pct"/>
                  <w:tcBorders>
                    <w:tl2br w:val="nil"/>
                    <w:tr2bl w:val="nil"/>
                  </w:tcBorders>
                  <w:noWrap w:val="0"/>
                  <w:vAlign w:val="center"/>
                </w:tcPr>
                <w:p w14:paraId="2703A570">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吨/年</w:t>
                  </w:r>
                </w:p>
              </w:tc>
              <w:tc>
                <w:tcPr>
                  <w:tcW w:w="801" w:type="pct"/>
                  <w:tcBorders>
                    <w:tl2br w:val="nil"/>
                    <w:tr2bl w:val="nil"/>
                  </w:tcBorders>
                  <w:noWrap w:val="0"/>
                  <w:vAlign w:val="center"/>
                </w:tcPr>
                <w:p w14:paraId="5074C635">
                  <w:pPr>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0</w:t>
                  </w:r>
                </w:p>
              </w:tc>
              <w:tc>
                <w:tcPr>
                  <w:tcW w:w="821" w:type="pct"/>
                  <w:tcBorders>
                    <w:tl2br w:val="nil"/>
                    <w:tr2bl w:val="nil"/>
                  </w:tcBorders>
                  <w:noWrap w:val="0"/>
                  <w:vAlign w:val="center"/>
                </w:tcPr>
                <w:p w14:paraId="64EF6BE0">
                  <w:pPr>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1000</w:t>
                  </w:r>
                </w:p>
              </w:tc>
              <w:tc>
                <w:tcPr>
                  <w:tcW w:w="1536" w:type="pct"/>
                  <w:tcBorders>
                    <w:tl2br w:val="nil"/>
                    <w:tr2bl w:val="nil"/>
                  </w:tcBorders>
                  <w:noWrap w:val="0"/>
                  <w:vAlign w:val="center"/>
                </w:tcPr>
                <w:p w14:paraId="26F81BD3">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外购；颗粒状/25kg/袋</w:t>
                  </w:r>
                </w:p>
              </w:tc>
            </w:tr>
            <w:tr w14:paraId="47296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tl2br w:val="nil"/>
                    <w:tr2bl w:val="nil"/>
                  </w:tcBorders>
                  <w:noWrap w:val="0"/>
                  <w:vAlign w:val="center"/>
                </w:tcPr>
                <w:p w14:paraId="43C6B614">
                  <w:pPr>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eastAsiaTheme="majorEastAsia"/>
                      <w:lang w:val="en-US" w:eastAsia="zh-CN"/>
                    </w:rPr>
                    <w:t>ABS树脂</w:t>
                  </w:r>
                </w:p>
              </w:tc>
              <w:tc>
                <w:tcPr>
                  <w:tcW w:w="695" w:type="pct"/>
                  <w:tcBorders>
                    <w:tl2br w:val="nil"/>
                    <w:tr2bl w:val="nil"/>
                  </w:tcBorders>
                  <w:noWrap w:val="0"/>
                  <w:vAlign w:val="center"/>
                </w:tcPr>
                <w:p w14:paraId="33B358CB">
                  <w:pPr>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吨/年</w:t>
                  </w:r>
                </w:p>
              </w:tc>
              <w:tc>
                <w:tcPr>
                  <w:tcW w:w="801" w:type="pct"/>
                  <w:tcBorders>
                    <w:tl2br w:val="nil"/>
                    <w:tr2bl w:val="nil"/>
                  </w:tcBorders>
                  <w:noWrap w:val="0"/>
                  <w:vAlign w:val="center"/>
                </w:tcPr>
                <w:p w14:paraId="527D79D9">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3000</w:t>
                  </w:r>
                </w:p>
              </w:tc>
              <w:tc>
                <w:tcPr>
                  <w:tcW w:w="821" w:type="pct"/>
                  <w:tcBorders>
                    <w:tl2br w:val="nil"/>
                    <w:tr2bl w:val="nil"/>
                  </w:tcBorders>
                  <w:noWrap w:val="0"/>
                  <w:vAlign w:val="center"/>
                </w:tcPr>
                <w:p w14:paraId="38057FD2">
                  <w:pPr>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30000</w:t>
                  </w:r>
                </w:p>
              </w:tc>
              <w:tc>
                <w:tcPr>
                  <w:tcW w:w="1536" w:type="pct"/>
                  <w:tcBorders>
                    <w:tl2br w:val="nil"/>
                    <w:tr2bl w:val="nil"/>
                  </w:tcBorders>
                  <w:noWrap w:val="0"/>
                  <w:vAlign w:val="center"/>
                </w:tcPr>
                <w:p w14:paraId="7A8C9664">
                  <w:pPr>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外购；颗粒状/25kg/袋</w:t>
                  </w:r>
                </w:p>
              </w:tc>
            </w:tr>
            <w:tr w14:paraId="3EA1C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tl2br w:val="nil"/>
                    <w:tr2bl w:val="nil"/>
                  </w:tcBorders>
                  <w:noWrap w:val="0"/>
                  <w:vAlign w:val="center"/>
                </w:tcPr>
                <w:p w14:paraId="73D89B2A">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rPr>
                    <w:t>水性油墨</w:t>
                  </w:r>
                </w:p>
              </w:tc>
              <w:tc>
                <w:tcPr>
                  <w:tcW w:w="695" w:type="pct"/>
                  <w:tcBorders>
                    <w:tl2br w:val="nil"/>
                    <w:tr2bl w:val="nil"/>
                  </w:tcBorders>
                  <w:noWrap w:val="0"/>
                  <w:vAlign w:val="center"/>
                </w:tcPr>
                <w:p w14:paraId="5F71F437">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吨/年</w:t>
                  </w:r>
                </w:p>
              </w:tc>
              <w:tc>
                <w:tcPr>
                  <w:tcW w:w="801" w:type="pct"/>
                  <w:tcBorders>
                    <w:tl2br w:val="nil"/>
                    <w:tr2bl w:val="nil"/>
                  </w:tcBorders>
                  <w:noWrap w:val="0"/>
                  <w:vAlign w:val="center"/>
                </w:tcPr>
                <w:p w14:paraId="5EE9D8F7">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0.1</w:t>
                  </w:r>
                </w:p>
              </w:tc>
              <w:tc>
                <w:tcPr>
                  <w:tcW w:w="821" w:type="pct"/>
                  <w:tcBorders>
                    <w:tl2br w:val="nil"/>
                    <w:tr2bl w:val="nil"/>
                  </w:tcBorders>
                  <w:noWrap w:val="0"/>
                  <w:vAlign w:val="center"/>
                </w:tcPr>
                <w:p w14:paraId="480AB591">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0</w:t>
                  </w:r>
                </w:p>
              </w:tc>
              <w:tc>
                <w:tcPr>
                  <w:tcW w:w="1536" w:type="pct"/>
                  <w:tcBorders>
                    <w:tl2br w:val="nil"/>
                    <w:tr2bl w:val="nil"/>
                  </w:tcBorders>
                  <w:noWrap w:val="0"/>
                  <w:vAlign w:val="center"/>
                </w:tcPr>
                <w:p w14:paraId="4F7722C7">
                  <w:pPr>
                    <w:jc w:val="center"/>
                    <w:rPr>
                      <w:rFonts w:hint="default"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不再使用</w:t>
                  </w:r>
                </w:p>
              </w:tc>
            </w:tr>
            <w:tr w14:paraId="79A4B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tl2br w:val="nil"/>
                    <w:tr2bl w:val="nil"/>
                  </w:tcBorders>
                  <w:shd w:val="clear" w:color="auto" w:fill="auto"/>
                  <w:noWrap w:val="0"/>
                  <w:vAlign w:val="center"/>
                </w:tcPr>
                <w:p w14:paraId="4EF90772">
                  <w:pPr>
                    <w:jc w:val="center"/>
                    <w:rPr>
                      <w:rFonts w:hint="default" w:ascii="Times New Roman" w:hAnsi="Times New Roman" w:cs="Times New Roman" w:eastAsiaTheme="majorEastAsia"/>
                      <w:b w:val="0"/>
                      <w:bCs w:val="0"/>
                      <w:color w:val="000000" w:themeColor="text1"/>
                      <w:sz w:val="21"/>
                      <w:szCs w:val="21"/>
                      <w:highlight w:val="none"/>
                      <w:lang w:val="en-US" w:eastAsia="zh-CN"/>
                      <w14:textFill>
                        <w14:solidFill>
                          <w14:schemeClr w14:val="tx1"/>
                        </w14:solidFill>
                      </w14:textFill>
                    </w:rPr>
                  </w:pPr>
                  <w:r>
                    <w:rPr>
                      <w:rFonts w:hint="eastAsia" w:cs="Times New Roman" w:eastAsiaTheme="majorEastAsia"/>
                      <w:b w:val="0"/>
                      <w:bCs w:val="0"/>
                      <w:color w:val="000000" w:themeColor="text1"/>
                      <w:sz w:val="21"/>
                      <w:szCs w:val="21"/>
                      <w:highlight w:val="none"/>
                      <w:lang w:val="en-US" w:eastAsia="zh-CN"/>
                      <w14:textFill>
                        <w14:solidFill>
                          <w14:schemeClr w14:val="tx1"/>
                        </w14:solidFill>
                      </w14:textFill>
                    </w:rPr>
                    <w:t>新鲜水</w:t>
                  </w:r>
                </w:p>
              </w:tc>
              <w:tc>
                <w:tcPr>
                  <w:tcW w:w="695" w:type="pct"/>
                  <w:tcBorders>
                    <w:tl2br w:val="nil"/>
                    <w:tr2bl w:val="nil"/>
                  </w:tcBorders>
                  <w:shd w:val="clear" w:color="auto" w:fill="auto"/>
                  <w:noWrap w:val="0"/>
                  <w:vAlign w:val="center"/>
                </w:tcPr>
                <w:p w14:paraId="11E8B86A">
                  <w:pPr>
                    <w:jc w:val="center"/>
                    <w:rPr>
                      <w:rFonts w:hint="default" w:ascii="Times New Roman" w:hAnsi="Times New Roman" w:cs="Times New Roman" w:eastAsiaTheme="majorEastAsia"/>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1"/>
                      <w:szCs w:val="21"/>
                      <w:highlight w:val="none"/>
                      <w:lang w:val="en-US" w:eastAsia="zh-CN"/>
                      <w14:textFill>
                        <w14:solidFill>
                          <w14:schemeClr w14:val="tx1"/>
                        </w14:solidFill>
                      </w14:textFill>
                    </w:rPr>
                    <w:t>吨/年</w:t>
                  </w:r>
                </w:p>
              </w:tc>
              <w:tc>
                <w:tcPr>
                  <w:tcW w:w="801" w:type="pct"/>
                  <w:tcBorders>
                    <w:tl2br w:val="nil"/>
                    <w:tr2bl w:val="nil"/>
                  </w:tcBorders>
                  <w:shd w:val="clear" w:color="auto" w:fill="auto"/>
                  <w:noWrap w:val="0"/>
                  <w:vAlign w:val="center"/>
                </w:tcPr>
                <w:p w14:paraId="3DB63EAF">
                  <w:pPr>
                    <w:jc w:val="center"/>
                    <w:rPr>
                      <w:rFonts w:hint="default" w:ascii="Times New Roman" w:hAnsi="Times New Roman" w:cs="Times New Roman" w:eastAsiaTheme="majorEastAsia"/>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highlight w:val="none"/>
                      <w:lang w:val="en-US" w:eastAsia="zh-CN" w:bidi="ar-SA"/>
                      <w14:textFill>
                        <w14:solidFill>
                          <w14:schemeClr w14:val="tx1"/>
                        </w14:solidFill>
                      </w14:textFill>
                    </w:rPr>
                    <w:t>600</w:t>
                  </w:r>
                </w:p>
              </w:tc>
              <w:tc>
                <w:tcPr>
                  <w:tcW w:w="821" w:type="pct"/>
                  <w:tcBorders>
                    <w:tl2br w:val="nil"/>
                    <w:tr2bl w:val="nil"/>
                  </w:tcBorders>
                  <w:shd w:val="clear" w:color="auto" w:fill="auto"/>
                  <w:noWrap w:val="0"/>
                  <w:vAlign w:val="center"/>
                </w:tcPr>
                <w:p w14:paraId="02BFA5AC">
                  <w:pPr>
                    <w:jc w:val="center"/>
                    <w:rPr>
                      <w:rFonts w:hint="default" w:cs="Times New Roman" w:eastAsiaTheme="majorEastAsia"/>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highlight w:val="none"/>
                      <w:lang w:val="en-US" w:eastAsia="zh-CN" w:bidi="ar-SA"/>
                      <w14:textFill>
                        <w14:solidFill>
                          <w14:schemeClr w14:val="tx1"/>
                        </w14:solidFill>
                      </w14:textFill>
                    </w:rPr>
                    <w:t>600</w:t>
                  </w:r>
                </w:p>
              </w:tc>
              <w:tc>
                <w:tcPr>
                  <w:tcW w:w="1536" w:type="pct"/>
                  <w:tcBorders>
                    <w:tl2br w:val="nil"/>
                    <w:tr2bl w:val="nil"/>
                  </w:tcBorders>
                  <w:noWrap w:val="0"/>
                  <w:vAlign w:val="center"/>
                </w:tcPr>
                <w:p w14:paraId="2B6A44E2">
                  <w:pPr>
                    <w:jc w:val="center"/>
                    <w:rPr>
                      <w:rFonts w:hint="eastAsia" w:cs="Times New Roman" w:eastAsiaTheme="majorEastAsia"/>
                      <w:color w:val="000000" w:themeColor="text1"/>
                      <w:kern w:val="2"/>
                      <w:sz w:val="21"/>
                      <w:szCs w:val="21"/>
                      <w:highlight w:val="none"/>
                      <w:lang w:val="en-US" w:eastAsia="zh-CN" w:bidi="ar-SA"/>
                      <w14:textFill>
                        <w14:solidFill>
                          <w14:schemeClr w14:val="tx1"/>
                        </w14:solidFill>
                      </w14:textFill>
                    </w:rPr>
                  </w:pPr>
                  <w:r>
                    <w:rPr>
                      <w:rFonts w:hint="eastAsia" w:cs="Times New Roman" w:eastAsiaTheme="majorEastAsia"/>
                      <w:color w:val="000000" w:themeColor="text1"/>
                      <w:kern w:val="2"/>
                      <w:sz w:val="21"/>
                      <w:szCs w:val="21"/>
                      <w:highlight w:val="none"/>
                      <w:lang w:val="en-US" w:eastAsia="zh-CN" w:bidi="ar-SA"/>
                      <w14:textFill>
                        <w14:solidFill>
                          <w14:schemeClr w14:val="tx1"/>
                        </w14:solidFill>
                      </w14:textFill>
                    </w:rPr>
                    <w:t>市政供水网提供</w:t>
                  </w:r>
                </w:p>
              </w:tc>
            </w:tr>
            <w:tr w14:paraId="2E73D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5" w:type="pct"/>
                  <w:tcBorders>
                    <w:tl2br w:val="nil"/>
                    <w:tr2bl w:val="nil"/>
                  </w:tcBorders>
                  <w:shd w:val="clear" w:color="auto" w:fill="auto"/>
                  <w:noWrap w:val="0"/>
                  <w:vAlign w:val="center"/>
                </w:tcPr>
                <w:p w14:paraId="4E89870E">
                  <w:pPr>
                    <w:jc w:val="center"/>
                    <w:rPr>
                      <w:rFonts w:hint="default" w:ascii="Times New Roman" w:hAnsi="Times New Roman" w:cs="Times New Roman" w:eastAsiaTheme="majorEastAsia"/>
                      <w:b w:val="0"/>
                      <w:bCs w:val="0"/>
                      <w:color w:val="000000" w:themeColor="text1"/>
                      <w:sz w:val="21"/>
                      <w:szCs w:val="21"/>
                      <w:highlight w:val="none"/>
                      <w:lang w:val="en-US" w:eastAsia="zh-CN"/>
                      <w14:textFill>
                        <w14:solidFill>
                          <w14:schemeClr w14:val="tx1"/>
                        </w14:solidFill>
                      </w14:textFill>
                    </w:rPr>
                  </w:pPr>
                  <w:r>
                    <w:rPr>
                      <w:rFonts w:hint="eastAsia" w:cs="Times New Roman" w:eastAsiaTheme="majorEastAsia"/>
                      <w:b w:val="0"/>
                      <w:bCs w:val="0"/>
                      <w:color w:val="000000" w:themeColor="text1"/>
                      <w:sz w:val="21"/>
                      <w:szCs w:val="21"/>
                      <w:highlight w:val="none"/>
                      <w:lang w:val="en-US" w:eastAsia="zh-CN"/>
                      <w14:textFill>
                        <w14:solidFill>
                          <w14:schemeClr w14:val="tx1"/>
                        </w14:solidFill>
                      </w14:textFill>
                    </w:rPr>
                    <w:t>电</w:t>
                  </w:r>
                </w:p>
              </w:tc>
              <w:tc>
                <w:tcPr>
                  <w:tcW w:w="695" w:type="pct"/>
                  <w:tcBorders>
                    <w:tl2br w:val="nil"/>
                    <w:tr2bl w:val="nil"/>
                  </w:tcBorders>
                  <w:shd w:val="clear" w:color="auto" w:fill="auto"/>
                  <w:noWrap w:val="0"/>
                  <w:vAlign w:val="center"/>
                </w:tcPr>
                <w:p w14:paraId="06000155">
                  <w:pPr>
                    <w:jc w:val="center"/>
                    <w:rPr>
                      <w:rFonts w:hint="default" w:ascii="Times New Roman" w:hAnsi="Times New Roman" w:cs="Times New Roman" w:eastAsiaTheme="majorEastAsia"/>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1"/>
                      <w:szCs w:val="21"/>
                      <w:highlight w:val="none"/>
                      <w:lang w:val="en-US" w:eastAsia="zh-CN"/>
                      <w14:textFill>
                        <w14:solidFill>
                          <w14:schemeClr w14:val="tx1"/>
                        </w14:solidFill>
                      </w14:textFill>
                    </w:rPr>
                    <w:t>万kW·h</w:t>
                  </w:r>
                  <w:r>
                    <w:rPr>
                      <w:rFonts w:hint="eastAsia" w:cs="Times New Roman" w:eastAsiaTheme="majorEastAsia"/>
                      <w:b w:val="0"/>
                      <w:bCs w:val="0"/>
                      <w:color w:val="000000" w:themeColor="text1"/>
                      <w:sz w:val="21"/>
                      <w:szCs w:val="21"/>
                      <w:highlight w:val="none"/>
                      <w:lang w:val="en-US" w:eastAsia="zh-CN"/>
                      <w14:textFill>
                        <w14:solidFill>
                          <w14:schemeClr w14:val="tx1"/>
                        </w14:solidFill>
                      </w14:textFill>
                    </w:rPr>
                    <w:t>/a</w:t>
                  </w:r>
                </w:p>
              </w:tc>
              <w:tc>
                <w:tcPr>
                  <w:tcW w:w="801" w:type="pct"/>
                  <w:tcBorders>
                    <w:tl2br w:val="nil"/>
                    <w:tr2bl w:val="nil"/>
                  </w:tcBorders>
                  <w:shd w:val="clear" w:color="auto" w:fill="auto"/>
                  <w:noWrap w:val="0"/>
                  <w:vAlign w:val="center"/>
                </w:tcPr>
                <w:p w14:paraId="752361FA">
                  <w:pPr>
                    <w:jc w:val="center"/>
                    <w:rPr>
                      <w:rFonts w:hint="default" w:ascii="Times New Roman" w:hAnsi="Times New Roman" w:cs="Times New Roman" w:eastAsiaTheme="majorEastAsia"/>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highlight w:val="none"/>
                      <w:lang w:val="en-US" w:eastAsia="zh-CN" w:bidi="ar-SA"/>
                      <w14:textFill>
                        <w14:solidFill>
                          <w14:schemeClr w14:val="tx1"/>
                        </w14:solidFill>
                      </w14:textFill>
                    </w:rPr>
                    <w:t>100</w:t>
                  </w:r>
                </w:p>
              </w:tc>
              <w:tc>
                <w:tcPr>
                  <w:tcW w:w="821" w:type="pct"/>
                  <w:tcBorders>
                    <w:tl2br w:val="nil"/>
                    <w:tr2bl w:val="nil"/>
                  </w:tcBorders>
                  <w:shd w:val="clear" w:color="auto" w:fill="auto"/>
                  <w:noWrap w:val="0"/>
                  <w:vAlign w:val="center"/>
                </w:tcPr>
                <w:p w14:paraId="36C12F50">
                  <w:pPr>
                    <w:jc w:val="center"/>
                    <w:rPr>
                      <w:rFonts w:hint="default" w:cs="Times New Roman" w:eastAsiaTheme="majorEastAsia"/>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highlight w:val="none"/>
                      <w:lang w:val="en-US" w:eastAsia="zh-CN" w:bidi="ar-SA"/>
                      <w14:textFill>
                        <w14:solidFill>
                          <w14:schemeClr w14:val="tx1"/>
                        </w14:solidFill>
                      </w14:textFill>
                    </w:rPr>
                    <w:t>380</w:t>
                  </w:r>
                </w:p>
              </w:tc>
              <w:tc>
                <w:tcPr>
                  <w:tcW w:w="1536" w:type="pct"/>
                  <w:tcBorders>
                    <w:tl2br w:val="nil"/>
                    <w:tr2bl w:val="nil"/>
                  </w:tcBorders>
                  <w:noWrap w:val="0"/>
                  <w:vAlign w:val="center"/>
                </w:tcPr>
                <w:p w14:paraId="29430DE4">
                  <w:pPr>
                    <w:jc w:val="center"/>
                    <w:rPr>
                      <w:rFonts w:hint="default" w:cs="Times New Roman" w:eastAsiaTheme="majorEastAsia"/>
                      <w:color w:val="000000" w:themeColor="text1"/>
                      <w:kern w:val="2"/>
                      <w:sz w:val="21"/>
                      <w:szCs w:val="21"/>
                      <w:highlight w:val="none"/>
                      <w:lang w:val="en-US" w:eastAsia="zh-CN" w:bidi="ar-SA"/>
                      <w14:textFill>
                        <w14:solidFill>
                          <w14:schemeClr w14:val="tx1"/>
                        </w14:solidFill>
                      </w14:textFill>
                    </w:rPr>
                  </w:pPr>
                  <w:r>
                    <w:rPr>
                      <w:rFonts w:hint="eastAsia" w:cs="Times New Roman" w:eastAsiaTheme="majorEastAsia"/>
                      <w:color w:val="000000" w:themeColor="text1"/>
                      <w:kern w:val="2"/>
                      <w:sz w:val="21"/>
                      <w:szCs w:val="21"/>
                      <w:highlight w:val="none"/>
                      <w:lang w:val="en-US" w:eastAsia="zh-CN" w:bidi="ar-SA"/>
                      <w14:textFill>
                        <w14:solidFill>
                          <w14:schemeClr w14:val="tx1"/>
                        </w14:solidFill>
                      </w14:textFill>
                    </w:rPr>
                    <w:t>市政供电网提供</w:t>
                  </w:r>
                </w:p>
              </w:tc>
            </w:tr>
          </w:tbl>
          <w:p w14:paraId="712A620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表2-</w:t>
            </w:r>
            <w:r>
              <w:rPr>
                <w:rStyle w:val="58"/>
                <w:rFonts w:hint="eastAsia" w:ascii="Times New Roman" w:hAnsi="Times New Roman" w:eastAsia="宋体" w:cs="Times New Roman"/>
                <w:bCs/>
                <w:color w:val="000000" w:themeColor="text1"/>
                <w:sz w:val="21"/>
                <w:szCs w:val="21"/>
                <w:highlight w:val="none"/>
                <w:lang w:val="en-US" w:eastAsia="zh-CN" w:bidi="ar"/>
                <w14:textFill>
                  <w14:solidFill>
                    <w14:schemeClr w14:val="tx1"/>
                  </w14:solidFill>
                </w14:textFill>
              </w:rPr>
              <w:t>5</w:t>
            </w: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 xml:space="preserve">  主要原辅材料主要成分理化性质一览表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21"/>
              <w:gridCol w:w="6594"/>
            </w:tblGrid>
            <w:tr w14:paraId="3094C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2" w:type="pct"/>
                  <w:tcBorders>
                    <w:tl2br w:val="nil"/>
                    <w:tr2bl w:val="nil"/>
                  </w:tcBorders>
                  <w:noWrap w:val="0"/>
                  <w:vAlign w:val="center"/>
                </w:tcPr>
                <w:p w14:paraId="77ED77FF">
                  <w:pPr>
                    <w:pStyle w:val="75"/>
                    <w:spacing w:line="240" w:lineRule="auto"/>
                    <w:ind w:firstLine="0" w:firstLineChars="0"/>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序号</w:t>
                  </w:r>
                </w:p>
              </w:tc>
              <w:tc>
                <w:tcPr>
                  <w:tcW w:w="668" w:type="pct"/>
                  <w:tcBorders>
                    <w:tl2br w:val="nil"/>
                    <w:tr2bl w:val="nil"/>
                  </w:tcBorders>
                  <w:noWrap w:val="0"/>
                  <w:vAlign w:val="center"/>
                </w:tcPr>
                <w:p w14:paraId="3A6D504D">
                  <w:pPr>
                    <w:pStyle w:val="75"/>
                    <w:spacing w:line="240" w:lineRule="auto"/>
                    <w:ind w:firstLine="0" w:firstLineChars="0"/>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名称</w:t>
                  </w:r>
                </w:p>
              </w:tc>
              <w:tc>
                <w:tcPr>
                  <w:tcW w:w="3929" w:type="pct"/>
                  <w:tcBorders>
                    <w:tl2br w:val="nil"/>
                    <w:tr2bl w:val="nil"/>
                  </w:tcBorders>
                  <w:noWrap w:val="0"/>
                  <w:vAlign w:val="center"/>
                </w:tcPr>
                <w:p w14:paraId="6054515E">
                  <w:pPr>
                    <w:pStyle w:val="75"/>
                    <w:spacing w:line="240" w:lineRule="auto"/>
                    <w:ind w:firstLine="0" w:firstLineChars="0"/>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理化性质</w:t>
                  </w:r>
                </w:p>
              </w:tc>
            </w:tr>
            <w:tr w14:paraId="103A0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2" w:type="pct"/>
                  <w:tcBorders>
                    <w:tl2br w:val="nil"/>
                    <w:tr2bl w:val="nil"/>
                  </w:tcBorders>
                  <w:noWrap w:val="0"/>
                  <w:vAlign w:val="center"/>
                </w:tcPr>
                <w:p w14:paraId="362B010F">
                  <w:pPr>
                    <w:pStyle w:val="75"/>
                    <w:spacing w:line="240" w:lineRule="auto"/>
                    <w:ind w:firstLine="0" w:firstLineChars="0"/>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1</w:t>
                  </w:r>
                </w:p>
              </w:tc>
              <w:tc>
                <w:tcPr>
                  <w:tcW w:w="668" w:type="pct"/>
                  <w:tcBorders>
                    <w:tl2br w:val="nil"/>
                    <w:tr2bl w:val="nil"/>
                  </w:tcBorders>
                  <w:noWrap w:val="0"/>
                  <w:vAlign w:val="center"/>
                </w:tcPr>
                <w:p w14:paraId="111CE1D6">
                  <w:pPr>
                    <w:pStyle w:val="75"/>
                    <w:spacing w:line="240" w:lineRule="auto"/>
                    <w:ind w:firstLine="0" w:firstLineChars="0"/>
                    <w:jc w:val="center"/>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聚乙烯</w:t>
                  </w:r>
                </w:p>
              </w:tc>
              <w:tc>
                <w:tcPr>
                  <w:tcW w:w="3929" w:type="pct"/>
                  <w:tcBorders>
                    <w:tl2br w:val="nil"/>
                    <w:tr2bl w:val="nil"/>
                  </w:tcBorders>
                  <w:noWrap w:val="0"/>
                  <w:vAlign w:val="center"/>
                </w:tcPr>
                <w:p w14:paraId="59CAFE5D">
                  <w:pPr>
                    <w:pStyle w:val="75"/>
                    <w:spacing w:line="240" w:lineRule="auto"/>
                    <w:ind w:firstLine="0" w:firstLineChars="0"/>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聚乙烯简称PE</w:t>
                  </w:r>
                  <w: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sz w:val="21"/>
                      <w:szCs w:val="21"/>
                      <w:highlight w:val="none"/>
                      <w:shd w:val="clear" w:fill="FFFFFF"/>
                      <w14:textFill>
                        <w14:solidFill>
                          <w14:schemeClr w14:val="tx1"/>
                        </w14:solidFill>
                      </w14:textFill>
                    </w:rPr>
                    <w:t>是乙烯经聚合制得的一种热塑性树脂。在工业上，也包括乙烯与少量α-烯烃的共聚物。聚乙烯无臭，无毒，手感似蜡，具有优良的耐低温性能（最低使用温度可达-100~-70°C），化学稳定性好，能耐大多数酸碱的侵蚀（不耐具有氧化性质的酸）。常温下不溶于一般溶剂，吸水性小，电绝缘性优良。聚乙烯可用一般热塑性塑料的成型方法加工。用途十分广泛，主要用来制造薄膜、包装材料、容器、管道、单丝、电线电缆、日用品等，并可作为电视、雷达等的高频绝缘材料。</w:t>
                  </w:r>
                </w:p>
              </w:tc>
            </w:tr>
            <w:tr w14:paraId="45462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2" w:type="pct"/>
                  <w:tcBorders>
                    <w:tl2br w:val="nil"/>
                    <w:tr2bl w:val="nil"/>
                  </w:tcBorders>
                  <w:noWrap w:val="0"/>
                  <w:vAlign w:val="center"/>
                </w:tcPr>
                <w:p w14:paraId="2FCB38D4">
                  <w:pPr>
                    <w:pStyle w:val="75"/>
                    <w:spacing w:line="240" w:lineRule="auto"/>
                    <w:ind w:firstLine="0" w:firstLineChars="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2</w:t>
                  </w:r>
                </w:p>
              </w:tc>
              <w:tc>
                <w:tcPr>
                  <w:tcW w:w="668" w:type="pct"/>
                  <w:tcBorders>
                    <w:tl2br w:val="nil"/>
                    <w:tr2bl w:val="nil"/>
                  </w:tcBorders>
                  <w:noWrap w:val="0"/>
                  <w:vAlign w:val="center"/>
                </w:tcPr>
                <w:p w14:paraId="336BC572">
                  <w:pPr>
                    <w:pStyle w:val="75"/>
                    <w:spacing w:line="240" w:lineRule="auto"/>
                    <w:ind w:firstLine="0" w:firstLineChars="0"/>
                    <w:jc w:val="center"/>
                    <w:rPr>
                      <w:rFonts w:hint="eastAsia" w:ascii="Times New Roman" w:hAnsi="Times New Roman" w:cs="Times New Roman" w:eastAsiaTheme="minorEastAsia"/>
                      <w:color w:val="000000" w:themeColor="text1"/>
                      <w:sz w:val="21"/>
                      <w:szCs w:val="21"/>
                      <w:highlight w:val="none"/>
                      <w:lang w:val="en-US"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聚丙烯</w:t>
                  </w:r>
                </w:p>
              </w:tc>
              <w:tc>
                <w:tcPr>
                  <w:tcW w:w="3929" w:type="pct"/>
                  <w:tcBorders>
                    <w:tl2br w:val="nil"/>
                    <w:tr2bl w:val="nil"/>
                  </w:tcBorders>
                  <w:noWrap w:val="0"/>
                  <w:vAlign w:val="center"/>
                </w:tcPr>
                <w:p w14:paraId="7A19A6D2">
                  <w:pPr>
                    <w:pStyle w:val="75"/>
                    <w:spacing w:line="240" w:lineRule="auto"/>
                    <w:ind w:firstLine="0" w:firstLineChars="0"/>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聚丙烯是由丙烯聚合而制得的一种热塑性树脂，简称PP，系白色蜡状材料，外观透明而轻，熔点高达167℃，于1954年由G.纳塔首先合成。</w:t>
                  </w:r>
                </w:p>
                <w:p w14:paraId="79F86D79">
                  <w:pPr>
                    <w:pStyle w:val="75"/>
                    <w:spacing w:line="240" w:lineRule="auto"/>
                    <w:ind w:firstLine="0" w:firstLineChars="0"/>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聚丙烯按甲基排列位置分为等规聚丙烯、无规聚丙烯和间规聚丙烯三种，具有无毒、无味、密度小、耐热性高、不吸水、电绝缘性好的特点，广泛应用于纤维制品、医疗器械、汽车、化工容器等产品的生产，也用于食品、药品的包装。</w:t>
                  </w:r>
                </w:p>
              </w:tc>
            </w:tr>
            <w:tr w14:paraId="62F91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2" w:type="pct"/>
                  <w:tcBorders>
                    <w:tl2br w:val="nil"/>
                    <w:tr2bl w:val="nil"/>
                  </w:tcBorders>
                  <w:noWrap w:val="0"/>
                  <w:vAlign w:val="center"/>
                </w:tcPr>
                <w:p w14:paraId="6844B898">
                  <w:pPr>
                    <w:pStyle w:val="75"/>
                    <w:spacing w:line="240" w:lineRule="auto"/>
                    <w:ind w:firstLine="0" w:firstLineChars="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cs="Times New Roman" w:eastAsiaTheme="minorEastAsia"/>
                      <w:color w:val="000000" w:themeColor="text1"/>
                      <w:sz w:val="21"/>
                      <w:szCs w:val="21"/>
                      <w:highlight w:val="none"/>
                      <w:lang w:val="en-US" w:eastAsia="zh-CN"/>
                      <w14:textFill>
                        <w14:solidFill>
                          <w14:schemeClr w14:val="tx1"/>
                        </w14:solidFill>
                      </w14:textFill>
                    </w:rPr>
                    <w:t>3</w:t>
                  </w:r>
                </w:p>
              </w:tc>
              <w:tc>
                <w:tcPr>
                  <w:tcW w:w="668" w:type="pct"/>
                  <w:tcBorders>
                    <w:tl2br w:val="nil"/>
                    <w:tr2bl w:val="nil"/>
                  </w:tcBorders>
                  <w:noWrap w:val="0"/>
                  <w:vAlign w:val="center"/>
                </w:tcPr>
                <w:p w14:paraId="00229950">
                  <w:pPr>
                    <w:pStyle w:val="75"/>
                    <w:spacing w:line="240" w:lineRule="auto"/>
                    <w:ind w:firstLine="0" w:firstLineChars="0"/>
                    <w:jc w:val="center"/>
                    <w:rPr>
                      <w:rFonts w:hint="eastAsia"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eastAsia" w:eastAsiaTheme="majorEastAsia"/>
                      <w:lang w:val="en-US" w:eastAsia="zh-CN"/>
                    </w:rPr>
                    <w:t>ABS树脂</w:t>
                  </w:r>
                </w:p>
              </w:tc>
              <w:tc>
                <w:tcPr>
                  <w:tcW w:w="3929" w:type="pct"/>
                  <w:tcBorders>
                    <w:tl2br w:val="nil"/>
                    <w:tr2bl w:val="nil"/>
                  </w:tcBorders>
                  <w:noWrap w:val="0"/>
                  <w:vAlign w:val="center"/>
                </w:tcPr>
                <w:p w14:paraId="6188739E">
                  <w:pPr>
                    <w:pStyle w:val="75"/>
                    <w:spacing w:line="240" w:lineRule="auto"/>
                    <w:ind w:firstLine="0" w:firstLineChars="0"/>
                    <w:rPr>
                      <w:rFonts w:hint="default" w:ascii="Times New Roman" w:hAnsi="Times New Roman" w:cs="Times New Roman" w:eastAsiaTheme="minorEastAsia"/>
                      <w:color w:val="000000" w:themeColor="text1"/>
                      <w:sz w:val="21"/>
                      <w:szCs w:val="21"/>
                      <w:highlight w:val="none"/>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sz w:val="21"/>
                      <w:szCs w:val="21"/>
                      <w:highlight w:val="none"/>
                      <w:shd w:val="clear" w:fill="FFFFFF"/>
                      <w14:textFill>
                        <w14:solidFill>
                          <w14:schemeClr w14:val="tx1"/>
                        </w14:solidFill>
                      </w14:textFill>
                    </w:rPr>
                    <w:t>ABS树脂是指丙烯腈-丁二烯-苯乙烯共聚物，ABS是Acrylonitrile Butadiene Styrene的首字母缩写，其是一种强度高、韧性好、易于加工成型的热塑型高分子材料。用于制备仪表、电气、电器、机械等各种零件。</w:t>
                  </w:r>
                </w:p>
              </w:tc>
            </w:tr>
          </w:tbl>
          <w:p w14:paraId="78518511">
            <w:pPr>
              <w:numPr>
                <w:ilvl w:val="0"/>
                <w:numId w:val="0"/>
              </w:numPr>
              <w:adjustRightInd w:val="0"/>
              <w:snapToGrid w:val="0"/>
              <w:spacing w:line="360" w:lineRule="auto"/>
              <w:ind w:firstLine="420" w:firstLineChars="200"/>
              <w:rPr>
                <w:b w:val="0"/>
                <w:bCs w:val="0"/>
                <w:color w:val="000000" w:themeColor="text1"/>
                <w:szCs w:val="21"/>
                <w:highlight w:val="none"/>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5、</w:t>
            </w:r>
            <w:r>
              <w:rPr>
                <w:b w:val="0"/>
                <w:bCs w:val="0"/>
                <w:color w:val="000000" w:themeColor="text1"/>
                <w:szCs w:val="21"/>
                <w:highlight w:val="none"/>
                <w14:textFill>
                  <w14:solidFill>
                    <w14:schemeClr w14:val="tx1"/>
                  </w14:solidFill>
                </w14:textFill>
              </w:rPr>
              <w:t>主要生产设备</w:t>
            </w:r>
          </w:p>
          <w:p w14:paraId="6121EF53">
            <w:pPr>
              <w:numPr>
                <w:ilvl w:val="0"/>
                <w:numId w:val="0"/>
              </w:numPr>
              <w:adjustRightInd w:val="0"/>
              <w:snapToGrid w:val="0"/>
              <w:spacing w:line="360" w:lineRule="auto"/>
              <w:ind w:firstLine="420" w:firstLineChars="200"/>
              <w:rPr>
                <w:rFonts w:hint="default"/>
                <w:b w:val="0"/>
                <w:bCs w:val="0"/>
                <w:color w:val="000000" w:themeColor="text1"/>
                <w:szCs w:val="21"/>
                <w:highlight w:val="none"/>
                <w:lang w:val="en-US" w:eastAsia="zh-CN"/>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项目将淘汰全部原有设备，并新上设备进行生产，详见下表。</w:t>
            </w:r>
          </w:p>
          <w:p w14:paraId="3C3DD28D">
            <w:pPr>
              <w:jc w:val="cente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pP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表2-</w:t>
            </w:r>
            <w:r>
              <w:rPr>
                <w:rStyle w:val="58"/>
                <w:rFonts w:hint="eastAsia" w:ascii="Times New Roman" w:hAnsi="Times New Roman" w:eastAsia="宋体" w:cs="Times New Roman"/>
                <w:bCs/>
                <w:color w:val="000000" w:themeColor="text1"/>
                <w:sz w:val="21"/>
                <w:szCs w:val="21"/>
                <w:highlight w:val="none"/>
                <w:lang w:val="en-US" w:eastAsia="zh-CN" w:bidi="ar"/>
                <w14:textFill>
                  <w14:solidFill>
                    <w14:schemeClr w14:val="tx1"/>
                  </w14:solidFill>
                </w14:textFill>
              </w:rPr>
              <w:t>6</w:t>
            </w:r>
            <w:r>
              <w:rPr>
                <w:rStyle w:val="58"/>
                <w:rFonts w:hint="default" w:ascii="Times New Roman" w:hAnsi="Times New Roman" w:eastAsia="宋体" w:cs="Times New Roman"/>
                <w:bCs/>
                <w:color w:val="000000" w:themeColor="text1"/>
                <w:sz w:val="21"/>
                <w:szCs w:val="21"/>
                <w:highlight w:val="none"/>
                <w:lang w:bidi="ar"/>
                <w14:textFill>
                  <w14:solidFill>
                    <w14:schemeClr w14:val="tx1"/>
                  </w14:solidFill>
                </w14:textFill>
              </w:rPr>
              <w:t xml:space="preserve">  主要生产设备一览表</w:t>
            </w:r>
          </w:p>
          <w:tbl>
            <w:tblPr>
              <w:tblStyle w:val="24"/>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049"/>
              <w:gridCol w:w="2531"/>
              <w:gridCol w:w="1608"/>
              <w:gridCol w:w="1589"/>
            </w:tblGrid>
            <w:tr w14:paraId="108F1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9" w:type="pct"/>
                  <w:tcBorders>
                    <w:tl2br w:val="nil"/>
                    <w:tr2bl w:val="nil"/>
                  </w:tcBorders>
                  <w:noWrap w:val="0"/>
                  <w:vAlign w:val="center"/>
                </w:tcPr>
                <w:p w14:paraId="1D5DB857">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序号</w:t>
                  </w:r>
                </w:p>
              </w:tc>
              <w:tc>
                <w:tcPr>
                  <w:tcW w:w="1214" w:type="pct"/>
                  <w:tcBorders>
                    <w:tl2br w:val="nil"/>
                    <w:tr2bl w:val="nil"/>
                  </w:tcBorders>
                  <w:noWrap w:val="0"/>
                  <w:vAlign w:val="center"/>
                </w:tcPr>
                <w:p w14:paraId="70E756A4">
                  <w:pPr>
                    <w:jc w:val="center"/>
                    <w:rPr>
                      <w:rFonts w:hint="default"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设备</w:t>
                  </w:r>
                  <w:r>
                    <w:rPr>
                      <w:rFonts w:hint="default" w:ascii="Times New Roman" w:hAnsi="Times New Roman" w:cs="Times New Roman" w:eastAsiaTheme="majorEastAsia"/>
                      <w:b/>
                      <w:bCs/>
                      <w:color w:val="000000" w:themeColor="text1"/>
                      <w:sz w:val="21"/>
                      <w:szCs w:val="21"/>
                      <w14:textFill>
                        <w14:solidFill>
                          <w14:schemeClr w14:val="tx1"/>
                        </w14:solidFill>
                      </w14:textFill>
                    </w:rPr>
                    <w:t>名称</w:t>
                  </w:r>
                </w:p>
              </w:tc>
              <w:tc>
                <w:tcPr>
                  <w:tcW w:w="1500" w:type="pct"/>
                  <w:tcBorders>
                    <w:tl2br w:val="nil"/>
                    <w:tr2bl w:val="nil"/>
                  </w:tcBorders>
                  <w:noWrap w:val="0"/>
                  <w:vAlign w:val="center"/>
                </w:tcPr>
                <w:p w14:paraId="6EC138D0">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设备型号</w:t>
                  </w:r>
                </w:p>
              </w:tc>
              <w:tc>
                <w:tcPr>
                  <w:tcW w:w="953" w:type="pct"/>
                  <w:tcBorders>
                    <w:tl2br w:val="nil"/>
                    <w:tr2bl w:val="nil"/>
                  </w:tcBorders>
                  <w:noWrap w:val="0"/>
                  <w:vAlign w:val="center"/>
                </w:tcPr>
                <w:p w14:paraId="665BB014">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设备</w:t>
                  </w: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数量（台）</w:t>
                  </w:r>
                </w:p>
              </w:tc>
              <w:tc>
                <w:tcPr>
                  <w:tcW w:w="941" w:type="pct"/>
                  <w:tcBorders>
                    <w:tl2br w:val="nil"/>
                    <w:tr2bl w:val="nil"/>
                  </w:tcBorders>
                  <w:noWrap w:val="0"/>
                  <w:vAlign w:val="center"/>
                </w:tcPr>
                <w:p w14:paraId="23E3FEA6">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bCs/>
                      <w:color w:val="000000" w:themeColor="text1"/>
                      <w:sz w:val="21"/>
                      <w:szCs w:val="21"/>
                      <w:lang w:val="en-US" w:eastAsia="zh-CN"/>
                      <w14:textFill>
                        <w14:solidFill>
                          <w14:schemeClr w14:val="tx1"/>
                        </w14:solidFill>
                      </w14:textFill>
                    </w:rPr>
                    <w:t>备注</w:t>
                  </w:r>
                </w:p>
              </w:tc>
            </w:tr>
            <w:tr w14:paraId="10738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36561A44">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w:t>
                  </w:r>
                </w:p>
              </w:tc>
              <w:tc>
                <w:tcPr>
                  <w:tcW w:w="1214" w:type="pct"/>
                  <w:tcBorders>
                    <w:tl2br w:val="nil"/>
                    <w:tr2bl w:val="nil"/>
                  </w:tcBorders>
                  <w:noWrap w:val="0"/>
                  <w:vAlign w:val="center"/>
                </w:tcPr>
                <w:p w14:paraId="65B199C6">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卧式螺带混料机</w:t>
                  </w:r>
                </w:p>
              </w:tc>
              <w:tc>
                <w:tcPr>
                  <w:tcW w:w="1500" w:type="pct"/>
                  <w:tcBorders>
                    <w:tl2br w:val="nil"/>
                    <w:tr2bl w:val="nil"/>
                  </w:tcBorders>
                  <w:noWrap w:val="0"/>
                  <w:vAlign w:val="center"/>
                </w:tcPr>
                <w:p w14:paraId="6277155B">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CC</w:t>
                  </w:r>
                  <w:r>
                    <w:rPr>
                      <w:rFonts w:hint="eastAsia" w:cs="Times New Roman" w:eastAsiaTheme="majorEastAsia"/>
                      <w:b w:val="0"/>
                      <w:bCs w:val="0"/>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RyIw</w:t>
                  </w:r>
                </w:p>
              </w:tc>
              <w:tc>
                <w:tcPr>
                  <w:tcW w:w="953" w:type="pct"/>
                  <w:tcBorders>
                    <w:tl2br w:val="nil"/>
                    <w:tr2bl w:val="nil"/>
                  </w:tcBorders>
                  <w:noWrap w:val="0"/>
                  <w:vAlign w:val="center"/>
                </w:tcPr>
                <w:p w14:paraId="277A782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2</w:t>
                  </w:r>
                </w:p>
              </w:tc>
              <w:tc>
                <w:tcPr>
                  <w:tcW w:w="941" w:type="pct"/>
                  <w:tcBorders>
                    <w:tl2br w:val="nil"/>
                    <w:tr2bl w:val="nil"/>
                  </w:tcBorders>
                  <w:noWrap w:val="0"/>
                  <w:vAlign w:val="center"/>
                </w:tcPr>
                <w:p w14:paraId="1DC0F0EA">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4BF1D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694A234D">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w:t>
                  </w:r>
                </w:p>
              </w:tc>
              <w:tc>
                <w:tcPr>
                  <w:tcW w:w="1214" w:type="pct"/>
                  <w:tcBorders>
                    <w:tl2br w:val="nil"/>
                    <w:tr2bl w:val="nil"/>
                  </w:tcBorders>
                  <w:noWrap w:val="0"/>
                  <w:vAlign w:val="center"/>
                </w:tcPr>
                <w:p w14:paraId="4F455B53">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塑料挤出机</w:t>
                  </w:r>
                </w:p>
              </w:tc>
              <w:tc>
                <w:tcPr>
                  <w:tcW w:w="1500" w:type="pct"/>
                  <w:tcBorders>
                    <w:tl2br w:val="nil"/>
                    <w:tr2bl w:val="nil"/>
                  </w:tcBorders>
                  <w:noWrap w:val="0"/>
                  <w:vAlign w:val="center"/>
                </w:tcPr>
                <w:p w14:paraId="5D938656">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SJSz</w:t>
                  </w:r>
                </w:p>
              </w:tc>
              <w:tc>
                <w:tcPr>
                  <w:tcW w:w="953" w:type="pct"/>
                  <w:tcBorders>
                    <w:tl2br w:val="nil"/>
                    <w:tr2bl w:val="nil"/>
                  </w:tcBorders>
                  <w:noWrap w:val="0"/>
                  <w:vAlign w:val="center"/>
                </w:tcPr>
                <w:p w14:paraId="770A4D7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5</w:t>
                  </w:r>
                </w:p>
              </w:tc>
              <w:tc>
                <w:tcPr>
                  <w:tcW w:w="941" w:type="pct"/>
                  <w:tcBorders>
                    <w:tl2br w:val="nil"/>
                    <w:tr2bl w:val="nil"/>
                  </w:tcBorders>
                  <w:noWrap w:val="0"/>
                  <w:vAlign w:val="center"/>
                </w:tcPr>
                <w:p w14:paraId="3B1F242D">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1FD16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472EC0B6">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3</w:t>
                  </w:r>
                </w:p>
              </w:tc>
              <w:tc>
                <w:tcPr>
                  <w:tcW w:w="1214" w:type="pct"/>
                  <w:tcBorders>
                    <w:tl2br w:val="nil"/>
                    <w:tr2bl w:val="nil"/>
                  </w:tcBorders>
                  <w:noWrap w:val="0"/>
                  <w:vAlign w:val="center"/>
                </w:tcPr>
                <w:p w14:paraId="23823D40">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LD吹塑机</w:t>
                  </w:r>
                </w:p>
              </w:tc>
              <w:tc>
                <w:tcPr>
                  <w:tcW w:w="1500" w:type="pct"/>
                  <w:tcBorders>
                    <w:tl2br w:val="nil"/>
                    <w:tr2bl w:val="nil"/>
                  </w:tcBorders>
                  <w:noWrap w:val="0"/>
                  <w:vAlign w:val="center"/>
                </w:tcPr>
                <w:p w14:paraId="66C182A9">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LD(L)</w:t>
                  </w:r>
                </w:p>
              </w:tc>
              <w:tc>
                <w:tcPr>
                  <w:tcW w:w="953" w:type="pct"/>
                  <w:tcBorders>
                    <w:tl2br w:val="nil"/>
                    <w:tr2bl w:val="nil"/>
                  </w:tcBorders>
                  <w:noWrap w:val="0"/>
                  <w:vAlign w:val="center"/>
                </w:tcPr>
                <w:p w14:paraId="4DD57643">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13</w:t>
                  </w:r>
                </w:p>
              </w:tc>
              <w:tc>
                <w:tcPr>
                  <w:tcW w:w="941" w:type="pct"/>
                  <w:tcBorders>
                    <w:tl2br w:val="nil"/>
                    <w:tr2bl w:val="nil"/>
                  </w:tcBorders>
                  <w:noWrap w:val="0"/>
                  <w:vAlign w:val="center"/>
                </w:tcPr>
                <w:p w14:paraId="742E0530">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4EA3D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3DF9E9A6">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4</w:t>
                  </w:r>
                </w:p>
              </w:tc>
              <w:tc>
                <w:tcPr>
                  <w:tcW w:w="1214" w:type="pct"/>
                  <w:tcBorders>
                    <w:tl2br w:val="nil"/>
                    <w:tr2bl w:val="nil"/>
                  </w:tcBorders>
                  <w:noWrap w:val="0"/>
                  <w:vAlign w:val="center"/>
                </w:tcPr>
                <w:p w14:paraId="690AA87D">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SS-DM</w:t>
                  </w:r>
                  <w:r>
                    <w:rPr>
                      <w:rFonts w:hint="eastAsia" w:cs="Times New Roman" w:eastAsiaTheme="majorEastAsia"/>
                      <w:b w:val="0"/>
                      <w:bCs w:val="0"/>
                      <w:color w:val="000000" w:themeColor="text1"/>
                      <w:sz w:val="21"/>
                      <w:szCs w:val="21"/>
                      <w:lang w:val="en-US" w:eastAsia="zh-CN"/>
                      <w14:textFill>
                        <w14:solidFill>
                          <w14:schemeClr w14:val="tx1"/>
                        </w14:solidFill>
                      </w14:textFill>
                    </w:rPr>
                    <w:t>吹塑机</w:t>
                  </w:r>
                </w:p>
              </w:tc>
              <w:tc>
                <w:tcPr>
                  <w:tcW w:w="1500" w:type="pct"/>
                  <w:tcBorders>
                    <w:tl2br w:val="nil"/>
                    <w:tr2bl w:val="nil"/>
                  </w:tcBorders>
                  <w:noWrap w:val="0"/>
                  <w:vAlign w:val="center"/>
                </w:tcPr>
                <w:p w14:paraId="54902CCA">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SS-DM</w:t>
                  </w:r>
                </w:p>
              </w:tc>
              <w:tc>
                <w:tcPr>
                  <w:tcW w:w="953" w:type="pct"/>
                  <w:tcBorders>
                    <w:tl2br w:val="nil"/>
                    <w:tr2bl w:val="nil"/>
                  </w:tcBorders>
                  <w:noWrap w:val="0"/>
                  <w:vAlign w:val="center"/>
                </w:tcPr>
                <w:p w14:paraId="4763DC29">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10</w:t>
                  </w:r>
                </w:p>
              </w:tc>
              <w:tc>
                <w:tcPr>
                  <w:tcW w:w="941" w:type="pct"/>
                  <w:tcBorders>
                    <w:tl2br w:val="nil"/>
                    <w:tr2bl w:val="nil"/>
                  </w:tcBorders>
                  <w:noWrap w:val="0"/>
                  <w:vAlign w:val="center"/>
                </w:tcPr>
                <w:p w14:paraId="6E1D3CEF">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2CDEF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781F8368">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5</w:t>
                  </w:r>
                </w:p>
              </w:tc>
              <w:tc>
                <w:tcPr>
                  <w:tcW w:w="1214" w:type="pct"/>
                  <w:tcBorders>
                    <w:tl2br w:val="nil"/>
                    <w:tr2bl w:val="nil"/>
                  </w:tcBorders>
                  <w:noWrap w:val="0"/>
                  <w:vAlign w:val="center"/>
                </w:tcPr>
                <w:p w14:paraId="783DAD68">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PVC热收缩吹塑机</w:t>
                  </w:r>
                </w:p>
              </w:tc>
              <w:tc>
                <w:tcPr>
                  <w:tcW w:w="1500" w:type="pct"/>
                  <w:tcBorders>
                    <w:tl2br w:val="nil"/>
                    <w:tr2bl w:val="nil"/>
                  </w:tcBorders>
                  <w:noWrap w:val="0"/>
                  <w:vAlign w:val="center"/>
                </w:tcPr>
                <w:p w14:paraId="770063F5">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PS</w:t>
                  </w:r>
                </w:p>
              </w:tc>
              <w:tc>
                <w:tcPr>
                  <w:tcW w:w="953" w:type="pct"/>
                  <w:tcBorders>
                    <w:tl2br w:val="nil"/>
                    <w:tr2bl w:val="nil"/>
                  </w:tcBorders>
                  <w:noWrap w:val="0"/>
                  <w:vAlign w:val="center"/>
                </w:tcPr>
                <w:p w14:paraId="528F1528">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4</w:t>
                  </w:r>
                </w:p>
              </w:tc>
              <w:tc>
                <w:tcPr>
                  <w:tcW w:w="941" w:type="pct"/>
                  <w:tcBorders>
                    <w:tl2br w:val="nil"/>
                    <w:tr2bl w:val="nil"/>
                  </w:tcBorders>
                  <w:noWrap w:val="0"/>
                  <w:vAlign w:val="center"/>
                </w:tcPr>
                <w:p w14:paraId="26ACE312">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292CD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723BC287">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6</w:t>
                  </w:r>
                </w:p>
              </w:tc>
              <w:tc>
                <w:tcPr>
                  <w:tcW w:w="1214" w:type="pct"/>
                  <w:tcBorders>
                    <w:tl2br w:val="nil"/>
                    <w:tr2bl w:val="nil"/>
                  </w:tcBorders>
                  <w:noWrap w:val="0"/>
                  <w:vAlign w:val="center"/>
                </w:tcPr>
                <w:p w14:paraId="3E985F8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缠绕膜机</w:t>
                  </w:r>
                </w:p>
              </w:tc>
              <w:tc>
                <w:tcPr>
                  <w:tcW w:w="1500" w:type="pct"/>
                  <w:tcBorders>
                    <w:tl2br w:val="nil"/>
                    <w:tr2bl w:val="nil"/>
                  </w:tcBorders>
                  <w:noWrap w:val="0"/>
                  <w:vAlign w:val="center"/>
                </w:tcPr>
                <w:p w14:paraId="45D61D7D">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KWXPEG</w:t>
                  </w:r>
                </w:p>
              </w:tc>
              <w:tc>
                <w:tcPr>
                  <w:tcW w:w="953" w:type="pct"/>
                  <w:tcBorders>
                    <w:tl2br w:val="nil"/>
                    <w:tr2bl w:val="nil"/>
                  </w:tcBorders>
                  <w:noWrap w:val="0"/>
                  <w:vAlign w:val="center"/>
                </w:tcPr>
                <w:p w14:paraId="3A688E1D">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4</w:t>
                  </w:r>
                </w:p>
              </w:tc>
              <w:tc>
                <w:tcPr>
                  <w:tcW w:w="941" w:type="pct"/>
                  <w:tcBorders>
                    <w:tl2br w:val="nil"/>
                    <w:tr2bl w:val="nil"/>
                  </w:tcBorders>
                  <w:noWrap w:val="0"/>
                  <w:vAlign w:val="center"/>
                </w:tcPr>
                <w:p w14:paraId="5201832F">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368DF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13AFEBEC">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7</w:t>
                  </w:r>
                </w:p>
              </w:tc>
              <w:tc>
                <w:tcPr>
                  <w:tcW w:w="1214" w:type="pct"/>
                  <w:tcBorders>
                    <w:tl2br w:val="nil"/>
                    <w:tr2bl w:val="nil"/>
                  </w:tcBorders>
                  <w:noWrap w:val="0"/>
                  <w:vAlign w:val="center"/>
                </w:tcPr>
                <w:p w14:paraId="40119628">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PE煤气管设备</w:t>
                  </w:r>
                </w:p>
              </w:tc>
              <w:tc>
                <w:tcPr>
                  <w:tcW w:w="1500" w:type="pct"/>
                  <w:tcBorders>
                    <w:tl2br w:val="nil"/>
                    <w:tr2bl w:val="nil"/>
                  </w:tcBorders>
                  <w:noWrap w:val="0"/>
                  <w:vAlign w:val="center"/>
                </w:tcPr>
                <w:p w14:paraId="63DE218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tcBorders>
                    <w:tl2br w:val="nil"/>
                    <w:tr2bl w:val="nil"/>
                  </w:tcBorders>
                  <w:noWrap w:val="0"/>
                  <w:vAlign w:val="center"/>
                </w:tcPr>
                <w:p w14:paraId="036E401D">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2</w:t>
                  </w:r>
                </w:p>
              </w:tc>
              <w:tc>
                <w:tcPr>
                  <w:tcW w:w="941" w:type="pct"/>
                  <w:tcBorders>
                    <w:tl2br w:val="nil"/>
                    <w:tr2bl w:val="nil"/>
                  </w:tcBorders>
                  <w:noWrap w:val="0"/>
                  <w:vAlign w:val="center"/>
                </w:tcPr>
                <w:p w14:paraId="141A0727">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3AAE9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6DAF750A">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8</w:t>
                  </w:r>
                </w:p>
              </w:tc>
              <w:tc>
                <w:tcPr>
                  <w:tcW w:w="1214" w:type="pct"/>
                  <w:tcBorders>
                    <w:tl2br w:val="nil"/>
                    <w:tr2bl w:val="nil"/>
                  </w:tcBorders>
                  <w:noWrap w:val="0"/>
                  <w:vAlign w:val="center"/>
                </w:tcPr>
                <w:p w14:paraId="0956761A">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注塑机</w:t>
                  </w:r>
                </w:p>
              </w:tc>
              <w:tc>
                <w:tcPr>
                  <w:tcW w:w="1500" w:type="pct"/>
                  <w:tcBorders>
                    <w:tl2br w:val="nil"/>
                    <w:tr2bl w:val="nil"/>
                  </w:tcBorders>
                  <w:noWrap w:val="0"/>
                  <w:vAlign w:val="center"/>
                </w:tcPr>
                <w:p w14:paraId="28D731C0">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tcBorders>
                    <w:tl2br w:val="nil"/>
                    <w:tr2bl w:val="nil"/>
                  </w:tcBorders>
                  <w:noWrap w:val="0"/>
                  <w:vAlign w:val="center"/>
                </w:tcPr>
                <w:p w14:paraId="0C96B8A9">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5</w:t>
                  </w:r>
                </w:p>
              </w:tc>
              <w:tc>
                <w:tcPr>
                  <w:tcW w:w="941" w:type="pct"/>
                  <w:tcBorders>
                    <w:tl2br w:val="nil"/>
                    <w:tr2bl w:val="nil"/>
                  </w:tcBorders>
                  <w:noWrap w:val="0"/>
                  <w:vAlign w:val="center"/>
                </w:tcPr>
                <w:p w14:paraId="37D0D71B">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59050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3C9016A3">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9</w:t>
                  </w:r>
                </w:p>
              </w:tc>
              <w:tc>
                <w:tcPr>
                  <w:tcW w:w="1214" w:type="pct"/>
                  <w:tcBorders>
                    <w:tl2br w:val="nil"/>
                    <w:tr2bl w:val="nil"/>
                  </w:tcBorders>
                  <w:noWrap w:val="0"/>
                  <w:vAlign w:val="center"/>
                </w:tcPr>
                <w:p w14:paraId="4D37D2A3">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塑料破碎机</w:t>
                  </w:r>
                </w:p>
              </w:tc>
              <w:tc>
                <w:tcPr>
                  <w:tcW w:w="1500" w:type="pct"/>
                  <w:tcBorders>
                    <w:tl2br w:val="nil"/>
                    <w:tr2bl w:val="nil"/>
                  </w:tcBorders>
                  <w:noWrap w:val="0"/>
                  <w:vAlign w:val="center"/>
                </w:tcPr>
                <w:p w14:paraId="7080A9D5">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tcBorders>
                    <w:tl2br w:val="nil"/>
                    <w:tr2bl w:val="nil"/>
                  </w:tcBorders>
                  <w:noWrap w:val="0"/>
                  <w:vAlign w:val="center"/>
                </w:tcPr>
                <w:p w14:paraId="649F5C62">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3</w:t>
                  </w:r>
                </w:p>
              </w:tc>
              <w:tc>
                <w:tcPr>
                  <w:tcW w:w="941" w:type="pct"/>
                  <w:tcBorders>
                    <w:tl2br w:val="nil"/>
                    <w:tr2bl w:val="nil"/>
                  </w:tcBorders>
                  <w:noWrap w:val="0"/>
                  <w:vAlign w:val="center"/>
                </w:tcPr>
                <w:p w14:paraId="0410CA3F">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0A1CC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3390592F">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10</w:t>
                  </w:r>
                </w:p>
              </w:tc>
              <w:tc>
                <w:tcPr>
                  <w:tcW w:w="1214" w:type="pct"/>
                  <w:tcBorders>
                    <w:tl2br w:val="nil"/>
                    <w:tr2bl w:val="nil"/>
                  </w:tcBorders>
                  <w:noWrap w:val="0"/>
                  <w:vAlign w:val="center"/>
                </w:tcPr>
                <w:p w14:paraId="01F54F50">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空压机</w:t>
                  </w:r>
                </w:p>
              </w:tc>
              <w:tc>
                <w:tcPr>
                  <w:tcW w:w="1500" w:type="pct"/>
                  <w:tcBorders>
                    <w:tl2br w:val="nil"/>
                    <w:tr2bl w:val="nil"/>
                  </w:tcBorders>
                  <w:noWrap w:val="0"/>
                  <w:vAlign w:val="center"/>
                </w:tcPr>
                <w:p w14:paraId="5C9C7EB3">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tcBorders>
                    <w:tl2br w:val="nil"/>
                    <w:tr2bl w:val="nil"/>
                  </w:tcBorders>
                  <w:noWrap w:val="0"/>
                  <w:vAlign w:val="center"/>
                </w:tcPr>
                <w:p w14:paraId="00FB7EF2">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10</w:t>
                  </w:r>
                </w:p>
              </w:tc>
              <w:tc>
                <w:tcPr>
                  <w:tcW w:w="941" w:type="pct"/>
                  <w:tcBorders>
                    <w:tl2br w:val="nil"/>
                    <w:tr2bl w:val="nil"/>
                  </w:tcBorders>
                  <w:noWrap w:val="0"/>
                  <w:vAlign w:val="center"/>
                </w:tcPr>
                <w:p w14:paraId="3E2421BF">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2D5A1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4E556AC7">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11</w:t>
                  </w:r>
                </w:p>
              </w:tc>
              <w:tc>
                <w:tcPr>
                  <w:tcW w:w="1214" w:type="pct"/>
                  <w:tcBorders>
                    <w:tl2br w:val="nil"/>
                    <w:tr2bl w:val="nil"/>
                  </w:tcBorders>
                  <w:noWrap w:val="0"/>
                  <w:vAlign w:val="center"/>
                </w:tcPr>
                <w:p w14:paraId="4A25CBBF">
                  <w:pPr>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拉丝机</w:t>
                  </w:r>
                </w:p>
              </w:tc>
              <w:tc>
                <w:tcPr>
                  <w:tcW w:w="1500" w:type="pct"/>
                  <w:tcBorders>
                    <w:tl2br w:val="nil"/>
                    <w:tr2bl w:val="nil"/>
                  </w:tcBorders>
                  <w:noWrap w:val="0"/>
                  <w:vAlign w:val="center"/>
                </w:tcPr>
                <w:p w14:paraId="3AF4447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tcBorders>
                    <w:tl2br w:val="nil"/>
                    <w:tr2bl w:val="nil"/>
                  </w:tcBorders>
                  <w:noWrap w:val="0"/>
                  <w:vAlign w:val="center"/>
                </w:tcPr>
                <w:p w14:paraId="14329B74">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2</w:t>
                  </w:r>
                </w:p>
              </w:tc>
              <w:tc>
                <w:tcPr>
                  <w:tcW w:w="941" w:type="pct"/>
                  <w:tcBorders>
                    <w:tl2br w:val="nil"/>
                    <w:tr2bl w:val="nil"/>
                  </w:tcBorders>
                  <w:noWrap w:val="0"/>
                  <w:vAlign w:val="center"/>
                </w:tcPr>
                <w:p w14:paraId="70F98FBB">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7924B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04784E5C">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12</w:t>
                  </w:r>
                </w:p>
              </w:tc>
              <w:tc>
                <w:tcPr>
                  <w:tcW w:w="1214" w:type="pct"/>
                  <w:tcBorders>
                    <w:tl2br w:val="nil"/>
                    <w:tr2bl w:val="nil"/>
                  </w:tcBorders>
                  <w:noWrap w:val="0"/>
                  <w:vAlign w:val="center"/>
                </w:tcPr>
                <w:p w14:paraId="6BE322BF">
                  <w:pPr>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薄膜印刷机</w:t>
                  </w:r>
                </w:p>
              </w:tc>
              <w:tc>
                <w:tcPr>
                  <w:tcW w:w="1500" w:type="pct"/>
                  <w:tcBorders>
                    <w:tl2br w:val="nil"/>
                    <w:tr2bl w:val="nil"/>
                  </w:tcBorders>
                  <w:noWrap w:val="0"/>
                  <w:vAlign w:val="center"/>
                </w:tcPr>
                <w:p w14:paraId="4E7947F1">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tcBorders>
                    <w:tl2br w:val="nil"/>
                    <w:tr2bl w:val="nil"/>
                  </w:tcBorders>
                  <w:noWrap w:val="0"/>
                  <w:vAlign w:val="center"/>
                </w:tcPr>
                <w:p w14:paraId="3C7C3F34">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5</w:t>
                  </w:r>
                </w:p>
              </w:tc>
              <w:tc>
                <w:tcPr>
                  <w:tcW w:w="941" w:type="pct"/>
                  <w:tcBorders>
                    <w:tl2br w:val="nil"/>
                    <w:tr2bl w:val="nil"/>
                  </w:tcBorders>
                  <w:noWrap w:val="0"/>
                  <w:vAlign w:val="center"/>
                </w:tcPr>
                <w:p w14:paraId="4E41F09D">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1BE8F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tcBorders>
                    <w:tl2br w:val="nil"/>
                    <w:tr2bl w:val="nil"/>
                  </w:tcBorders>
                  <w:noWrap w:val="0"/>
                  <w:vAlign w:val="center"/>
                </w:tcPr>
                <w:p w14:paraId="0A839DC6">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13</w:t>
                  </w:r>
                </w:p>
              </w:tc>
              <w:tc>
                <w:tcPr>
                  <w:tcW w:w="1214" w:type="pct"/>
                  <w:tcBorders>
                    <w:tl2br w:val="nil"/>
                    <w:tr2bl w:val="nil"/>
                  </w:tcBorders>
                  <w:noWrap w:val="0"/>
                  <w:vAlign w:val="center"/>
                </w:tcPr>
                <w:p w14:paraId="02325C91">
                  <w:pPr>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塑料圆织机</w:t>
                  </w:r>
                </w:p>
              </w:tc>
              <w:tc>
                <w:tcPr>
                  <w:tcW w:w="1500" w:type="pct"/>
                  <w:tcBorders>
                    <w:tl2br w:val="nil"/>
                    <w:tr2bl w:val="nil"/>
                  </w:tcBorders>
                  <w:noWrap w:val="0"/>
                  <w:vAlign w:val="center"/>
                </w:tcPr>
                <w:p w14:paraId="27F67C3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tcBorders>
                    <w:tl2br w:val="nil"/>
                    <w:tr2bl w:val="nil"/>
                  </w:tcBorders>
                  <w:noWrap w:val="0"/>
                  <w:vAlign w:val="center"/>
                </w:tcPr>
                <w:p w14:paraId="77DC3E26">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40</w:t>
                  </w:r>
                </w:p>
              </w:tc>
              <w:tc>
                <w:tcPr>
                  <w:tcW w:w="941" w:type="pct"/>
                  <w:tcBorders>
                    <w:tl2br w:val="nil"/>
                    <w:tr2bl w:val="nil"/>
                  </w:tcBorders>
                  <w:noWrap w:val="0"/>
                  <w:vAlign w:val="center"/>
                </w:tcPr>
                <w:p w14:paraId="029B522B">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淘汰，不再使用</w:t>
                  </w:r>
                </w:p>
              </w:tc>
            </w:tr>
            <w:tr w14:paraId="0BB67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9" w:type="pct"/>
                  <w:tcBorders>
                    <w:tl2br w:val="nil"/>
                    <w:tr2bl w:val="nil"/>
                  </w:tcBorders>
                  <w:noWrap w:val="0"/>
                  <w:vAlign w:val="center"/>
                </w:tcPr>
                <w:p w14:paraId="07B3CF8D">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14</w:t>
                  </w:r>
                </w:p>
              </w:tc>
              <w:tc>
                <w:tcPr>
                  <w:tcW w:w="1214" w:type="pct"/>
                  <w:tcBorders>
                    <w:tl2br w:val="nil"/>
                    <w:tr2bl w:val="nil"/>
                  </w:tcBorders>
                  <w:shd w:val="clear" w:color="auto" w:fill="auto"/>
                  <w:noWrap w:val="0"/>
                  <w:vAlign w:val="center"/>
                </w:tcPr>
                <w:p w14:paraId="22139475">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破碎线</w:t>
                  </w:r>
                </w:p>
              </w:tc>
              <w:tc>
                <w:tcPr>
                  <w:tcW w:w="1500" w:type="pct"/>
                  <w:tcBorders>
                    <w:tl2br w:val="nil"/>
                    <w:tr2bl w:val="nil"/>
                  </w:tcBorders>
                  <w:shd w:val="clear" w:color="auto" w:fill="auto"/>
                  <w:noWrap w:val="0"/>
                  <w:vAlign w:val="center"/>
                </w:tcPr>
                <w:p w14:paraId="70E5241C">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PS-2000</w:t>
                  </w:r>
                </w:p>
              </w:tc>
              <w:tc>
                <w:tcPr>
                  <w:tcW w:w="953" w:type="pct"/>
                  <w:tcBorders>
                    <w:tl2br w:val="nil"/>
                    <w:tr2bl w:val="nil"/>
                  </w:tcBorders>
                  <w:shd w:val="clear" w:color="auto" w:fill="auto"/>
                  <w:noWrap w:val="0"/>
                  <w:vAlign w:val="center"/>
                </w:tcPr>
                <w:p w14:paraId="554798C2">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w:t>
                  </w:r>
                </w:p>
              </w:tc>
              <w:tc>
                <w:tcPr>
                  <w:tcW w:w="941" w:type="pct"/>
                  <w:tcBorders>
                    <w:tl2br w:val="nil"/>
                    <w:tr2bl w:val="nil"/>
                  </w:tcBorders>
                  <w:shd w:val="clear" w:color="auto" w:fill="auto"/>
                  <w:noWrap w:val="0"/>
                  <w:vAlign w:val="center"/>
                </w:tcPr>
                <w:p w14:paraId="2863CABC">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524B3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6799C158">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15</w:t>
                  </w:r>
                </w:p>
              </w:tc>
              <w:tc>
                <w:tcPr>
                  <w:tcW w:w="0" w:type="auto"/>
                  <w:shd w:val="clear" w:color="auto" w:fill="auto"/>
                  <w:vAlign w:val="center"/>
                </w:tcPr>
                <w:p w14:paraId="086EDE54">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材质分选机</w:t>
                  </w:r>
                </w:p>
              </w:tc>
              <w:tc>
                <w:tcPr>
                  <w:tcW w:w="1500" w:type="pct"/>
                  <w:shd w:val="clear" w:color="auto" w:fill="auto"/>
                  <w:vAlign w:val="center"/>
                </w:tcPr>
                <w:p w14:paraId="236C0D2F">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16通道</w:t>
                  </w:r>
                </w:p>
              </w:tc>
              <w:tc>
                <w:tcPr>
                  <w:tcW w:w="953" w:type="pct"/>
                  <w:shd w:val="clear" w:color="auto" w:fill="auto"/>
                  <w:vAlign w:val="center"/>
                </w:tcPr>
                <w:p w14:paraId="21286488">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w:t>
                  </w:r>
                </w:p>
              </w:tc>
              <w:tc>
                <w:tcPr>
                  <w:tcW w:w="941" w:type="pct"/>
                  <w:shd w:val="clear" w:color="auto" w:fill="auto"/>
                  <w:vAlign w:val="center"/>
                </w:tcPr>
                <w:p w14:paraId="07D26A1E">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4A5C4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2ADDBF87">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16</w:t>
                  </w:r>
                </w:p>
              </w:tc>
              <w:tc>
                <w:tcPr>
                  <w:tcW w:w="0" w:type="auto"/>
                  <w:shd w:val="clear" w:color="auto" w:fill="auto"/>
                  <w:vAlign w:val="center"/>
                </w:tcPr>
                <w:p w14:paraId="0AE9CF7A">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色选机</w:t>
                  </w:r>
                </w:p>
              </w:tc>
              <w:tc>
                <w:tcPr>
                  <w:tcW w:w="1500" w:type="pct"/>
                  <w:shd w:val="clear" w:color="auto" w:fill="auto"/>
                  <w:vAlign w:val="center"/>
                </w:tcPr>
                <w:p w14:paraId="5BCAE6C1">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16通道</w:t>
                  </w:r>
                </w:p>
              </w:tc>
              <w:tc>
                <w:tcPr>
                  <w:tcW w:w="953" w:type="pct"/>
                  <w:shd w:val="clear" w:color="auto" w:fill="auto"/>
                  <w:vAlign w:val="center"/>
                </w:tcPr>
                <w:p w14:paraId="67FD772D">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w:t>
                  </w:r>
                </w:p>
              </w:tc>
              <w:tc>
                <w:tcPr>
                  <w:tcW w:w="941" w:type="pct"/>
                  <w:shd w:val="clear" w:color="auto" w:fill="auto"/>
                  <w:vAlign w:val="center"/>
                </w:tcPr>
                <w:p w14:paraId="16213A2E">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2B555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623528D5">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17</w:t>
                  </w:r>
                </w:p>
              </w:tc>
              <w:tc>
                <w:tcPr>
                  <w:tcW w:w="0" w:type="auto"/>
                  <w:shd w:val="clear" w:color="auto" w:fill="auto"/>
                  <w:vAlign w:val="center"/>
                </w:tcPr>
                <w:p w14:paraId="24C11394">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熔融过滤机</w:t>
                  </w:r>
                </w:p>
              </w:tc>
              <w:tc>
                <w:tcPr>
                  <w:tcW w:w="1500" w:type="pct"/>
                  <w:shd w:val="clear" w:color="auto" w:fill="auto"/>
                  <w:vAlign w:val="center"/>
                </w:tcPr>
                <w:p w14:paraId="723F5365">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339B71EB">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w:t>
                  </w:r>
                </w:p>
              </w:tc>
              <w:tc>
                <w:tcPr>
                  <w:tcW w:w="941" w:type="pct"/>
                  <w:shd w:val="clear" w:color="auto" w:fill="auto"/>
                  <w:vAlign w:val="center"/>
                </w:tcPr>
                <w:p w14:paraId="5FE857E6">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3ED0D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4A327860">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18</w:t>
                  </w:r>
                </w:p>
              </w:tc>
              <w:tc>
                <w:tcPr>
                  <w:tcW w:w="0" w:type="auto"/>
                  <w:shd w:val="clear" w:color="auto" w:fill="auto"/>
                  <w:vAlign w:val="center"/>
                </w:tcPr>
                <w:p w14:paraId="74E93B1E">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造粒机</w:t>
                  </w:r>
                </w:p>
              </w:tc>
              <w:tc>
                <w:tcPr>
                  <w:tcW w:w="1500" w:type="pct"/>
                  <w:shd w:val="clear" w:color="auto" w:fill="auto"/>
                  <w:vAlign w:val="center"/>
                </w:tcPr>
                <w:p w14:paraId="5083704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64CECB02">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20</w:t>
                  </w:r>
                </w:p>
              </w:tc>
              <w:tc>
                <w:tcPr>
                  <w:tcW w:w="941" w:type="pct"/>
                  <w:shd w:val="clear" w:color="auto" w:fill="auto"/>
                  <w:vAlign w:val="center"/>
                </w:tcPr>
                <w:p w14:paraId="71DBEC91">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6BD85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5D965484">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19</w:t>
                  </w:r>
                </w:p>
              </w:tc>
              <w:tc>
                <w:tcPr>
                  <w:tcW w:w="0" w:type="auto"/>
                  <w:shd w:val="clear" w:color="auto" w:fill="auto"/>
                  <w:vAlign w:val="center"/>
                </w:tcPr>
                <w:p w14:paraId="377DD7EC">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混料机</w:t>
                  </w:r>
                </w:p>
              </w:tc>
              <w:tc>
                <w:tcPr>
                  <w:tcW w:w="1500" w:type="pct"/>
                  <w:shd w:val="clear" w:color="auto" w:fill="auto"/>
                  <w:vAlign w:val="center"/>
                </w:tcPr>
                <w:p w14:paraId="1F795719">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42F8254A">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67</w:t>
                  </w:r>
                </w:p>
              </w:tc>
              <w:tc>
                <w:tcPr>
                  <w:tcW w:w="941" w:type="pct"/>
                  <w:shd w:val="clear" w:color="auto" w:fill="auto"/>
                  <w:vAlign w:val="center"/>
                </w:tcPr>
                <w:p w14:paraId="24BC0EC8">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083AB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3BEC676F">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20</w:t>
                  </w:r>
                </w:p>
              </w:tc>
              <w:tc>
                <w:tcPr>
                  <w:tcW w:w="0" w:type="auto"/>
                  <w:shd w:val="clear" w:color="auto" w:fill="auto"/>
                  <w:vAlign w:val="center"/>
                </w:tcPr>
                <w:p w14:paraId="6E55FC15">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塑料拉丝机</w:t>
                  </w:r>
                </w:p>
              </w:tc>
              <w:tc>
                <w:tcPr>
                  <w:tcW w:w="1500" w:type="pct"/>
                  <w:shd w:val="clear" w:color="auto" w:fill="auto"/>
                  <w:vAlign w:val="center"/>
                </w:tcPr>
                <w:p w14:paraId="71E38F02">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017C8E52">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5</w:t>
                  </w:r>
                </w:p>
              </w:tc>
              <w:tc>
                <w:tcPr>
                  <w:tcW w:w="941" w:type="pct"/>
                  <w:shd w:val="clear" w:color="auto" w:fill="auto"/>
                  <w:vAlign w:val="center"/>
                </w:tcPr>
                <w:p w14:paraId="334FBF30">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5E1EA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1ACE49EE">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21</w:t>
                  </w:r>
                </w:p>
              </w:tc>
              <w:tc>
                <w:tcPr>
                  <w:tcW w:w="0" w:type="auto"/>
                  <w:shd w:val="clear" w:color="auto" w:fill="auto"/>
                  <w:vAlign w:val="center"/>
                </w:tcPr>
                <w:p w14:paraId="29AA8D4B">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编织机</w:t>
                  </w:r>
                </w:p>
              </w:tc>
              <w:tc>
                <w:tcPr>
                  <w:tcW w:w="1500" w:type="pct"/>
                  <w:shd w:val="clear" w:color="auto" w:fill="auto"/>
                  <w:vAlign w:val="center"/>
                </w:tcPr>
                <w:p w14:paraId="438223A0">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068B3239">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5</w:t>
                  </w:r>
                </w:p>
              </w:tc>
              <w:tc>
                <w:tcPr>
                  <w:tcW w:w="941" w:type="pct"/>
                  <w:shd w:val="clear" w:color="auto" w:fill="auto"/>
                  <w:vAlign w:val="center"/>
                </w:tcPr>
                <w:p w14:paraId="218BE583">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1E8C2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5A3F4B78">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22</w:t>
                  </w:r>
                </w:p>
              </w:tc>
              <w:tc>
                <w:tcPr>
                  <w:tcW w:w="0" w:type="auto"/>
                  <w:shd w:val="clear" w:color="auto" w:fill="auto"/>
                  <w:vAlign w:val="center"/>
                </w:tcPr>
                <w:p w14:paraId="40B1C39C">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全自动吹塑机组</w:t>
                  </w:r>
                </w:p>
              </w:tc>
              <w:tc>
                <w:tcPr>
                  <w:tcW w:w="1500" w:type="pct"/>
                  <w:shd w:val="clear" w:color="auto" w:fill="auto"/>
                  <w:vAlign w:val="center"/>
                </w:tcPr>
                <w:p w14:paraId="035201A5">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DM2800</w:t>
                  </w:r>
                </w:p>
              </w:tc>
              <w:tc>
                <w:tcPr>
                  <w:tcW w:w="953" w:type="pct"/>
                  <w:shd w:val="clear" w:color="auto" w:fill="auto"/>
                  <w:vAlign w:val="center"/>
                </w:tcPr>
                <w:p w14:paraId="32E6CDDE">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6</w:t>
                  </w:r>
                </w:p>
              </w:tc>
              <w:tc>
                <w:tcPr>
                  <w:tcW w:w="941" w:type="pct"/>
                  <w:shd w:val="clear" w:color="auto" w:fill="auto"/>
                  <w:vAlign w:val="center"/>
                </w:tcPr>
                <w:p w14:paraId="09AC22CB">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6A2B4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686AEE6E">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23</w:t>
                  </w:r>
                </w:p>
              </w:tc>
              <w:tc>
                <w:tcPr>
                  <w:tcW w:w="0" w:type="auto"/>
                  <w:shd w:val="clear" w:color="auto" w:fill="auto"/>
                  <w:vAlign w:val="center"/>
                </w:tcPr>
                <w:p w14:paraId="0D505909">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全自动吹塑机组</w:t>
                  </w:r>
                </w:p>
              </w:tc>
              <w:tc>
                <w:tcPr>
                  <w:tcW w:w="1500" w:type="pct"/>
                  <w:shd w:val="clear" w:color="auto" w:fill="auto"/>
                  <w:vAlign w:val="center"/>
                </w:tcPr>
                <w:p w14:paraId="6C830DE2">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DM1300</w:t>
                  </w:r>
                </w:p>
              </w:tc>
              <w:tc>
                <w:tcPr>
                  <w:tcW w:w="953" w:type="pct"/>
                  <w:shd w:val="clear" w:color="auto" w:fill="auto"/>
                  <w:vAlign w:val="center"/>
                </w:tcPr>
                <w:p w14:paraId="0D2CF130">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6</w:t>
                  </w:r>
                </w:p>
              </w:tc>
              <w:tc>
                <w:tcPr>
                  <w:tcW w:w="941" w:type="pct"/>
                  <w:shd w:val="clear" w:color="auto" w:fill="auto"/>
                  <w:vAlign w:val="center"/>
                </w:tcPr>
                <w:p w14:paraId="39014EDE">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003B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0EFE73A9">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24</w:t>
                  </w:r>
                </w:p>
              </w:tc>
              <w:tc>
                <w:tcPr>
                  <w:tcW w:w="0" w:type="auto"/>
                  <w:shd w:val="clear" w:color="auto" w:fill="auto"/>
                  <w:vAlign w:val="center"/>
                </w:tcPr>
                <w:p w14:paraId="1DFA5A89">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农膜收卷机组</w:t>
                  </w:r>
                </w:p>
              </w:tc>
              <w:tc>
                <w:tcPr>
                  <w:tcW w:w="1500" w:type="pct"/>
                  <w:shd w:val="clear" w:color="auto" w:fill="auto"/>
                  <w:vAlign w:val="center"/>
                </w:tcPr>
                <w:p w14:paraId="6CF5622D">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1D76C0E4">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12</w:t>
                  </w:r>
                </w:p>
              </w:tc>
              <w:tc>
                <w:tcPr>
                  <w:tcW w:w="941" w:type="pct"/>
                  <w:shd w:val="clear" w:color="auto" w:fill="auto"/>
                  <w:vAlign w:val="center"/>
                </w:tcPr>
                <w:p w14:paraId="474ACE60">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7FA80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4A8AF32E">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25</w:t>
                  </w:r>
                </w:p>
              </w:tc>
              <w:tc>
                <w:tcPr>
                  <w:tcW w:w="0" w:type="auto"/>
                  <w:shd w:val="clear" w:color="auto" w:fill="auto"/>
                  <w:vAlign w:val="center"/>
                </w:tcPr>
                <w:p w14:paraId="47F0B57E">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数控注塑机</w:t>
                  </w:r>
                </w:p>
              </w:tc>
              <w:tc>
                <w:tcPr>
                  <w:tcW w:w="1500" w:type="pct"/>
                  <w:shd w:val="clear" w:color="auto" w:fill="auto"/>
                  <w:vAlign w:val="center"/>
                </w:tcPr>
                <w:p w14:paraId="54D27E1C">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209ED860">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50</w:t>
                  </w:r>
                </w:p>
              </w:tc>
              <w:tc>
                <w:tcPr>
                  <w:tcW w:w="941" w:type="pct"/>
                  <w:shd w:val="clear" w:color="auto" w:fill="auto"/>
                  <w:vAlign w:val="center"/>
                </w:tcPr>
                <w:p w14:paraId="30A097B3">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79E14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04C60CB9">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26</w:t>
                  </w:r>
                </w:p>
              </w:tc>
              <w:tc>
                <w:tcPr>
                  <w:tcW w:w="0" w:type="auto"/>
                  <w:shd w:val="clear" w:color="auto" w:fill="auto"/>
                  <w:vAlign w:val="center"/>
                </w:tcPr>
                <w:p w14:paraId="49FC05BA">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蜗杆空压机</w:t>
                  </w:r>
                </w:p>
              </w:tc>
              <w:tc>
                <w:tcPr>
                  <w:tcW w:w="1500" w:type="pct"/>
                  <w:shd w:val="clear" w:color="auto" w:fill="auto"/>
                  <w:vAlign w:val="center"/>
                </w:tcPr>
                <w:p w14:paraId="7E9A449A">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56F3B8F6">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5</w:t>
                  </w:r>
                </w:p>
              </w:tc>
              <w:tc>
                <w:tcPr>
                  <w:tcW w:w="941" w:type="pct"/>
                  <w:shd w:val="clear" w:color="auto" w:fill="auto"/>
                  <w:vAlign w:val="center"/>
                </w:tcPr>
                <w:p w14:paraId="6CDA83C2">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r w14:paraId="0EE3C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tcPr>
                <w:p w14:paraId="6B689179">
                  <w:pPr>
                    <w:jc w:val="center"/>
                    <w:rPr>
                      <w:rFonts w:hint="default" w:ascii="Times New Roman" w:hAnsi="Times New Roman" w:cs="Times New Roman" w:eastAsiaTheme="majorEastAsia"/>
                      <w:b/>
                      <w:bCs/>
                      <w:color w:val="000000" w:themeColor="text1"/>
                      <w:sz w:val="21"/>
                      <w:szCs w:val="21"/>
                      <w:lang w:val="en-US" w:eastAsia="zh-CN"/>
                      <w14:textFill>
                        <w14:solidFill>
                          <w14:schemeClr w14:val="tx1"/>
                        </w14:solidFill>
                      </w14:textFill>
                    </w:rPr>
                  </w:pPr>
                  <w:r>
                    <w:rPr>
                      <w:rFonts w:hint="eastAsia" w:cs="Times New Roman" w:eastAsiaTheme="majorEastAsia"/>
                      <w:b/>
                      <w:bCs/>
                      <w:color w:val="000000" w:themeColor="text1"/>
                      <w:sz w:val="21"/>
                      <w:szCs w:val="21"/>
                      <w:lang w:val="en-US" w:eastAsia="zh-CN"/>
                      <w14:textFill>
                        <w14:solidFill>
                          <w14:schemeClr w14:val="tx1"/>
                        </w14:solidFill>
                      </w14:textFill>
                    </w:rPr>
                    <w:t>27</w:t>
                  </w:r>
                </w:p>
              </w:tc>
              <w:tc>
                <w:tcPr>
                  <w:tcW w:w="0" w:type="auto"/>
                  <w:shd w:val="clear" w:color="auto" w:fill="auto"/>
                  <w:vAlign w:val="center"/>
                </w:tcPr>
                <w:p w14:paraId="4DCA16EE">
                  <w:pPr>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环保设备</w:t>
                  </w:r>
                </w:p>
              </w:tc>
              <w:tc>
                <w:tcPr>
                  <w:tcW w:w="1500" w:type="pct"/>
                  <w:shd w:val="clear" w:color="auto" w:fill="auto"/>
                  <w:vAlign w:val="center"/>
                </w:tcPr>
                <w:p w14:paraId="7BD1EB30">
                  <w:pPr>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w:t>
                  </w:r>
                </w:p>
              </w:tc>
              <w:tc>
                <w:tcPr>
                  <w:tcW w:w="953" w:type="pct"/>
                  <w:shd w:val="clear" w:color="auto" w:fill="auto"/>
                  <w:vAlign w:val="center"/>
                </w:tcPr>
                <w:p w14:paraId="2BB51E76">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4</w:t>
                  </w:r>
                </w:p>
              </w:tc>
              <w:tc>
                <w:tcPr>
                  <w:tcW w:w="941" w:type="pct"/>
                  <w:shd w:val="clear" w:color="auto" w:fill="auto"/>
                  <w:vAlign w:val="center"/>
                </w:tcPr>
                <w:p w14:paraId="35AB3C5D">
                  <w:pPr>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新增</w:t>
                  </w:r>
                </w:p>
              </w:tc>
            </w:tr>
          </w:tbl>
          <w:p w14:paraId="6CD8581B">
            <w:pPr>
              <w:adjustRightInd w:val="0"/>
              <w:snapToGrid w:val="0"/>
              <w:spacing w:line="360" w:lineRule="auto"/>
              <w:ind w:firstLine="420" w:firstLineChars="200"/>
              <w:rPr>
                <w:b w:val="0"/>
                <w:bCs w:val="0"/>
                <w:color w:val="000000" w:themeColor="text1"/>
                <w:szCs w:val="21"/>
                <w:highlight w:val="none"/>
                <w14:textFill>
                  <w14:solidFill>
                    <w14:schemeClr w14:val="tx1"/>
                  </w14:solidFill>
                </w14:textFill>
              </w:rPr>
            </w:pPr>
            <w:r>
              <w:rPr>
                <w:b w:val="0"/>
                <w:bCs w:val="0"/>
                <w:color w:val="000000" w:themeColor="text1"/>
                <w:szCs w:val="21"/>
                <w:highlight w:val="none"/>
                <w14:textFill>
                  <w14:solidFill>
                    <w14:schemeClr w14:val="tx1"/>
                  </w14:solidFill>
                </w14:textFill>
              </w:rPr>
              <w:t>6、公用工程</w:t>
            </w:r>
          </w:p>
          <w:p w14:paraId="7B584A7F">
            <w:pPr>
              <w:spacing w:line="360"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现有项目给排水情况</w:t>
            </w:r>
          </w:p>
          <w:p w14:paraId="2B05D95C">
            <w:pPr>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现有项目已停产多年，现有项目给排水情况采用停产前数据，详见下图：</w:t>
            </w:r>
          </w:p>
          <w:p w14:paraId="421FA7F5">
            <w:pPr>
              <w:spacing w:line="360" w:lineRule="auto"/>
              <w:ind w:firstLine="420" w:firstLineChars="20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object>
                <v:shape id="_x0000_i1025" o:spt="75" type="#_x0000_t75" style="height:118.25pt;width:300.7pt;" o:ole="t" filled="f" o:preferrelative="t" stroked="f" coordsize="21600,21600">
                  <v:path/>
                  <v:fill on="f" focussize="0,0"/>
                  <v:stroke on="f"/>
                  <v:imagedata r:id="rId9" o:title=""/>
                  <o:lock v:ext="edit" aspectratio="f"/>
                  <w10:wrap type="none"/>
                  <w10:anchorlock/>
                </v:shape>
                <o:OLEObject Type="Embed" ProgID="Visio.Drawing.15" ShapeID="_x0000_i1025" DrawAspect="Content" ObjectID="_1468075725" r:id="rId8">
                  <o:LockedField>false</o:LockedField>
                </o:OLEObject>
              </w:object>
            </w:r>
          </w:p>
          <w:p w14:paraId="75FDF0FD">
            <w:pPr>
              <w:spacing w:line="360" w:lineRule="auto"/>
              <w:jc w:val="center"/>
              <w:rPr>
                <w:rStyle w:val="58"/>
                <w:rFonts w:hint="default" w:ascii="Times New Roman" w:hAnsi="Times New Roman" w:eastAsia="宋体" w:cs="Times New Roman"/>
                <w:color w:val="000000" w:themeColor="text1"/>
                <w:sz w:val="21"/>
                <w:szCs w:val="21"/>
                <w:highlight w:val="none"/>
                <w:lang w:val="en-US" w:eastAsia="zh-CN" w:bidi="ar"/>
                <w14:textFill>
                  <w14:solidFill>
                    <w14:schemeClr w14:val="tx1"/>
                  </w14:solidFill>
                </w14:textFill>
              </w:rPr>
            </w:pPr>
            <w:r>
              <w:rPr>
                <w:rStyle w:val="58"/>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图1  现有用水平衡图（单位：m</w:t>
            </w:r>
            <w:r>
              <w:rPr>
                <w:rStyle w:val="58"/>
                <w:rFonts w:hint="eastAsia" w:ascii="Times New Roman" w:hAnsi="Times New Roman" w:eastAsia="宋体" w:cs="Times New Roman"/>
                <w:color w:val="000000" w:themeColor="text1"/>
                <w:sz w:val="21"/>
                <w:szCs w:val="21"/>
                <w:highlight w:val="none"/>
                <w:vertAlign w:val="superscript"/>
                <w:lang w:val="en-US" w:eastAsia="zh-CN" w:bidi="ar"/>
                <w14:textFill>
                  <w14:solidFill>
                    <w14:schemeClr w14:val="tx1"/>
                  </w14:solidFill>
                </w14:textFill>
              </w:rPr>
              <w:t>3</w:t>
            </w:r>
            <w:r>
              <w:rPr>
                <w:rStyle w:val="58"/>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/a）</w:t>
            </w:r>
          </w:p>
          <w:p w14:paraId="5EECC4D6">
            <w:pPr>
              <w:spacing w:line="360" w:lineRule="auto"/>
              <w:ind w:firstLine="420" w:firstLineChars="200"/>
              <w:rPr>
                <w:rFonts w:hint="eastAsia"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2</w:t>
            </w: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改扩建项目</w:t>
            </w:r>
            <w:r>
              <w:rPr>
                <w:color w:val="000000" w:themeColor="text1"/>
                <w:szCs w:val="21"/>
                <w:highlight w:val="none"/>
                <w14:textFill>
                  <w14:solidFill>
                    <w14:schemeClr w14:val="tx1"/>
                  </w14:solidFill>
                </w14:textFill>
              </w:rPr>
              <w:t>给排水</w:t>
            </w:r>
            <w:r>
              <w:rPr>
                <w:rFonts w:hint="eastAsia"/>
                <w:color w:val="000000" w:themeColor="text1"/>
                <w:szCs w:val="21"/>
                <w:highlight w:val="none"/>
                <w:lang w:val="en-US" w:eastAsia="zh-CN"/>
                <w14:textFill>
                  <w14:solidFill>
                    <w14:schemeClr w14:val="tx1"/>
                  </w14:solidFill>
                </w14:textFill>
              </w:rPr>
              <w:t>情况</w:t>
            </w:r>
          </w:p>
          <w:p w14:paraId="2BAC0ECD">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1）给水</w:t>
            </w:r>
          </w:p>
          <w:p w14:paraId="1D793624">
            <w:pPr>
              <w:spacing w:line="360" w:lineRule="auto"/>
              <w:ind w:firstLine="420" w:firstLineChars="200"/>
              <w:rPr>
                <w:rFonts w:hint="eastAsia" w:eastAsia="宋体"/>
                <w:color w:val="000000" w:themeColor="text1"/>
                <w:szCs w:val="21"/>
                <w:highlight w:val="none"/>
                <w:lang w:eastAsia="zh-CN"/>
                <w14:textFill>
                  <w14:solidFill>
                    <w14:schemeClr w14:val="tx1"/>
                  </w14:solidFill>
                </w14:textFill>
              </w:rPr>
            </w:pPr>
            <w:r>
              <w:rPr>
                <w:color w:val="000000" w:themeColor="text1"/>
                <w:kern w:val="24"/>
                <w:szCs w:val="21"/>
                <w:highlight w:val="none"/>
                <w14:textFill>
                  <w14:solidFill>
                    <w14:schemeClr w14:val="tx1"/>
                  </w14:solidFill>
                </w14:textFill>
              </w:rPr>
              <w:t>项目用水主要为</w:t>
            </w:r>
            <w:r>
              <w:rPr>
                <w:rFonts w:hint="eastAsia"/>
                <w:color w:val="000000" w:themeColor="text1"/>
                <w:kern w:val="24"/>
                <w:szCs w:val="21"/>
                <w:highlight w:val="none"/>
                <w:lang w:eastAsia="zh-CN"/>
                <w14:textFill>
                  <w14:solidFill>
                    <w14:schemeClr w14:val="tx1"/>
                  </w14:solidFill>
                </w14:textFill>
              </w:rPr>
              <w:t>生活用水和</w:t>
            </w:r>
            <w:r>
              <w:rPr>
                <w:rFonts w:hint="eastAsia"/>
                <w:color w:val="000000" w:themeColor="text1"/>
                <w:szCs w:val="21"/>
                <w:highlight w:val="none"/>
                <w:lang w:eastAsia="zh-CN"/>
                <w14:textFill>
                  <w14:solidFill>
                    <w14:schemeClr w14:val="tx1"/>
                  </w14:solidFill>
                </w14:textFill>
              </w:rPr>
              <w:t>冷却</w:t>
            </w:r>
            <w:r>
              <w:rPr>
                <w:color w:val="000000" w:themeColor="text1"/>
                <w:szCs w:val="21"/>
                <w:highlight w:val="none"/>
                <w14:textFill>
                  <w14:solidFill>
                    <w14:schemeClr w14:val="tx1"/>
                  </w14:solidFill>
                </w14:textFill>
              </w:rPr>
              <w:t>用水</w:t>
            </w:r>
            <w:r>
              <w:rPr>
                <w:rFonts w:hint="eastAsia"/>
                <w:color w:val="000000" w:themeColor="text1"/>
                <w:szCs w:val="21"/>
                <w:highlight w:val="none"/>
                <w:lang w:eastAsia="zh-CN"/>
                <w14:textFill>
                  <w14:solidFill>
                    <w14:schemeClr w14:val="tx1"/>
                  </w14:solidFill>
                </w14:textFill>
              </w:rPr>
              <w:t>。</w:t>
            </w:r>
          </w:p>
          <w:p w14:paraId="4CF41F8D">
            <w:pPr>
              <w:spacing w:line="360" w:lineRule="auto"/>
              <w:ind w:firstLine="420" w:firstLineChars="200"/>
              <w:rPr>
                <w:rFonts w:hint="eastAsia"/>
                <w:color w:val="000000" w:themeColor="text1"/>
                <w:kern w:val="24"/>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①</w:t>
            </w:r>
            <w:r>
              <w:rPr>
                <w:rFonts w:hint="eastAsia"/>
                <w:color w:val="000000" w:themeColor="text1"/>
                <w:kern w:val="24"/>
                <w:szCs w:val="21"/>
                <w:highlight w:val="none"/>
                <w14:textFill>
                  <w14:solidFill>
                    <w14:schemeClr w14:val="tx1"/>
                  </w14:solidFill>
                </w14:textFill>
              </w:rPr>
              <w:t>生活用水：项目职工定员</w:t>
            </w:r>
            <w:r>
              <w:rPr>
                <w:rFonts w:hint="eastAsia"/>
                <w:color w:val="000000" w:themeColor="text1"/>
                <w:kern w:val="24"/>
                <w:szCs w:val="21"/>
                <w:highlight w:val="none"/>
                <w:lang w:val="en-US" w:eastAsia="zh-CN"/>
                <w14:textFill>
                  <w14:solidFill>
                    <w14:schemeClr w14:val="tx1"/>
                  </w14:solidFill>
                </w14:textFill>
              </w:rPr>
              <w:t>100</w:t>
            </w:r>
            <w:r>
              <w:rPr>
                <w:rFonts w:hint="eastAsia"/>
                <w:color w:val="000000" w:themeColor="text1"/>
                <w:kern w:val="24"/>
                <w:szCs w:val="21"/>
                <w:highlight w:val="none"/>
                <w14:textFill>
                  <w14:solidFill>
                    <w14:schemeClr w14:val="tx1"/>
                  </w14:solidFill>
                </w14:textFill>
              </w:rPr>
              <w:t>人，全年工作300天，职工</w:t>
            </w:r>
            <w:r>
              <w:rPr>
                <w:rFonts w:hint="eastAsia"/>
                <w:color w:val="000000" w:themeColor="text1"/>
                <w:kern w:val="24"/>
                <w:szCs w:val="21"/>
                <w:highlight w:val="none"/>
                <w:lang w:val="en-US" w:eastAsia="zh-CN"/>
                <w14:textFill>
                  <w14:solidFill>
                    <w14:schemeClr w14:val="tx1"/>
                  </w14:solidFill>
                </w14:textFill>
              </w:rPr>
              <w:t>不在厂区住宿，</w:t>
            </w:r>
            <w:r>
              <w:rPr>
                <w:rFonts w:hint="eastAsia"/>
                <w:color w:val="000000" w:themeColor="text1"/>
                <w:kern w:val="24"/>
                <w:szCs w:val="21"/>
                <w:highlight w:val="none"/>
                <w14:textFill>
                  <w14:solidFill>
                    <w14:schemeClr w14:val="tx1"/>
                  </w14:solidFill>
                </w14:textFill>
              </w:rPr>
              <w:t>生活用水量按照</w:t>
            </w:r>
            <w:r>
              <w:rPr>
                <w:rFonts w:hint="eastAsia"/>
                <w:color w:val="000000" w:themeColor="text1"/>
                <w:kern w:val="24"/>
                <w:szCs w:val="21"/>
                <w:highlight w:val="none"/>
                <w:lang w:val="en-US" w:eastAsia="zh-CN"/>
                <w14:textFill>
                  <w14:solidFill>
                    <w14:schemeClr w14:val="tx1"/>
                  </w14:solidFill>
                </w14:textFill>
              </w:rPr>
              <w:t>3</w:t>
            </w:r>
            <w:r>
              <w:rPr>
                <w:rFonts w:hint="eastAsia"/>
                <w:color w:val="000000" w:themeColor="text1"/>
                <w:kern w:val="24"/>
                <w:szCs w:val="21"/>
                <w:highlight w:val="none"/>
                <w14:textFill>
                  <w14:solidFill>
                    <w14:schemeClr w14:val="tx1"/>
                  </w14:solidFill>
                </w14:textFill>
              </w:rPr>
              <w:t>0L/人天计，则生活用水量</w:t>
            </w:r>
            <w:r>
              <w:rPr>
                <w:rFonts w:hint="eastAsia"/>
                <w:color w:val="000000" w:themeColor="text1"/>
                <w:kern w:val="24"/>
                <w:szCs w:val="21"/>
                <w:highlight w:val="none"/>
                <w:lang w:val="en-US" w:eastAsia="zh-CN"/>
                <w14:textFill>
                  <w14:solidFill>
                    <w14:schemeClr w14:val="tx1"/>
                  </w14:solidFill>
                </w14:textFill>
              </w:rPr>
              <w:t>900</w:t>
            </w:r>
            <w:r>
              <w:rPr>
                <w:rFonts w:hint="eastAsia"/>
                <w:color w:val="000000" w:themeColor="text1"/>
                <w:kern w:val="24"/>
                <w:szCs w:val="21"/>
                <w:highlight w:val="none"/>
                <w14:textFill>
                  <w14:solidFill>
                    <w14:schemeClr w14:val="tx1"/>
                  </w14:solidFill>
                </w14:textFill>
              </w:rPr>
              <w:t>m</w:t>
            </w:r>
            <w:r>
              <w:rPr>
                <w:rFonts w:hint="eastAsia"/>
                <w:color w:val="000000" w:themeColor="text1"/>
                <w:kern w:val="24"/>
                <w:szCs w:val="21"/>
                <w:highlight w:val="none"/>
                <w:vertAlign w:val="superscript"/>
                <w14:textFill>
                  <w14:solidFill>
                    <w14:schemeClr w14:val="tx1"/>
                  </w14:solidFill>
                </w14:textFill>
              </w:rPr>
              <w:t>3</w:t>
            </w:r>
            <w:r>
              <w:rPr>
                <w:rFonts w:hint="eastAsia"/>
                <w:color w:val="000000" w:themeColor="text1"/>
                <w:kern w:val="24"/>
                <w:szCs w:val="21"/>
                <w:highlight w:val="none"/>
                <w14:textFill>
                  <w14:solidFill>
                    <w14:schemeClr w14:val="tx1"/>
                  </w14:solidFill>
                </w14:textFill>
              </w:rPr>
              <w:t>/a，</w:t>
            </w:r>
            <w:r>
              <w:rPr>
                <w:color w:val="000000" w:themeColor="text1"/>
                <w:highlight w:val="none"/>
                <w14:textFill>
                  <w14:solidFill>
                    <w14:schemeClr w14:val="tx1"/>
                  </w14:solidFill>
                </w14:textFill>
              </w:rPr>
              <w:t>由自来水管网供给</w:t>
            </w:r>
            <w:r>
              <w:rPr>
                <w:rFonts w:hint="eastAsia"/>
                <w:color w:val="000000" w:themeColor="text1"/>
                <w:kern w:val="24"/>
                <w:szCs w:val="21"/>
                <w:highlight w:val="none"/>
                <w14:textFill>
                  <w14:solidFill>
                    <w14:schemeClr w14:val="tx1"/>
                  </w14:solidFill>
                </w14:textFill>
              </w:rPr>
              <w:t>。</w:t>
            </w:r>
          </w:p>
          <w:p w14:paraId="62B826C8">
            <w:pPr>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②</w:t>
            </w:r>
            <w:r>
              <w:rPr>
                <w:rFonts w:hint="eastAsia"/>
                <w:color w:val="000000" w:themeColor="text1"/>
                <w:szCs w:val="21"/>
                <w:highlight w:val="none"/>
                <w:lang w:eastAsia="zh-CN"/>
                <w14:textFill>
                  <w14:solidFill>
                    <w14:schemeClr w14:val="tx1"/>
                  </w14:solidFill>
                </w14:textFill>
              </w:rPr>
              <w:t>冷却用水：主要是</w:t>
            </w:r>
            <w:r>
              <w:rPr>
                <w:color w:val="000000" w:themeColor="text1"/>
                <w:szCs w:val="21"/>
                <w:highlight w:val="none"/>
                <w14:textFill>
                  <w14:solidFill>
                    <w14:schemeClr w14:val="tx1"/>
                  </w14:solidFill>
                </w14:textFill>
              </w:rPr>
              <w:t>循环冷却用水</w:t>
            </w:r>
            <w:r>
              <w:rPr>
                <w:rFonts w:hint="eastAsia"/>
                <w:color w:val="000000" w:themeColor="text1"/>
                <w:szCs w:val="21"/>
                <w:highlight w:val="none"/>
                <w:lang w:eastAsia="zh-CN"/>
                <w14:textFill>
                  <w14:solidFill>
                    <w14:schemeClr w14:val="tx1"/>
                  </w14:solidFill>
                </w14:textFill>
              </w:rPr>
              <w:t>，主要</w:t>
            </w:r>
            <w:r>
              <w:rPr>
                <w:rFonts w:hint="eastAsia"/>
                <w:color w:val="000000" w:themeColor="text1"/>
                <w:szCs w:val="21"/>
                <w:highlight w:val="none"/>
                <w:lang w:val="en-US" w:eastAsia="zh-CN"/>
                <w14:textFill>
                  <w14:solidFill>
                    <w14:schemeClr w14:val="tx1"/>
                  </w14:solidFill>
                </w14:textFill>
              </w:rPr>
              <w:t>用于挤出物料降温</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循环使用，</w:t>
            </w:r>
            <w:r>
              <w:rPr>
                <w:color w:val="000000" w:themeColor="text1"/>
                <w:szCs w:val="21"/>
                <w:highlight w:val="none"/>
                <w14:textFill>
                  <w14:solidFill>
                    <w14:schemeClr w14:val="tx1"/>
                  </w14:solidFill>
                </w14:textFill>
              </w:rPr>
              <w:t>根据企业提供的资料，循环冷却用水采用</w:t>
            </w:r>
            <w:r>
              <w:rPr>
                <w:rFonts w:hint="eastAsia"/>
                <w:color w:val="000000" w:themeColor="text1"/>
                <w:szCs w:val="21"/>
                <w:highlight w:val="none"/>
                <w:lang w:eastAsia="zh-CN"/>
                <w14:textFill>
                  <w14:solidFill>
                    <w14:schemeClr w14:val="tx1"/>
                  </w14:solidFill>
                </w14:textFill>
              </w:rPr>
              <w:t>自来水</w:t>
            </w: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年循环时间为4800h，年循环水量为9600</w:t>
            </w:r>
            <w:r>
              <w:rPr>
                <w:color w:val="000000" w:themeColor="text1"/>
                <w:szCs w:val="21"/>
                <w:highlight w:val="none"/>
                <w14:textFill>
                  <w14:solidFill>
                    <w14:schemeClr w14:val="tx1"/>
                  </w14:solidFill>
                </w14:textFill>
              </w:rPr>
              <w:t>m</w:t>
            </w:r>
            <w:r>
              <w:rPr>
                <w:color w:val="000000" w:themeColor="text1"/>
                <w:szCs w:val="21"/>
                <w:highlight w:val="none"/>
                <w:vertAlign w:val="superscript"/>
                <w14:textFill>
                  <w14:solidFill>
                    <w14:schemeClr w14:val="tx1"/>
                  </w14:solidFill>
                </w14:textFill>
              </w:rPr>
              <w:t>3</w:t>
            </w:r>
            <w:r>
              <w:rPr>
                <w:color w:val="000000" w:themeColor="text1"/>
                <w:szCs w:val="21"/>
                <w:highlight w:val="none"/>
                <w14:textFill>
                  <w14:solidFill>
                    <w14:schemeClr w14:val="tx1"/>
                  </w14:solidFill>
                </w14:textFill>
              </w:rPr>
              <w:t>/a</w:t>
            </w:r>
            <w:r>
              <w:rPr>
                <w:rFonts w:hint="eastAsia"/>
                <w:color w:val="000000" w:themeColor="text1"/>
                <w:szCs w:val="21"/>
                <w:highlight w:val="none"/>
                <w:lang w:eastAsia="zh-CN"/>
                <w14:textFill>
                  <w14:solidFill>
                    <w14:schemeClr w14:val="tx1"/>
                  </w14:solidFill>
                </w14:textFill>
              </w:rPr>
              <w:t>。本项目冷却水循环量较小，循环量为</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lang w:eastAsia="zh-CN"/>
                <w14:textFill>
                  <w14:solidFill>
                    <w14:schemeClr w14:val="tx1"/>
                  </w14:solidFill>
                </w14:textFill>
              </w:rPr>
              <w:t>m</w:t>
            </w:r>
            <w:r>
              <w:rPr>
                <w:rFonts w:hint="eastAsia"/>
                <w:color w:val="000000" w:themeColor="text1"/>
                <w:szCs w:val="21"/>
                <w:highlight w:val="none"/>
                <w:vertAlign w:val="superscript"/>
                <w:lang w:eastAsia="zh-CN"/>
                <w14:textFill>
                  <w14:solidFill>
                    <w14:schemeClr w14:val="tx1"/>
                  </w14:solidFill>
                </w14:textFill>
              </w:rPr>
              <w:t>3</w:t>
            </w:r>
            <w:r>
              <w:rPr>
                <w:rFonts w:hint="eastAsia"/>
                <w:color w:val="000000" w:themeColor="text1"/>
                <w:szCs w:val="21"/>
                <w:highlight w:val="none"/>
                <w:lang w:eastAsia="zh-CN"/>
                <w14:textFill>
                  <w14:solidFill>
                    <w14:schemeClr w14:val="tx1"/>
                  </w14:solidFill>
                </w14:textFill>
              </w:rPr>
              <w:t>/h，浓缩倍数</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2，循环水质较好，可循环使用，循环冷却系统因蒸发的原因损耗，仅需定期补充，无</w:t>
            </w:r>
            <w:r>
              <w:rPr>
                <w:rFonts w:hint="eastAsia"/>
                <w:color w:val="000000" w:themeColor="text1"/>
                <w:szCs w:val="21"/>
                <w:highlight w:val="none"/>
                <w:lang w:val="en-US" w:eastAsia="zh-CN"/>
                <w14:textFill>
                  <w14:solidFill>
                    <w14:schemeClr w14:val="tx1"/>
                  </w14:solidFill>
                </w14:textFill>
              </w:rPr>
              <w:t>外排废水</w:t>
            </w:r>
            <w:r>
              <w:rPr>
                <w:rFonts w:hint="eastAsia"/>
                <w:color w:val="000000" w:themeColor="text1"/>
                <w:szCs w:val="21"/>
                <w:highlight w:val="none"/>
                <w:lang w:eastAsia="zh-CN"/>
                <w14:textFill>
                  <w14:solidFill>
                    <w14:schemeClr w14:val="tx1"/>
                  </w14:solidFill>
                </w14:textFill>
              </w:rPr>
              <w:t>，根据《工业循环冷却水处理设计规范》(GB/T50050-2017)，蒸发量按照循环水量的1.5%计算，则循环冷却系统补水量为</w:t>
            </w:r>
            <w:r>
              <w:rPr>
                <w:rFonts w:hint="eastAsia"/>
                <w:color w:val="000000" w:themeColor="text1"/>
                <w:szCs w:val="21"/>
                <w:highlight w:val="none"/>
                <w:lang w:val="en-US" w:eastAsia="zh-CN"/>
                <w14:textFill>
                  <w14:solidFill>
                    <w14:schemeClr w14:val="tx1"/>
                  </w14:solidFill>
                </w14:textFill>
              </w:rPr>
              <w:t>144</w:t>
            </w:r>
            <w:r>
              <w:rPr>
                <w:rFonts w:hint="eastAsia"/>
                <w:color w:val="000000" w:themeColor="text1"/>
                <w:szCs w:val="21"/>
                <w:highlight w:val="none"/>
                <w:lang w:eastAsia="zh-CN"/>
                <w14:textFill>
                  <w14:solidFill>
                    <w14:schemeClr w14:val="tx1"/>
                  </w14:solidFill>
                </w14:textFill>
              </w:rPr>
              <w:t>m</w:t>
            </w:r>
            <w:r>
              <w:rPr>
                <w:rFonts w:hint="eastAsia"/>
                <w:color w:val="000000" w:themeColor="text1"/>
                <w:szCs w:val="21"/>
                <w:highlight w:val="none"/>
                <w:vertAlign w:val="superscript"/>
                <w:lang w:eastAsia="zh-CN"/>
                <w14:textFill>
                  <w14:solidFill>
                    <w14:schemeClr w14:val="tx1"/>
                  </w14:solidFill>
                </w14:textFill>
              </w:rPr>
              <w:t>3</w:t>
            </w:r>
            <w:r>
              <w:rPr>
                <w:rFonts w:hint="eastAsia"/>
                <w:color w:val="000000" w:themeColor="text1"/>
                <w:szCs w:val="21"/>
                <w:highlight w:val="none"/>
                <w:lang w:eastAsia="zh-CN"/>
                <w14:textFill>
                  <w14:solidFill>
                    <w14:schemeClr w14:val="tx1"/>
                  </w14:solidFill>
                </w14:textFill>
              </w:rPr>
              <w:t>/a。</w:t>
            </w:r>
          </w:p>
          <w:p w14:paraId="54C5E361">
            <w:pPr>
              <w:spacing w:line="360" w:lineRule="auto"/>
              <w:ind w:firstLine="420" w:firstLineChars="200"/>
              <w:rPr>
                <w:rFonts w:hint="eastAsia"/>
                <w:color w:val="000000" w:themeColor="text1"/>
                <w:kern w:val="24"/>
                <w:szCs w:val="21"/>
                <w:highlight w:val="none"/>
                <w:lang w:eastAsia="zh-CN"/>
                <w14:textFill>
                  <w14:solidFill>
                    <w14:schemeClr w14:val="tx1"/>
                  </w14:solidFill>
                </w14:textFill>
              </w:rPr>
            </w:pPr>
            <w:r>
              <w:rPr>
                <w:rFonts w:hint="eastAsia"/>
                <w:color w:val="000000" w:themeColor="text1"/>
                <w:kern w:val="24"/>
                <w:szCs w:val="21"/>
                <w:highlight w:val="none"/>
                <w:lang w:val="en-US" w:eastAsia="zh-CN"/>
                <w14:textFill>
                  <w14:solidFill>
                    <w14:schemeClr w14:val="tx1"/>
                  </w14:solidFill>
                </w14:textFill>
              </w:rPr>
              <w:t>综上所述，本项目年用新鲜水量为1044</w:t>
            </w:r>
            <w:r>
              <w:rPr>
                <w:rFonts w:hint="eastAsia"/>
                <w:color w:val="000000" w:themeColor="text1"/>
                <w:kern w:val="24"/>
                <w:szCs w:val="21"/>
                <w:highlight w:val="none"/>
                <w14:textFill>
                  <w14:solidFill>
                    <w14:schemeClr w14:val="tx1"/>
                  </w14:solidFill>
                </w14:textFill>
              </w:rPr>
              <w:t>m</w:t>
            </w:r>
            <w:r>
              <w:rPr>
                <w:rFonts w:hint="eastAsia"/>
                <w:color w:val="000000" w:themeColor="text1"/>
                <w:kern w:val="24"/>
                <w:szCs w:val="21"/>
                <w:highlight w:val="none"/>
                <w:vertAlign w:val="superscript"/>
                <w14:textFill>
                  <w14:solidFill>
                    <w14:schemeClr w14:val="tx1"/>
                  </w14:solidFill>
                </w14:textFill>
              </w:rPr>
              <w:t>3</w:t>
            </w:r>
            <w:r>
              <w:rPr>
                <w:rFonts w:hint="eastAsia"/>
                <w:color w:val="000000" w:themeColor="text1"/>
                <w:kern w:val="24"/>
                <w:szCs w:val="21"/>
                <w:highlight w:val="none"/>
                <w14:textFill>
                  <w14:solidFill>
                    <w14:schemeClr w14:val="tx1"/>
                  </w14:solidFill>
                </w14:textFill>
              </w:rPr>
              <w:t>/a</w:t>
            </w:r>
            <w:r>
              <w:rPr>
                <w:rFonts w:hint="eastAsia"/>
                <w:color w:val="000000" w:themeColor="text1"/>
                <w:kern w:val="24"/>
                <w:szCs w:val="21"/>
                <w:highlight w:val="none"/>
                <w:lang w:eastAsia="zh-CN"/>
                <w14:textFill>
                  <w14:solidFill>
                    <w14:schemeClr w14:val="tx1"/>
                  </w14:solidFill>
                </w14:textFill>
              </w:rPr>
              <w:t>，</w:t>
            </w:r>
            <w:r>
              <w:rPr>
                <w:rFonts w:hint="eastAsia"/>
                <w:color w:val="000000" w:themeColor="text1"/>
                <w:kern w:val="24"/>
                <w:szCs w:val="21"/>
                <w:highlight w:val="none"/>
                <w:lang w:val="en-US" w:eastAsia="zh-CN"/>
                <w14:textFill>
                  <w14:solidFill>
                    <w14:schemeClr w14:val="tx1"/>
                  </w14:solidFill>
                </w14:textFill>
              </w:rPr>
              <w:t>由市政自来水管网供给</w:t>
            </w:r>
            <w:r>
              <w:rPr>
                <w:rFonts w:hint="eastAsia"/>
                <w:color w:val="000000" w:themeColor="text1"/>
                <w:kern w:val="24"/>
                <w:szCs w:val="21"/>
                <w:highlight w:val="none"/>
                <w:lang w:eastAsia="zh-CN"/>
                <w14:textFill>
                  <w14:solidFill>
                    <w14:schemeClr w14:val="tx1"/>
                  </w14:solidFill>
                </w14:textFill>
              </w:rPr>
              <w:t>。</w:t>
            </w:r>
          </w:p>
          <w:p w14:paraId="480FE1E9">
            <w:pPr>
              <w:spacing w:line="360" w:lineRule="auto"/>
              <w:ind w:firstLine="420" w:firstLineChars="200"/>
              <w:rPr>
                <w:color w:val="000000" w:themeColor="text1"/>
                <w:kern w:val="24"/>
                <w:szCs w:val="21"/>
                <w:highlight w:val="none"/>
                <w14:textFill>
                  <w14:solidFill>
                    <w14:schemeClr w14:val="tx1"/>
                  </w14:solidFill>
                </w14:textFill>
              </w:rPr>
            </w:pPr>
            <w:r>
              <w:rPr>
                <w:color w:val="000000" w:themeColor="text1"/>
                <w:kern w:val="24"/>
                <w:szCs w:val="21"/>
                <w:highlight w:val="none"/>
                <w14:textFill>
                  <w14:solidFill>
                    <w14:schemeClr w14:val="tx1"/>
                  </w14:solidFill>
                </w14:textFill>
              </w:rPr>
              <w:t>2）排水</w:t>
            </w:r>
          </w:p>
          <w:p w14:paraId="4A082387">
            <w:pPr>
              <w:spacing w:line="360"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项目生产过程中采用循环冷却水，冷却水循环使用，蒸发补充，无废水外排。</w:t>
            </w:r>
          </w:p>
          <w:p w14:paraId="063DC8C5">
            <w:pPr>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项目废水主要为</w:t>
            </w:r>
            <w:r>
              <w:rPr>
                <w:rFonts w:hint="eastAsia"/>
                <w:color w:val="000000" w:themeColor="text1"/>
                <w:szCs w:val="21"/>
                <w:highlight w:val="none"/>
                <w:lang w:eastAsia="zh-CN"/>
                <w14:textFill>
                  <w14:solidFill>
                    <w14:schemeClr w14:val="tx1"/>
                  </w14:solidFill>
                </w14:textFill>
              </w:rPr>
              <w:t>生活污水</w:t>
            </w:r>
            <w:r>
              <w:rPr>
                <w:color w:val="000000" w:themeColor="text1"/>
                <w:szCs w:val="21"/>
                <w:highlight w:val="none"/>
                <w14:textFill>
                  <w14:solidFill>
                    <w14:schemeClr w14:val="tx1"/>
                  </w14:solidFill>
                </w14:textFill>
              </w:rPr>
              <w:t>，</w:t>
            </w:r>
            <w:r>
              <w:rPr>
                <w:rFonts w:hint="eastAsia"/>
                <w:color w:val="000000" w:themeColor="text1"/>
                <w:kern w:val="24"/>
                <w:szCs w:val="21"/>
                <w:highlight w:val="none"/>
                <w14:textFill>
                  <w14:solidFill>
                    <w14:schemeClr w14:val="tx1"/>
                  </w14:solidFill>
                </w14:textFill>
              </w:rPr>
              <w:t>生活污水产生量按给水量的80%计，约为</w:t>
            </w:r>
            <w:r>
              <w:rPr>
                <w:rFonts w:hint="eastAsia"/>
                <w:color w:val="000000" w:themeColor="text1"/>
                <w:kern w:val="24"/>
                <w:szCs w:val="21"/>
                <w:highlight w:val="none"/>
                <w:lang w:val="en-US" w:eastAsia="zh-CN"/>
                <w14:textFill>
                  <w14:solidFill>
                    <w14:schemeClr w14:val="tx1"/>
                  </w14:solidFill>
                </w14:textFill>
              </w:rPr>
              <w:t>720</w:t>
            </w:r>
            <w:r>
              <w:rPr>
                <w:rFonts w:hint="eastAsia"/>
                <w:color w:val="000000" w:themeColor="text1"/>
                <w:kern w:val="24"/>
                <w:szCs w:val="21"/>
                <w:highlight w:val="none"/>
                <w14:textFill>
                  <w14:solidFill>
                    <w14:schemeClr w14:val="tx1"/>
                  </w14:solidFill>
                </w14:textFill>
              </w:rPr>
              <w:t>m</w:t>
            </w:r>
            <w:r>
              <w:rPr>
                <w:rFonts w:hint="eastAsia"/>
                <w:color w:val="000000" w:themeColor="text1"/>
                <w:kern w:val="24"/>
                <w:szCs w:val="21"/>
                <w:highlight w:val="none"/>
                <w:vertAlign w:val="superscript"/>
                <w14:textFill>
                  <w14:solidFill>
                    <w14:schemeClr w14:val="tx1"/>
                  </w14:solidFill>
                </w14:textFill>
              </w:rPr>
              <w:t>3</w:t>
            </w:r>
            <w:r>
              <w:rPr>
                <w:rFonts w:hint="eastAsia"/>
                <w:color w:val="000000" w:themeColor="text1"/>
                <w:kern w:val="24"/>
                <w:szCs w:val="21"/>
                <w:highlight w:val="none"/>
                <w14:textFill>
                  <w14:solidFill>
                    <w14:schemeClr w14:val="tx1"/>
                  </w14:solidFill>
                </w14:textFill>
              </w:rPr>
              <w:t>/a</w:t>
            </w:r>
            <w:r>
              <w:rPr>
                <w:rFonts w:hint="eastAsia"/>
                <w:color w:val="000000" w:themeColor="text1"/>
                <w:kern w:val="24"/>
                <w:szCs w:val="21"/>
                <w:highlight w:val="none"/>
                <w:lang w:eastAsia="zh-CN"/>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经化粪池</w:t>
            </w:r>
            <w:r>
              <w:rPr>
                <w:rFonts w:hint="eastAsia"/>
                <w:color w:val="000000" w:themeColor="text1"/>
                <w:szCs w:val="21"/>
                <w:highlight w:val="none"/>
                <w:lang w:val="en-US" w:eastAsia="zh-CN"/>
                <w14:textFill>
                  <w14:solidFill>
                    <w14:schemeClr w14:val="tx1"/>
                  </w14:solidFill>
                </w14:textFill>
              </w:rPr>
              <w:t>预处理</w:t>
            </w:r>
            <w:r>
              <w:rPr>
                <w:rFonts w:hint="eastAsia"/>
                <w:color w:val="000000" w:themeColor="text1"/>
                <w:szCs w:val="21"/>
                <w:highlight w:val="none"/>
                <w:lang w:eastAsia="zh-CN"/>
                <w14:textFill>
                  <w14:solidFill>
                    <w14:schemeClr w14:val="tx1"/>
                  </w14:solidFill>
                </w14:textFill>
              </w:rPr>
              <w:t>由环卫部门定期清运。</w:t>
            </w:r>
          </w:p>
          <w:p w14:paraId="552BF644">
            <w:pPr>
              <w:numPr>
                <w:ilvl w:val="0"/>
                <w:numId w:val="0"/>
              </w:numPr>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改建</w:t>
            </w:r>
            <w:r>
              <w:rPr>
                <w:bCs/>
                <w:color w:val="000000" w:themeColor="text1"/>
                <w:szCs w:val="21"/>
                <w:highlight w:val="none"/>
                <w14:textFill>
                  <w14:solidFill>
                    <w14:schemeClr w14:val="tx1"/>
                  </w14:solidFill>
                </w14:textFill>
              </w:rPr>
              <w:t>项目水平衡图</w:t>
            </w:r>
            <w:r>
              <w:rPr>
                <w:rFonts w:hint="eastAsia"/>
                <w:bCs/>
                <w:color w:val="000000" w:themeColor="text1"/>
                <w:szCs w:val="21"/>
                <w:highlight w:val="none"/>
                <w:lang w:val="en-US" w:eastAsia="zh-CN"/>
                <w14:textFill>
                  <w14:solidFill>
                    <w14:schemeClr w14:val="tx1"/>
                  </w14:solidFill>
                </w14:textFill>
              </w:rPr>
              <w:t>详见下图：</w:t>
            </w:r>
          </w:p>
          <w:p w14:paraId="1461058C">
            <w:pPr>
              <w:spacing w:line="360" w:lineRule="auto"/>
              <w:jc w:val="center"/>
              <w:rPr>
                <w:rFonts w:hint="eastAsia" w:eastAsia="宋体"/>
                <w:color w:val="000000" w:themeColor="text1"/>
                <w:szCs w:val="21"/>
                <w:highlight w:val="none"/>
                <w:lang w:eastAsia="zh-CN"/>
                <w14:textFill>
                  <w14:solidFill>
                    <w14:schemeClr w14:val="tx1"/>
                  </w14:solidFill>
                </w14:textFill>
              </w:rPr>
            </w:pPr>
            <w:r>
              <w:rPr>
                <w:rFonts w:hint="eastAsia" w:eastAsia="宋体"/>
                <w:color w:val="000000" w:themeColor="text1"/>
                <w:szCs w:val="21"/>
                <w:highlight w:val="none"/>
                <w:lang w:eastAsia="zh-CN"/>
                <w14:textFill>
                  <w14:solidFill>
                    <w14:schemeClr w14:val="tx1"/>
                  </w14:solidFill>
                </w14:textFill>
              </w:rPr>
              <w:object>
                <v:shape id="_x0000_i1026" o:spt="75" type="#_x0000_t75" style="height:168.25pt;width:376.6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14:paraId="40D3BD35">
            <w:pPr>
              <w:spacing w:line="360" w:lineRule="auto"/>
              <w:jc w:val="cente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pPr>
            <w: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t xml:space="preserve">图2  </w:t>
            </w:r>
            <w:r>
              <w:rPr>
                <w:rStyle w:val="58"/>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改建项目</w:t>
            </w:r>
            <w: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t>水平衡图（单位：m</w:t>
            </w:r>
            <w:r>
              <w:rPr>
                <w:rStyle w:val="58"/>
                <w:rFonts w:hint="default" w:ascii="Times New Roman" w:hAnsi="Times New Roman" w:eastAsia="宋体" w:cs="Times New Roman"/>
                <w:color w:val="000000" w:themeColor="text1"/>
                <w:sz w:val="21"/>
                <w:szCs w:val="21"/>
                <w:highlight w:val="none"/>
                <w:vertAlign w:val="superscript"/>
                <w:lang w:bidi="ar"/>
                <w14:textFill>
                  <w14:solidFill>
                    <w14:schemeClr w14:val="tx1"/>
                  </w14:solidFill>
                </w14:textFill>
              </w:rPr>
              <w:t>3</w:t>
            </w:r>
            <w: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t>/a）</w:t>
            </w:r>
          </w:p>
          <w:p w14:paraId="70028507">
            <w:pPr>
              <w:snapToGrid w:val="0"/>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项目建成后全厂给排水情况</w:t>
            </w:r>
          </w:p>
          <w:p w14:paraId="36810942">
            <w:pPr>
              <w:snapToGrid w:val="0"/>
              <w:spacing w:line="360" w:lineRule="auto"/>
              <w:jc w:val="center"/>
              <w:rPr>
                <w:color w:val="000000" w:themeColor="text1"/>
                <w:szCs w:val="21"/>
                <w:highlight w:val="none"/>
                <w14:textFill>
                  <w14:solidFill>
                    <w14:schemeClr w14:val="tx1"/>
                  </w14:solidFill>
                </w14:textFill>
              </w:rPr>
            </w:pPr>
            <w:r>
              <w:rPr>
                <w:rFonts w:hint="eastAsia" w:eastAsia="宋体"/>
                <w:color w:val="000000" w:themeColor="text1"/>
                <w:szCs w:val="21"/>
                <w:highlight w:val="none"/>
                <w:lang w:eastAsia="zh-CN"/>
                <w14:textFill>
                  <w14:solidFill>
                    <w14:schemeClr w14:val="tx1"/>
                  </w14:solidFill>
                </w14:textFill>
              </w:rPr>
              <w:object>
                <v:shape id="_x0000_i1027" o:spt="75" type="#_x0000_t75" style="height:168.25pt;width:376.6pt;" o:ole="t" filled="f" o:preferrelative="t" stroked="f" coordsize="21600,21600">
                  <v:path/>
                  <v:fill on="f" focussize="0,0"/>
                  <v:stroke on="f"/>
                  <v:imagedata r:id="rId11" o:title=""/>
                  <o:lock v:ext="edit" aspectratio="f"/>
                  <w10:wrap type="none"/>
                  <w10:anchorlock/>
                </v:shape>
                <o:OLEObject Type="Embed" ProgID="Visio.Drawing.11" ShapeID="_x0000_i1027" DrawAspect="Content" ObjectID="_1468075727" r:id="rId12">
                  <o:LockedField>false</o:LockedField>
                </o:OLEObject>
              </w:object>
            </w:r>
          </w:p>
          <w:p w14:paraId="2E938DA5">
            <w:pPr>
              <w:snapToGrid w:val="0"/>
              <w:spacing w:line="360" w:lineRule="auto"/>
              <w:ind w:firstLine="422" w:firstLineChars="200"/>
              <w:jc w:val="center"/>
              <w:rPr>
                <w:color w:val="000000" w:themeColor="text1"/>
                <w:szCs w:val="21"/>
                <w:highlight w:val="none"/>
                <w14:textFill>
                  <w14:solidFill>
                    <w14:schemeClr w14:val="tx1"/>
                  </w14:solidFill>
                </w14:textFill>
              </w:rPr>
            </w:pPr>
            <w: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t>图</w:t>
            </w:r>
            <w:r>
              <w:rPr>
                <w:rStyle w:val="58"/>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3</w:t>
            </w:r>
            <w: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t xml:space="preserve">  </w:t>
            </w:r>
            <w:r>
              <w:rPr>
                <w:rStyle w:val="58"/>
                <w:rFonts w:hint="eastAsia" w:ascii="Times New Roman" w:hAnsi="Times New Roman" w:eastAsia="宋体" w:cs="Times New Roman"/>
                <w:color w:val="000000" w:themeColor="text1"/>
                <w:sz w:val="21"/>
                <w:szCs w:val="21"/>
                <w:highlight w:val="none"/>
                <w:lang w:val="en-US" w:eastAsia="zh-CN" w:bidi="ar"/>
                <w14:textFill>
                  <w14:solidFill>
                    <w14:schemeClr w14:val="tx1"/>
                  </w14:solidFill>
                </w14:textFill>
              </w:rPr>
              <w:t>项目建成后全厂</w:t>
            </w:r>
            <w: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t>水平衡图（单位：m</w:t>
            </w:r>
            <w:r>
              <w:rPr>
                <w:rStyle w:val="58"/>
                <w:rFonts w:hint="default" w:ascii="Times New Roman" w:hAnsi="Times New Roman" w:eastAsia="宋体" w:cs="Times New Roman"/>
                <w:color w:val="000000" w:themeColor="text1"/>
                <w:sz w:val="21"/>
                <w:szCs w:val="21"/>
                <w:highlight w:val="none"/>
                <w:vertAlign w:val="superscript"/>
                <w:lang w:bidi="ar"/>
                <w14:textFill>
                  <w14:solidFill>
                    <w14:schemeClr w14:val="tx1"/>
                  </w14:solidFill>
                </w14:textFill>
              </w:rPr>
              <w:t>3</w:t>
            </w:r>
            <w:r>
              <w:rPr>
                <w:rStyle w:val="58"/>
                <w:rFonts w:hint="default" w:ascii="Times New Roman" w:hAnsi="Times New Roman" w:eastAsia="宋体" w:cs="Times New Roman"/>
                <w:color w:val="000000" w:themeColor="text1"/>
                <w:sz w:val="21"/>
                <w:szCs w:val="21"/>
                <w:highlight w:val="none"/>
                <w:lang w:bidi="ar"/>
                <w14:textFill>
                  <w14:solidFill>
                    <w14:schemeClr w14:val="tx1"/>
                  </w14:solidFill>
                </w14:textFill>
              </w:rPr>
              <w:t>/a）</w:t>
            </w:r>
          </w:p>
          <w:p w14:paraId="5145CD35">
            <w:pPr>
              <w:snapToGrid w:val="0"/>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4</w:t>
            </w:r>
            <w:r>
              <w:rPr>
                <w:color w:val="000000" w:themeColor="text1"/>
                <w:szCs w:val="21"/>
                <w:highlight w:val="none"/>
                <w14:textFill>
                  <w14:solidFill>
                    <w14:schemeClr w14:val="tx1"/>
                  </w14:solidFill>
                </w14:textFill>
              </w:rPr>
              <w:t>）供电系统</w:t>
            </w:r>
          </w:p>
          <w:p w14:paraId="6EC7A880">
            <w:pPr>
              <w:snapToGrid w:val="0"/>
              <w:spacing w:line="360" w:lineRule="auto"/>
              <w:ind w:firstLine="420" w:firstLineChars="200"/>
              <w:rPr>
                <w:bCs/>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项目新增</w:t>
            </w:r>
            <w:r>
              <w:rPr>
                <w:rFonts w:hint="default" w:ascii="Times New Roman" w:hAnsi="Times New Roman" w:eastAsia="宋体" w:cs="Times New Roman"/>
                <w:color w:val="000000" w:themeColor="text1"/>
                <w:sz w:val="21"/>
                <w:szCs w:val="21"/>
                <w:highlight w:val="none"/>
                <w14:textFill>
                  <w14:solidFill>
                    <w14:schemeClr w14:val="tx1"/>
                  </w14:solidFill>
                </w14:textFill>
              </w:rPr>
              <w:t>用电量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280</w:t>
            </w:r>
            <w:r>
              <w:rPr>
                <w:rFonts w:hint="default" w:ascii="Times New Roman" w:hAnsi="Times New Roman" w:eastAsia="宋体" w:cs="Times New Roman"/>
                <w:color w:val="000000" w:themeColor="text1"/>
                <w:sz w:val="21"/>
                <w:szCs w:val="21"/>
                <w:highlight w:val="none"/>
                <w14:textFill>
                  <w14:solidFill>
                    <w14:schemeClr w14:val="tx1"/>
                  </w14:solidFill>
                </w14:textFill>
              </w:rPr>
              <w:t>万kWh</w:t>
            </w:r>
            <w:r>
              <w:rPr>
                <w:rFonts w:hint="default" w:ascii="Times New Roman" w:hAnsi="Times New Roman" w:eastAsia="宋体" w:cs="Times New Roman"/>
                <w:bCs/>
                <w:color w:val="000000" w:themeColor="text1"/>
                <w:sz w:val="21"/>
                <w:szCs w:val="21"/>
                <w:highlight w:val="none"/>
                <w14:textFill>
                  <w14:solidFill>
                    <w14:schemeClr w14:val="tx1"/>
                  </w14:solidFill>
                </w14:textFill>
              </w:rPr>
              <w:t>/a</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厂区总</w:t>
            </w:r>
            <w:r>
              <w:rPr>
                <w:rFonts w:hint="default" w:ascii="Times New Roman" w:hAnsi="Times New Roman" w:eastAsia="宋体" w:cs="Times New Roman"/>
                <w:color w:val="000000" w:themeColor="text1"/>
                <w:sz w:val="21"/>
                <w:szCs w:val="21"/>
                <w:highlight w:val="none"/>
                <w14:textFill>
                  <w14:solidFill>
                    <w14:schemeClr w14:val="tx1"/>
                  </w14:solidFill>
                </w14:textFill>
              </w:rPr>
              <w:t>用电量</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14:textFill>
                  <w14:solidFill>
                    <w14:schemeClr w14:val="tx1"/>
                  </w14:solidFill>
                </w14:textFill>
              </w:rPr>
              <w:t>万kWh</w:t>
            </w:r>
            <w:r>
              <w:rPr>
                <w:rFonts w:hint="default" w:ascii="Times New Roman" w:hAnsi="Times New Roman" w:eastAsia="宋体" w:cs="Times New Roman"/>
                <w:bCs/>
                <w:color w:val="000000" w:themeColor="text1"/>
                <w:sz w:val="21"/>
                <w:szCs w:val="21"/>
                <w:highlight w:val="none"/>
                <w14:textFill>
                  <w14:solidFill>
                    <w14:schemeClr w14:val="tx1"/>
                  </w14:solidFill>
                </w14:textFill>
              </w:rPr>
              <w:t>/a</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，用电</w:t>
            </w:r>
            <w:r>
              <w:rPr>
                <w:rFonts w:hint="default" w:ascii="Times New Roman" w:hAnsi="Times New Roman" w:eastAsia="宋体" w:cs="Times New Roman"/>
                <w:bCs/>
                <w:color w:val="000000" w:themeColor="text1"/>
                <w:sz w:val="21"/>
                <w:szCs w:val="21"/>
                <w:highlight w:val="none"/>
                <w14:textFill>
                  <w14:solidFill>
                    <w14:schemeClr w14:val="tx1"/>
                  </w14:solidFill>
                </w14:textFill>
              </w:rPr>
              <w:t>由</w:t>
            </w:r>
            <w:r>
              <w:rPr>
                <w:rFonts w:hint="default" w:ascii="Times New Roman" w:hAnsi="Times New Roman" w:eastAsia="宋体" w:cs="Times New Roman"/>
                <w:bCs/>
                <w:color w:val="000000" w:themeColor="text1"/>
                <w:sz w:val="21"/>
                <w:szCs w:val="21"/>
                <w:highlight w:val="none"/>
                <w:lang w:val="en-US" w:eastAsia="zh-CN"/>
                <w14:textFill>
                  <w14:solidFill>
                    <w14:schemeClr w14:val="tx1"/>
                  </w14:solidFill>
                </w14:textFill>
              </w:rPr>
              <w:t>临淄区</w:t>
            </w:r>
            <w:r>
              <w:rPr>
                <w:rFonts w:hint="default" w:ascii="Times New Roman" w:hAnsi="Times New Roman" w:eastAsia="宋体" w:cs="Times New Roman"/>
                <w:bCs/>
                <w:color w:val="000000" w:themeColor="text1"/>
                <w:sz w:val="21"/>
                <w:szCs w:val="21"/>
                <w:highlight w:val="none"/>
                <w14:textFill>
                  <w14:solidFill>
                    <w14:schemeClr w14:val="tx1"/>
                  </w14:solidFill>
                </w14:textFill>
              </w:rPr>
              <w:t>供</w:t>
            </w:r>
            <w:r>
              <w:rPr>
                <w:rFonts w:hint="default" w:ascii="Times New Roman" w:hAnsi="Times New Roman" w:eastAsia="宋体" w:cs="Times New Roman"/>
                <w:bCs/>
                <w:color w:val="000000" w:themeColor="text1"/>
                <w:sz w:val="21"/>
                <w:szCs w:val="21"/>
                <w:highlight w:val="none"/>
                <w:lang w:eastAsia="zh-CN"/>
                <w14:textFill>
                  <w14:solidFill>
                    <w14:schemeClr w14:val="tx1"/>
                  </w14:solidFill>
                </w14:textFill>
              </w:rPr>
              <w:t>电</w:t>
            </w:r>
            <w:r>
              <w:rPr>
                <w:rFonts w:hint="default" w:ascii="Times New Roman" w:hAnsi="Times New Roman" w:eastAsia="宋体" w:cs="Times New Roman"/>
                <w:bCs/>
                <w:color w:val="000000" w:themeColor="text1"/>
                <w:sz w:val="21"/>
                <w:szCs w:val="21"/>
                <w:highlight w:val="none"/>
                <w14:textFill>
                  <w14:solidFill>
                    <w14:schemeClr w14:val="tx1"/>
                  </w14:solidFill>
                </w14:textFill>
              </w:rPr>
              <w:t>管网供给</w:t>
            </w:r>
            <w:r>
              <w:rPr>
                <w:color w:val="000000" w:themeColor="text1"/>
                <w:szCs w:val="21"/>
                <w:highlight w:val="none"/>
                <w14:textFill>
                  <w14:solidFill>
                    <w14:schemeClr w14:val="tx1"/>
                  </w14:solidFill>
                </w14:textFill>
              </w:rPr>
              <w:t>。</w:t>
            </w:r>
          </w:p>
          <w:p w14:paraId="622AEE3C">
            <w:pPr>
              <w:snapToGrid w:val="0"/>
              <w:spacing w:line="360" w:lineRule="auto"/>
              <w:ind w:firstLine="420" w:firstLineChars="200"/>
              <w:rPr>
                <w:b w:val="0"/>
                <w:bCs/>
                <w:color w:val="000000" w:themeColor="text1"/>
                <w:szCs w:val="21"/>
                <w:highlight w:val="none"/>
                <w14:textFill>
                  <w14:solidFill>
                    <w14:schemeClr w14:val="tx1"/>
                  </w14:solidFill>
                </w14:textFill>
              </w:rPr>
            </w:pPr>
            <w:r>
              <w:rPr>
                <w:b w:val="0"/>
                <w:bCs/>
                <w:color w:val="000000" w:themeColor="text1"/>
                <w:szCs w:val="21"/>
                <w:highlight w:val="none"/>
                <w14:textFill>
                  <w14:solidFill>
                    <w14:schemeClr w14:val="tx1"/>
                  </w14:solidFill>
                </w14:textFill>
              </w:rPr>
              <w:t>7、劳动定员及工作制度</w:t>
            </w:r>
          </w:p>
          <w:p w14:paraId="3C4110EF">
            <w:pPr>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改扩建完成后厂区职工100人，</w:t>
            </w:r>
            <w:r>
              <w:rPr>
                <w:color w:val="000000" w:themeColor="text1"/>
                <w:szCs w:val="21"/>
                <w:highlight w:val="none"/>
                <w14:textFill>
                  <w14:solidFill>
                    <w14:schemeClr w14:val="tx1"/>
                  </w14:solidFill>
                </w14:textFill>
              </w:rPr>
              <w:t>年工作时间3</w:t>
            </w:r>
            <w:r>
              <w:rPr>
                <w:rFonts w:hint="eastAsia"/>
                <w:color w:val="000000" w:themeColor="text1"/>
                <w:szCs w:val="21"/>
                <w:highlight w:val="none"/>
                <w:lang w:val="en-US" w:eastAsia="zh-CN"/>
                <w14:textFill>
                  <w14:solidFill>
                    <w14:schemeClr w14:val="tx1"/>
                  </w14:solidFill>
                </w14:textFill>
              </w:rPr>
              <w:t>0</w:t>
            </w:r>
            <w:r>
              <w:rPr>
                <w:color w:val="000000" w:themeColor="text1"/>
                <w:szCs w:val="21"/>
                <w:highlight w:val="none"/>
                <w14:textFill>
                  <w14:solidFill>
                    <w14:schemeClr w14:val="tx1"/>
                  </w14:solidFill>
                </w14:textFill>
              </w:rPr>
              <w:t>0天，</w:t>
            </w:r>
            <w:r>
              <w:rPr>
                <w:rFonts w:hint="eastAsia"/>
                <w:color w:val="000000" w:themeColor="text1"/>
                <w:szCs w:val="21"/>
                <w:highlight w:val="none"/>
                <w:lang w:val="en-US" w:eastAsia="zh-CN"/>
                <w14:textFill>
                  <w14:solidFill>
                    <w14:schemeClr w14:val="tx1"/>
                  </w14:solidFill>
                </w14:textFill>
              </w:rPr>
              <w:t>二</w:t>
            </w:r>
            <w:r>
              <w:rPr>
                <w:color w:val="000000" w:themeColor="text1"/>
                <w:szCs w:val="21"/>
                <w:highlight w:val="none"/>
                <w14:textFill>
                  <w14:solidFill>
                    <w14:schemeClr w14:val="tx1"/>
                  </w14:solidFill>
                </w14:textFill>
              </w:rPr>
              <w:t>班制，每班</w:t>
            </w:r>
            <w:r>
              <w:rPr>
                <w:rFonts w:hint="eastAsia"/>
                <w:color w:val="000000" w:themeColor="text1"/>
                <w:szCs w:val="21"/>
                <w:highlight w:val="none"/>
                <w:lang w:val="en-US" w:eastAsia="zh-CN"/>
                <w14:textFill>
                  <w14:solidFill>
                    <w14:schemeClr w14:val="tx1"/>
                  </w14:solidFill>
                </w14:textFill>
              </w:rPr>
              <w:t>8</w:t>
            </w:r>
            <w:r>
              <w:rPr>
                <w:color w:val="000000" w:themeColor="text1"/>
                <w:szCs w:val="21"/>
                <w:highlight w:val="none"/>
                <w14:textFill>
                  <w14:solidFill>
                    <w14:schemeClr w14:val="tx1"/>
                  </w14:solidFill>
                </w14:textFill>
              </w:rPr>
              <w:t>小时。</w:t>
            </w:r>
          </w:p>
          <w:p w14:paraId="2C10ACA1">
            <w:pPr>
              <w:snapToGrid w:val="0"/>
              <w:spacing w:line="360" w:lineRule="auto"/>
              <w:ind w:firstLine="420" w:firstLineChars="200"/>
              <w:rPr>
                <w:b/>
                <w:color w:val="000000" w:themeColor="text1"/>
                <w:szCs w:val="21"/>
                <w:highlight w:val="none"/>
                <w14:textFill>
                  <w14:solidFill>
                    <w14:schemeClr w14:val="tx1"/>
                  </w14:solidFill>
                </w14:textFill>
              </w:rPr>
            </w:pPr>
            <w:r>
              <w:rPr>
                <w:b w:val="0"/>
                <w:bCs/>
                <w:color w:val="000000" w:themeColor="text1"/>
                <w:szCs w:val="21"/>
                <w:highlight w:val="none"/>
                <w14:textFill>
                  <w14:solidFill>
                    <w14:schemeClr w14:val="tx1"/>
                  </w14:solidFill>
                </w14:textFill>
              </w:rPr>
              <w:t>8、总平面布置</w:t>
            </w:r>
          </w:p>
          <w:p w14:paraId="53828D8F">
            <w:pPr>
              <w:snapToGrid w:val="0"/>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项目厂区</w:t>
            </w:r>
            <w:r>
              <w:rPr>
                <w:color w:val="000000" w:themeColor="text1"/>
                <w:szCs w:val="21"/>
                <w:highlight w:val="none"/>
                <w14:textFill>
                  <w14:solidFill>
                    <w14:schemeClr w14:val="tx1"/>
                  </w14:solidFill>
                </w14:textFill>
              </w:rPr>
              <w:t>大门位于厂区</w:t>
            </w:r>
            <w:r>
              <w:rPr>
                <w:rFonts w:hint="eastAsia"/>
                <w:color w:val="000000" w:themeColor="text1"/>
                <w:szCs w:val="21"/>
                <w:highlight w:val="none"/>
                <w:lang w:val="en-US" w:eastAsia="zh-CN"/>
                <w14:textFill>
                  <w14:solidFill>
                    <w14:schemeClr w14:val="tx1"/>
                  </w14:solidFill>
                </w14:textFill>
              </w:rPr>
              <w:t>东南</w:t>
            </w:r>
            <w:r>
              <w:rPr>
                <w:color w:val="000000" w:themeColor="text1"/>
                <w:szCs w:val="21"/>
                <w:highlight w:val="none"/>
                <w14:textFill>
                  <w14:solidFill>
                    <w14:schemeClr w14:val="tx1"/>
                  </w14:solidFill>
                </w14:textFill>
              </w:rPr>
              <w:t>侧，</w:t>
            </w:r>
            <w:r>
              <w:rPr>
                <w:rFonts w:hint="eastAsia"/>
                <w:color w:val="000000" w:themeColor="text1"/>
                <w:szCs w:val="21"/>
                <w:highlight w:val="none"/>
                <w:lang w:val="en-US" w:eastAsia="zh-CN"/>
                <w14:textFill>
                  <w14:solidFill>
                    <w14:schemeClr w14:val="tx1"/>
                  </w14:solidFill>
                </w14:textFill>
              </w:rPr>
              <w:t>门卫位于大门西侧，</w:t>
            </w:r>
          </w:p>
          <w:p w14:paraId="67ADFC51">
            <w:pPr>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进入厂区右侧为办公楼，办公楼北依次为1#车间，进入厂区主干路东侧为成品库，西侧从南往北依次为（固废库、配件库、办公室、编织袋生产车间、蓄电池壳生产车间、农膜生产车间及原料库）。项目位于临淄区，常年风向频率西南、南风居多，办公楼建于厂区南侧，排气筒建于厂区东侧、北侧，处于常年主导风向的下风向并与办公楼有一定距离，可保证职工办公环境。</w:t>
            </w:r>
            <w:r>
              <w:rPr>
                <w:color w:val="000000" w:themeColor="text1"/>
                <w:highlight w:val="none"/>
                <w14:textFill>
                  <w14:solidFill>
                    <w14:schemeClr w14:val="tx1"/>
                  </w14:solidFill>
                </w14:textFill>
              </w:rPr>
              <w:t>本项目厂区平面布置功能分区明确，工艺流程顺畅；做到了人货</w:t>
            </w:r>
            <w:r>
              <w:rPr>
                <w:rFonts w:ascii="Times New Roman" w:hAnsi="Times New Roman" w:eastAsia="宋体" w:cs="Times New Roman"/>
                <w:color w:val="000000" w:themeColor="text1"/>
                <w:highlight w:val="none"/>
                <w14:textFill>
                  <w14:solidFill>
                    <w14:schemeClr w14:val="tx1"/>
                  </w14:solidFill>
                </w14:textFill>
              </w:rPr>
              <w:t>流动畅通，保证了人身安全和货物的畅通运输；项目平</w:t>
            </w:r>
            <w:r>
              <w:rPr>
                <w:color w:val="000000" w:themeColor="text1"/>
                <w:szCs w:val="21"/>
                <w:highlight w:val="none"/>
                <w14:textFill>
                  <w14:solidFill>
                    <w14:schemeClr w14:val="tx1"/>
                  </w14:solidFill>
                </w14:textFill>
              </w:rPr>
              <w:t>面布</w:t>
            </w:r>
            <w:r>
              <w:rPr>
                <w:rFonts w:ascii="Times New Roman" w:hAnsi="Times New Roman" w:eastAsia="宋体" w:cs="Times New Roman"/>
                <w:color w:val="000000" w:themeColor="text1"/>
                <w:highlight w:val="none"/>
                <w14:textFill>
                  <w14:solidFill>
                    <w14:schemeClr w14:val="tx1"/>
                  </w14:solidFill>
                </w14:textFill>
              </w:rPr>
              <w:t>置见附图</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w:t>
            </w:r>
          </w:p>
        </w:tc>
      </w:tr>
      <w:tr w14:paraId="04899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496" w:type="dxa"/>
            <w:tcBorders>
              <w:top w:val="single" w:color="auto" w:sz="4" w:space="0"/>
              <w:bottom w:val="single" w:color="auto" w:sz="4" w:space="0"/>
            </w:tcBorders>
            <w:noWrap w:val="0"/>
            <w:vAlign w:val="center"/>
          </w:tcPr>
          <w:p w14:paraId="23A5457D">
            <w:pPr>
              <w:pStyle w:val="19"/>
              <w:adjustRightInd w:val="0"/>
              <w:snapToGrid w:val="0"/>
              <w:spacing w:before="0" w:beforeAutospacing="0" w:after="0" w:afterAutospacing="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工艺流程和产排污环节</w:t>
            </w:r>
          </w:p>
        </w:tc>
        <w:tc>
          <w:tcPr>
            <w:tcW w:w="8488" w:type="dxa"/>
            <w:tcBorders>
              <w:top w:val="single" w:color="auto" w:sz="4" w:space="0"/>
              <w:bottom w:val="single" w:color="auto" w:sz="4" w:space="0"/>
            </w:tcBorders>
            <w:noWrap w:val="0"/>
            <w:vAlign w:val="top"/>
          </w:tcPr>
          <w:p w14:paraId="2F6519DC">
            <w:pPr>
              <w:numPr>
                <w:ilvl w:val="0"/>
                <w:numId w:val="0"/>
              </w:numPr>
              <w:spacing w:line="360" w:lineRule="auto"/>
              <w:ind w:firstLine="420" w:firstLineChars="200"/>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1、生产工艺</w:t>
            </w:r>
          </w:p>
          <w:p w14:paraId="2E5B23F1">
            <w:pPr>
              <w:numPr>
                <w:ilvl w:val="0"/>
                <w:numId w:val="0"/>
              </w:numPr>
              <w:spacing w:line="360" w:lineRule="auto"/>
              <w:ind w:firstLine="420" w:firstLineChars="200"/>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施工期：</w:t>
            </w:r>
          </w:p>
          <w:p w14:paraId="46963996">
            <w:pPr>
              <w:numPr>
                <w:ilvl w:val="0"/>
                <w:numId w:val="0"/>
              </w:numPr>
              <w:spacing w:line="360" w:lineRule="auto"/>
              <w:jc w:val="center"/>
              <w:rPr>
                <w:rFonts w:hint="eastAsia" w:cs="Times New Roman"/>
                <w:color w:val="000000" w:themeColor="text1"/>
                <w:highlight w:val="none"/>
                <w:lang w:eastAsia="zh-CN"/>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object>
                <v:shape id="_x0000_i1028" o:spt="75" type="#_x0000_t75" style="height:55.5pt;width:221.25pt;" o:ole="t" filled="f" o:preferrelative="t" stroked="f" coordsize="21600,21600">
                  <v:path/>
                  <v:fill on="f" focussize="0,0"/>
                  <v:stroke on="f"/>
                  <v:imagedata r:id="rId14" o:title=""/>
                  <o:lock v:ext="edit" aspectratio="f"/>
                  <w10:wrap type="none"/>
                  <w10:anchorlock/>
                </v:shape>
                <o:OLEObject Type="Embed" ProgID="Visio.Drawing.15" ShapeID="_x0000_i1028" DrawAspect="Content" ObjectID="_1468075728" r:id="rId13">
                  <o:LockedField>false</o:LockedField>
                </o:OLEObject>
              </w:object>
            </w:r>
          </w:p>
          <w:p w14:paraId="13AA7590">
            <w:pPr>
              <w:adjustRightInd w:val="0"/>
              <w:snapToGrid w:val="0"/>
              <w:spacing w:line="360" w:lineRule="auto"/>
              <w:jc w:val="center"/>
              <w:rPr>
                <w:rFonts w:hint="eastAsia" w:cs="Times New Roman"/>
                <w:color w:val="000000" w:themeColor="text1"/>
                <w:highlight w:val="none"/>
                <w:lang w:eastAsia="zh-CN"/>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图</w:t>
            </w:r>
            <w:r>
              <w:rPr>
                <w:rFonts w:hint="eastAsia" w:cs="Times New Roman"/>
                <w:b/>
                <w:bCs/>
                <w:color w:val="000000" w:themeColor="text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Cs w:val="21"/>
                <w:highlight w:val="none"/>
                <w14:textFill>
                  <w14:solidFill>
                    <w14:schemeClr w14:val="tx1"/>
                  </w14:solidFill>
                </w14:textFill>
              </w:rPr>
              <w:t xml:space="preserve">  </w:t>
            </w:r>
            <w:r>
              <w:rPr>
                <w:rFonts w:hint="eastAsia" w:ascii="Times New Roman" w:hAnsi="Times New Roman" w:eastAsia="宋体" w:cs="Times New Roman"/>
                <w:b/>
                <w:bCs/>
                <w:color w:val="000000" w:themeColor="text1"/>
                <w:kern w:val="0"/>
                <w:sz w:val="21"/>
                <w:szCs w:val="21"/>
                <w:lang w:val="en-US" w:eastAsia="zh-CN"/>
                <w14:textFill>
                  <w14:solidFill>
                    <w14:schemeClr w14:val="tx1"/>
                  </w14:solidFill>
                </w14:textFill>
              </w:rPr>
              <w:t>施工期工艺流程及产污环节图</w:t>
            </w:r>
          </w:p>
          <w:p w14:paraId="720716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施工期工艺流程简述：</w:t>
            </w:r>
          </w:p>
          <w:p w14:paraId="7952DDD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设备拆除</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将车间内原有设备进行拆除</w:t>
            </w:r>
          </w:p>
          <w:p w14:paraId="4F11CF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设备安装：在车间内安装生产设备</w:t>
            </w:r>
          </w:p>
          <w:p w14:paraId="3F127E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验收营运：车间及设备经验收合格后投入营运生产</w:t>
            </w:r>
          </w:p>
          <w:p w14:paraId="774ADA90">
            <w:pPr>
              <w:numPr>
                <w:ilvl w:val="0"/>
                <w:numId w:val="0"/>
              </w:numPr>
              <w:spacing w:line="360" w:lineRule="auto"/>
              <w:ind w:firstLine="420" w:firstLineChars="200"/>
              <w:rPr>
                <w:rFonts w:hint="eastAsia"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项目</w:t>
            </w:r>
            <w:r>
              <w:rPr>
                <w:rFonts w:hint="eastAsia" w:cs="Times New Roman"/>
                <w:color w:val="000000" w:themeColor="text1"/>
                <w:kern w:val="0"/>
                <w:sz w:val="21"/>
                <w:szCs w:val="21"/>
                <w:lang w:val="en-US" w:eastAsia="zh-CN"/>
                <w14:textFill>
                  <w14:solidFill>
                    <w14:schemeClr w14:val="tx1"/>
                  </w14:solidFill>
                </w14:textFill>
              </w:rPr>
              <w:t>施工期</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在</w:t>
            </w:r>
            <w:r>
              <w:rPr>
                <w:rFonts w:hint="eastAsia" w:cs="Times New Roman"/>
                <w:color w:val="000000" w:themeColor="text1"/>
                <w:kern w:val="0"/>
                <w:sz w:val="21"/>
                <w:szCs w:val="21"/>
                <w:lang w:val="en-US" w:eastAsia="zh-CN"/>
                <w14:textFill>
                  <w14:solidFill>
                    <w14:schemeClr w14:val="tx1"/>
                  </w14:solidFill>
                </w14:textFill>
              </w:rPr>
              <w:t>原有设备拆除过程中会产生固体废物和噪声，设备安装过程中会产生噪声，</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施工期结束后，以上影响随之消失。</w:t>
            </w:r>
          </w:p>
          <w:p w14:paraId="1396FCEB">
            <w:pPr>
              <w:numPr>
                <w:ilvl w:val="0"/>
                <w:numId w:val="0"/>
              </w:numPr>
              <w:spacing w:line="360" w:lineRule="auto"/>
              <w:ind w:firstLine="420" w:firstLineChars="200"/>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运营期：</w:t>
            </w:r>
          </w:p>
          <w:p w14:paraId="0852EB86">
            <w:pPr>
              <w:numPr>
                <w:ilvl w:val="0"/>
                <w:numId w:val="0"/>
              </w:numPr>
              <w:spacing w:line="360" w:lineRule="auto"/>
              <w:ind w:firstLine="420" w:firstLineChars="200"/>
              <w:rPr>
                <w:rFonts w:hint="default" w:ascii="Times New Roman" w:hAnsi="Times New Roman" w:cs="Times New Roman"/>
                <w:color w:val="000000" w:themeColor="text1"/>
                <w:highlight w:val="none"/>
                <w14:textFill>
                  <w14:solidFill>
                    <w14:schemeClr w14:val="tx1"/>
                  </w14:solidFill>
                </w14:textFill>
              </w:rPr>
            </w:pP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1</w:t>
            </w:r>
            <w:r>
              <w:rPr>
                <w:rFonts w:hint="eastAsia" w:cs="Times New Roman"/>
                <w:color w:val="000000" w:themeColor="text1"/>
                <w:highlight w:val="none"/>
                <w:lang w:eastAsia="zh-CN"/>
                <w14:textFill>
                  <w14:solidFill>
                    <w14:schemeClr w14:val="tx1"/>
                  </w14:solidFill>
                </w14:textFill>
              </w:rPr>
              <w:t>）</w:t>
            </w:r>
            <w:r>
              <w:rPr>
                <w:rFonts w:hint="eastAsia" w:cs="Times New Roman"/>
                <w:color w:val="000000" w:themeColor="text1"/>
                <w:highlight w:val="none"/>
                <w:lang w:val="en-US" w:eastAsia="zh-CN"/>
                <w14:textFill>
                  <w14:solidFill>
                    <w14:schemeClr w14:val="tx1"/>
                  </w14:solidFill>
                </w14:textFill>
              </w:rPr>
              <w:t>塑料农膜</w:t>
            </w:r>
            <w:r>
              <w:rPr>
                <w:rFonts w:hint="default" w:ascii="Times New Roman" w:hAnsi="Times New Roman" w:cs="Times New Roman"/>
                <w:color w:val="000000" w:themeColor="text1"/>
                <w:highlight w:val="none"/>
                <w14:textFill>
                  <w14:solidFill>
                    <w14:schemeClr w14:val="tx1"/>
                  </w14:solidFill>
                </w14:textFill>
              </w:rPr>
              <w:t>生产工艺</w:t>
            </w:r>
          </w:p>
          <w:p w14:paraId="7348DB2D">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object>
                <v:shape id="_x0000_i1029" o:spt="75" type="#_x0000_t75" style="height:108pt;width:421.85pt;" o:ole="t" filled="f" o:preferrelative="t" stroked="f" coordsize="21600,21600">
                  <v:path/>
                  <v:fill on="f" focussize="0,0"/>
                  <v:stroke on="f"/>
                  <v:imagedata r:id="rId16" o:title=""/>
                  <o:lock v:ext="edit" aspectratio="f"/>
                  <w10:wrap type="none"/>
                  <w10:anchorlock/>
                </v:shape>
                <o:OLEObject Type="Embed" ProgID="Visio.Drawing.11" ShapeID="_x0000_i1029" DrawAspect="Content" ObjectID="_1468075729" r:id="rId15">
                  <o:LockedField>false</o:LockedField>
                </o:OLEObject>
              </w:object>
            </w:r>
          </w:p>
          <w:p w14:paraId="7BCF1410">
            <w:pPr>
              <w:adjustRightInd w:val="0"/>
              <w:snapToGrid w:val="0"/>
              <w:spacing w:line="360" w:lineRule="auto"/>
              <w:ind w:firstLine="1897" w:firstLineChars="900"/>
              <w:jc w:val="both"/>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图</w:t>
            </w:r>
            <w:r>
              <w:rPr>
                <w:rFonts w:hint="eastAsia" w:cs="Times New Roman"/>
                <w:b/>
                <w:bCs/>
                <w:color w:val="000000" w:themeColor="text1"/>
                <w:szCs w:val="21"/>
                <w:highlight w:val="none"/>
                <w:lang w:val="en-US" w:eastAsia="zh-CN"/>
                <w14:textFill>
                  <w14:solidFill>
                    <w14:schemeClr w14:val="tx1"/>
                  </w14:solidFill>
                </w14:textFill>
              </w:rPr>
              <w:t>5</w:t>
            </w:r>
            <w:r>
              <w:rPr>
                <w:rFonts w:hint="default" w:ascii="Times New Roman" w:hAnsi="Times New Roman" w:cs="Times New Roman"/>
                <w:b/>
                <w:bCs/>
                <w:color w:val="000000" w:themeColor="text1"/>
                <w:szCs w:val="21"/>
                <w:highlight w:val="none"/>
                <w14:textFill>
                  <w14:solidFill>
                    <w14:schemeClr w14:val="tx1"/>
                  </w14:solidFill>
                </w14:textFill>
              </w:rPr>
              <w:t xml:space="preserve">  </w:t>
            </w:r>
            <w:r>
              <w:rPr>
                <w:rFonts w:hint="eastAsia" w:cs="Times New Roman"/>
                <w:b/>
                <w:bCs/>
                <w:color w:val="000000" w:themeColor="text1"/>
                <w:szCs w:val="21"/>
                <w:highlight w:val="none"/>
                <w:lang w:val="en-US" w:eastAsia="zh-CN"/>
                <w14:textFill>
                  <w14:solidFill>
                    <w14:schemeClr w14:val="tx1"/>
                  </w14:solidFill>
                </w14:textFill>
              </w:rPr>
              <w:t>塑料农膜</w:t>
            </w:r>
            <w:r>
              <w:rPr>
                <w:rFonts w:hint="default" w:ascii="Times New Roman" w:hAnsi="Times New Roman" w:cs="Times New Roman"/>
                <w:b/>
                <w:bCs/>
                <w:color w:val="000000" w:themeColor="text1"/>
                <w:szCs w:val="21"/>
                <w:highlight w:val="none"/>
                <w14:textFill>
                  <w14:solidFill>
                    <w14:schemeClr w14:val="tx1"/>
                  </w14:solidFill>
                </w14:textFill>
              </w:rPr>
              <w:t>生产工艺流程及产污环节图</w:t>
            </w:r>
          </w:p>
          <w:p w14:paraId="7A178F83">
            <w:pPr>
              <w:keepNext w:val="0"/>
              <w:keepLines w:val="0"/>
              <w:pageBreakBefore w:val="0"/>
              <w:tabs>
                <w:tab w:val="left" w:pos="5292"/>
              </w:tabs>
              <w:kinsoku/>
              <w:wordWrap/>
              <w:overflowPunct/>
              <w:topLinePunct w:val="0"/>
              <w:autoSpaceDE/>
              <w:autoSpaceDN/>
              <w:bidi w:val="0"/>
              <w:adjustRightInd w:val="0"/>
              <w:snapToGrid w:val="0"/>
              <w:spacing w:line="360" w:lineRule="auto"/>
              <w:ind w:leftChars="0" w:right="0" w:firstLine="420" w:firstLineChars="20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工艺流程简述：</w:t>
            </w:r>
          </w:p>
          <w:p w14:paraId="2EA7AA5D">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right="0" w:rightChars="0" w:firstLine="420" w:firstLineChars="200"/>
              <w:textAlignment w:val="auto"/>
              <w:rPr>
                <w:rFonts w:hint="default"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将</w:t>
            </w:r>
            <w:r>
              <w:rPr>
                <w:rFonts w:hint="eastAsia" w:cs="Times New Roman"/>
                <w:color w:val="000000" w:themeColor="text1"/>
                <w:szCs w:val="21"/>
                <w:highlight w:val="none"/>
                <w:lang w:val="en-US" w:eastAsia="zh-CN"/>
                <w14:textFill>
                  <w14:solidFill>
                    <w14:schemeClr w14:val="tx1"/>
                  </w14:solidFill>
                </w14:textFill>
              </w:rPr>
              <w:t>低密度</w:t>
            </w:r>
            <w:r>
              <w:rPr>
                <w:rFonts w:hint="default" w:ascii="Times New Roman" w:hAnsi="Times New Roman" w:cs="Times New Roman"/>
                <w:color w:val="000000" w:themeColor="text1"/>
                <w:szCs w:val="21"/>
                <w:highlight w:val="none"/>
                <w:lang w:val="en-US" w:eastAsia="zh-CN"/>
                <w14:textFill>
                  <w14:solidFill>
                    <w14:schemeClr w14:val="tx1"/>
                  </w14:solidFill>
                </w14:textFill>
              </w:rPr>
              <w:t>聚乙烯颗粒通过加料系统</w:t>
            </w:r>
            <w:r>
              <w:rPr>
                <w:rFonts w:hint="eastAsia" w:cs="Times New Roman"/>
                <w:color w:val="000000" w:themeColor="text1"/>
                <w:szCs w:val="21"/>
                <w:highlight w:val="none"/>
                <w:lang w:val="en-US" w:eastAsia="zh-CN"/>
                <w14:textFill>
                  <w14:solidFill>
                    <w14:schemeClr w14:val="tx1"/>
                  </w14:solidFill>
                </w14:textFill>
              </w:rPr>
              <w:t>密闭</w:t>
            </w:r>
            <w:r>
              <w:rPr>
                <w:rFonts w:hint="default" w:ascii="Times New Roman" w:hAnsi="Times New Roman" w:cs="Times New Roman"/>
                <w:color w:val="000000" w:themeColor="text1"/>
                <w:szCs w:val="21"/>
                <w:highlight w:val="none"/>
                <w:lang w:val="en-US" w:eastAsia="zh-CN"/>
                <w14:textFill>
                  <w14:solidFill>
                    <w14:schemeClr w14:val="tx1"/>
                  </w14:solidFill>
                </w14:textFill>
              </w:rPr>
              <w:t>输送至</w:t>
            </w:r>
            <w:r>
              <w:rPr>
                <w:rFonts w:hint="eastAsia" w:cs="Times New Roman"/>
                <w:color w:val="000000" w:themeColor="text1"/>
                <w:szCs w:val="21"/>
                <w:highlight w:val="none"/>
                <w:lang w:val="en-US" w:eastAsia="zh-CN"/>
                <w14:textFill>
                  <w14:solidFill>
                    <w14:schemeClr w14:val="tx1"/>
                  </w14:solidFill>
                </w14:textFill>
              </w:rPr>
              <w:t>全自动吹塑机组进行电加热熔融挤出吹塑提膜、风冷却、收卷，经检验包装合格后作为产品进行外售，检验不合格品和废包装经破碎机破碎、造粒机造粒后回用于混料工序。低密度</w:t>
            </w:r>
            <w:r>
              <w:rPr>
                <w:rFonts w:hint="default" w:ascii="Times New Roman" w:hAnsi="Times New Roman" w:cs="Times New Roman"/>
                <w:color w:val="000000" w:themeColor="text1"/>
                <w:szCs w:val="21"/>
                <w:highlight w:val="none"/>
                <w:lang w:val="en-US" w:eastAsia="zh-CN"/>
                <w14:textFill>
                  <w14:solidFill>
                    <w14:schemeClr w14:val="tx1"/>
                  </w14:solidFill>
                </w14:textFill>
              </w:rPr>
              <w:t>聚乙烯为颗粒状，加料</w:t>
            </w:r>
            <w:r>
              <w:rPr>
                <w:rFonts w:hint="eastAsia" w:cs="Times New Roman"/>
                <w:color w:val="000000" w:themeColor="text1"/>
                <w:szCs w:val="21"/>
                <w:highlight w:val="none"/>
                <w:lang w:val="en-US" w:eastAsia="zh-CN"/>
                <w14:textFill>
                  <w14:solidFill>
                    <w14:schemeClr w14:val="tx1"/>
                  </w14:solidFill>
                </w14:textFill>
              </w:rPr>
              <w:t>混合</w:t>
            </w:r>
            <w:r>
              <w:rPr>
                <w:rFonts w:hint="default" w:ascii="Times New Roman" w:hAnsi="Times New Roman" w:cs="Times New Roman"/>
                <w:color w:val="000000" w:themeColor="text1"/>
                <w:szCs w:val="21"/>
                <w:highlight w:val="none"/>
                <w:lang w:val="en-US" w:eastAsia="zh-CN"/>
                <w14:textFill>
                  <w14:solidFill>
                    <w14:schemeClr w14:val="tx1"/>
                  </w14:solidFill>
                </w14:textFill>
              </w:rPr>
              <w:t>过程中无粉尘产生</w:t>
            </w:r>
            <w:r>
              <w:rPr>
                <w:rFonts w:hint="eastAsia" w:cs="Times New Roman"/>
                <w:color w:val="000000" w:themeColor="text1"/>
                <w:szCs w:val="21"/>
                <w:highlight w:val="none"/>
                <w:lang w:val="en-US" w:eastAsia="zh-CN"/>
                <w14:textFill>
                  <w14:solidFill>
                    <w14:schemeClr w14:val="tx1"/>
                  </w14:solidFill>
                </w14:textFill>
              </w:rPr>
              <w:t>。全自动吹塑机组采用电加热，温度控制在170℃左右，熔融挤出过程中会产生废气，以非甲烷总烃计，项目密闭混合、吹塑提膜、收卷、破碎、造粒过程中会产生噪声，破碎会产生废气，成分为颗粒物，造粒会产生废气，成分为非甲烷总烃。</w:t>
            </w:r>
          </w:p>
          <w:p w14:paraId="59326EC7">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ight="0" w:rightChars="0"/>
              <w:textAlignment w:val="auto"/>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（2）编制袋</w:t>
            </w:r>
            <w:r>
              <w:rPr>
                <w:rFonts w:hint="default" w:ascii="Times New Roman" w:hAnsi="Times New Roman" w:cs="Times New Roman"/>
                <w:color w:val="000000" w:themeColor="text1"/>
                <w:szCs w:val="21"/>
                <w:highlight w:val="none"/>
                <w:lang w:eastAsia="zh-CN"/>
                <w14:textFill>
                  <w14:solidFill>
                    <w14:schemeClr w14:val="tx1"/>
                  </w14:solidFill>
                </w14:textFill>
              </w:rPr>
              <w:t>生产工艺</w:t>
            </w:r>
          </w:p>
          <w:p w14:paraId="33AA4349">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right="0" w:right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object>
                <v:shape id="_x0000_i1030" o:spt="75" type="#_x0000_t75" style="height:105.85pt;width:422.8pt;" o:ole="t" filled="f" o:preferrelative="t" stroked="f" coordsize="21600,21600">
                  <v:path/>
                  <v:fill on="f" focussize="0,0"/>
                  <v:stroke on="f"/>
                  <v:imagedata r:id="rId18" o:title=""/>
                  <o:lock v:ext="edit" aspectratio="f"/>
                  <w10:wrap type="none"/>
                  <w10:anchorlock/>
                </v:shape>
                <o:OLEObject Type="Embed" ProgID="Visio.Drawing.15" ShapeID="_x0000_i1030" DrawAspect="Content" ObjectID="_1468075730" r:id="rId17">
                  <o:LockedField>false</o:LockedField>
                </o:OLEObject>
              </w:object>
            </w:r>
            <w:r>
              <w:rPr>
                <w:rFonts w:hint="default" w:ascii="Times New Roman" w:hAnsi="Times New Roman" w:cs="Times New Roman"/>
                <w:b/>
                <w:bCs/>
                <w:color w:val="000000" w:themeColor="text1"/>
                <w:sz w:val="21"/>
                <w:szCs w:val="21"/>
                <w:highlight w:val="none"/>
                <w14:textFill>
                  <w14:solidFill>
                    <w14:schemeClr w14:val="tx1"/>
                  </w14:solidFill>
                </w14:textFill>
              </w:rPr>
              <w:t>图</w:t>
            </w:r>
            <w:r>
              <w:rPr>
                <w:rFonts w:hint="eastAsia" w:cs="Times New Roman"/>
                <w:b/>
                <w:bCs/>
                <w:color w:val="000000" w:themeColor="text1"/>
                <w:sz w:val="21"/>
                <w:szCs w:val="21"/>
                <w:highlight w:val="none"/>
                <w:lang w:val="en-US" w:eastAsia="zh-CN"/>
                <w14:textFill>
                  <w14:solidFill>
                    <w14:schemeClr w14:val="tx1"/>
                  </w14:solidFill>
                </w14:textFill>
              </w:rPr>
              <w:t>6</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w:t>
            </w:r>
            <w:r>
              <w:rPr>
                <w:rFonts w:hint="eastAsia" w:cs="Times New Roman"/>
                <w:b/>
                <w:bCs/>
                <w:color w:val="000000" w:themeColor="text1"/>
                <w:sz w:val="21"/>
                <w:szCs w:val="21"/>
                <w:highlight w:val="none"/>
                <w:lang w:val="en-US" w:eastAsia="zh-CN"/>
                <w14:textFill>
                  <w14:solidFill>
                    <w14:schemeClr w14:val="tx1"/>
                  </w14:solidFill>
                </w14:textFill>
              </w:rPr>
              <w:t>编制袋</w:t>
            </w:r>
            <w:r>
              <w:rPr>
                <w:rFonts w:hint="default" w:ascii="Times New Roman" w:hAnsi="Times New Roman" w:cs="Times New Roman"/>
                <w:b/>
                <w:bCs/>
                <w:color w:val="000000" w:themeColor="text1"/>
                <w:sz w:val="21"/>
                <w:szCs w:val="21"/>
                <w:highlight w:val="none"/>
                <w14:textFill>
                  <w14:solidFill>
                    <w14:schemeClr w14:val="tx1"/>
                  </w14:solidFill>
                </w14:textFill>
              </w:rPr>
              <w:t>生产工艺流程及产污环节图</w:t>
            </w:r>
          </w:p>
          <w:p w14:paraId="109D0DE7">
            <w:pPr>
              <w:spacing w:line="360" w:lineRule="auto"/>
              <w:ind w:firstLine="420" w:firstLineChars="200"/>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工艺流程简述：</w:t>
            </w:r>
          </w:p>
          <w:p w14:paraId="36FB9A7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将</w:t>
            </w:r>
            <w:r>
              <w:rPr>
                <w:rFonts w:hint="eastAsia" w:cs="Times New Roman"/>
                <w:color w:val="000000" w:themeColor="text1"/>
                <w:szCs w:val="21"/>
                <w:highlight w:val="none"/>
                <w:lang w:val="en-US" w:eastAsia="zh-CN"/>
                <w14:textFill>
                  <w14:solidFill>
                    <w14:schemeClr w14:val="tx1"/>
                  </w14:solidFill>
                </w14:textFill>
              </w:rPr>
              <w:t>聚丙烯</w:t>
            </w:r>
            <w:r>
              <w:rPr>
                <w:rFonts w:hint="default" w:ascii="Times New Roman" w:hAnsi="Times New Roman" w:cs="Times New Roman"/>
                <w:color w:val="000000" w:themeColor="text1"/>
                <w:szCs w:val="21"/>
                <w:highlight w:val="none"/>
                <w:lang w:val="en-US" w:eastAsia="zh-CN"/>
                <w14:textFill>
                  <w14:solidFill>
                    <w14:schemeClr w14:val="tx1"/>
                  </w14:solidFill>
                </w14:textFill>
              </w:rPr>
              <w:t>颗粒通过加料系统</w:t>
            </w:r>
            <w:r>
              <w:rPr>
                <w:rFonts w:hint="eastAsia" w:cs="Times New Roman"/>
                <w:color w:val="000000" w:themeColor="text1"/>
                <w:szCs w:val="21"/>
                <w:highlight w:val="none"/>
                <w:lang w:val="en-US" w:eastAsia="zh-CN"/>
                <w14:textFill>
                  <w14:solidFill>
                    <w14:schemeClr w14:val="tx1"/>
                  </w14:solidFill>
                </w14:textFill>
              </w:rPr>
              <w:t>密闭</w:t>
            </w:r>
            <w:r>
              <w:rPr>
                <w:rFonts w:hint="default" w:ascii="Times New Roman" w:hAnsi="Times New Roman" w:cs="Times New Roman"/>
                <w:color w:val="000000" w:themeColor="text1"/>
                <w:szCs w:val="21"/>
                <w:highlight w:val="none"/>
                <w:lang w:val="en-US" w:eastAsia="zh-CN"/>
                <w14:textFill>
                  <w14:solidFill>
                    <w14:schemeClr w14:val="tx1"/>
                  </w14:solidFill>
                </w14:textFill>
              </w:rPr>
              <w:t>输送至</w:t>
            </w:r>
            <w:r>
              <w:rPr>
                <w:rFonts w:hint="eastAsia" w:cs="Times New Roman"/>
                <w:color w:val="000000" w:themeColor="text1"/>
                <w:szCs w:val="21"/>
                <w:highlight w:val="none"/>
                <w:lang w:val="en-US" w:eastAsia="zh-CN"/>
                <w14:textFill>
                  <w14:solidFill>
                    <w14:schemeClr w14:val="tx1"/>
                  </w14:solidFill>
                </w14:textFill>
              </w:rPr>
              <w:t>塑料拉丝机进行电加热熔融拉丝，经循环水冷却、收卷进编制机进行编制，经检验包装合格后作为产品进行外售，检验不合格品和废包装经破碎机破碎、造粒机造粒后回用于混料工序。聚丙烯</w:t>
            </w:r>
            <w:r>
              <w:rPr>
                <w:rFonts w:hint="default" w:ascii="Times New Roman" w:hAnsi="Times New Roman" w:cs="Times New Roman"/>
                <w:color w:val="000000" w:themeColor="text1"/>
                <w:szCs w:val="21"/>
                <w:highlight w:val="none"/>
                <w:lang w:val="en-US" w:eastAsia="zh-CN"/>
                <w14:textFill>
                  <w14:solidFill>
                    <w14:schemeClr w14:val="tx1"/>
                  </w14:solidFill>
                </w14:textFill>
              </w:rPr>
              <w:t>为颗粒状，加料</w:t>
            </w:r>
            <w:r>
              <w:rPr>
                <w:rFonts w:hint="eastAsia" w:cs="Times New Roman"/>
                <w:color w:val="000000" w:themeColor="text1"/>
                <w:szCs w:val="21"/>
                <w:highlight w:val="none"/>
                <w:lang w:val="en-US" w:eastAsia="zh-CN"/>
                <w14:textFill>
                  <w14:solidFill>
                    <w14:schemeClr w14:val="tx1"/>
                  </w14:solidFill>
                </w14:textFill>
              </w:rPr>
              <w:t>混合</w:t>
            </w:r>
            <w:r>
              <w:rPr>
                <w:rFonts w:hint="default" w:ascii="Times New Roman" w:hAnsi="Times New Roman" w:cs="Times New Roman"/>
                <w:color w:val="000000" w:themeColor="text1"/>
                <w:szCs w:val="21"/>
                <w:highlight w:val="none"/>
                <w:lang w:val="en-US" w:eastAsia="zh-CN"/>
                <w14:textFill>
                  <w14:solidFill>
                    <w14:schemeClr w14:val="tx1"/>
                  </w14:solidFill>
                </w14:textFill>
              </w:rPr>
              <w:t>过程中无粉尘产生</w:t>
            </w:r>
            <w:r>
              <w:rPr>
                <w:rFonts w:hint="eastAsia" w:cs="Times New Roman"/>
                <w:color w:val="000000" w:themeColor="text1"/>
                <w:szCs w:val="21"/>
                <w:highlight w:val="none"/>
                <w:lang w:val="en-US" w:eastAsia="zh-CN"/>
                <w14:textFill>
                  <w14:solidFill>
                    <w14:schemeClr w14:val="tx1"/>
                  </w14:solidFill>
                </w14:textFill>
              </w:rPr>
              <w:t>。塑料拉丝机采用电加热，温度控制在170℃左右，熔融拉丝过程中会产生废气，以非甲烷总烃计，项目密闭混合、拉丝、收卷、编制、破碎、造粒过程中会产生噪声，破碎会产生废气，成分为颗粒物，造粒会产生废气，成分为非甲烷总烃。</w:t>
            </w:r>
          </w:p>
          <w:p w14:paraId="1C440230">
            <w:pPr>
              <w:pStyle w:val="4"/>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ight="0" w:rightChars="0"/>
              <w:textAlignment w:val="auto"/>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（3）蓄电池壳</w:t>
            </w:r>
            <w:r>
              <w:rPr>
                <w:rFonts w:hint="default" w:ascii="Times New Roman" w:hAnsi="Times New Roman" w:cs="Times New Roman"/>
                <w:color w:val="000000" w:themeColor="text1"/>
                <w:szCs w:val="21"/>
                <w:highlight w:val="none"/>
                <w:lang w:eastAsia="zh-CN"/>
                <w14:textFill>
                  <w14:solidFill>
                    <w14:schemeClr w14:val="tx1"/>
                  </w14:solidFill>
                </w14:textFill>
              </w:rPr>
              <w:t>生产工艺</w:t>
            </w:r>
          </w:p>
          <w:p w14:paraId="1989EFC6">
            <w:pPr>
              <w:pStyle w:val="5"/>
              <w:keepNext w:val="0"/>
              <w:keepLines w:val="0"/>
              <w:pageBreakBefore w:val="0"/>
              <w:numPr>
                <w:ilvl w:val="0"/>
                <w:numId w:val="0"/>
              </w:numPr>
              <w:kinsoku/>
              <w:wordWrap/>
              <w:overflowPunct/>
              <w:topLinePunct w:val="0"/>
              <w:autoSpaceDE/>
              <w:autoSpaceDN/>
              <w:bidi w:val="0"/>
              <w:adjustRightInd w:val="0"/>
              <w:snapToGrid w:val="0"/>
              <w:spacing w:before="0" w:after="0" w:line="360" w:lineRule="auto"/>
              <w:ind w:right="0" w:right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object>
                <v:shape id="_x0000_i1031" o:spt="75" type="#_x0000_t75" style="height:105.85pt;width:422.8pt;" o:ole="t" filled="f" o:preferrelative="t" stroked="f" coordsize="21600,21600">
                  <v:path/>
                  <v:fill on="f" focussize="0,0"/>
                  <v:stroke on="f"/>
                  <v:imagedata r:id="rId20" o:title=""/>
                  <o:lock v:ext="edit" aspectratio="f"/>
                  <w10:wrap type="none"/>
                  <w10:anchorlock/>
                </v:shape>
                <o:OLEObject Type="Embed" ProgID="Visio.Drawing.15" ShapeID="_x0000_i1031" DrawAspect="Content" ObjectID="_1468075731" r:id="rId19">
                  <o:LockedField>false</o:LockedField>
                </o:OLEObject>
              </w:object>
            </w:r>
            <w:r>
              <w:rPr>
                <w:rFonts w:hint="default" w:ascii="Times New Roman" w:hAnsi="Times New Roman" w:cs="Times New Roman"/>
                <w:b/>
                <w:bCs/>
                <w:color w:val="000000" w:themeColor="text1"/>
                <w:sz w:val="21"/>
                <w:szCs w:val="21"/>
                <w:highlight w:val="none"/>
                <w14:textFill>
                  <w14:solidFill>
                    <w14:schemeClr w14:val="tx1"/>
                  </w14:solidFill>
                </w14:textFill>
              </w:rPr>
              <w:t>图</w:t>
            </w:r>
            <w:r>
              <w:rPr>
                <w:rFonts w:hint="eastAsia" w:cs="Times New Roman"/>
                <w:b/>
                <w:bCs/>
                <w:color w:val="000000" w:themeColor="text1"/>
                <w:sz w:val="21"/>
                <w:szCs w:val="21"/>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1"/>
                <w:szCs w:val="21"/>
                <w:highlight w:val="none"/>
                <w14:textFill>
                  <w14:solidFill>
                    <w14:schemeClr w14:val="tx1"/>
                  </w14:solidFill>
                </w14:textFill>
              </w:rPr>
              <w:t xml:space="preserve">  </w:t>
            </w:r>
            <w:r>
              <w:rPr>
                <w:rFonts w:hint="eastAsia" w:cs="Times New Roman"/>
                <w:b/>
                <w:bCs/>
                <w:color w:val="000000" w:themeColor="text1"/>
                <w:sz w:val="21"/>
                <w:szCs w:val="21"/>
                <w:highlight w:val="none"/>
                <w:lang w:val="en-US" w:eastAsia="zh-CN"/>
                <w14:textFill>
                  <w14:solidFill>
                    <w14:schemeClr w14:val="tx1"/>
                  </w14:solidFill>
                </w14:textFill>
              </w:rPr>
              <w:t>蓄电池壳</w:t>
            </w:r>
            <w:r>
              <w:rPr>
                <w:rFonts w:hint="default" w:ascii="Times New Roman" w:hAnsi="Times New Roman" w:cs="Times New Roman"/>
                <w:b/>
                <w:bCs/>
                <w:color w:val="000000" w:themeColor="text1"/>
                <w:sz w:val="21"/>
                <w:szCs w:val="21"/>
                <w:highlight w:val="none"/>
                <w14:textFill>
                  <w14:solidFill>
                    <w14:schemeClr w14:val="tx1"/>
                  </w14:solidFill>
                </w14:textFill>
              </w:rPr>
              <w:t>生产工艺流程及产污环节图</w:t>
            </w:r>
          </w:p>
          <w:p w14:paraId="09023D48">
            <w:pPr>
              <w:spacing w:line="360" w:lineRule="auto"/>
              <w:ind w:firstLine="420" w:firstLineChars="200"/>
              <w:rPr>
                <w:rFonts w:hint="default" w:ascii="Times New Roman" w:hAnsi="Times New Roman" w:cs="Times New Roman"/>
                <w:color w:val="000000" w:themeColor="text1"/>
                <w:szCs w:val="21"/>
                <w:highlight w:val="none"/>
                <w:lang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工艺流程简述：</w:t>
            </w:r>
          </w:p>
          <w:p w14:paraId="1899C73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将ABS树脂</w:t>
            </w:r>
            <w:r>
              <w:rPr>
                <w:rFonts w:hint="default" w:ascii="Times New Roman" w:hAnsi="Times New Roman" w:cs="Times New Roman"/>
                <w:color w:val="000000" w:themeColor="text1"/>
                <w:szCs w:val="21"/>
                <w:highlight w:val="none"/>
                <w:lang w:val="en-US" w:eastAsia="zh-CN"/>
                <w14:textFill>
                  <w14:solidFill>
                    <w14:schemeClr w14:val="tx1"/>
                  </w14:solidFill>
                </w14:textFill>
              </w:rPr>
              <w:t>颗粒通过加料系统</w:t>
            </w:r>
            <w:r>
              <w:rPr>
                <w:rFonts w:hint="eastAsia" w:cs="Times New Roman"/>
                <w:color w:val="000000" w:themeColor="text1"/>
                <w:szCs w:val="21"/>
                <w:highlight w:val="none"/>
                <w:lang w:val="en-US" w:eastAsia="zh-CN"/>
                <w14:textFill>
                  <w14:solidFill>
                    <w14:schemeClr w14:val="tx1"/>
                  </w14:solidFill>
                </w14:textFill>
              </w:rPr>
              <w:t>密闭</w:t>
            </w:r>
            <w:r>
              <w:rPr>
                <w:rFonts w:hint="default" w:ascii="Times New Roman" w:hAnsi="Times New Roman" w:cs="Times New Roman"/>
                <w:color w:val="000000" w:themeColor="text1"/>
                <w:szCs w:val="21"/>
                <w:highlight w:val="none"/>
                <w:lang w:val="en-US" w:eastAsia="zh-CN"/>
                <w14:textFill>
                  <w14:solidFill>
                    <w14:schemeClr w14:val="tx1"/>
                  </w14:solidFill>
                </w14:textFill>
              </w:rPr>
              <w:t>输送至</w:t>
            </w:r>
            <w:r>
              <w:rPr>
                <w:rFonts w:hint="eastAsia" w:cs="Times New Roman"/>
                <w:color w:val="000000" w:themeColor="text1"/>
                <w:szCs w:val="21"/>
                <w:highlight w:val="none"/>
                <w:lang w:val="en-US" w:eastAsia="zh-CN"/>
                <w14:textFill>
                  <w14:solidFill>
                    <w14:schemeClr w14:val="tx1"/>
                  </w14:solidFill>
                </w14:textFill>
              </w:rPr>
              <w:t>数控注塑机进行电加热注塑成型，经修整去除下脚料，经检验包装合格后作为产品进行外售，修整下脚料、检验不合格品和废包装经破碎机破碎、造粒机造粒后回用于混料工序。聚丙烯</w:t>
            </w:r>
            <w:r>
              <w:rPr>
                <w:rFonts w:hint="default" w:ascii="Times New Roman" w:hAnsi="Times New Roman" w:cs="Times New Roman"/>
                <w:color w:val="000000" w:themeColor="text1"/>
                <w:szCs w:val="21"/>
                <w:highlight w:val="none"/>
                <w:lang w:val="en-US" w:eastAsia="zh-CN"/>
                <w14:textFill>
                  <w14:solidFill>
                    <w14:schemeClr w14:val="tx1"/>
                  </w14:solidFill>
                </w14:textFill>
              </w:rPr>
              <w:t>为颗粒状，加料</w:t>
            </w:r>
            <w:r>
              <w:rPr>
                <w:rFonts w:hint="eastAsia" w:cs="Times New Roman"/>
                <w:color w:val="000000" w:themeColor="text1"/>
                <w:szCs w:val="21"/>
                <w:highlight w:val="none"/>
                <w:lang w:val="en-US" w:eastAsia="zh-CN"/>
                <w14:textFill>
                  <w14:solidFill>
                    <w14:schemeClr w14:val="tx1"/>
                  </w14:solidFill>
                </w14:textFill>
              </w:rPr>
              <w:t>混合</w:t>
            </w:r>
            <w:r>
              <w:rPr>
                <w:rFonts w:hint="default" w:ascii="Times New Roman" w:hAnsi="Times New Roman" w:cs="Times New Roman"/>
                <w:color w:val="000000" w:themeColor="text1"/>
                <w:szCs w:val="21"/>
                <w:highlight w:val="none"/>
                <w:lang w:val="en-US" w:eastAsia="zh-CN"/>
                <w14:textFill>
                  <w14:solidFill>
                    <w14:schemeClr w14:val="tx1"/>
                  </w14:solidFill>
                </w14:textFill>
              </w:rPr>
              <w:t>过程中无粉尘产生</w:t>
            </w:r>
            <w:r>
              <w:rPr>
                <w:rFonts w:hint="eastAsia" w:cs="Times New Roman"/>
                <w:color w:val="000000" w:themeColor="text1"/>
                <w:szCs w:val="21"/>
                <w:highlight w:val="none"/>
                <w:lang w:val="en-US" w:eastAsia="zh-CN"/>
                <w14:textFill>
                  <w14:solidFill>
                    <w14:schemeClr w14:val="tx1"/>
                  </w14:solidFill>
                </w14:textFill>
              </w:rPr>
              <w:t>。塑料拉丝机采用电加热，温度控制在170℃左右，熔融拉丝过程中会产生废气，以非甲烷总烃计，项目密闭混合、拉丝、收卷、编制、破碎、造粒过程中会产生噪声，破碎会产生废气，成分为颗粒物，造粒会产生废气，成分为非甲烷总烃。</w:t>
            </w:r>
          </w:p>
          <w:p w14:paraId="7831757E">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14:textFill>
                  <w14:solidFill>
                    <w14:schemeClr w14:val="tx1"/>
                  </w14:solidFill>
                </w14:textFill>
              </w:rPr>
              <w:t>产污环节见下表</w:t>
            </w:r>
          </w:p>
          <w:p w14:paraId="542D794F">
            <w:pPr>
              <w:jc w:val="center"/>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表2-</w:t>
            </w:r>
            <w:r>
              <w:rPr>
                <w:rFonts w:hint="default" w:ascii="Times New Roman" w:hAnsi="Times New Roman" w:cs="Times New Roman"/>
                <w:b/>
                <w:bCs/>
                <w:color w:val="000000" w:themeColor="text1"/>
                <w:highlight w:val="none"/>
                <w:lang w:val="en-US" w:eastAsia="zh-CN"/>
                <w14:textFill>
                  <w14:solidFill>
                    <w14:schemeClr w14:val="tx1"/>
                  </w14:solidFill>
                </w14:textFill>
              </w:rPr>
              <w:t>7</w:t>
            </w:r>
            <w:r>
              <w:rPr>
                <w:rFonts w:hint="default" w:ascii="Times New Roman" w:hAnsi="Times New Roman" w:cs="Times New Roman"/>
                <w:b/>
                <w:bCs/>
                <w:color w:val="000000" w:themeColor="text1"/>
                <w:highlight w:val="none"/>
                <w14:textFill>
                  <w14:solidFill>
                    <w14:schemeClr w14:val="tx1"/>
                  </w14:solidFill>
                </w14:textFill>
              </w:rPr>
              <w:t xml:space="preserve">  产污环节一览表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921"/>
              <w:gridCol w:w="1905"/>
              <w:gridCol w:w="2868"/>
            </w:tblGrid>
            <w:tr w14:paraId="5BC64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tcBorders>
                    <w:tl2br w:val="nil"/>
                    <w:tr2bl w:val="nil"/>
                  </w:tcBorders>
                  <w:noWrap w:val="0"/>
                  <w:vAlign w:val="center"/>
                </w:tcPr>
                <w:p w14:paraId="5CA0B59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类别</w:t>
                  </w:r>
                </w:p>
              </w:tc>
              <w:tc>
                <w:tcPr>
                  <w:tcW w:w="2921" w:type="dxa"/>
                  <w:tcBorders>
                    <w:tl2br w:val="nil"/>
                    <w:tr2bl w:val="nil"/>
                  </w:tcBorders>
                  <w:noWrap w:val="0"/>
                  <w:vAlign w:val="center"/>
                </w:tcPr>
                <w:p w14:paraId="77E411C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产污环节</w:t>
                  </w:r>
                </w:p>
              </w:tc>
              <w:tc>
                <w:tcPr>
                  <w:tcW w:w="1905" w:type="dxa"/>
                  <w:tcBorders>
                    <w:tl2br w:val="nil"/>
                    <w:tr2bl w:val="nil"/>
                  </w:tcBorders>
                  <w:noWrap w:val="0"/>
                  <w:vAlign w:val="center"/>
                </w:tcPr>
                <w:p w14:paraId="48604A8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2868" w:type="dxa"/>
                  <w:tcBorders>
                    <w:tl2br w:val="nil"/>
                    <w:tr2bl w:val="nil"/>
                  </w:tcBorders>
                  <w:noWrap w:val="0"/>
                  <w:vAlign w:val="center"/>
                </w:tcPr>
                <w:p w14:paraId="5FA8CBC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治理措施</w:t>
                  </w:r>
                </w:p>
              </w:tc>
            </w:tr>
            <w:tr w14:paraId="5C4C1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restart"/>
                  <w:tcBorders>
                    <w:tl2br w:val="nil"/>
                    <w:tr2bl w:val="nil"/>
                  </w:tcBorders>
                  <w:noWrap w:val="0"/>
                  <w:vAlign w:val="center"/>
                </w:tcPr>
                <w:p w14:paraId="792F76E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w:t>
                  </w:r>
                </w:p>
              </w:tc>
              <w:tc>
                <w:tcPr>
                  <w:tcW w:w="2921" w:type="dxa"/>
                  <w:tcBorders>
                    <w:tl2br w:val="nil"/>
                    <w:tr2bl w:val="nil"/>
                  </w:tcBorders>
                  <w:noWrap w:val="0"/>
                  <w:vAlign w:val="center"/>
                </w:tcPr>
                <w:p w14:paraId="7FE8416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破碎</w:t>
                  </w:r>
                </w:p>
              </w:tc>
              <w:tc>
                <w:tcPr>
                  <w:tcW w:w="1905" w:type="dxa"/>
                  <w:tcBorders>
                    <w:tl2br w:val="nil"/>
                    <w:tr2bl w:val="nil"/>
                  </w:tcBorders>
                  <w:noWrap w:val="0"/>
                  <w:vAlign w:val="center"/>
                </w:tcPr>
                <w:p w14:paraId="66788E3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颗粒物</w:t>
                  </w:r>
                </w:p>
              </w:tc>
              <w:tc>
                <w:tcPr>
                  <w:tcW w:w="2868" w:type="dxa"/>
                  <w:tcBorders>
                    <w:tl2br w:val="nil"/>
                    <w:tr2bl w:val="nil"/>
                  </w:tcBorders>
                  <w:noWrap w:val="0"/>
                  <w:vAlign w:val="center"/>
                </w:tcPr>
                <w:p w14:paraId="2DF852F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集气罩收集，布袋除尘器处理</w:t>
                  </w:r>
                </w:p>
              </w:tc>
            </w:tr>
            <w:tr w14:paraId="38A6B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0D02A9B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921" w:type="dxa"/>
                  <w:tcBorders>
                    <w:tl2br w:val="nil"/>
                    <w:tr2bl w:val="nil"/>
                  </w:tcBorders>
                  <w:noWrap w:val="0"/>
                  <w:vAlign w:val="center"/>
                </w:tcPr>
                <w:p w14:paraId="6AEABBE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熔融</w:t>
                  </w:r>
                  <w:r>
                    <w:rPr>
                      <w:rFonts w:hint="eastAsia" w:cs="Times New Roman"/>
                      <w:color w:val="000000" w:themeColor="text1"/>
                      <w:szCs w:val="21"/>
                      <w:highlight w:val="none"/>
                      <w:lang w:val="en-US" w:eastAsia="zh-CN"/>
                      <w14:textFill>
                        <w14:solidFill>
                          <w14:schemeClr w14:val="tx1"/>
                        </w14:solidFill>
                      </w14:textFill>
                    </w:rPr>
                    <w:t>熔融挤出吹塑</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、造粒、熔融拉丝、注塑成型</w:t>
                  </w:r>
                </w:p>
              </w:tc>
              <w:tc>
                <w:tcPr>
                  <w:tcW w:w="1905" w:type="dxa"/>
                  <w:tcBorders>
                    <w:tl2br w:val="nil"/>
                    <w:tr2bl w:val="nil"/>
                  </w:tcBorders>
                  <w:shd w:val="clear" w:color="auto" w:fill="auto"/>
                  <w:noWrap w:val="0"/>
                  <w:vAlign w:val="center"/>
                </w:tcPr>
                <w:p w14:paraId="01CCD4D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VOCs、臭气浓度</w:t>
                  </w:r>
                </w:p>
              </w:tc>
              <w:tc>
                <w:tcPr>
                  <w:tcW w:w="2868" w:type="dxa"/>
                  <w:tcBorders>
                    <w:tl2br w:val="nil"/>
                    <w:tr2bl w:val="nil"/>
                  </w:tcBorders>
                  <w:shd w:val="clear" w:color="auto" w:fill="auto"/>
                  <w:noWrap w:val="0"/>
                  <w:vAlign w:val="center"/>
                </w:tcPr>
                <w:p w14:paraId="45116A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集气罩收集，二级活性炭处理</w:t>
                  </w:r>
                </w:p>
              </w:tc>
            </w:tr>
            <w:tr w14:paraId="62A12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tcBorders>
                    <w:tl2br w:val="nil"/>
                    <w:tr2bl w:val="nil"/>
                  </w:tcBorders>
                  <w:noWrap w:val="0"/>
                  <w:vAlign w:val="center"/>
                </w:tcPr>
                <w:p w14:paraId="6AFBFFC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废水</w:t>
                  </w:r>
                </w:p>
              </w:tc>
              <w:tc>
                <w:tcPr>
                  <w:tcW w:w="2921" w:type="dxa"/>
                  <w:tcBorders>
                    <w:tl2br w:val="nil"/>
                    <w:tr2bl w:val="nil"/>
                  </w:tcBorders>
                  <w:noWrap w:val="0"/>
                  <w:vAlign w:val="center"/>
                </w:tcPr>
                <w:p w14:paraId="5E70C3B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职工生活</w:t>
                  </w:r>
                </w:p>
              </w:tc>
              <w:tc>
                <w:tcPr>
                  <w:tcW w:w="1905" w:type="dxa"/>
                  <w:tcBorders>
                    <w:tl2br w:val="nil"/>
                    <w:tr2bl w:val="nil"/>
                  </w:tcBorders>
                  <w:noWrap w:val="0"/>
                  <w:vAlign w:val="center"/>
                </w:tcPr>
                <w:p w14:paraId="2A5EEDB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生活污水</w:t>
                  </w:r>
                </w:p>
              </w:tc>
              <w:tc>
                <w:tcPr>
                  <w:tcW w:w="2868" w:type="dxa"/>
                  <w:tcBorders>
                    <w:tl2br w:val="nil"/>
                    <w:tr2bl w:val="nil"/>
                  </w:tcBorders>
                  <w:noWrap w:val="0"/>
                  <w:vAlign w:val="center"/>
                </w:tcPr>
                <w:p w14:paraId="72011FD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经化粪池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暂存</w:t>
                  </w:r>
                  <w:r>
                    <w:rPr>
                      <w:rFonts w:hint="default" w:ascii="Times New Roman" w:hAnsi="Times New Roman" w:eastAsia="宋体" w:cs="Times New Roman"/>
                      <w:color w:val="000000" w:themeColor="text1"/>
                      <w:sz w:val="21"/>
                      <w:szCs w:val="21"/>
                      <w:highlight w:val="none"/>
                      <w14:textFill>
                        <w14:solidFill>
                          <w14:schemeClr w14:val="tx1"/>
                        </w14:solidFill>
                      </w14:textFill>
                    </w:rPr>
                    <w:t>后</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由环卫部门定期清运</w:t>
                  </w:r>
                </w:p>
              </w:tc>
            </w:tr>
            <w:tr w14:paraId="35406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restart"/>
                  <w:tcBorders>
                    <w:tl2br w:val="nil"/>
                    <w:tr2bl w:val="nil"/>
                  </w:tcBorders>
                  <w:noWrap w:val="0"/>
                  <w:vAlign w:val="center"/>
                </w:tcPr>
                <w:p w14:paraId="5B4F554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固废</w:t>
                  </w:r>
                </w:p>
              </w:tc>
              <w:tc>
                <w:tcPr>
                  <w:tcW w:w="2921" w:type="dxa"/>
                  <w:tcBorders>
                    <w:tl2br w:val="nil"/>
                    <w:tr2bl w:val="nil"/>
                  </w:tcBorders>
                  <w:noWrap w:val="0"/>
                  <w:vAlign w:val="center"/>
                </w:tcPr>
                <w:p w14:paraId="149202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职工生活</w:t>
                  </w:r>
                </w:p>
              </w:tc>
              <w:tc>
                <w:tcPr>
                  <w:tcW w:w="1905" w:type="dxa"/>
                  <w:tcBorders>
                    <w:tl2br w:val="nil"/>
                    <w:tr2bl w:val="nil"/>
                  </w:tcBorders>
                  <w:noWrap w:val="0"/>
                  <w:vAlign w:val="center"/>
                </w:tcPr>
                <w:p w14:paraId="07EDD01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生活垃圾</w:t>
                  </w:r>
                </w:p>
              </w:tc>
              <w:tc>
                <w:tcPr>
                  <w:tcW w:w="2868" w:type="dxa"/>
                  <w:tcBorders>
                    <w:tl2br w:val="nil"/>
                    <w:tr2bl w:val="nil"/>
                  </w:tcBorders>
                  <w:noWrap w:val="0"/>
                  <w:vAlign w:val="center"/>
                </w:tcPr>
                <w:p w14:paraId="15CAAC4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环卫部门定期清运</w:t>
                  </w:r>
                </w:p>
              </w:tc>
            </w:tr>
            <w:tr w14:paraId="6FB45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51DDE11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921" w:type="dxa"/>
                  <w:tcBorders>
                    <w:tl2br w:val="nil"/>
                    <w:tr2bl w:val="nil"/>
                  </w:tcBorders>
                  <w:noWrap w:val="0"/>
                  <w:vAlign w:val="center"/>
                </w:tcPr>
                <w:p w14:paraId="18B5402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生产过程</w:t>
                  </w:r>
                </w:p>
              </w:tc>
              <w:tc>
                <w:tcPr>
                  <w:tcW w:w="1905" w:type="dxa"/>
                  <w:tcBorders>
                    <w:tl2br w:val="nil"/>
                    <w:tr2bl w:val="nil"/>
                  </w:tcBorders>
                  <w:shd w:val="clear" w:color="auto" w:fill="auto"/>
                  <w:noWrap w:val="0"/>
                  <w:vAlign w:val="center"/>
                </w:tcPr>
                <w:p w14:paraId="49FF29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废料</w:t>
                  </w:r>
                </w:p>
              </w:tc>
              <w:tc>
                <w:tcPr>
                  <w:tcW w:w="2868" w:type="dxa"/>
                  <w:tcBorders>
                    <w:tl2br w:val="nil"/>
                    <w:tr2bl w:val="nil"/>
                  </w:tcBorders>
                  <w:shd w:val="clear" w:color="auto" w:fill="auto"/>
                  <w:noWrap w:val="0"/>
                  <w:vAlign w:val="center"/>
                </w:tcPr>
                <w:p w14:paraId="35BE145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直接回至生产</w:t>
                  </w:r>
                </w:p>
              </w:tc>
            </w:tr>
            <w:tr w14:paraId="3F2D9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7C8BC49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生产</w:t>
                  </w:r>
                </w:p>
              </w:tc>
              <w:tc>
                <w:tcPr>
                  <w:tcW w:w="2921" w:type="dxa"/>
                  <w:tcBorders>
                    <w:tl2br w:val="nil"/>
                    <w:tr2bl w:val="nil"/>
                  </w:tcBorders>
                  <w:noWrap w:val="0"/>
                  <w:vAlign w:val="center"/>
                </w:tcPr>
                <w:p w14:paraId="60CBFC2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环保设备</w:t>
                  </w:r>
                </w:p>
              </w:tc>
              <w:tc>
                <w:tcPr>
                  <w:tcW w:w="1905" w:type="dxa"/>
                  <w:tcBorders>
                    <w:tl2br w:val="nil"/>
                    <w:tr2bl w:val="nil"/>
                  </w:tcBorders>
                  <w:shd w:val="clear" w:color="auto" w:fill="auto"/>
                  <w:noWrap w:val="0"/>
                  <w:vAlign w:val="center"/>
                </w:tcPr>
                <w:p w14:paraId="592F3ED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废布袋</w:t>
                  </w:r>
                </w:p>
              </w:tc>
              <w:tc>
                <w:tcPr>
                  <w:tcW w:w="2868" w:type="dxa"/>
                  <w:tcBorders>
                    <w:tl2br w:val="nil"/>
                    <w:tr2bl w:val="nil"/>
                  </w:tcBorders>
                  <w:shd w:val="clear" w:color="auto" w:fill="auto"/>
                  <w:noWrap w:val="0"/>
                  <w:vAlign w:val="center"/>
                </w:tcPr>
                <w:p w14:paraId="1E42246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环卫部门定期清运</w:t>
                  </w:r>
                </w:p>
              </w:tc>
            </w:tr>
            <w:tr w14:paraId="0458F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076F936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921" w:type="dxa"/>
                  <w:tcBorders>
                    <w:tl2br w:val="nil"/>
                    <w:tr2bl w:val="nil"/>
                  </w:tcBorders>
                  <w:noWrap w:val="0"/>
                  <w:vAlign w:val="center"/>
                </w:tcPr>
                <w:p w14:paraId="64E0732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环保设备</w:t>
                  </w:r>
                </w:p>
              </w:tc>
              <w:tc>
                <w:tcPr>
                  <w:tcW w:w="1905" w:type="dxa"/>
                  <w:tcBorders>
                    <w:tl2br w:val="nil"/>
                    <w:tr2bl w:val="nil"/>
                  </w:tcBorders>
                  <w:shd w:val="clear" w:color="auto" w:fill="auto"/>
                  <w:noWrap w:val="0"/>
                  <w:vAlign w:val="center"/>
                </w:tcPr>
                <w:p w14:paraId="2D4C417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收集粉尘</w:t>
                  </w:r>
                </w:p>
              </w:tc>
              <w:tc>
                <w:tcPr>
                  <w:tcW w:w="2868" w:type="dxa"/>
                  <w:tcBorders>
                    <w:tl2br w:val="nil"/>
                    <w:tr2bl w:val="nil"/>
                  </w:tcBorders>
                  <w:shd w:val="clear" w:color="auto" w:fill="auto"/>
                  <w:noWrap w:val="0"/>
                  <w:vAlign w:val="center"/>
                </w:tcPr>
                <w:p w14:paraId="71A3C3A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环卫部门定期清运</w:t>
                  </w:r>
                </w:p>
              </w:tc>
            </w:tr>
            <w:tr w14:paraId="3168B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46262A1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921" w:type="dxa"/>
                  <w:tcBorders>
                    <w:tl2br w:val="nil"/>
                    <w:tr2bl w:val="nil"/>
                  </w:tcBorders>
                  <w:noWrap w:val="0"/>
                  <w:vAlign w:val="center"/>
                </w:tcPr>
                <w:p w14:paraId="0FD1A1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原材料使用</w:t>
                  </w:r>
                </w:p>
              </w:tc>
              <w:tc>
                <w:tcPr>
                  <w:tcW w:w="1905" w:type="dxa"/>
                  <w:tcBorders>
                    <w:tl2br w:val="nil"/>
                    <w:tr2bl w:val="nil"/>
                  </w:tcBorders>
                  <w:noWrap w:val="0"/>
                  <w:vAlign w:val="center"/>
                </w:tcPr>
                <w:p w14:paraId="2471FFC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废包装材料</w:t>
                  </w:r>
                </w:p>
              </w:tc>
              <w:tc>
                <w:tcPr>
                  <w:tcW w:w="2868" w:type="dxa"/>
                  <w:tcBorders>
                    <w:tl2br w:val="nil"/>
                    <w:tr2bl w:val="nil"/>
                  </w:tcBorders>
                  <w:noWrap w:val="0"/>
                  <w:vAlign w:val="center"/>
                </w:tcPr>
                <w:p w14:paraId="323D6AC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收集后外售</w:t>
                  </w:r>
                </w:p>
              </w:tc>
            </w:tr>
            <w:tr w14:paraId="2B7CF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67E0434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921" w:type="dxa"/>
                  <w:tcBorders>
                    <w:tl2br w:val="nil"/>
                    <w:tr2bl w:val="nil"/>
                  </w:tcBorders>
                  <w:shd w:val="clear" w:color="auto" w:fill="auto"/>
                  <w:noWrap w:val="0"/>
                  <w:vAlign w:val="center"/>
                </w:tcPr>
                <w:p w14:paraId="371E0BA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设备维护</w:t>
                  </w:r>
                </w:p>
              </w:tc>
              <w:tc>
                <w:tcPr>
                  <w:tcW w:w="1905" w:type="dxa"/>
                  <w:tcBorders>
                    <w:tl2br w:val="nil"/>
                    <w:tr2bl w:val="nil"/>
                  </w:tcBorders>
                  <w:shd w:val="clear" w:color="auto" w:fill="auto"/>
                  <w:noWrap w:val="0"/>
                  <w:vAlign w:val="center"/>
                </w:tcPr>
                <w:p w14:paraId="723129C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废机油</w:t>
                  </w:r>
                </w:p>
              </w:tc>
              <w:tc>
                <w:tcPr>
                  <w:tcW w:w="2868" w:type="dxa"/>
                  <w:vMerge w:val="restart"/>
                  <w:tcBorders>
                    <w:tl2br w:val="nil"/>
                    <w:tr2bl w:val="nil"/>
                  </w:tcBorders>
                  <w:noWrap w:val="0"/>
                  <w:vAlign w:val="center"/>
                </w:tcPr>
                <w:p w14:paraId="6F0EECE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委托有资质单位进行处置</w:t>
                  </w:r>
                </w:p>
              </w:tc>
            </w:tr>
            <w:tr w14:paraId="3C3AB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22871F2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921" w:type="dxa"/>
                  <w:tcBorders>
                    <w:tl2br w:val="nil"/>
                    <w:tr2bl w:val="nil"/>
                  </w:tcBorders>
                  <w:noWrap w:val="0"/>
                  <w:vAlign w:val="center"/>
                </w:tcPr>
                <w:p w14:paraId="02FC2F1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设备维护</w:t>
                  </w:r>
                </w:p>
              </w:tc>
              <w:tc>
                <w:tcPr>
                  <w:tcW w:w="1905" w:type="dxa"/>
                  <w:tcBorders>
                    <w:tl2br w:val="nil"/>
                    <w:tr2bl w:val="nil"/>
                  </w:tcBorders>
                  <w:noWrap w:val="0"/>
                  <w:vAlign w:val="center"/>
                </w:tcPr>
                <w:p w14:paraId="4DF1095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废机油桶</w:t>
                  </w:r>
                </w:p>
              </w:tc>
              <w:tc>
                <w:tcPr>
                  <w:tcW w:w="2868" w:type="dxa"/>
                  <w:vMerge w:val="continue"/>
                  <w:tcBorders>
                    <w:tl2br w:val="nil"/>
                    <w:tr2bl w:val="nil"/>
                  </w:tcBorders>
                  <w:noWrap w:val="0"/>
                  <w:vAlign w:val="center"/>
                </w:tcPr>
                <w:p w14:paraId="00A5DBD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2E840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vMerge w:val="continue"/>
                  <w:tcBorders>
                    <w:tl2br w:val="nil"/>
                    <w:tr2bl w:val="nil"/>
                  </w:tcBorders>
                  <w:noWrap w:val="0"/>
                  <w:vAlign w:val="center"/>
                </w:tcPr>
                <w:p w14:paraId="36A000B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921" w:type="dxa"/>
                  <w:tcBorders>
                    <w:tl2br w:val="nil"/>
                    <w:tr2bl w:val="nil"/>
                  </w:tcBorders>
                  <w:noWrap w:val="0"/>
                  <w:vAlign w:val="center"/>
                </w:tcPr>
                <w:p w14:paraId="2E17319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环保设备</w:t>
                  </w:r>
                </w:p>
              </w:tc>
              <w:tc>
                <w:tcPr>
                  <w:tcW w:w="1905" w:type="dxa"/>
                  <w:tcBorders>
                    <w:tl2br w:val="nil"/>
                    <w:tr2bl w:val="nil"/>
                  </w:tcBorders>
                  <w:noWrap w:val="0"/>
                  <w:vAlign w:val="center"/>
                </w:tcPr>
                <w:p w14:paraId="552E385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废活性炭</w:t>
                  </w:r>
                </w:p>
              </w:tc>
              <w:tc>
                <w:tcPr>
                  <w:tcW w:w="2868" w:type="dxa"/>
                  <w:vMerge w:val="continue"/>
                  <w:tcBorders>
                    <w:tl2br w:val="nil"/>
                    <w:tr2bl w:val="nil"/>
                  </w:tcBorders>
                  <w:noWrap w:val="0"/>
                  <w:vAlign w:val="center"/>
                </w:tcPr>
                <w:p w14:paraId="2F34058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3D29C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695" w:type="dxa"/>
                  <w:tcBorders>
                    <w:tl2br w:val="nil"/>
                    <w:tr2bl w:val="nil"/>
                  </w:tcBorders>
                  <w:noWrap w:val="0"/>
                  <w:vAlign w:val="center"/>
                </w:tcPr>
                <w:p w14:paraId="43C2035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噪声</w:t>
                  </w:r>
                </w:p>
              </w:tc>
              <w:tc>
                <w:tcPr>
                  <w:tcW w:w="2921" w:type="dxa"/>
                  <w:tcBorders>
                    <w:tl2br w:val="nil"/>
                    <w:tr2bl w:val="nil"/>
                  </w:tcBorders>
                  <w:noWrap w:val="0"/>
                  <w:vAlign w:val="center"/>
                </w:tcPr>
                <w:p w14:paraId="3F018C5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设备运行过程</w:t>
                  </w:r>
                </w:p>
              </w:tc>
              <w:tc>
                <w:tcPr>
                  <w:tcW w:w="1905" w:type="dxa"/>
                  <w:tcBorders>
                    <w:tl2br w:val="nil"/>
                    <w:tr2bl w:val="nil"/>
                  </w:tcBorders>
                  <w:noWrap w:val="0"/>
                  <w:vAlign w:val="center"/>
                </w:tcPr>
                <w:p w14:paraId="5617DA9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设备噪声</w:t>
                  </w:r>
                </w:p>
              </w:tc>
              <w:tc>
                <w:tcPr>
                  <w:tcW w:w="2868" w:type="dxa"/>
                  <w:tcBorders>
                    <w:tl2br w:val="nil"/>
                    <w:tr2bl w:val="nil"/>
                  </w:tcBorders>
                  <w:noWrap w:val="0"/>
                  <w:vAlign w:val="center"/>
                </w:tcPr>
                <w:p w14:paraId="2BE6476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选用低噪声设备、厂房隔声、距离衰减等</w:t>
                  </w:r>
                </w:p>
              </w:tc>
            </w:tr>
          </w:tbl>
          <w:p w14:paraId="28FBFC9A">
            <w:pPr>
              <w:jc w:val="both"/>
              <w:rPr>
                <w:rFonts w:hint="default" w:ascii="Times New Roman" w:hAnsi="Times New Roman" w:cs="Times New Roman"/>
                <w:bCs/>
                <w:color w:val="000000" w:themeColor="text1"/>
                <w:szCs w:val="21"/>
                <w:highlight w:val="none"/>
                <w14:textFill>
                  <w14:solidFill>
                    <w14:schemeClr w14:val="tx1"/>
                  </w14:solidFill>
                </w14:textFill>
              </w:rPr>
            </w:pPr>
          </w:p>
        </w:tc>
      </w:tr>
      <w:tr w14:paraId="26A49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8" w:hRule="atLeast"/>
          <w:jc w:val="center"/>
        </w:trPr>
        <w:tc>
          <w:tcPr>
            <w:tcW w:w="496" w:type="dxa"/>
            <w:tcBorders>
              <w:top w:val="single" w:color="auto" w:sz="4" w:space="0"/>
              <w:bottom w:val="single" w:color="auto" w:sz="8" w:space="0"/>
            </w:tcBorders>
            <w:noWrap w:val="0"/>
            <w:vAlign w:val="center"/>
          </w:tcPr>
          <w:p w14:paraId="5B537AE0">
            <w:pPr>
              <w:pStyle w:val="19"/>
              <w:adjustRightInd w:val="0"/>
              <w:snapToGrid w:val="0"/>
              <w:spacing w:before="0" w:beforeAutospacing="0" w:after="0" w:afterAutospacing="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bCs/>
                <w:color w:val="000000" w:themeColor="text1"/>
                <w:kern w:val="2"/>
                <w:sz w:val="21"/>
                <w:szCs w:val="21"/>
                <w:highlight w:val="none"/>
                <w14:textFill>
                  <w14:solidFill>
                    <w14:schemeClr w14:val="tx1"/>
                  </w14:solidFill>
                </w14:textFill>
              </w:rPr>
              <w:t>与项目有关的原有环境污染问题</w:t>
            </w:r>
          </w:p>
        </w:tc>
        <w:tc>
          <w:tcPr>
            <w:tcW w:w="8488" w:type="dxa"/>
            <w:tcBorders>
              <w:top w:val="single" w:color="auto" w:sz="4" w:space="0"/>
              <w:bottom w:val="single" w:color="auto" w:sz="8" w:space="0"/>
            </w:tcBorders>
            <w:noWrap w:val="0"/>
            <w:vAlign w:val="center"/>
          </w:tcPr>
          <w:p w14:paraId="4B2FB644">
            <w:pPr>
              <w:numPr>
                <w:ilvl w:val="0"/>
                <w:numId w:val="0"/>
              </w:numPr>
              <w:adjustRightInd w:val="0"/>
              <w:snapToGrid w:val="0"/>
              <w:spacing w:line="360" w:lineRule="auto"/>
              <w:ind w:firstLine="420" w:firstLineChars="200"/>
              <w:rPr>
                <w:rFonts w:hint="eastAsia"/>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1、厂区现有项目情况</w:t>
            </w:r>
          </w:p>
          <w:p w14:paraId="0F130B3C">
            <w:pPr>
              <w:adjustRightInd w:val="0"/>
              <w:snapToGrid w:val="0"/>
              <w:spacing w:line="360" w:lineRule="auto"/>
              <w:ind w:firstLine="420" w:firstLineChars="200"/>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企业现有项目为1万吨/年塑料加工项目。项目三同时情况详见下表。</w:t>
            </w:r>
          </w:p>
          <w:p w14:paraId="134B097B">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0"/>
              <w:jc w:val="center"/>
              <w:textAlignment w:val="auto"/>
              <w:rPr>
                <w:b w:val="0"/>
                <w:bCs w:val="0"/>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表</w:t>
            </w:r>
            <w:r>
              <w:rPr>
                <w:rFonts w:hint="eastAsia"/>
                <w:b/>
                <w:bCs/>
                <w:color w:val="000000" w:themeColor="text1"/>
                <w:kern w:val="0"/>
                <w:szCs w:val="21"/>
                <w:lang w:val="en-US" w:eastAsia="zh-CN"/>
                <w14:textFill>
                  <w14:solidFill>
                    <w14:schemeClr w14:val="tx1"/>
                  </w14:solidFill>
                </w14:textFill>
              </w:rPr>
              <w:t>2-8</w:t>
            </w:r>
            <w:r>
              <w:rPr>
                <w:b/>
                <w:bCs/>
                <w:color w:val="000000" w:themeColor="text1"/>
                <w:kern w:val="0"/>
                <w:szCs w:val="21"/>
                <w14:textFill>
                  <w14:solidFill>
                    <w14:schemeClr w14:val="tx1"/>
                  </w14:solidFill>
                </w14:textFill>
              </w:rPr>
              <w:t xml:space="preserve">  厂区现有项目</w:t>
            </w:r>
            <w:r>
              <w:rPr>
                <w:rFonts w:hint="eastAsia"/>
                <w:b/>
                <w:bCs/>
                <w:color w:val="000000" w:themeColor="text1"/>
                <w:kern w:val="0"/>
                <w:szCs w:val="21"/>
                <w:lang w:eastAsia="zh-CN"/>
                <w14:textFill>
                  <w14:solidFill>
                    <w14:schemeClr w14:val="tx1"/>
                  </w14:solidFill>
                </w14:textFill>
              </w:rPr>
              <w:t>三同时</w:t>
            </w:r>
            <w:r>
              <w:rPr>
                <w:b/>
                <w:bCs/>
                <w:color w:val="000000" w:themeColor="text1"/>
                <w:kern w:val="0"/>
                <w:szCs w:val="21"/>
                <w14:textFill>
                  <w14:solidFill>
                    <w14:schemeClr w14:val="tx1"/>
                  </w14:solidFill>
                </w14:textFill>
              </w:rPr>
              <w:t>情况一览表</w:t>
            </w:r>
          </w:p>
          <w:tbl>
            <w:tblPr>
              <w:tblStyle w:val="24"/>
              <w:tblW w:w="49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542"/>
              <w:gridCol w:w="2269"/>
              <w:gridCol w:w="1650"/>
              <w:gridCol w:w="1209"/>
              <w:gridCol w:w="1107"/>
            </w:tblGrid>
            <w:tr w14:paraId="33D5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2" w:type="pct"/>
                  <w:tcBorders>
                    <w:tl2br w:val="nil"/>
                    <w:tr2bl w:val="nil"/>
                  </w:tcBorders>
                  <w:noWrap w:val="0"/>
                  <w:vAlign w:val="center"/>
                </w:tcPr>
                <w:p w14:paraId="0186D9AD">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lang w:eastAsia="zh-CN"/>
                      <w14:textFill>
                        <w14:solidFill>
                          <w14:schemeClr w14:val="tx1"/>
                        </w14:solidFill>
                      </w14:textFill>
                    </w:rPr>
                    <w:t>序号</w:t>
                  </w:r>
                </w:p>
              </w:tc>
              <w:tc>
                <w:tcPr>
                  <w:tcW w:w="931" w:type="pct"/>
                  <w:tcBorders>
                    <w:tl2br w:val="nil"/>
                    <w:tr2bl w:val="nil"/>
                  </w:tcBorders>
                  <w:noWrap w:val="0"/>
                  <w:vAlign w:val="center"/>
                </w:tcPr>
                <w:p w14:paraId="59D31EB5">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项目名称</w:t>
                  </w:r>
                </w:p>
              </w:tc>
              <w:tc>
                <w:tcPr>
                  <w:tcW w:w="1370" w:type="pct"/>
                  <w:tcBorders>
                    <w:tl2br w:val="nil"/>
                    <w:tr2bl w:val="nil"/>
                  </w:tcBorders>
                  <w:noWrap w:val="0"/>
                  <w:vAlign w:val="center"/>
                </w:tcPr>
                <w:p w14:paraId="63259DC9">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sz w:val="21"/>
                      <w:szCs w:val="21"/>
                      <w14:textFill>
                        <w14:solidFill>
                          <w14:schemeClr w14:val="tx1"/>
                        </w14:solidFill>
                      </w14:textFill>
                    </w:rPr>
                    <w:t>环评批复部门及批复时间</w:t>
                  </w:r>
                </w:p>
              </w:tc>
              <w:tc>
                <w:tcPr>
                  <w:tcW w:w="996" w:type="pct"/>
                  <w:tcBorders>
                    <w:tl2br w:val="nil"/>
                    <w:tr2bl w:val="nil"/>
                  </w:tcBorders>
                  <w:noWrap w:val="0"/>
                  <w:vAlign w:val="center"/>
                </w:tcPr>
                <w:p w14:paraId="23447AFC">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14:textFill>
                        <w14:solidFill>
                          <w14:schemeClr w14:val="tx1"/>
                        </w14:solidFill>
                      </w14:textFill>
                    </w:rPr>
                    <w:t>竣工环保验收时间</w:t>
                  </w:r>
                </w:p>
              </w:tc>
              <w:tc>
                <w:tcPr>
                  <w:tcW w:w="730" w:type="pct"/>
                  <w:tcBorders>
                    <w:tl2br w:val="nil"/>
                    <w:tr2bl w:val="nil"/>
                  </w:tcBorders>
                  <w:noWrap w:val="0"/>
                  <w:vAlign w:val="center"/>
                </w:tcPr>
                <w:p w14:paraId="314BB29B">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lang w:eastAsia="zh-CN"/>
                      <w14:textFill>
                        <w14:solidFill>
                          <w14:schemeClr w14:val="tx1"/>
                        </w14:solidFill>
                      </w14:textFill>
                    </w:rPr>
                    <w:t>验收规模</w:t>
                  </w:r>
                </w:p>
              </w:tc>
              <w:tc>
                <w:tcPr>
                  <w:tcW w:w="668" w:type="pct"/>
                  <w:tcBorders>
                    <w:tl2br w:val="nil"/>
                    <w:tr2bl w:val="nil"/>
                  </w:tcBorders>
                  <w:noWrap w:val="0"/>
                  <w:vAlign w:val="center"/>
                </w:tcPr>
                <w:p w14:paraId="6EC1A1E7">
                  <w:pPr>
                    <w:keepNext w:val="0"/>
                    <w:keepLines w:val="0"/>
                    <w:pageBreakBefore w:val="0"/>
                    <w:widowControl w:val="0"/>
                    <w:tabs>
                      <w:tab w:val="left" w:pos="975"/>
                    </w:tabs>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ascii="Times New Roman" w:hAnsi="Times New Roman" w:cs="Times New Roman"/>
                      <w:b w:val="0"/>
                      <w:bCs/>
                      <w:color w:val="000000" w:themeColor="text1"/>
                      <w:sz w:val="21"/>
                      <w:szCs w:val="21"/>
                      <w:lang w:eastAsia="zh-CN"/>
                      <w14:textFill>
                        <w14:solidFill>
                          <w14:schemeClr w14:val="tx1"/>
                        </w14:solidFill>
                      </w14:textFill>
                    </w:rPr>
                    <w:t>运行情况</w:t>
                  </w:r>
                </w:p>
              </w:tc>
            </w:tr>
            <w:tr w14:paraId="67021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02" w:type="pct"/>
                  <w:tcBorders>
                    <w:tl2br w:val="nil"/>
                    <w:tr2bl w:val="nil"/>
                  </w:tcBorders>
                  <w:noWrap w:val="0"/>
                  <w:vAlign w:val="center"/>
                </w:tcPr>
                <w:p w14:paraId="1C1970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931" w:type="pct"/>
                  <w:tcBorders>
                    <w:tl2br w:val="nil"/>
                    <w:tr2bl w:val="nil"/>
                  </w:tcBorders>
                  <w:noWrap w:val="0"/>
                  <w:vAlign w:val="center"/>
                </w:tcPr>
                <w:p w14:paraId="23B73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1万吨/年塑料加工项目</w:t>
                  </w:r>
                </w:p>
              </w:tc>
              <w:tc>
                <w:tcPr>
                  <w:tcW w:w="1370" w:type="pct"/>
                  <w:tcBorders>
                    <w:tl2br w:val="nil"/>
                    <w:tr2bl w:val="nil"/>
                  </w:tcBorders>
                  <w:noWrap w:val="0"/>
                  <w:vAlign w:val="center"/>
                </w:tcPr>
                <w:p w14:paraId="3C858D41">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201</w:t>
                  </w:r>
                  <w:r>
                    <w:rPr>
                      <w:rFonts w:hint="eastAsia" w:cs="Times New Roman"/>
                      <w:color w:val="000000" w:themeColor="text1"/>
                      <w:sz w:val="21"/>
                      <w:szCs w:val="21"/>
                      <w:lang w:val="en-US" w:eastAsia="zh-CN"/>
                      <w14:textFill>
                        <w14:solidFill>
                          <w14:schemeClr w14:val="tx1"/>
                        </w14:solidFill>
                      </w14:textFill>
                    </w:rPr>
                    <w:t>6</w:t>
                  </w:r>
                  <w:r>
                    <w:rPr>
                      <w:rFonts w:hint="eastAsia" w:ascii="Times New Roman" w:hAnsi="Times New Roman" w:cs="Times New Roman"/>
                      <w:color w:val="000000" w:themeColor="text1"/>
                      <w:sz w:val="21"/>
                      <w:szCs w:val="21"/>
                      <w:lang w:val="en-US" w:eastAsia="zh-CN"/>
                      <w14:textFill>
                        <w14:solidFill>
                          <w14:schemeClr w14:val="tx1"/>
                        </w14:solidFill>
                      </w14:textFill>
                    </w:rPr>
                    <w:t>年</w:t>
                  </w:r>
                  <w:r>
                    <w:rPr>
                      <w:rFonts w:hint="eastAsia" w:cs="Times New Roman"/>
                      <w:color w:val="000000" w:themeColor="text1"/>
                      <w:sz w:val="21"/>
                      <w:szCs w:val="21"/>
                      <w:lang w:val="en-US" w:eastAsia="zh-CN"/>
                      <w14:textFill>
                        <w14:solidFill>
                          <w14:schemeClr w14:val="tx1"/>
                        </w14:solidFill>
                      </w14:textFill>
                    </w:rPr>
                    <w:t>12</w:t>
                  </w:r>
                  <w:r>
                    <w:rPr>
                      <w:rFonts w:hint="eastAsia" w:ascii="Times New Roman" w:hAnsi="Times New Roman" w:cs="Times New Roman"/>
                      <w:color w:val="000000" w:themeColor="text1"/>
                      <w:sz w:val="21"/>
                      <w:szCs w:val="21"/>
                      <w:lang w:val="en-US" w:eastAsia="zh-CN"/>
                      <w14:textFill>
                        <w14:solidFill>
                          <w14:schemeClr w14:val="tx1"/>
                        </w14:solidFill>
                      </w14:textFill>
                    </w:rPr>
                    <w:t>月</w:t>
                  </w:r>
                  <w:r>
                    <w:rPr>
                      <w:rFonts w:hint="eastAsia"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0日</w:t>
                  </w:r>
                </w:p>
                <w:p w14:paraId="2DFA87A3">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t>临环审字[2016]322号</w:t>
                  </w:r>
                </w:p>
              </w:tc>
              <w:tc>
                <w:tcPr>
                  <w:tcW w:w="996" w:type="pct"/>
                  <w:tcBorders>
                    <w:tl2br w:val="nil"/>
                    <w:tr2bl w:val="nil"/>
                  </w:tcBorders>
                  <w:noWrap w:val="0"/>
                  <w:vAlign w:val="center"/>
                </w:tcPr>
                <w:p w14:paraId="53D7E67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cs="Times New Roman"/>
                      <w:color w:val="000000" w:themeColor="text1"/>
                      <w:kern w:val="24"/>
                      <w:sz w:val="21"/>
                      <w:szCs w:val="21"/>
                      <w:lang w:val="en-US" w:eastAsia="zh-CN" w:bidi="ar-SA"/>
                      <w14:textFill>
                        <w14:solidFill>
                          <w14:schemeClr w14:val="tx1"/>
                        </w14:solidFill>
                      </w14:textFill>
                    </w:rPr>
                    <w:t>2017年12月通过自主验收</w:t>
                  </w:r>
                </w:p>
              </w:tc>
              <w:tc>
                <w:tcPr>
                  <w:tcW w:w="730" w:type="pct"/>
                  <w:tcBorders>
                    <w:tl2br w:val="nil"/>
                    <w:tr2bl w:val="nil"/>
                  </w:tcBorders>
                  <w:noWrap w:val="0"/>
                  <w:vAlign w:val="center"/>
                </w:tcPr>
                <w:p w14:paraId="07157EFD">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1万吨/年塑料</w:t>
                  </w:r>
                </w:p>
              </w:tc>
              <w:tc>
                <w:tcPr>
                  <w:tcW w:w="668" w:type="pct"/>
                  <w:tcBorders>
                    <w:tl2br w:val="nil"/>
                    <w:tr2bl w:val="nil"/>
                  </w:tcBorders>
                  <w:noWrap w:val="0"/>
                  <w:vAlign w:val="center"/>
                </w:tcPr>
                <w:p w14:paraId="6C6E0671">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4"/>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2018年停产至今</w:t>
                  </w:r>
                </w:p>
              </w:tc>
            </w:tr>
          </w:tbl>
          <w:p w14:paraId="08030D17">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2、排污许可情况</w:t>
            </w:r>
          </w:p>
          <w:p w14:paraId="063E6F56">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企业2018年已进行停产，未办理排污许可手续，本项目建成后应申领排污许可。</w:t>
            </w:r>
          </w:p>
          <w:p w14:paraId="728E23A8">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3、现有项目污染物产排情况</w:t>
            </w:r>
          </w:p>
          <w:p w14:paraId="35FDE1F7">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1</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废气</w:t>
            </w:r>
          </w:p>
          <w:p w14:paraId="49349861">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由于企业2018年至今进行停产，本次环评采用停产前检查数据（监测时间：2017年11月25日~26日，监测单位：山东绿洲检测有限公司）。</w:t>
            </w:r>
          </w:p>
          <w:p w14:paraId="5891BC0A">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有组织：现有项目有组织废气主要为熔融挤出、吹塑、热熔、塑化注射、印刷工程中产生的废气。企业于2017年11月委托山东绿洲检测有限公司对厂区1#排气筒出口进行现状检测。根据检测数据（详见附件</w:t>
            </w:r>
            <w:r>
              <w:rPr>
                <w:rFonts w:hint="eastAsia" w:ascii="Times New Roman" w:hAnsi="Times New Roman" w:cs="Times New Roman"/>
                <w:bCs/>
                <w:color w:val="000000" w:themeColor="text1"/>
                <w:sz w:val="21"/>
                <w:szCs w:val="21"/>
                <w:highlight w:val="yellow"/>
                <w:lang w:val="en-US" w:eastAsia="zh-CN"/>
                <w14:textFill>
                  <w14:solidFill>
                    <w14:schemeClr w14:val="tx1"/>
                  </w14:solidFill>
                </w14:textFill>
              </w:rPr>
              <w:t>5</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），DA001排气筒出口非甲烷总烃最大排放浓度为2.45mg/m</w:t>
            </w:r>
            <w:r>
              <w:rPr>
                <w:rFonts w:hint="eastAsia" w:ascii="Times New Roman" w:hAnsi="Times New Roman" w:cs="Times New Roman"/>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，最大排放速率为0.0086kg/h，满足《挥发性有机物排放标准第6部分：有机化工行业》（DB37/2801.6-2018）表1中其他行业Ⅱ时段排放限值要求（VOCs60mg/m</w:t>
            </w:r>
            <w:r>
              <w:rPr>
                <w:rFonts w:hint="eastAsia" w:ascii="Times New Roman" w:hAnsi="Times New Roman" w:cs="Times New Roman"/>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vertAlign w:val="baseline"/>
                <w:lang w:val="en-US" w:eastAsia="zh-CN"/>
                <w14:textFill>
                  <w14:solidFill>
                    <w14:schemeClr w14:val="tx1"/>
                  </w14:solidFill>
                </w14:textFill>
              </w:rPr>
              <w:t>、3.0</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kg/h）。</w:t>
            </w:r>
          </w:p>
          <w:p w14:paraId="1E7A3BB4">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无组织：现有项目无组织废气主要为生产过程未收集到的颗粒物及非甲烷总烃。企业于2017年11月委托山东绿洲检测有限公司对厂区厂界颗粒物、非甲烷总烃无组织排放进行现状检测。根据检测数据（详见附件</w:t>
            </w:r>
            <w:r>
              <w:rPr>
                <w:rFonts w:hint="eastAsia" w:ascii="Times New Roman" w:hAnsi="Times New Roman" w:cs="Times New Roman"/>
                <w:bCs/>
                <w:color w:val="000000" w:themeColor="text1"/>
                <w:sz w:val="21"/>
                <w:szCs w:val="21"/>
                <w:highlight w:val="yellow"/>
                <w:lang w:val="en-US" w:eastAsia="zh-CN"/>
                <w14:textFill>
                  <w14:solidFill>
                    <w14:schemeClr w14:val="tx1"/>
                  </w14:solidFill>
                </w14:textFill>
              </w:rPr>
              <w:t>5</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），项目厂区无组织颗粒物最大排放浓度为0.367mg/m</w:t>
            </w:r>
            <w:r>
              <w:rPr>
                <w:rFonts w:hint="eastAsia" w:ascii="Times New Roman" w:hAnsi="Times New Roman" w:cs="Times New Roman"/>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，满足《大气污染物综合排放标准》（GB16297-1996）表2中无组织排放标准限值（颗粒物1.0mg/m</w:t>
            </w:r>
            <w:r>
              <w:rPr>
                <w:rFonts w:hint="eastAsia" w:ascii="Times New Roman" w:hAnsi="Times New Roman" w:cs="Times New Roman"/>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），厂界无组织非甲烷总烃最大排放浓度为0.92mg/m</w:t>
            </w:r>
            <w:r>
              <w:rPr>
                <w:rFonts w:hint="eastAsia" w:ascii="Times New Roman" w:hAnsi="Times New Roman" w:cs="Times New Roman"/>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，满足《挥发性有机物排放标准第6部分：有机化工行业》（DB37/2801.6-2018）表3厂界监控点浓度限值要求（VOCs2.0mg/m</w:t>
            </w:r>
            <w:r>
              <w:rPr>
                <w:rFonts w:hint="eastAsia" w:ascii="Times New Roman" w:hAnsi="Times New Roman" w:cs="Times New Roman"/>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p>
          <w:p w14:paraId="6086D2D6">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根据《1万吨/年塑料加工项目环境影响报告表》，全厂污染物排放量为颗粒物0.1t/a、VOCs0.361t/a。</w:t>
            </w:r>
          </w:p>
          <w:p w14:paraId="485CE7C7">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2</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废水</w:t>
            </w:r>
          </w:p>
          <w:p w14:paraId="08F011AF">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项目生产过程冷却用水循环使用，无废水外排。根据原项目环评，生活污水量为600t/a，水质简单，进入化粪池后由环卫部门清运。</w:t>
            </w:r>
          </w:p>
          <w:p w14:paraId="7DEB4E5C">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3</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噪声</w:t>
            </w:r>
          </w:p>
          <w:p w14:paraId="4ED049D1">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现有</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项目噪声主要为</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各类生产</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设备运行时产生的机械噪声，其噪声水平一般在</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70</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85</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dB(A)之间</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采取</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了</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相关减振、隔声措施。</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根据检测报告（详见附件5），项目昼间最大噪声值为56.1dB(A)，满足《工业企业厂界环境噪声排放标准》（GB12348-2008）中2类区标准。</w:t>
            </w:r>
          </w:p>
          <w:p w14:paraId="2E504C72">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4</w:t>
            </w:r>
            <w:r>
              <w:rPr>
                <w:rFonts w:hint="eastAsia" w:ascii="Times New Roman" w:hAnsi="Times New Roman" w:cs="Times New Roman"/>
                <w:bCs/>
                <w:color w:val="000000" w:themeColor="text1"/>
                <w:sz w:val="21"/>
                <w:szCs w:val="21"/>
                <w:highlight w:val="none"/>
                <w:lang w:eastAsia="zh-CN"/>
                <w14:textFill>
                  <w14:solidFill>
                    <w14:schemeClr w14:val="tx1"/>
                  </w14:solidFill>
                </w14:textFill>
              </w:rPr>
              <w:t>）</w:t>
            </w:r>
            <w:r>
              <w:rPr>
                <w:rFonts w:hint="eastAsia" w:ascii="Times New Roman" w:hAnsi="Times New Roman" w:cs="Times New Roman"/>
                <w:bCs/>
                <w:color w:val="000000" w:themeColor="text1"/>
                <w:sz w:val="21"/>
                <w:szCs w:val="21"/>
                <w:highlight w:val="none"/>
                <w:lang w:val="en-US" w:eastAsia="zh-CN"/>
                <w14:textFill>
                  <w14:solidFill>
                    <w14:schemeClr w14:val="tx1"/>
                  </w14:solidFill>
                </w14:textFill>
              </w:rPr>
              <w:t>固废</w:t>
            </w:r>
          </w:p>
          <w:p w14:paraId="4D2717D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根据企业实际运行及固体废物台账情况，</w:t>
            </w:r>
            <w:r>
              <w:rPr>
                <w:rFonts w:hint="default" w:ascii="Times New Roman" w:hAnsi="Times New Roman" w:cs="Times New Roman"/>
                <w:color w:val="000000" w:themeColor="text1"/>
                <w:sz w:val="21"/>
                <w:szCs w:val="21"/>
                <w:lang w:val="en-US" w:eastAsia="zh-CN"/>
                <w14:textFill>
                  <w14:solidFill>
                    <w14:schemeClr w14:val="tx1"/>
                  </w14:solidFill>
                </w14:textFill>
              </w:rPr>
              <w:t>现有项目固体废物产生</w:t>
            </w:r>
            <w:r>
              <w:rPr>
                <w:rFonts w:hint="eastAsia" w:ascii="Times New Roman" w:hAnsi="Times New Roman" w:cs="Times New Roman"/>
                <w:color w:val="000000" w:themeColor="text1"/>
                <w:sz w:val="21"/>
                <w:szCs w:val="21"/>
                <w:lang w:val="en-US" w:eastAsia="zh-CN"/>
                <w14:textFill>
                  <w14:solidFill>
                    <w14:schemeClr w14:val="tx1"/>
                  </w14:solidFill>
                </w14:textFill>
              </w:rPr>
              <w:t>、处理情况</w:t>
            </w:r>
            <w:r>
              <w:rPr>
                <w:rFonts w:hint="default" w:ascii="Times New Roman" w:hAnsi="Times New Roman" w:cs="Times New Roman"/>
                <w:color w:val="000000" w:themeColor="text1"/>
                <w:sz w:val="21"/>
                <w:szCs w:val="21"/>
                <w:lang w:val="en-US" w:eastAsia="zh-CN"/>
                <w14:textFill>
                  <w14:solidFill>
                    <w14:schemeClr w14:val="tx1"/>
                  </w14:solidFill>
                </w14:textFill>
              </w:rPr>
              <w:t>见下表</w:t>
            </w:r>
            <w:r>
              <w:rPr>
                <w:rFonts w:hint="eastAsia" w:ascii="Times New Roman" w:hAnsi="Times New Roman" w:cs="Times New Roman"/>
                <w:color w:val="000000" w:themeColor="text1"/>
                <w:sz w:val="21"/>
                <w:szCs w:val="21"/>
                <w:lang w:val="en-US" w:eastAsia="zh-CN"/>
                <w14:textFill>
                  <w14:solidFill>
                    <w14:schemeClr w14:val="tx1"/>
                  </w14:solidFill>
                </w14:textFill>
              </w:rPr>
              <w:t>：</w:t>
            </w:r>
          </w:p>
          <w:p w14:paraId="733C8ACA">
            <w:pPr>
              <w:pStyle w:val="89"/>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textAlignment w:val="auto"/>
              <w:rPr>
                <w:rFonts w:hint="default" w:ascii="Times New Roman" w:hAnsi="Times New Roman" w:eastAsia="宋体" w:cs="Times New Roman"/>
                <w:b/>
                <w:bCs/>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2-9</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现有项目固废产生情况一览表</w:t>
            </w:r>
          </w:p>
          <w:tbl>
            <w:tblPr>
              <w:tblStyle w:val="24"/>
              <w:tblW w:w="498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63"/>
              <w:gridCol w:w="1866"/>
              <w:gridCol w:w="1747"/>
              <w:gridCol w:w="1026"/>
              <w:gridCol w:w="2062"/>
            </w:tblGrid>
            <w:tr w14:paraId="5825A3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noWrap w:val="0"/>
                  <w:vAlign w:val="center"/>
                </w:tcPr>
                <w:p w14:paraId="1DA75689">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产生工序</w:t>
                  </w:r>
                </w:p>
              </w:tc>
              <w:tc>
                <w:tcPr>
                  <w:tcW w:w="1115" w:type="pct"/>
                  <w:tcBorders>
                    <w:tl2br w:val="nil"/>
                    <w:tr2bl w:val="nil"/>
                  </w:tcBorders>
                  <w:noWrap w:val="0"/>
                  <w:vAlign w:val="center"/>
                </w:tcPr>
                <w:p w14:paraId="6A02F8F7">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名称</w:t>
                  </w:r>
                </w:p>
              </w:tc>
              <w:tc>
                <w:tcPr>
                  <w:tcW w:w="1044" w:type="pct"/>
                  <w:tcBorders>
                    <w:tl2br w:val="nil"/>
                    <w:tr2bl w:val="nil"/>
                  </w:tcBorders>
                  <w:noWrap w:val="0"/>
                  <w:vAlign w:val="center"/>
                </w:tcPr>
                <w:p w14:paraId="78935C7E">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属性</w:t>
                  </w:r>
                </w:p>
              </w:tc>
              <w:tc>
                <w:tcPr>
                  <w:tcW w:w="613" w:type="pct"/>
                  <w:tcBorders>
                    <w:tl2br w:val="nil"/>
                    <w:tr2bl w:val="nil"/>
                  </w:tcBorders>
                  <w:noWrap w:val="0"/>
                  <w:vAlign w:val="center"/>
                </w:tcPr>
                <w:p w14:paraId="45E76A3A">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产生量</w:t>
                  </w: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t/a</w:t>
                  </w:r>
                </w:p>
              </w:tc>
              <w:tc>
                <w:tcPr>
                  <w:tcW w:w="1232" w:type="pct"/>
                  <w:tcBorders>
                    <w:tl2br w:val="nil"/>
                    <w:tr2bl w:val="nil"/>
                  </w:tcBorders>
                  <w:noWrap w:val="0"/>
                  <w:vAlign w:val="center"/>
                </w:tcPr>
                <w:p w14:paraId="158A5DA1">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处理措施</w:t>
                  </w:r>
                </w:p>
              </w:tc>
            </w:tr>
            <w:tr w14:paraId="49B66F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shd w:val="clear" w:color="auto" w:fill="auto"/>
                  <w:noWrap w:val="0"/>
                  <w:vAlign w:val="center"/>
                </w:tcPr>
                <w:p w14:paraId="59C1B976">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职工生活</w:t>
                  </w:r>
                </w:p>
              </w:tc>
              <w:tc>
                <w:tcPr>
                  <w:tcW w:w="1115" w:type="pct"/>
                  <w:tcBorders>
                    <w:tl2br w:val="nil"/>
                    <w:tr2bl w:val="nil"/>
                  </w:tcBorders>
                  <w:shd w:val="clear" w:color="auto" w:fill="auto"/>
                  <w:noWrap w:val="0"/>
                  <w:vAlign w:val="center"/>
                </w:tcPr>
                <w:p w14:paraId="20A05E09">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生活垃圾</w:t>
                  </w:r>
                </w:p>
              </w:tc>
              <w:tc>
                <w:tcPr>
                  <w:tcW w:w="1044" w:type="pct"/>
                  <w:tcBorders>
                    <w:tl2br w:val="nil"/>
                    <w:tr2bl w:val="nil"/>
                  </w:tcBorders>
                  <w:shd w:val="clear" w:color="auto" w:fill="auto"/>
                  <w:noWrap w:val="0"/>
                  <w:vAlign w:val="center"/>
                </w:tcPr>
                <w:p w14:paraId="62B2F732">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613" w:type="pct"/>
                  <w:tcBorders>
                    <w:tl2br w:val="nil"/>
                    <w:tr2bl w:val="nil"/>
                  </w:tcBorders>
                  <w:shd w:val="clear" w:color="auto" w:fill="auto"/>
                  <w:noWrap w:val="0"/>
                  <w:vAlign w:val="center"/>
                </w:tcPr>
                <w:p w14:paraId="2CF948FA">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6.25</w:t>
                  </w:r>
                </w:p>
              </w:tc>
              <w:tc>
                <w:tcPr>
                  <w:tcW w:w="1232" w:type="pct"/>
                  <w:tcBorders>
                    <w:tl2br w:val="nil"/>
                    <w:tr2bl w:val="nil"/>
                  </w:tcBorders>
                  <w:shd w:val="clear" w:color="auto" w:fill="auto"/>
                  <w:noWrap w:val="0"/>
                  <w:vAlign w:val="center"/>
                </w:tcPr>
                <w:p w14:paraId="7D6330E1">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环卫处理</w:t>
                  </w:r>
                </w:p>
              </w:tc>
            </w:tr>
            <w:tr w14:paraId="44AC04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noWrap w:val="0"/>
                  <w:vAlign w:val="center"/>
                </w:tcPr>
                <w:p w14:paraId="616C0BFA">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生产过程</w:t>
                  </w:r>
                </w:p>
              </w:tc>
              <w:tc>
                <w:tcPr>
                  <w:tcW w:w="1115" w:type="pct"/>
                  <w:tcBorders>
                    <w:tl2br w:val="nil"/>
                    <w:tr2bl w:val="nil"/>
                  </w:tcBorders>
                  <w:noWrap w:val="0"/>
                  <w:vAlign w:val="center"/>
                </w:tcPr>
                <w:p w14:paraId="1B675D38">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w:t>
                  </w:r>
                  <w:r>
                    <w:rPr>
                      <w:rFonts w:hint="eastAsia" w:cs="Times New Roman"/>
                      <w:color w:val="000000" w:themeColor="text1"/>
                      <w:kern w:val="2"/>
                      <w:sz w:val="21"/>
                      <w:szCs w:val="21"/>
                      <w:lang w:val="en-US" w:eastAsia="zh-CN" w:bidi="ar-SA"/>
                      <w14:textFill>
                        <w14:solidFill>
                          <w14:schemeClr w14:val="tx1"/>
                        </w14:solidFill>
                      </w14:textFill>
                    </w:rPr>
                    <w:t>膜</w:t>
                  </w:r>
                </w:p>
              </w:tc>
              <w:tc>
                <w:tcPr>
                  <w:tcW w:w="1044" w:type="pct"/>
                  <w:tcBorders>
                    <w:tl2br w:val="nil"/>
                    <w:tr2bl w:val="nil"/>
                  </w:tcBorders>
                  <w:noWrap w:val="0"/>
                  <w:vAlign w:val="center"/>
                </w:tcPr>
                <w:p w14:paraId="786FCC78">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一般固废</w:t>
                  </w:r>
                </w:p>
              </w:tc>
              <w:tc>
                <w:tcPr>
                  <w:tcW w:w="613" w:type="pct"/>
                  <w:tcBorders>
                    <w:tl2br w:val="nil"/>
                    <w:tr2bl w:val="nil"/>
                  </w:tcBorders>
                  <w:noWrap w:val="0"/>
                  <w:vAlign w:val="center"/>
                </w:tcPr>
                <w:p w14:paraId="1F9AA094">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1.5</w:t>
                  </w:r>
                </w:p>
              </w:tc>
              <w:tc>
                <w:tcPr>
                  <w:tcW w:w="1232" w:type="pct"/>
                  <w:tcBorders>
                    <w:tl2br w:val="nil"/>
                    <w:tr2bl w:val="nil"/>
                  </w:tcBorders>
                  <w:noWrap w:val="0"/>
                  <w:vAlign w:val="center"/>
                </w:tcPr>
                <w:p w14:paraId="1334B6A8">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外售处理</w:t>
                  </w:r>
                </w:p>
              </w:tc>
            </w:tr>
            <w:tr w14:paraId="0B40D3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noWrap w:val="0"/>
                  <w:vAlign w:val="center"/>
                </w:tcPr>
                <w:p w14:paraId="754476EF">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生产过程</w:t>
                  </w:r>
                </w:p>
              </w:tc>
              <w:tc>
                <w:tcPr>
                  <w:tcW w:w="1115" w:type="pct"/>
                  <w:tcBorders>
                    <w:tl2br w:val="nil"/>
                    <w:tr2bl w:val="nil"/>
                  </w:tcBorders>
                  <w:noWrap w:val="0"/>
                  <w:vAlign w:val="center"/>
                </w:tcPr>
                <w:p w14:paraId="276E1EA8">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不合格产品</w:t>
                  </w:r>
                </w:p>
              </w:tc>
              <w:tc>
                <w:tcPr>
                  <w:tcW w:w="1044" w:type="pct"/>
                  <w:tcBorders>
                    <w:tl2br w:val="nil"/>
                    <w:tr2bl w:val="nil"/>
                  </w:tcBorders>
                  <w:noWrap w:val="0"/>
                  <w:vAlign w:val="center"/>
                </w:tcPr>
                <w:p w14:paraId="67A7D46B">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一般固废</w:t>
                  </w:r>
                </w:p>
              </w:tc>
              <w:tc>
                <w:tcPr>
                  <w:tcW w:w="613" w:type="pct"/>
                  <w:tcBorders>
                    <w:tl2br w:val="nil"/>
                    <w:tr2bl w:val="nil"/>
                  </w:tcBorders>
                  <w:noWrap w:val="0"/>
                  <w:vAlign w:val="center"/>
                </w:tcPr>
                <w:p w14:paraId="3E7FD745">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1232" w:type="pct"/>
                  <w:tcBorders>
                    <w:tl2br w:val="nil"/>
                    <w:tr2bl w:val="nil"/>
                  </w:tcBorders>
                  <w:noWrap w:val="0"/>
                  <w:vAlign w:val="center"/>
                </w:tcPr>
                <w:p w14:paraId="131CC6D6">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直接回用</w:t>
                  </w:r>
                </w:p>
              </w:tc>
            </w:tr>
            <w:tr w14:paraId="4B842C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noWrap w:val="0"/>
                  <w:vAlign w:val="center"/>
                </w:tcPr>
                <w:p w14:paraId="3DE99A99">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生产过程</w:t>
                  </w:r>
                </w:p>
              </w:tc>
              <w:tc>
                <w:tcPr>
                  <w:tcW w:w="1115" w:type="pct"/>
                  <w:tcBorders>
                    <w:tl2br w:val="nil"/>
                    <w:tr2bl w:val="nil"/>
                  </w:tcBorders>
                  <w:noWrap w:val="0"/>
                  <w:vAlign w:val="center"/>
                </w:tcPr>
                <w:p w14:paraId="061A351E">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去边、料把废料</w:t>
                  </w:r>
                </w:p>
              </w:tc>
              <w:tc>
                <w:tcPr>
                  <w:tcW w:w="1044" w:type="pct"/>
                  <w:tcBorders>
                    <w:tl2br w:val="nil"/>
                    <w:tr2bl w:val="nil"/>
                  </w:tcBorders>
                  <w:noWrap w:val="0"/>
                  <w:vAlign w:val="center"/>
                </w:tcPr>
                <w:p w14:paraId="607978F1">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一般固废</w:t>
                  </w:r>
                </w:p>
              </w:tc>
              <w:tc>
                <w:tcPr>
                  <w:tcW w:w="613" w:type="pct"/>
                  <w:tcBorders>
                    <w:tl2br w:val="nil"/>
                    <w:tr2bl w:val="nil"/>
                  </w:tcBorders>
                  <w:noWrap w:val="0"/>
                  <w:vAlign w:val="center"/>
                </w:tcPr>
                <w:p w14:paraId="4BD375AC">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1232" w:type="pct"/>
                  <w:tcBorders>
                    <w:tl2br w:val="nil"/>
                    <w:tr2bl w:val="nil"/>
                  </w:tcBorders>
                  <w:noWrap w:val="0"/>
                  <w:vAlign w:val="center"/>
                </w:tcPr>
                <w:p w14:paraId="5466E0B0">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直接回用</w:t>
                  </w:r>
                </w:p>
              </w:tc>
            </w:tr>
            <w:tr w14:paraId="3BF140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noWrap w:val="0"/>
                  <w:vAlign w:val="center"/>
                </w:tcPr>
                <w:p w14:paraId="599418FA">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设备维护</w:t>
                  </w:r>
                </w:p>
              </w:tc>
              <w:tc>
                <w:tcPr>
                  <w:tcW w:w="1115" w:type="pct"/>
                  <w:tcBorders>
                    <w:tl2br w:val="nil"/>
                    <w:tr2bl w:val="nil"/>
                  </w:tcBorders>
                  <w:noWrap w:val="0"/>
                  <w:vAlign w:val="center"/>
                </w:tcPr>
                <w:p w14:paraId="5F1BFF1C">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w:t>
                  </w:r>
                  <w:r>
                    <w:rPr>
                      <w:rFonts w:hint="eastAsia" w:cs="Times New Roman"/>
                      <w:color w:val="000000" w:themeColor="text1"/>
                      <w:sz w:val="21"/>
                      <w:szCs w:val="21"/>
                      <w:lang w:val="en-US" w:eastAsia="zh-CN"/>
                      <w14:textFill>
                        <w14:solidFill>
                          <w14:schemeClr w14:val="tx1"/>
                        </w14:solidFill>
                      </w14:textFill>
                    </w:rPr>
                    <w:t>机油</w:t>
                  </w:r>
                </w:p>
              </w:tc>
              <w:tc>
                <w:tcPr>
                  <w:tcW w:w="1044" w:type="pct"/>
                  <w:tcBorders>
                    <w:tl2br w:val="nil"/>
                    <w:tr2bl w:val="nil"/>
                  </w:tcBorders>
                  <w:noWrap w:val="0"/>
                  <w:vAlign w:val="center"/>
                </w:tcPr>
                <w:p w14:paraId="3DA3AD84">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p w14:paraId="50FF06D8">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（900-249-08）</w:t>
                  </w:r>
                </w:p>
              </w:tc>
              <w:tc>
                <w:tcPr>
                  <w:tcW w:w="613" w:type="pct"/>
                  <w:tcBorders>
                    <w:tl2br w:val="nil"/>
                    <w:tr2bl w:val="nil"/>
                  </w:tcBorders>
                  <w:noWrap w:val="0"/>
                  <w:vAlign w:val="center"/>
                </w:tcPr>
                <w:p w14:paraId="4A7C524A">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03</w:t>
                  </w:r>
                </w:p>
              </w:tc>
              <w:tc>
                <w:tcPr>
                  <w:tcW w:w="1232" w:type="pct"/>
                  <w:tcBorders>
                    <w:tl2br w:val="nil"/>
                    <w:tr2bl w:val="nil"/>
                  </w:tcBorders>
                  <w:noWrap w:val="0"/>
                  <w:vAlign w:val="center"/>
                </w:tcPr>
                <w:p w14:paraId="0319758D">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委托资质单位处置</w:t>
                  </w:r>
                </w:p>
              </w:tc>
            </w:tr>
            <w:tr w14:paraId="063AD2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noWrap w:val="0"/>
                  <w:vAlign w:val="center"/>
                </w:tcPr>
                <w:p w14:paraId="5863FEE9">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设备维护</w:t>
                  </w:r>
                </w:p>
              </w:tc>
              <w:tc>
                <w:tcPr>
                  <w:tcW w:w="1115" w:type="pct"/>
                  <w:tcBorders>
                    <w:tl2br w:val="nil"/>
                    <w:tr2bl w:val="nil"/>
                  </w:tcBorders>
                  <w:noWrap w:val="0"/>
                  <w:vAlign w:val="center"/>
                </w:tcPr>
                <w:p w14:paraId="7ECC38A6">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废油桶</w:t>
                  </w:r>
                </w:p>
              </w:tc>
              <w:tc>
                <w:tcPr>
                  <w:tcW w:w="1044" w:type="pct"/>
                  <w:tcBorders>
                    <w:tl2br w:val="nil"/>
                    <w:tr2bl w:val="nil"/>
                  </w:tcBorders>
                  <w:noWrap w:val="0"/>
                  <w:vAlign w:val="center"/>
                </w:tcPr>
                <w:p w14:paraId="235FCA44">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p w14:paraId="02A3EAD7">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249-08</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613" w:type="pct"/>
                  <w:tcBorders>
                    <w:tl2br w:val="nil"/>
                    <w:tr2bl w:val="nil"/>
                  </w:tcBorders>
                  <w:noWrap w:val="0"/>
                  <w:vAlign w:val="center"/>
                </w:tcPr>
                <w:p w14:paraId="624EA833">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eastAsia" w:cs="Times New Roman"/>
                      <w:color w:val="000000" w:themeColor="text1"/>
                      <w:kern w:val="2"/>
                      <w:sz w:val="21"/>
                      <w:szCs w:val="21"/>
                      <w:lang w:val="en-US" w:eastAsia="zh-CN" w:bidi="ar-SA"/>
                      <w14:textFill>
                        <w14:solidFill>
                          <w14:schemeClr w14:val="tx1"/>
                        </w14:solidFill>
                      </w14:textFill>
                    </w:rPr>
                    <w:t>01</w:t>
                  </w:r>
                </w:p>
              </w:tc>
              <w:tc>
                <w:tcPr>
                  <w:tcW w:w="1232" w:type="pct"/>
                  <w:tcBorders>
                    <w:tl2br w:val="nil"/>
                    <w:tr2bl w:val="nil"/>
                  </w:tcBorders>
                  <w:noWrap w:val="0"/>
                  <w:vAlign w:val="center"/>
                </w:tcPr>
                <w:p w14:paraId="0976807B">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委托资质单位处置</w:t>
                  </w:r>
                </w:p>
              </w:tc>
            </w:tr>
            <w:tr w14:paraId="6FE56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994" w:type="pct"/>
                  <w:tcBorders>
                    <w:tl2br w:val="nil"/>
                    <w:tr2bl w:val="nil"/>
                  </w:tcBorders>
                  <w:noWrap w:val="0"/>
                  <w:vAlign w:val="center"/>
                </w:tcPr>
                <w:p w14:paraId="5BAD31D2">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废气治理</w:t>
                  </w:r>
                </w:p>
              </w:tc>
              <w:tc>
                <w:tcPr>
                  <w:tcW w:w="1115" w:type="pct"/>
                  <w:tcBorders>
                    <w:tl2br w:val="nil"/>
                    <w:tr2bl w:val="nil"/>
                  </w:tcBorders>
                  <w:noWrap w:val="0"/>
                  <w:vAlign w:val="center"/>
                </w:tcPr>
                <w:p w14:paraId="5B51A169">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废活性炭</w:t>
                  </w:r>
                </w:p>
              </w:tc>
              <w:tc>
                <w:tcPr>
                  <w:tcW w:w="1044" w:type="pct"/>
                  <w:tcBorders>
                    <w:tl2br w:val="nil"/>
                    <w:tr2bl w:val="nil"/>
                  </w:tcBorders>
                  <w:noWrap w:val="0"/>
                  <w:vAlign w:val="center"/>
                </w:tcPr>
                <w:p w14:paraId="5AA3C2C5">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危险废物</w:t>
                  </w:r>
                </w:p>
                <w:p w14:paraId="1089E387">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772-006-49</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613" w:type="pct"/>
                  <w:tcBorders>
                    <w:tl2br w:val="nil"/>
                    <w:tr2bl w:val="nil"/>
                  </w:tcBorders>
                  <w:noWrap w:val="0"/>
                  <w:vAlign w:val="center"/>
                </w:tcPr>
                <w:p w14:paraId="6C92B6B3">
                  <w:pPr>
                    <w:pStyle w:val="92"/>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1"/>
                      <w:szCs w:val="21"/>
                      <w:highlight w:val="none"/>
                      <w14:textFill>
                        <w14:solidFill>
                          <w14:schemeClr w14:val="tx1"/>
                        </w14:solidFill>
                      </w14:textFill>
                    </w:rPr>
                    <w:t>0.5</w:t>
                  </w:r>
                </w:p>
              </w:tc>
              <w:tc>
                <w:tcPr>
                  <w:tcW w:w="1232" w:type="pct"/>
                  <w:tcBorders>
                    <w:tl2br w:val="nil"/>
                    <w:tr2bl w:val="nil"/>
                  </w:tcBorders>
                  <w:noWrap w:val="0"/>
                  <w:vAlign w:val="center"/>
                </w:tcPr>
                <w:p w14:paraId="416C66F1">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委托资质单位处置</w:t>
                  </w:r>
                </w:p>
              </w:tc>
            </w:tr>
          </w:tbl>
          <w:p w14:paraId="71568E3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4</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、项目全厂污染物排放汇总</w:t>
            </w:r>
          </w:p>
          <w:p w14:paraId="069D223A">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0"/>
              <w:jc w:val="center"/>
              <w:textAlignment w:val="auto"/>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 xml:space="preserve">  现有项目污染汇总表</w:t>
            </w:r>
          </w:p>
          <w:tbl>
            <w:tblPr>
              <w:tblStyle w:val="24"/>
              <w:tblW w:w="498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2850"/>
              <w:gridCol w:w="3576"/>
            </w:tblGrid>
            <w:tr w14:paraId="1FDF2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pct"/>
                  <w:tcBorders>
                    <w:tl2br w:val="nil"/>
                    <w:tr2bl w:val="nil"/>
                  </w:tcBorders>
                  <w:noWrap w:val="0"/>
                  <w:vAlign w:val="center"/>
                </w:tcPr>
                <w:p w14:paraId="6BF327CF">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污染因素</w:t>
                  </w:r>
                </w:p>
              </w:tc>
              <w:tc>
                <w:tcPr>
                  <w:tcW w:w="1703" w:type="pct"/>
                  <w:tcBorders>
                    <w:tl2br w:val="nil"/>
                    <w:tr2bl w:val="nil"/>
                  </w:tcBorders>
                  <w:noWrap w:val="0"/>
                  <w:vAlign w:val="center"/>
                </w:tcPr>
                <w:p w14:paraId="35B8F9D1">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b/>
                      <w:bCs/>
                      <w:color w:val="000000" w:themeColor="text1"/>
                      <w:kern w:val="0"/>
                      <w:sz w:val="21"/>
                      <w:szCs w:val="21"/>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污染物名称</w:t>
                  </w:r>
                </w:p>
              </w:tc>
              <w:tc>
                <w:tcPr>
                  <w:tcW w:w="2137" w:type="pct"/>
                  <w:tcBorders>
                    <w:tl2br w:val="nil"/>
                    <w:tr2bl w:val="nil"/>
                  </w:tcBorders>
                  <w:noWrap w:val="0"/>
                  <w:vAlign w:val="center"/>
                </w:tcPr>
                <w:p w14:paraId="37C88514">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b/>
                      <w:bCs/>
                      <w:color w:val="000000" w:themeColor="text1"/>
                      <w:kern w:val="0"/>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0"/>
                      <w:sz w:val="21"/>
                      <w:szCs w:val="21"/>
                      <w14:textFill>
                        <w14:solidFill>
                          <w14:schemeClr w14:val="tx1"/>
                        </w14:solidFill>
                      </w14:textFill>
                    </w:rPr>
                    <w:t>现有项目</w:t>
                  </w:r>
                  <w:r>
                    <w:rPr>
                      <w:rFonts w:hint="eastAsia" w:ascii="Times New Roman" w:hAnsi="Times New Roman" w:eastAsia="宋体" w:cs="Times New Roman"/>
                      <w:b/>
                      <w:bCs/>
                      <w:color w:val="000000" w:themeColor="text1"/>
                      <w:kern w:val="0"/>
                      <w:sz w:val="21"/>
                      <w:szCs w:val="21"/>
                      <w:lang w:val="en-US" w:eastAsia="zh-CN"/>
                      <w14:textFill>
                        <w14:solidFill>
                          <w14:schemeClr w14:val="tx1"/>
                        </w14:solidFill>
                      </w14:textFill>
                    </w:rPr>
                    <w:t>排放量</w:t>
                  </w:r>
                  <w:r>
                    <w:rPr>
                      <w:rFonts w:hint="eastAsia" w:cs="Times New Roman"/>
                      <w:b/>
                      <w:bCs/>
                      <w:color w:val="000000" w:themeColor="text1"/>
                      <w:kern w:val="0"/>
                      <w:sz w:val="21"/>
                      <w:szCs w:val="21"/>
                      <w:lang w:val="en-US" w:eastAsia="zh-CN"/>
                      <w14:textFill>
                        <w14:solidFill>
                          <w14:schemeClr w14:val="tx1"/>
                        </w14:solidFill>
                      </w14:textFill>
                    </w:rPr>
                    <w:t>/处置量</w:t>
                  </w:r>
                  <w:r>
                    <w:rPr>
                      <w:rFonts w:hint="default" w:ascii="Times New Roman" w:hAnsi="Times New Roman" w:eastAsia="宋体" w:cs="Times New Roman"/>
                      <w:b/>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bCs/>
                      <w:color w:val="000000" w:themeColor="text1"/>
                      <w:kern w:val="0"/>
                      <w:sz w:val="21"/>
                      <w:szCs w:val="21"/>
                      <w:lang w:val="en-US" w:eastAsia="zh-CN"/>
                      <w14:textFill>
                        <w14:solidFill>
                          <w14:schemeClr w14:val="tx1"/>
                        </w14:solidFill>
                      </w14:textFill>
                    </w:rPr>
                    <w:t>t/a</w:t>
                  </w:r>
                  <w:r>
                    <w:rPr>
                      <w:rFonts w:hint="default" w:ascii="Times New Roman" w:hAnsi="Times New Roman" w:eastAsia="宋体" w:cs="Times New Roman"/>
                      <w:b/>
                      <w:bCs/>
                      <w:color w:val="000000" w:themeColor="text1"/>
                      <w:kern w:val="0"/>
                      <w:sz w:val="21"/>
                      <w:szCs w:val="21"/>
                      <w:lang w:eastAsia="zh-CN"/>
                      <w14:textFill>
                        <w14:solidFill>
                          <w14:schemeClr w14:val="tx1"/>
                        </w14:solidFill>
                      </w14:textFill>
                    </w:rPr>
                    <w:t>）</w:t>
                  </w:r>
                </w:p>
              </w:tc>
            </w:tr>
            <w:tr w14:paraId="67CDA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pct"/>
                  <w:tcBorders>
                    <w:tl2br w:val="nil"/>
                    <w:tr2bl w:val="nil"/>
                  </w:tcBorders>
                  <w:noWrap w:val="0"/>
                  <w:vAlign w:val="center"/>
                </w:tcPr>
                <w:p w14:paraId="636A0B78">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废水</w:t>
                  </w:r>
                </w:p>
              </w:tc>
              <w:tc>
                <w:tcPr>
                  <w:tcW w:w="1703" w:type="pct"/>
                  <w:tcBorders>
                    <w:tl2br w:val="nil"/>
                    <w:tr2bl w:val="nil"/>
                  </w:tcBorders>
                  <w:noWrap w:val="0"/>
                  <w:vAlign w:val="center"/>
                </w:tcPr>
                <w:p w14:paraId="62AA9AA4">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废水量</w:t>
                  </w:r>
                </w:p>
              </w:tc>
              <w:tc>
                <w:tcPr>
                  <w:tcW w:w="2137" w:type="pct"/>
                  <w:tcBorders>
                    <w:tl2br w:val="nil"/>
                    <w:tr2bl w:val="nil"/>
                  </w:tcBorders>
                  <w:noWrap w:val="0"/>
                  <w:vAlign w:val="center"/>
                </w:tcPr>
                <w:p w14:paraId="65F8345B">
                  <w:pPr>
                    <w:pStyle w:val="92"/>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w:t>
                  </w:r>
                </w:p>
              </w:tc>
            </w:tr>
            <w:tr w14:paraId="5833F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pct"/>
                  <w:vMerge w:val="restart"/>
                  <w:tcBorders>
                    <w:tl2br w:val="nil"/>
                    <w:tr2bl w:val="nil"/>
                  </w:tcBorders>
                  <w:noWrap w:val="0"/>
                  <w:vAlign w:val="center"/>
                </w:tcPr>
                <w:p w14:paraId="30B36645">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废气</w:t>
                  </w:r>
                </w:p>
              </w:tc>
              <w:tc>
                <w:tcPr>
                  <w:tcW w:w="1703" w:type="pct"/>
                  <w:tcBorders>
                    <w:tl2br w:val="nil"/>
                    <w:tr2bl w:val="nil"/>
                  </w:tcBorders>
                  <w:noWrap w:val="0"/>
                  <w:vAlign w:val="center"/>
                </w:tcPr>
                <w:p w14:paraId="31FDDCD2">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颗粒物</w:t>
                  </w:r>
                </w:p>
              </w:tc>
              <w:tc>
                <w:tcPr>
                  <w:tcW w:w="2137" w:type="pct"/>
                  <w:tcBorders>
                    <w:tl2br w:val="nil"/>
                    <w:tr2bl w:val="nil"/>
                  </w:tcBorders>
                  <w:noWrap w:val="0"/>
                  <w:vAlign w:val="center"/>
                </w:tcPr>
                <w:p w14:paraId="18A161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0.1</w:t>
                  </w:r>
                </w:p>
              </w:tc>
            </w:tr>
            <w:tr w14:paraId="5F933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pct"/>
                  <w:vMerge w:val="continue"/>
                  <w:tcBorders>
                    <w:tl2br w:val="nil"/>
                    <w:tr2bl w:val="nil"/>
                  </w:tcBorders>
                  <w:noWrap w:val="0"/>
                  <w:vAlign w:val="center"/>
                </w:tcPr>
                <w:p w14:paraId="6454F733">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703" w:type="pct"/>
                  <w:tcBorders>
                    <w:tl2br w:val="nil"/>
                    <w:tr2bl w:val="nil"/>
                  </w:tcBorders>
                  <w:noWrap w:val="0"/>
                  <w:vAlign w:val="center"/>
                </w:tcPr>
                <w:p w14:paraId="2044B74E">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VOCs</w:t>
                  </w:r>
                </w:p>
              </w:tc>
              <w:tc>
                <w:tcPr>
                  <w:tcW w:w="2137" w:type="pct"/>
                  <w:tcBorders>
                    <w:tl2br w:val="nil"/>
                    <w:tr2bl w:val="nil"/>
                  </w:tcBorders>
                  <w:noWrap w:val="0"/>
                  <w:vAlign w:val="center"/>
                </w:tcPr>
                <w:p w14:paraId="70A492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0.361</w:t>
                  </w:r>
                </w:p>
              </w:tc>
            </w:tr>
            <w:tr w14:paraId="7E111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pct"/>
                  <w:vMerge w:val="restart"/>
                  <w:tcBorders>
                    <w:tl2br w:val="nil"/>
                    <w:tr2bl w:val="nil"/>
                  </w:tcBorders>
                  <w:noWrap w:val="0"/>
                  <w:vAlign w:val="center"/>
                </w:tcPr>
                <w:p w14:paraId="5DA640DF">
                  <w:pPr>
                    <w:keepNext w:val="0"/>
                    <w:keepLines w:val="0"/>
                    <w:pageBreakBefore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固废</w:t>
                  </w:r>
                </w:p>
              </w:tc>
              <w:tc>
                <w:tcPr>
                  <w:tcW w:w="1703" w:type="pct"/>
                  <w:tcBorders>
                    <w:tl2br w:val="nil"/>
                    <w:tr2bl w:val="nil"/>
                  </w:tcBorders>
                  <w:noWrap w:val="0"/>
                  <w:vAlign w:val="center"/>
                </w:tcPr>
                <w:p w14:paraId="77D40779">
                  <w:pPr>
                    <w:pStyle w:val="92"/>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一般固废</w:t>
                  </w:r>
                </w:p>
              </w:tc>
              <w:tc>
                <w:tcPr>
                  <w:tcW w:w="2137" w:type="pct"/>
                  <w:tcBorders>
                    <w:tl2br w:val="nil"/>
                    <w:tr2bl w:val="nil"/>
                  </w:tcBorders>
                  <w:noWrap w:val="0"/>
                  <w:vAlign w:val="center"/>
                </w:tcPr>
                <w:p w14:paraId="7DE771AE">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18.5</w:t>
                  </w:r>
                </w:p>
              </w:tc>
            </w:tr>
            <w:tr w14:paraId="714BA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pct"/>
                  <w:vMerge w:val="continue"/>
                  <w:tcBorders>
                    <w:tl2br w:val="nil"/>
                    <w:tr2bl w:val="nil"/>
                  </w:tcBorders>
                  <w:noWrap w:val="0"/>
                  <w:vAlign w:val="center"/>
                </w:tcPr>
                <w:p w14:paraId="790848CC">
                  <w:pPr>
                    <w:keepNext w:val="0"/>
                    <w:keepLines w:val="0"/>
                    <w:pageBreakBefore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703" w:type="pct"/>
                  <w:tcBorders>
                    <w:tl2br w:val="nil"/>
                    <w:tr2bl w:val="nil"/>
                  </w:tcBorders>
                  <w:noWrap w:val="0"/>
                  <w:vAlign w:val="center"/>
                </w:tcPr>
                <w:p w14:paraId="445A0BAD">
                  <w:pPr>
                    <w:pStyle w:val="92"/>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危险废物</w:t>
                  </w:r>
                </w:p>
              </w:tc>
              <w:tc>
                <w:tcPr>
                  <w:tcW w:w="2137" w:type="pct"/>
                  <w:tcBorders>
                    <w:tl2br w:val="nil"/>
                    <w:tr2bl w:val="nil"/>
                  </w:tcBorders>
                  <w:noWrap w:val="0"/>
                  <w:vAlign w:val="center"/>
                </w:tcPr>
                <w:p w14:paraId="37D8A56B">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0.54</w:t>
                  </w:r>
                </w:p>
              </w:tc>
            </w:tr>
            <w:tr w14:paraId="5AB2C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pct"/>
                  <w:vMerge w:val="continue"/>
                  <w:tcBorders>
                    <w:tl2br w:val="nil"/>
                    <w:tr2bl w:val="nil"/>
                  </w:tcBorders>
                  <w:noWrap w:val="0"/>
                  <w:vAlign w:val="center"/>
                </w:tcPr>
                <w:p w14:paraId="359B5BAC">
                  <w:pPr>
                    <w:keepNext w:val="0"/>
                    <w:keepLines w:val="0"/>
                    <w:pageBreakBefore w:val="0"/>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14:textFill>
                        <w14:solidFill>
                          <w14:schemeClr w14:val="tx1"/>
                        </w14:solidFill>
                      </w14:textFill>
                    </w:rPr>
                  </w:pPr>
                </w:p>
              </w:tc>
              <w:tc>
                <w:tcPr>
                  <w:tcW w:w="1703" w:type="pct"/>
                  <w:tcBorders>
                    <w:tl2br w:val="nil"/>
                    <w:tr2bl w:val="nil"/>
                  </w:tcBorders>
                  <w:noWrap w:val="0"/>
                  <w:vAlign w:val="center"/>
                </w:tcPr>
                <w:p w14:paraId="2008C41B">
                  <w:pPr>
                    <w:pStyle w:val="92"/>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生活垃圾</w:t>
                  </w:r>
                </w:p>
              </w:tc>
              <w:tc>
                <w:tcPr>
                  <w:tcW w:w="2137" w:type="pct"/>
                  <w:tcBorders>
                    <w:tl2br w:val="nil"/>
                    <w:tr2bl w:val="nil"/>
                  </w:tcBorders>
                  <w:noWrap w:val="0"/>
                  <w:vAlign w:val="center"/>
                </w:tcPr>
                <w:p w14:paraId="2D6EDCC8">
                  <w:pPr>
                    <w:keepNext w:val="0"/>
                    <w:keepLines w:val="0"/>
                    <w:pageBreakBefore w:val="0"/>
                    <w:widowControl/>
                    <w:kinsoku/>
                    <w:wordWrap/>
                    <w:overflowPunct/>
                    <w:topLinePunct w:val="0"/>
                    <w:autoSpaceDE/>
                    <w:autoSpaceDN/>
                    <w:bidi w:val="0"/>
                    <w:snapToGrid/>
                    <w:spacing w:line="240" w:lineRule="auto"/>
                    <w:ind w:left="0" w:leftChars="0" w:firstLine="0" w:firstLineChars="0"/>
                    <w:jc w:val="center"/>
                    <w:textAlignment w:val="auto"/>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6.25</w:t>
                  </w:r>
                </w:p>
              </w:tc>
            </w:tr>
          </w:tbl>
          <w:p w14:paraId="2DCC93B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5</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现有项目运行存在的环保问题及整改措施</w:t>
            </w:r>
          </w:p>
          <w:p w14:paraId="78B94C7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现有项目未申请总量确认书，需随本次环评一起进行申请。</w:t>
            </w:r>
          </w:p>
          <w:p w14:paraId="0084283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项目</w:t>
            </w:r>
            <w:r>
              <w:rPr>
                <w:rFonts w:hint="eastAsia" w:cs="Times New Roman"/>
                <w:color w:val="000000" w:themeColor="text1"/>
                <w:kern w:val="0"/>
                <w:szCs w:val="21"/>
                <w:lang w:val="en-US" w:eastAsia="zh-CN"/>
                <w14:textFill>
                  <w14:solidFill>
                    <w14:schemeClr w14:val="tx1"/>
                  </w14:solidFill>
                </w14:textFill>
              </w:rPr>
              <w:t>于2018年停产至今</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w:t>
            </w:r>
            <w:r>
              <w:rPr>
                <w:rFonts w:hint="eastAsia" w:cs="Times New Roman"/>
                <w:color w:val="000000" w:themeColor="text1"/>
                <w:kern w:val="0"/>
                <w:szCs w:val="21"/>
                <w:lang w:val="en-US" w:eastAsia="zh-CN"/>
                <w14:textFill>
                  <w14:solidFill>
                    <w14:schemeClr w14:val="tx1"/>
                  </w14:solidFill>
                </w14:textFill>
              </w:rPr>
              <w:t>未申请排污许可证，需尽快进行申请</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w:t>
            </w:r>
          </w:p>
          <w:p w14:paraId="0F9222B1">
            <w:pPr>
              <w:rPr>
                <w:rFonts w:hint="default"/>
                <w:color w:val="000000" w:themeColor="text1"/>
                <w:lang w:eastAsia="zh-CN"/>
                <w14:textFill>
                  <w14:solidFill>
                    <w14:schemeClr w14:val="tx1"/>
                  </w14:solidFill>
                </w14:textFill>
              </w:rPr>
            </w:pPr>
          </w:p>
          <w:p w14:paraId="01291628">
            <w:pPr>
              <w:rPr>
                <w:rFonts w:hint="default"/>
                <w:color w:val="000000" w:themeColor="text1"/>
                <w:lang w:eastAsia="zh-CN"/>
                <w14:textFill>
                  <w14:solidFill>
                    <w14:schemeClr w14:val="tx1"/>
                  </w14:solidFill>
                </w14:textFill>
              </w:rPr>
            </w:pPr>
          </w:p>
          <w:p w14:paraId="78858E4D">
            <w:pPr>
              <w:rPr>
                <w:rFonts w:hint="default"/>
                <w:color w:val="000000" w:themeColor="text1"/>
                <w:lang w:eastAsia="zh-CN"/>
                <w14:textFill>
                  <w14:solidFill>
                    <w14:schemeClr w14:val="tx1"/>
                  </w14:solidFill>
                </w14:textFill>
              </w:rPr>
            </w:pPr>
          </w:p>
          <w:p w14:paraId="47A28A2A">
            <w:pPr>
              <w:rPr>
                <w:rFonts w:hint="default"/>
                <w:color w:val="000000" w:themeColor="text1"/>
                <w:lang w:eastAsia="zh-CN"/>
                <w14:textFill>
                  <w14:solidFill>
                    <w14:schemeClr w14:val="tx1"/>
                  </w14:solidFill>
                </w14:textFill>
              </w:rPr>
            </w:pPr>
          </w:p>
          <w:p w14:paraId="182C7219">
            <w:pPr>
              <w:rPr>
                <w:rFonts w:hint="default"/>
                <w:color w:val="000000" w:themeColor="text1"/>
                <w:lang w:eastAsia="zh-CN"/>
                <w14:textFill>
                  <w14:solidFill>
                    <w14:schemeClr w14:val="tx1"/>
                  </w14:solidFill>
                </w14:textFill>
              </w:rPr>
            </w:pPr>
          </w:p>
          <w:p w14:paraId="2823710F">
            <w:pPr>
              <w:rPr>
                <w:rFonts w:hint="default"/>
                <w:color w:val="000000" w:themeColor="text1"/>
                <w:lang w:eastAsia="zh-CN"/>
                <w14:textFill>
                  <w14:solidFill>
                    <w14:schemeClr w14:val="tx1"/>
                  </w14:solidFill>
                </w14:textFill>
              </w:rPr>
            </w:pPr>
          </w:p>
          <w:p w14:paraId="7336F6DC">
            <w:pPr>
              <w:rPr>
                <w:rFonts w:hint="default"/>
                <w:color w:val="000000" w:themeColor="text1"/>
                <w:lang w:eastAsia="zh-CN"/>
                <w14:textFill>
                  <w14:solidFill>
                    <w14:schemeClr w14:val="tx1"/>
                  </w14:solidFill>
                </w14:textFill>
              </w:rPr>
            </w:pPr>
          </w:p>
          <w:p w14:paraId="6E425A44">
            <w:pPr>
              <w:rPr>
                <w:rFonts w:hint="default"/>
                <w:color w:val="000000" w:themeColor="text1"/>
                <w:lang w:eastAsia="zh-CN"/>
                <w14:textFill>
                  <w14:solidFill>
                    <w14:schemeClr w14:val="tx1"/>
                  </w14:solidFill>
                </w14:textFill>
              </w:rPr>
            </w:pPr>
          </w:p>
          <w:p w14:paraId="3F37C7FF">
            <w:pPr>
              <w:rPr>
                <w:rFonts w:hint="default"/>
                <w:color w:val="000000" w:themeColor="text1"/>
                <w:lang w:eastAsia="zh-CN"/>
                <w14:textFill>
                  <w14:solidFill>
                    <w14:schemeClr w14:val="tx1"/>
                  </w14:solidFill>
                </w14:textFill>
              </w:rPr>
            </w:pPr>
          </w:p>
          <w:p w14:paraId="1E1E7CB1">
            <w:pPr>
              <w:rPr>
                <w:rFonts w:hint="default"/>
                <w:color w:val="000000" w:themeColor="text1"/>
                <w:lang w:eastAsia="zh-CN"/>
                <w14:textFill>
                  <w14:solidFill>
                    <w14:schemeClr w14:val="tx1"/>
                  </w14:solidFill>
                </w14:textFill>
              </w:rPr>
            </w:pPr>
          </w:p>
          <w:p w14:paraId="15FB4392">
            <w:pPr>
              <w:rPr>
                <w:rFonts w:hint="default"/>
                <w:color w:val="000000" w:themeColor="text1"/>
                <w:lang w:eastAsia="zh-CN"/>
                <w14:textFill>
                  <w14:solidFill>
                    <w14:schemeClr w14:val="tx1"/>
                  </w14:solidFill>
                </w14:textFill>
              </w:rPr>
            </w:pPr>
          </w:p>
          <w:p w14:paraId="4E1D2033">
            <w:pPr>
              <w:rPr>
                <w:rFonts w:hint="default"/>
                <w:color w:val="000000" w:themeColor="text1"/>
                <w:lang w:eastAsia="zh-CN"/>
                <w14:textFill>
                  <w14:solidFill>
                    <w14:schemeClr w14:val="tx1"/>
                  </w14:solidFill>
                </w14:textFill>
              </w:rPr>
            </w:pPr>
          </w:p>
          <w:p w14:paraId="497EEA47">
            <w:pPr>
              <w:rPr>
                <w:rFonts w:hint="default"/>
                <w:color w:val="000000" w:themeColor="text1"/>
                <w:lang w:eastAsia="zh-CN"/>
                <w14:textFill>
                  <w14:solidFill>
                    <w14:schemeClr w14:val="tx1"/>
                  </w14:solidFill>
                </w14:textFill>
              </w:rPr>
            </w:pPr>
          </w:p>
          <w:p w14:paraId="5D25A896">
            <w:pPr>
              <w:rPr>
                <w:rFonts w:hint="default"/>
                <w:color w:val="000000" w:themeColor="text1"/>
                <w:lang w:eastAsia="zh-CN"/>
                <w14:textFill>
                  <w14:solidFill>
                    <w14:schemeClr w14:val="tx1"/>
                  </w14:solidFill>
                </w14:textFill>
              </w:rPr>
            </w:pPr>
          </w:p>
          <w:p w14:paraId="5B23597F">
            <w:pPr>
              <w:rPr>
                <w:rFonts w:hint="default"/>
                <w:color w:val="000000" w:themeColor="text1"/>
                <w:lang w:eastAsia="zh-CN"/>
                <w14:textFill>
                  <w14:solidFill>
                    <w14:schemeClr w14:val="tx1"/>
                  </w14:solidFill>
                </w14:textFill>
              </w:rPr>
            </w:pPr>
          </w:p>
          <w:p w14:paraId="776088FD">
            <w:pPr>
              <w:rPr>
                <w:rFonts w:hint="default"/>
                <w:color w:val="000000" w:themeColor="text1"/>
                <w:lang w:eastAsia="zh-CN"/>
                <w14:textFill>
                  <w14:solidFill>
                    <w14:schemeClr w14:val="tx1"/>
                  </w14:solidFill>
                </w14:textFill>
              </w:rPr>
            </w:pPr>
          </w:p>
          <w:p w14:paraId="5E5A9471">
            <w:pPr>
              <w:rPr>
                <w:rFonts w:hint="default"/>
                <w:color w:val="000000" w:themeColor="text1"/>
                <w:lang w:eastAsia="zh-CN"/>
                <w14:textFill>
                  <w14:solidFill>
                    <w14:schemeClr w14:val="tx1"/>
                  </w14:solidFill>
                </w14:textFill>
              </w:rPr>
            </w:pPr>
          </w:p>
          <w:p w14:paraId="444240DC">
            <w:pPr>
              <w:rPr>
                <w:rFonts w:hint="default"/>
                <w:color w:val="000000" w:themeColor="text1"/>
                <w:lang w:eastAsia="zh-CN"/>
                <w14:textFill>
                  <w14:solidFill>
                    <w14:schemeClr w14:val="tx1"/>
                  </w14:solidFill>
                </w14:textFill>
              </w:rPr>
            </w:pPr>
          </w:p>
          <w:p w14:paraId="611CBB30">
            <w:pPr>
              <w:rPr>
                <w:rFonts w:hint="default"/>
                <w:color w:val="000000" w:themeColor="text1"/>
                <w:lang w:eastAsia="zh-CN"/>
                <w14:textFill>
                  <w14:solidFill>
                    <w14:schemeClr w14:val="tx1"/>
                  </w14:solidFill>
                </w14:textFill>
              </w:rPr>
            </w:pPr>
          </w:p>
          <w:p w14:paraId="222B5C77">
            <w:pPr>
              <w:rPr>
                <w:rFonts w:hint="default"/>
                <w:color w:val="000000" w:themeColor="text1"/>
                <w:lang w:eastAsia="zh-CN"/>
                <w14:textFill>
                  <w14:solidFill>
                    <w14:schemeClr w14:val="tx1"/>
                  </w14:solidFill>
                </w14:textFill>
              </w:rPr>
            </w:pPr>
          </w:p>
          <w:p w14:paraId="635FD1DD">
            <w:pPr>
              <w:rPr>
                <w:rFonts w:hint="default"/>
                <w:color w:val="000000" w:themeColor="text1"/>
                <w:lang w:eastAsia="zh-CN"/>
                <w14:textFill>
                  <w14:solidFill>
                    <w14:schemeClr w14:val="tx1"/>
                  </w14:solidFill>
                </w14:textFill>
              </w:rPr>
            </w:pPr>
          </w:p>
          <w:p w14:paraId="350569F8">
            <w:pPr>
              <w:rPr>
                <w:rFonts w:hint="default"/>
                <w:color w:val="000000" w:themeColor="text1"/>
                <w:lang w:eastAsia="zh-CN"/>
                <w14:textFill>
                  <w14:solidFill>
                    <w14:schemeClr w14:val="tx1"/>
                  </w14:solidFill>
                </w14:textFill>
              </w:rPr>
            </w:pPr>
          </w:p>
          <w:p w14:paraId="63134923">
            <w:pPr>
              <w:rPr>
                <w:rFonts w:hint="default"/>
                <w:color w:val="000000" w:themeColor="text1"/>
                <w:lang w:eastAsia="zh-CN"/>
                <w14:textFill>
                  <w14:solidFill>
                    <w14:schemeClr w14:val="tx1"/>
                  </w14:solidFill>
                </w14:textFill>
              </w:rPr>
            </w:pPr>
          </w:p>
          <w:p w14:paraId="62147FE3">
            <w:pPr>
              <w:rPr>
                <w:rFonts w:hint="default"/>
                <w:color w:val="000000" w:themeColor="text1"/>
                <w:lang w:eastAsia="zh-CN"/>
                <w14:textFill>
                  <w14:solidFill>
                    <w14:schemeClr w14:val="tx1"/>
                  </w14:solidFill>
                </w14:textFill>
              </w:rPr>
            </w:pPr>
          </w:p>
          <w:p w14:paraId="2960F535">
            <w:pPr>
              <w:rPr>
                <w:rFonts w:hint="default"/>
                <w:color w:val="000000" w:themeColor="text1"/>
                <w:lang w:eastAsia="zh-CN"/>
                <w14:textFill>
                  <w14:solidFill>
                    <w14:schemeClr w14:val="tx1"/>
                  </w14:solidFill>
                </w14:textFill>
              </w:rPr>
            </w:pPr>
          </w:p>
          <w:p w14:paraId="769735C6">
            <w:pPr>
              <w:rPr>
                <w:rFonts w:hint="default"/>
                <w:color w:val="000000" w:themeColor="text1"/>
                <w:lang w:eastAsia="zh-CN"/>
                <w14:textFill>
                  <w14:solidFill>
                    <w14:schemeClr w14:val="tx1"/>
                  </w14:solidFill>
                </w14:textFill>
              </w:rPr>
            </w:pPr>
          </w:p>
          <w:p w14:paraId="664C9648">
            <w:pPr>
              <w:rPr>
                <w:rFonts w:hint="default"/>
                <w:color w:val="000000" w:themeColor="text1"/>
                <w:lang w:eastAsia="zh-CN"/>
                <w14:textFill>
                  <w14:solidFill>
                    <w14:schemeClr w14:val="tx1"/>
                  </w14:solidFill>
                </w14:textFill>
              </w:rPr>
            </w:pPr>
          </w:p>
          <w:p w14:paraId="368A0DDA">
            <w:pPr>
              <w:rPr>
                <w:rFonts w:hint="default"/>
                <w:color w:val="000000" w:themeColor="text1"/>
                <w:lang w:eastAsia="zh-CN"/>
                <w14:textFill>
                  <w14:solidFill>
                    <w14:schemeClr w14:val="tx1"/>
                  </w14:solidFill>
                </w14:textFill>
              </w:rPr>
            </w:pPr>
          </w:p>
          <w:p w14:paraId="29C1EA14">
            <w:pPr>
              <w:rPr>
                <w:rFonts w:hint="default"/>
                <w:color w:val="000000" w:themeColor="text1"/>
                <w:lang w:eastAsia="zh-CN"/>
                <w14:textFill>
                  <w14:solidFill>
                    <w14:schemeClr w14:val="tx1"/>
                  </w14:solidFill>
                </w14:textFill>
              </w:rPr>
            </w:pPr>
          </w:p>
          <w:p w14:paraId="34F26EFF">
            <w:pPr>
              <w:rPr>
                <w:rFonts w:hint="default"/>
                <w:color w:val="000000" w:themeColor="text1"/>
                <w:lang w:eastAsia="zh-CN"/>
                <w14:textFill>
                  <w14:solidFill>
                    <w14:schemeClr w14:val="tx1"/>
                  </w14:solidFill>
                </w14:textFill>
              </w:rPr>
            </w:pPr>
          </w:p>
          <w:p w14:paraId="0E7ADF4E">
            <w:pPr>
              <w:rPr>
                <w:rFonts w:hint="default"/>
                <w:color w:val="000000" w:themeColor="text1"/>
                <w:lang w:eastAsia="zh-CN"/>
                <w14:textFill>
                  <w14:solidFill>
                    <w14:schemeClr w14:val="tx1"/>
                  </w14:solidFill>
                </w14:textFill>
              </w:rPr>
            </w:pPr>
          </w:p>
          <w:p w14:paraId="3A36A47A">
            <w:pPr>
              <w:rPr>
                <w:rFonts w:hint="default"/>
                <w:color w:val="000000" w:themeColor="text1"/>
                <w:lang w:eastAsia="zh-CN"/>
                <w14:textFill>
                  <w14:solidFill>
                    <w14:schemeClr w14:val="tx1"/>
                  </w14:solidFill>
                </w14:textFill>
              </w:rPr>
            </w:pPr>
          </w:p>
          <w:p w14:paraId="34421FE2">
            <w:pPr>
              <w:rPr>
                <w:rFonts w:hint="default"/>
                <w:color w:val="000000" w:themeColor="text1"/>
                <w:lang w:eastAsia="zh-CN"/>
                <w14:textFill>
                  <w14:solidFill>
                    <w14:schemeClr w14:val="tx1"/>
                  </w14:solidFill>
                </w14:textFill>
              </w:rPr>
            </w:pPr>
          </w:p>
          <w:p w14:paraId="3936EEDA">
            <w:pPr>
              <w:rPr>
                <w:rFonts w:hint="default"/>
                <w:color w:val="000000" w:themeColor="text1"/>
                <w:lang w:eastAsia="zh-CN"/>
                <w14:textFill>
                  <w14:solidFill>
                    <w14:schemeClr w14:val="tx1"/>
                  </w14:solidFill>
                </w14:textFill>
              </w:rPr>
            </w:pPr>
          </w:p>
          <w:p w14:paraId="327DA04E">
            <w:pPr>
              <w:rPr>
                <w:rFonts w:hint="default"/>
                <w:color w:val="000000" w:themeColor="text1"/>
                <w:lang w:eastAsia="zh-CN"/>
                <w14:textFill>
                  <w14:solidFill>
                    <w14:schemeClr w14:val="tx1"/>
                  </w14:solidFill>
                </w14:textFill>
              </w:rPr>
            </w:pPr>
          </w:p>
          <w:p w14:paraId="362BC563">
            <w:pPr>
              <w:rPr>
                <w:rFonts w:hint="default"/>
                <w:color w:val="000000" w:themeColor="text1"/>
                <w:lang w:eastAsia="zh-CN"/>
                <w14:textFill>
                  <w14:solidFill>
                    <w14:schemeClr w14:val="tx1"/>
                  </w14:solidFill>
                </w14:textFill>
              </w:rPr>
            </w:pPr>
          </w:p>
          <w:p w14:paraId="2D2E5BE4">
            <w:pPr>
              <w:rPr>
                <w:rFonts w:hint="default"/>
                <w:color w:val="000000" w:themeColor="text1"/>
                <w:lang w:eastAsia="zh-CN"/>
                <w14:textFill>
                  <w14:solidFill>
                    <w14:schemeClr w14:val="tx1"/>
                  </w14:solidFill>
                </w14:textFill>
              </w:rPr>
            </w:pPr>
          </w:p>
          <w:p w14:paraId="6C714AF2">
            <w:pPr>
              <w:rPr>
                <w:rFonts w:hint="default"/>
                <w:color w:val="000000" w:themeColor="text1"/>
                <w:lang w:eastAsia="zh-CN"/>
                <w14:textFill>
                  <w14:solidFill>
                    <w14:schemeClr w14:val="tx1"/>
                  </w14:solidFill>
                </w14:textFill>
              </w:rPr>
            </w:pPr>
          </w:p>
          <w:p w14:paraId="16DABC05">
            <w:pPr>
              <w:rPr>
                <w:rFonts w:hint="default"/>
                <w:color w:val="000000" w:themeColor="text1"/>
                <w:lang w:eastAsia="zh-CN"/>
                <w14:textFill>
                  <w14:solidFill>
                    <w14:schemeClr w14:val="tx1"/>
                  </w14:solidFill>
                </w14:textFill>
              </w:rPr>
            </w:pPr>
          </w:p>
          <w:p w14:paraId="3B2BA6A3">
            <w:pPr>
              <w:rPr>
                <w:rFonts w:hint="default"/>
                <w:color w:val="000000" w:themeColor="text1"/>
                <w:lang w:eastAsia="zh-CN"/>
                <w14:textFill>
                  <w14:solidFill>
                    <w14:schemeClr w14:val="tx1"/>
                  </w14:solidFill>
                </w14:textFill>
              </w:rPr>
            </w:pPr>
          </w:p>
          <w:p w14:paraId="11188B9E">
            <w:pPr>
              <w:rPr>
                <w:rFonts w:hint="default"/>
                <w:color w:val="000000" w:themeColor="text1"/>
                <w:lang w:eastAsia="zh-CN"/>
                <w14:textFill>
                  <w14:solidFill>
                    <w14:schemeClr w14:val="tx1"/>
                  </w14:solidFill>
                </w14:textFill>
              </w:rPr>
            </w:pPr>
          </w:p>
          <w:p w14:paraId="579B08C0">
            <w:pPr>
              <w:rPr>
                <w:rFonts w:hint="default"/>
                <w:color w:val="000000" w:themeColor="text1"/>
                <w:lang w:eastAsia="zh-CN"/>
                <w14:textFill>
                  <w14:solidFill>
                    <w14:schemeClr w14:val="tx1"/>
                  </w14:solidFill>
                </w14:textFill>
              </w:rPr>
            </w:pPr>
          </w:p>
          <w:p w14:paraId="5406A06F">
            <w:pPr>
              <w:rPr>
                <w:rFonts w:hint="default"/>
                <w:color w:val="000000" w:themeColor="text1"/>
                <w:lang w:eastAsia="zh-CN"/>
                <w14:textFill>
                  <w14:solidFill>
                    <w14:schemeClr w14:val="tx1"/>
                  </w14:solidFill>
                </w14:textFill>
              </w:rPr>
            </w:pPr>
          </w:p>
          <w:p w14:paraId="3155E977">
            <w:pPr>
              <w:rPr>
                <w:rFonts w:hint="default"/>
                <w:color w:val="000000" w:themeColor="text1"/>
                <w:lang w:eastAsia="zh-CN"/>
                <w14:textFill>
                  <w14:solidFill>
                    <w14:schemeClr w14:val="tx1"/>
                  </w14:solidFill>
                </w14:textFill>
              </w:rPr>
            </w:pPr>
          </w:p>
          <w:p w14:paraId="456F7FDB">
            <w:pPr>
              <w:rPr>
                <w:rFonts w:hint="default"/>
                <w:color w:val="000000" w:themeColor="text1"/>
                <w:lang w:eastAsia="zh-CN"/>
                <w14:textFill>
                  <w14:solidFill>
                    <w14:schemeClr w14:val="tx1"/>
                  </w14:solidFill>
                </w14:textFill>
              </w:rPr>
            </w:pPr>
          </w:p>
          <w:p w14:paraId="7EFD6E15">
            <w:pPr>
              <w:rPr>
                <w:rFonts w:hint="default"/>
                <w:color w:val="000000" w:themeColor="text1"/>
                <w:lang w:eastAsia="zh-CN"/>
                <w14:textFill>
                  <w14:solidFill>
                    <w14:schemeClr w14:val="tx1"/>
                  </w14:solidFill>
                </w14:textFill>
              </w:rPr>
            </w:pPr>
          </w:p>
          <w:p w14:paraId="6021F4FF">
            <w:pPr>
              <w:rPr>
                <w:rFonts w:hint="default"/>
                <w:color w:val="000000" w:themeColor="text1"/>
                <w:lang w:eastAsia="zh-CN"/>
                <w14:textFill>
                  <w14:solidFill>
                    <w14:schemeClr w14:val="tx1"/>
                  </w14:solidFill>
                </w14:textFill>
              </w:rPr>
            </w:pPr>
          </w:p>
        </w:tc>
      </w:tr>
    </w:tbl>
    <w:p w14:paraId="195A2CBE">
      <w:pPr>
        <w:pStyle w:val="19"/>
        <w:jc w:val="center"/>
        <w:rPr>
          <w:rFonts w:ascii="Times New Roman" w:hAnsi="Times New Roman" w:eastAsia="黑体"/>
          <w:snapToGrid w:val="0"/>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28C0BE13">
      <w:pPr>
        <w:pStyle w:val="19"/>
        <w:numPr>
          <w:ilvl w:val="0"/>
          <w:numId w:val="2"/>
        </w:numPr>
        <w:jc w:val="center"/>
        <w:outlineLvl w:val="0"/>
        <w:rPr>
          <w:rFonts w:ascii="Times New Roman" w:hAnsi="Times New Roman" w:eastAsia="黑体"/>
          <w:snapToGrid w:val="0"/>
          <w:sz w:val="30"/>
          <w:szCs w:val="30"/>
          <w:highlight w:val="none"/>
        </w:rPr>
      </w:pPr>
      <w:r>
        <w:rPr>
          <w:rFonts w:ascii="Times New Roman" w:hAnsi="Times New Roman" w:eastAsia="黑体"/>
          <w:snapToGrid w:val="0"/>
          <w:sz w:val="30"/>
          <w:szCs w:val="30"/>
          <w:highlight w:val="none"/>
        </w:rPr>
        <w:t>区域环境质量现状、环境保护目标及评价标准</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8412"/>
      </w:tblGrid>
      <w:tr w14:paraId="29773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66" w:type="dxa"/>
            <w:vAlign w:val="center"/>
          </w:tcPr>
          <w:p w14:paraId="7B44D1DA">
            <w:pPr>
              <w:adjustRightInd w:val="0"/>
              <w:snapToGrid w:val="0"/>
              <w:jc w:val="center"/>
              <w:rPr>
                <w:kern w:val="0"/>
                <w:szCs w:val="21"/>
              </w:rPr>
            </w:pPr>
            <w:r>
              <w:rPr>
                <w:kern w:val="0"/>
                <w:szCs w:val="21"/>
              </w:rPr>
              <w:t>区域</w:t>
            </w:r>
          </w:p>
          <w:p w14:paraId="1A339A59">
            <w:pPr>
              <w:adjustRightInd w:val="0"/>
              <w:snapToGrid w:val="0"/>
              <w:jc w:val="center"/>
              <w:rPr>
                <w:kern w:val="0"/>
                <w:szCs w:val="21"/>
              </w:rPr>
            </w:pPr>
            <w:r>
              <w:rPr>
                <w:kern w:val="0"/>
                <w:szCs w:val="21"/>
              </w:rPr>
              <w:t>环境</w:t>
            </w:r>
          </w:p>
          <w:p w14:paraId="48B50F70">
            <w:pPr>
              <w:adjustRightInd w:val="0"/>
              <w:snapToGrid w:val="0"/>
              <w:jc w:val="center"/>
              <w:rPr>
                <w:kern w:val="0"/>
                <w:szCs w:val="21"/>
              </w:rPr>
            </w:pPr>
            <w:r>
              <w:rPr>
                <w:kern w:val="0"/>
                <w:szCs w:val="21"/>
              </w:rPr>
              <w:t>质量</w:t>
            </w:r>
          </w:p>
          <w:p w14:paraId="651E23FC">
            <w:pPr>
              <w:adjustRightInd w:val="0"/>
              <w:snapToGrid w:val="0"/>
              <w:jc w:val="center"/>
              <w:rPr>
                <w:kern w:val="0"/>
                <w:szCs w:val="21"/>
              </w:rPr>
            </w:pPr>
            <w:r>
              <w:rPr>
                <w:kern w:val="0"/>
                <w:szCs w:val="21"/>
              </w:rPr>
              <w:t>现状</w:t>
            </w:r>
          </w:p>
        </w:tc>
        <w:tc>
          <w:tcPr>
            <w:tcW w:w="8395" w:type="dxa"/>
            <w:vAlign w:val="center"/>
          </w:tcPr>
          <w:p w14:paraId="505774C1">
            <w:pPr>
              <w:autoSpaceDE w:val="0"/>
              <w:autoSpaceDN w:val="0"/>
              <w:adjustRightInd w:val="0"/>
              <w:snapToGrid w:val="0"/>
              <w:spacing w:line="360" w:lineRule="auto"/>
              <w:ind w:firstLine="420" w:firstLineChars="200"/>
              <w:jc w:val="left"/>
            </w:pPr>
            <w:r>
              <w:t>1、大气环境质量现状</w:t>
            </w:r>
          </w:p>
          <w:p w14:paraId="4626F3C5">
            <w:pPr>
              <w:autoSpaceDE w:val="0"/>
              <w:autoSpaceDN w:val="0"/>
              <w:adjustRightInd w:val="0"/>
              <w:snapToGrid w:val="0"/>
              <w:spacing w:line="360" w:lineRule="auto"/>
              <w:ind w:firstLine="420" w:firstLineChars="200"/>
              <w:jc w:val="left"/>
              <w:rPr>
                <w:kern w:val="0"/>
                <w:szCs w:val="21"/>
              </w:rPr>
            </w:pPr>
            <w:r>
              <w:rPr>
                <w:rFonts w:hint="eastAsia"/>
                <w:kern w:val="0"/>
                <w:szCs w:val="21"/>
              </w:rPr>
              <w:t>根据《2024年12月份及全年环境空气质量情况通报》（2025年1月27日），2024年，全市良好天数238天（国控），同比增加19天。重污染天数4天，同比减少4天。其中，二氧化硫（SO2）13微克/立方米，同比恶化8.3%；二氧化氮（NO2）33微克/立方米，同比改善2.9%；可吸入颗粒物（PM10）69微克/立方米，同比改善8.0%；细颗粒物（PM</w:t>
            </w:r>
            <w:r>
              <w:rPr>
                <w:rFonts w:hint="eastAsia"/>
                <w:kern w:val="0"/>
                <w:szCs w:val="21"/>
                <w:vertAlign w:val="subscript"/>
              </w:rPr>
              <w:t>2.5</w:t>
            </w:r>
            <w:r>
              <w:rPr>
                <w:rFonts w:hint="eastAsia"/>
                <w:kern w:val="0"/>
                <w:szCs w:val="21"/>
              </w:rPr>
              <w:t>）40微克/立方米，同比改善2.4%；一氧化碳（CO）1.2毫克/立方米，同比恶化9.1%；臭氧（O3）194微克/立方米，同比改善2.0%。全市综合指数为4.68，同比改善2.7%。</w:t>
            </w:r>
          </w:p>
          <w:p w14:paraId="5F62965F">
            <w:pPr>
              <w:autoSpaceDE w:val="0"/>
              <w:autoSpaceDN w:val="0"/>
              <w:adjustRightInd w:val="0"/>
              <w:snapToGrid w:val="0"/>
              <w:spacing w:line="360" w:lineRule="auto"/>
              <w:ind w:firstLine="420" w:firstLineChars="200"/>
              <w:jc w:val="left"/>
              <w:rPr>
                <w:kern w:val="0"/>
                <w:szCs w:val="21"/>
              </w:rPr>
            </w:pPr>
            <w:r>
              <w:rPr>
                <w:rFonts w:hint="eastAsia"/>
                <w:kern w:val="0"/>
                <w:szCs w:val="21"/>
              </w:rPr>
              <w:t>根据《2024年12月份及全年环境空气质量情况通报》（2025年1月27日）中附件1，临淄区空气质量状况及评价结果见下</w:t>
            </w:r>
            <w:r>
              <w:rPr>
                <w:kern w:val="0"/>
                <w:szCs w:val="21"/>
              </w:rPr>
              <w:t>表</w:t>
            </w:r>
            <w:r>
              <w:rPr>
                <w:rFonts w:hint="eastAsia"/>
                <w:kern w:val="0"/>
                <w:szCs w:val="21"/>
              </w:rPr>
              <w:t>。</w:t>
            </w:r>
          </w:p>
          <w:p w14:paraId="642F9120">
            <w:pPr>
              <w:pStyle w:val="96"/>
              <w:spacing w:before="0"/>
              <w:rPr>
                <w:color w:val="000000"/>
                <w:lang w:eastAsia="zh-CN"/>
              </w:rPr>
            </w:pPr>
            <w:r>
              <w:rPr>
                <w:rFonts w:hint="eastAsia"/>
                <w:color w:val="000000"/>
                <w:lang w:eastAsia="zh-CN"/>
              </w:rPr>
              <w:t>表3-1  202</w:t>
            </w:r>
            <w:r>
              <w:rPr>
                <w:rFonts w:hint="eastAsia"/>
                <w:color w:val="000000"/>
                <w:lang w:val="en-US" w:eastAsia="zh-CN"/>
              </w:rPr>
              <w:t>4</w:t>
            </w:r>
            <w:r>
              <w:rPr>
                <w:rFonts w:hint="eastAsia"/>
                <w:color w:val="000000"/>
                <w:lang w:eastAsia="zh-CN"/>
              </w:rPr>
              <w:t>年临淄区空气质量状况及评价结果一览表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34" w:type="dxa"/>
                <w:bottom w:w="0" w:type="dxa"/>
                <w:right w:w="34" w:type="dxa"/>
              </w:tblCellMar>
            </w:tblPr>
            <w:tblGrid>
              <w:gridCol w:w="776"/>
              <w:gridCol w:w="897"/>
              <w:gridCol w:w="2842"/>
              <w:gridCol w:w="1011"/>
              <w:gridCol w:w="1011"/>
              <w:gridCol w:w="1013"/>
              <w:gridCol w:w="613"/>
            </w:tblGrid>
            <w:tr w14:paraId="76D26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4" w:type="dxa"/>
                  <w:bottom w:w="0" w:type="dxa"/>
                  <w:right w:w="34" w:type="dxa"/>
                </w:tblCellMar>
              </w:tblPrEx>
              <w:trPr>
                <w:trHeight w:val="340" w:hRule="atLeast"/>
                <w:jc w:val="center"/>
              </w:trPr>
              <w:tc>
                <w:tcPr>
                  <w:tcW w:w="475" w:type="pct"/>
                  <w:vAlign w:val="center"/>
                </w:tcPr>
                <w:p w14:paraId="0FDF77EE">
                  <w:pPr>
                    <w:spacing w:line="312" w:lineRule="atLeast"/>
                    <w:jc w:val="center"/>
                    <w:rPr>
                      <w:b/>
                      <w:bCs/>
                      <w:color w:val="000000"/>
                      <w:szCs w:val="21"/>
                    </w:rPr>
                  </w:pPr>
                  <w:r>
                    <w:rPr>
                      <w:rFonts w:hint="eastAsia"/>
                      <w:b/>
                      <w:bCs/>
                      <w:color w:val="000000"/>
                      <w:szCs w:val="21"/>
                    </w:rPr>
                    <w:t>污染物</w:t>
                  </w:r>
                </w:p>
              </w:tc>
              <w:tc>
                <w:tcPr>
                  <w:tcW w:w="549" w:type="pct"/>
                  <w:vAlign w:val="center"/>
                </w:tcPr>
                <w:p w14:paraId="0B08B03E">
                  <w:pPr>
                    <w:spacing w:line="312" w:lineRule="atLeast"/>
                    <w:jc w:val="center"/>
                    <w:rPr>
                      <w:b/>
                      <w:bCs/>
                      <w:color w:val="000000"/>
                      <w:szCs w:val="21"/>
                    </w:rPr>
                  </w:pPr>
                  <w:r>
                    <w:rPr>
                      <w:rFonts w:hint="eastAsia"/>
                      <w:b/>
                      <w:bCs/>
                      <w:color w:val="000000"/>
                      <w:szCs w:val="21"/>
                    </w:rPr>
                    <w:t>单位</w:t>
                  </w:r>
                </w:p>
              </w:tc>
              <w:tc>
                <w:tcPr>
                  <w:tcW w:w="1740" w:type="pct"/>
                  <w:vAlign w:val="center"/>
                </w:tcPr>
                <w:p w14:paraId="675DF8A3">
                  <w:pPr>
                    <w:spacing w:line="312" w:lineRule="atLeast"/>
                    <w:jc w:val="center"/>
                    <w:rPr>
                      <w:b/>
                      <w:bCs/>
                      <w:color w:val="000000"/>
                      <w:szCs w:val="21"/>
                    </w:rPr>
                  </w:pPr>
                  <w:r>
                    <w:rPr>
                      <w:rFonts w:hint="eastAsia"/>
                      <w:b/>
                      <w:bCs/>
                      <w:color w:val="000000"/>
                      <w:szCs w:val="21"/>
                    </w:rPr>
                    <w:t>年评价指标</w:t>
                  </w:r>
                </w:p>
              </w:tc>
              <w:tc>
                <w:tcPr>
                  <w:tcW w:w="619" w:type="pct"/>
                  <w:vAlign w:val="center"/>
                </w:tcPr>
                <w:p w14:paraId="1B18754F">
                  <w:pPr>
                    <w:spacing w:line="312" w:lineRule="atLeast"/>
                    <w:jc w:val="center"/>
                    <w:rPr>
                      <w:b/>
                      <w:bCs/>
                      <w:color w:val="000000"/>
                      <w:szCs w:val="21"/>
                    </w:rPr>
                  </w:pPr>
                  <w:r>
                    <w:rPr>
                      <w:rFonts w:hint="eastAsia"/>
                      <w:b/>
                      <w:bCs/>
                      <w:color w:val="000000"/>
                      <w:szCs w:val="21"/>
                    </w:rPr>
                    <w:t>现状浓度</w:t>
                  </w:r>
                </w:p>
              </w:tc>
              <w:tc>
                <w:tcPr>
                  <w:tcW w:w="619" w:type="pct"/>
                  <w:vAlign w:val="center"/>
                </w:tcPr>
                <w:p w14:paraId="1459275A">
                  <w:pPr>
                    <w:spacing w:line="312" w:lineRule="atLeast"/>
                    <w:jc w:val="center"/>
                    <w:rPr>
                      <w:b/>
                      <w:bCs/>
                      <w:color w:val="000000"/>
                      <w:szCs w:val="21"/>
                    </w:rPr>
                  </w:pPr>
                  <w:r>
                    <w:rPr>
                      <w:rFonts w:hint="eastAsia"/>
                      <w:b/>
                      <w:bCs/>
                      <w:color w:val="000000"/>
                      <w:szCs w:val="21"/>
                    </w:rPr>
                    <w:t>评价标准</w:t>
                  </w:r>
                </w:p>
              </w:tc>
              <w:tc>
                <w:tcPr>
                  <w:tcW w:w="620" w:type="pct"/>
                  <w:vAlign w:val="center"/>
                </w:tcPr>
                <w:p w14:paraId="3B475E65">
                  <w:pPr>
                    <w:spacing w:line="312" w:lineRule="atLeast"/>
                    <w:jc w:val="center"/>
                    <w:rPr>
                      <w:b/>
                      <w:bCs/>
                      <w:color w:val="000000"/>
                      <w:szCs w:val="21"/>
                    </w:rPr>
                  </w:pPr>
                  <w:r>
                    <w:rPr>
                      <w:rFonts w:hint="eastAsia"/>
                      <w:b/>
                      <w:bCs/>
                      <w:color w:val="000000"/>
                      <w:szCs w:val="21"/>
                    </w:rPr>
                    <w:t>占标率（%）</w:t>
                  </w:r>
                </w:p>
              </w:tc>
              <w:tc>
                <w:tcPr>
                  <w:tcW w:w="375" w:type="pct"/>
                  <w:vAlign w:val="center"/>
                </w:tcPr>
                <w:p w14:paraId="3BFD1319">
                  <w:pPr>
                    <w:spacing w:line="312" w:lineRule="atLeast"/>
                    <w:jc w:val="center"/>
                    <w:rPr>
                      <w:b/>
                      <w:bCs/>
                      <w:color w:val="000000"/>
                      <w:szCs w:val="21"/>
                    </w:rPr>
                  </w:pPr>
                  <w:r>
                    <w:rPr>
                      <w:rFonts w:hint="eastAsia"/>
                      <w:b/>
                      <w:bCs/>
                      <w:color w:val="000000"/>
                      <w:szCs w:val="21"/>
                    </w:rPr>
                    <w:t>达标情况</w:t>
                  </w:r>
                </w:p>
              </w:tc>
            </w:tr>
            <w:tr w14:paraId="7D9E5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4" w:type="dxa"/>
                  <w:bottom w:w="0" w:type="dxa"/>
                  <w:right w:w="34" w:type="dxa"/>
                </w:tblCellMar>
              </w:tblPrEx>
              <w:trPr>
                <w:trHeight w:val="340" w:hRule="atLeast"/>
                <w:jc w:val="center"/>
              </w:trPr>
              <w:tc>
                <w:tcPr>
                  <w:tcW w:w="475" w:type="pct"/>
                  <w:vAlign w:val="center"/>
                </w:tcPr>
                <w:p w14:paraId="00E1DC2F">
                  <w:pPr>
                    <w:spacing w:line="312" w:lineRule="atLeast"/>
                    <w:jc w:val="center"/>
                    <w:rPr>
                      <w:color w:val="000000"/>
                      <w:szCs w:val="21"/>
                    </w:rPr>
                  </w:pPr>
                  <w:r>
                    <w:rPr>
                      <w:color w:val="000000"/>
                      <w:kern w:val="0"/>
                      <w:szCs w:val="21"/>
                      <w:lang w:bidi="ar"/>
                    </w:rPr>
                    <w:t>SO</w:t>
                  </w:r>
                  <w:r>
                    <w:rPr>
                      <w:color w:val="000000"/>
                      <w:kern w:val="0"/>
                      <w:szCs w:val="21"/>
                      <w:vertAlign w:val="subscript"/>
                      <w:lang w:bidi="ar"/>
                    </w:rPr>
                    <w:t>2</w:t>
                  </w:r>
                </w:p>
              </w:tc>
              <w:tc>
                <w:tcPr>
                  <w:tcW w:w="549" w:type="pct"/>
                  <w:vAlign w:val="center"/>
                </w:tcPr>
                <w:p w14:paraId="73C89E8F">
                  <w:pPr>
                    <w:widowControl/>
                    <w:jc w:val="center"/>
                    <w:rPr>
                      <w:color w:val="000000"/>
                      <w:szCs w:val="21"/>
                    </w:rPr>
                  </w:pPr>
                  <w:r>
                    <w:rPr>
                      <w:color w:val="000000"/>
                      <w:kern w:val="0"/>
                      <w:szCs w:val="21"/>
                      <w:lang w:bidi="ar"/>
                    </w:rPr>
                    <w:t>μg/m³</w:t>
                  </w:r>
                </w:p>
              </w:tc>
              <w:tc>
                <w:tcPr>
                  <w:tcW w:w="1740" w:type="pct"/>
                  <w:vAlign w:val="center"/>
                </w:tcPr>
                <w:p w14:paraId="7277C996">
                  <w:pPr>
                    <w:spacing w:line="312" w:lineRule="atLeast"/>
                    <w:jc w:val="center"/>
                    <w:rPr>
                      <w:color w:val="000000"/>
                      <w:szCs w:val="21"/>
                    </w:rPr>
                  </w:pPr>
                  <w:r>
                    <w:rPr>
                      <w:rFonts w:hint="eastAsia"/>
                      <w:szCs w:val="21"/>
                    </w:rPr>
                    <w:t>年平均质量标准</w:t>
                  </w:r>
                </w:p>
              </w:tc>
              <w:tc>
                <w:tcPr>
                  <w:tcW w:w="619" w:type="pct"/>
                  <w:vAlign w:val="center"/>
                </w:tcPr>
                <w:p w14:paraId="787D6B9C">
                  <w:pPr>
                    <w:spacing w:line="312" w:lineRule="atLeast"/>
                    <w:jc w:val="center"/>
                    <w:rPr>
                      <w:color w:val="000000"/>
                      <w:szCs w:val="21"/>
                    </w:rPr>
                  </w:pPr>
                  <w:r>
                    <w:rPr>
                      <w:rFonts w:hint="eastAsia"/>
                      <w:color w:val="000000"/>
                      <w:szCs w:val="21"/>
                    </w:rPr>
                    <w:t>18</w:t>
                  </w:r>
                </w:p>
              </w:tc>
              <w:tc>
                <w:tcPr>
                  <w:tcW w:w="619" w:type="pct"/>
                  <w:vAlign w:val="center"/>
                </w:tcPr>
                <w:p w14:paraId="7E964411">
                  <w:pPr>
                    <w:spacing w:line="312" w:lineRule="atLeast"/>
                    <w:jc w:val="center"/>
                    <w:rPr>
                      <w:color w:val="000000"/>
                      <w:szCs w:val="21"/>
                    </w:rPr>
                  </w:pPr>
                  <w:r>
                    <w:rPr>
                      <w:rFonts w:hint="eastAsia"/>
                      <w:color w:val="000000"/>
                      <w:szCs w:val="21"/>
                    </w:rPr>
                    <w:t>60</w:t>
                  </w:r>
                </w:p>
              </w:tc>
              <w:tc>
                <w:tcPr>
                  <w:tcW w:w="620" w:type="pct"/>
                  <w:vAlign w:val="center"/>
                </w:tcPr>
                <w:p w14:paraId="65BE3EE1">
                  <w:pPr>
                    <w:spacing w:line="312" w:lineRule="atLeast"/>
                    <w:jc w:val="center"/>
                    <w:rPr>
                      <w:color w:val="000000"/>
                      <w:szCs w:val="21"/>
                    </w:rPr>
                  </w:pPr>
                  <w:r>
                    <w:rPr>
                      <w:rFonts w:hint="eastAsia"/>
                      <w:color w:val="000000"/>
                      <w:szCs w:val="21"/>
                    </w:rPr>
                    <w:t>20</w:t>
                  </w:r>
                </w:p>
              </w:tc>
              <w:tc>
                <w:tcPr>
                  <w:tcW w:w="375" w:type="pct"/>
                  <w:vAlign w:val="center"/>
                </w:tcPr>
                <w:p w14:paraId="4E7F1D92">
                  <w:pPr>
                    <w:spacing w:line="312" w:lineRule="atLeast"/>
                    <w:jc w:val="center"/>
                    <w:rPr>
                      <w:color w:val="000000"/>
                      <w:szCs w:val="21"/>
                    </w:rPr>
                  </w:pPr>
                  <w:r>
                    <w:rPr>
                      <w:rFonts w:hint="eastAsia"/>
                      <w:color w:val="000000"/>
                      <w:szCs w:val="21"/>
                    </w:rPr>
                    <w:t>达标</w:t>
                  </w:r>
                </w:p>
              </w:tc>
            </w:tr>
            <w:tr w14:paraId="4E4D5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4" w:type="dxa"/>
                  <w:bottom w:w="0" w:type="dxa"/>
                  <w:right w:w="34" w:type="dxa"/>
                </w:tblCellMar>
              </w:tblPrEx>
              <w:trPr>
                <w:trHeight w:val="340" w:hRule="atLeast"/>
                <w:jc w:val="center"/>
              </w:trPr>
              <w:tc>
                <w:tcPr>
                  <w:tcW w:w="475" w:type="pct"/>
                  <w:vAlign w:val="center"/>
                </w:tcPr>
                <w:p w14:paraId="3D736B55">
                  <w:pPr>
                    <w:spacing w:line="312" w:lineRule="atLeast"/>
                    <w:jc w:val="center"/>
                    <w:rPr>
                      <w:color w:val="000000"/>
                      <w:szCs w:val="21"/>
                    </w:rPr>
                  </w:pPr>
                  <w:r>
                    <w:rPr>
                      <w:color w:val="000000"/>
                      <w:kern w:val="0"/>
                      <w:szCs w:val="21"/>
                      <w:lang w:bidi="ar"/>
                    </w:rPr>
                    <w:t>NO</w:t>
                  </w:r>
                  <w:r>
                    <w:rPr>
                      <w:color w:val="000000"/>
                      <w:kern w:val="0"/>
                      <w:szCs w:val="21"/>
                      <w:vertAlign w:val="subscript"/>
                      <w:lang w:bidi="ar"/>
                    </w:rPr>
                    <w:t>2</w:t>
                  </w:r>
                </w:p>
              </w:tc>
              <w:tc>
                <w:tcPr>
                  <w:tcW w:w="549" w:type="pct"/>
                  <w:vAlign w:val="center"/>
                </w:tcPr>
                <w:p w14:paraId="0FE961CA">
                  <w:pPr>
                    <w:spacing w:line="312" w:lineRule="atLeast"/>
                    <w:jc w:val="center"/>
                    <w:rPr>
                      <w:color w:val="000000"/>
                      <w:szCs w:val="21"/>
                    </w:rPr>
                  </w:pPr>
                  <w:r>
                    <w:rPr>
                      <w:color w:val="000000"/>
                      <w:kern w:val="0"/>
                      <w:szCs w:val="21"/>
                      <w:lang w:bidi="ar"/>
                    </w:rPr>
                    <w:t>μg/m³</w:t>
                  </w:r>
                </w:p>
              </w:tc>
              <w:tc>
                <w:tcPr>
                  <w:tcW w:w="1740" w:type="pct"/>
                  <w:vAlign w:val="center"/>
                </w:tcPr>
                <w:p w14:paraId="075947EC">
                  <w:pPr>
                    <w:spacing w:line="312" w:lineRule="atLeast"/>
                    <w:jc w:val="center"/>
                    <w:rPr>
                      <w:color w:val="000000"/>
                      <w:szCs w:val="21"/>
                    </w:rPr>
                  </w:pPr>
                  <w:r>
                    <w:rPr>
                      <w:rFonts w:hint="eastAsia"/>
                      <w:szCs w:val="21"/>
                    </w:rPr>
                    <w:t>年平均质量标准</w:t>
                  </w:r>
                </w:p>
              </w:tc>
              <w:tc>
                <w:tcPr>
                  <w:tcW w:w="619" w:type="pct"/>
                  <w:vAlign w:val="center"/>
                </w:tcPr>
                <w:p w14:paraId="0728CB6E">
                  <w:pPr>
                    <w:spacing w:line="312" w:lineRule="atLeast"/>
                    <w:jc w:val="center"/>
                    <w:rPr>
                      <w:b/>
                      <w:bCs/>
                      <w:color w:val="000000"/>
                      <w:szCs w:val="21"/>
                    </w:rPr>
                  </w:pPr>
                  <w:r>
                    <w:rPr>
                      <w:rFonts w:hint="eastAsia"/>
                      <w:b/>
                      <w:bCs/>
                      <w:color w:val="000000"/>
                      <w:szCs w:val="21"/>
                    </w:rPr>
                    <w:t>46</w:t>
                  </w:r>
                </w:p>
              </w:tc>
              <w:tc>
                <w:tcPr>
                  <w:tcW w:w="619" w:type="pct"/>
                  <w:vAlign w:val="center"/>
                </w:tcPr>
                <w:p w14:paraId="4310F242">
                  <w:pPr>
                    <w:spacing w:line="312" w:lineRule="atLeast"/>
                    <w:jc w:val="center"/>
                    <w:rPr>
                      <w:color w:val="000000"/>
                      <w:szCs w:val="21"/>
                    </w:rPr>
                  </w:pPr>
                  <w:r>
                    <w:rPr>
                      <w:rFonts w:hint="eastAsia"/>
                      <w:color w:val="000000"/>
                      <w:szCs w:val="21"/>
                    </w:rPr>
                    <w:t>40</w:t>
                  </w:r>
                </w:p>
              </w:tc>
              <w:tc>
                <w:tcPr>
                  <w:tcW w:w="620" w:type="pct"/>
                  <w:vAlign w:val="center"/>
                </w:tcPr>
                <w:p w14:paraId="7C2AA9C3">
                  <w:pPr>
                    <w:spacing w:line="312" w:lineRule="atLeast"/>
                    <w:jc w:val="center"/>
                    <w:rPr>
                      <w:color w:val="000000"/>
                      <w:szCs w:val="21"/>
                    </w:rPr>
                  </w:pPr>
                  <w:r>
                    <w:rPr>
                      <w:rFonts w:hint="eastAsia"/>
                      <w:color w:val="000000"/>
                      <w:szCs w:val="21"/>
                    </w:rPr>
                    <w:t>102.5</w:t>
                  </w:r>
                </w:p>
              </w:tc>
              <w:tc>
                <w:tcPr>
                  <w:tcW w:w="375" w:type="pct"/>
                  <w:vAlign w:val="center"/>
                </w:tcPr>
                <w:p w14:paraId="0BBF8B3D">
                  <w:pPr>
                    <w:spacing w:line="312" w:lineRule="atLeast"/>
                    <w:jc w:val="center"/>
                    <w:rPr>
                      <w:color w:val="000000"/>
                      <w:szCs w:val="21"/>
                    </w:rPr>
                  </w:pPr>
                  <w:r>
                    <w:rPr>
                      <w:rFonts w:hint="eastAsia"/>
                      <w:color w:val="000000"/>
                      <w:szCs w:val="21"/>
                    </w:rPr>
                    <w:t>超标</w:t>
                  </w:r>
                </w:p>
              </w:tc>
            </w:tr>
            <w:tr w14:paraId="4DBC8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4" w:type="dxa"/>
                  <w:bottom w:w="0" w:type="dxa"/>
                  <w:right w:w="34" w:type="dxa"/>
                </w:tblCellMar>
              </w:tblPrEx>
              <w:trPr>
                <w:trHeight w:val="340" w:hRule="atLeast"/>
                <w:jc w:val="center"/>
              </w:trPr>
              <w:tc>
                <w:tcPr>
                  <w:tcW w:w="475" w:type="pct"/>
                  <w:vAlign w:val="center"/>
                </w:tcPr>
                <w:p w14:paraId="0920EFF5">
                  <w:pPr>
                    <w:spacing w:line="312" w:lineRule="atLeast"/>
                    <w:jc w:val="center"/>
                    <w:rPr>
                      <w:color w:val="000000"/>
                      <w:szCs w:val="21"/>
                    </w:rPr>
                  </w:pPr>
                  <w:r>
                    <w:rPr>
                      <w:color w:val="000000"/>
                      <w:kern w:val="0"/>
                      <w:szCs w:val="21"/>
                      <w:lang w:bidi="ar"/>
                    </w:rPr>
                    <w:t>PM</w:t>
                  </w:r>
                  <w:r>
                    <w:rPr>
                      <w:color w:val="000000"/>
                      <w:kern w:val="0"/>
                      <w:szCs w:val="21"/>
                      <w:vertAlign w:val="subscript"/>
                      <w:lang w:bidi="ar"/>
                    </w:rPr>
                    <w:t>10</w:t>
                  </w:r>
                </w:p>
              </w:tc>
              <w:tc>
                <w:tcPr>
                  <w:tcW w:w="549" w:type="pct"/>
                  <w:vAlign w:val="center"/>
                </w:tcPr>
                <w:p w14:paraId="4FA246EC">
                  <w:pPr>
                    <w:spacing w:line="312" w:lineRule="atLeast"/>
                    <w:jc w:val="center"/>
                    <w:rPr>
                      <w:color w:val="000000"/>
                      <w:szCs w:val="21"/>
                    </w:rPr>
                  </w:pPr>
                  <w:r>
                    <w:rPr>
                      <w:color w:val="000000"/>
                      <w:kern w:val="0"/>
                      <w:szCs w:val="21"/>
                      <w:lang w:bidi="ar"/>
                    </w:rPr>
                    <w:t>μg/m³</w:t>
                  </w:r>
                </w:p>
              </w:tc>
              <w:tc>
                <w:tcPr>
                  <w:tcW w:w="1740" w:type="pct"/>
                  <w:vAlign w:val="center"/>
                </w:tcPr>
                <w:p w14:paraId="1F879910">
                  <w:pPr>
                    <w:spacing w:line="312" w:lineRule="atLeast"/>
                    <w:jc w:val="center"/>
                    <w:rPr>
                      <w:color w:val="000000"/>
                      <w:szCs w:val="21"/>
                    </w:rPr>
                  </w:pPr>
                  <w:r>
                    <w:rPr>
                      <w:rFonts w:hint="eastAsia"/>
                      <w:szCs w:val="21"/>
                    </w:rPr>
                    <w:t>年平均质量标准</w:t>
                  </w:r>
                </w:p>
              </w:tc>
              <w:tc>
                <w:tcPr>
                  <w:tcW w:w="619" w:type="pct"/>
                  <w:vAlign w:val="center"/>
                </w:tcPr>
                <w:p w14:paraId="3007BFAC">
                  <w:pPr>
                    <w:spacing w:line="312" w:lineRule="atLeast"/>
                    <w:jc w:val="center"/>
                    <w:rPr>
                      <w:b/>
                      <w:bCs/>
                      <w:color w:val="000000"/>
                      <w:szCs w:val="21"/>
                    </w:rPr>
                  </w:pPr>
                  <w:r>
                    <w:rPr>
                      <w:rFonts w:hint="eastAsia"/>
                      <w:b/>
                      <w:bCs/>
                      <w:color w:val="000000"/>
                      <w:szCs w:val="21"/>
                    </w:rPr>
                    <w:t>93</w:t>
                  </w:r>
                </w:p>
              </w:tc>
              <w:tc>
                <w:tcPr>
                  <w:tcW w:w="619" w:type="pct"/>
                  <w:vAlign w:val="center"/>
                </w:tcPr>
                <w:p w14:paraId="3451008D">
                  <w:pPr>
                    <w:spacing w:line="312" w:lineRule="atLeast"/>
                    <w:jc w:val="center"/>
                    <w:rPr>
                      <w:color w:val="000000"/>
                      <w:szCs w:val="21"/>
                    </w:rPr>
                  </w:pPr>
                  <w:r>
                    <w:rPr>
                      <w:rFonts w:hint="eastAsia"/>
                      <w:color w:val="000000"/>
                      <w:szCs w:val="21"/>
                    </w:rPr>
                    <w:t>70</w:t>
                  </w:r>
                </w:p>
              </w:tc>
              <w:tc>
                <w:tcPr>
                  <w:tcW w:w="620" w:type="pct"/>
                  <w:vAlign w:val="center"/>
                </w:tcPr>
                <w:p w14:paraId="228EFD9D">
                  <w:pPr>
                    <w:spacing w:line="312" w:lineRule="atLeast"/>
                    <w:jc w:val="center"/>
                    <w:rPr>
                      <w:color w:val="000000"/>
                      <w:szCs w:val="21"/>
                    </w:rPr>
                  </w:pPr>
                  <w:r>
                    <w:rPr>
                      <w:rFonts w:hint="eastAsia"/>
                      <w:color w:val="000000"/>
                      <w:szCs w:val="21"/>
                    </w:rPr>
                    <w:t>121</w:t>
                  </w:r>
                </w:p>
              </w:tc>
              <w:tc>
                <w:tcPr>
                  <w:tcW w:w="375" w:type="pct"/>
                  <w:vAlign w:val="center"/>
                </w:tcPr>
                <w:p w14:paraId="62A42216">
                  <w:pPr>
                    <w:spacing w:line="312" w:lineRule="atLeast"/>
                    <w:jc w:val="center"/>
                    <w:rPr>
                      <w:color w:val="000000"/>
                      <w:szCs w:val="21"/>
                    </w:rPr>
                  </w:pPr>
                  <w:r>
                    <w:rPr>
                      <w:rFonts w:hint="eastAsia"/>
                      <w:color w:val="000000"/>
                      <w:szCs w:val="21"/>
                    </w:rPr>
                    <w:t>超标</w:t>
                  </w:r>
                </w:p>
              </w:tc>
            </w:tr>
            <w:tr w14:paraId="77EA4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4" w:type="dxa"/>
                  <w:bottom w:w="0" w:type="dxa"/>
                  <w:right w:w="34" w:type="dxa"/>
                </w:tblCellMar>
              </w:tblPrEx>
              <w:trPr>
                <w:trHeight w:val="340" w:hRule="atLeast"/>
                <w:jc w:val="center"/>
              </w:trPr>
              <w:tc>
                <w:tcPr>
                  <w:tcW w:w="475" w:type="pct"/>
                  <w:vAlign w:val="center"/>
                </w:tcPr>
                <w:p w14:paraId="556F49CE">
                  <w:pPr>
                    <w:spacing w:line="312" w:lineRule="atLeast"/>
                    <w:jc w:val="center"/>
                    <w:rPr>
                      <w:color w:val="000000"/>
                      <w:szCs w:val="21"/>
                    </w:rPr>
                  </w:pPr>
                  <w:r>
                    <w:rPr>
                      <w:color w:val="000000"/>
                      <w:kern w:val="0"/>
                      <w:szCs w:val="21"/>
                      <w:lang w:bidi="ar"/>
                    </w:rPr>
                    <w:t>PM</w:t>
                  </w:r>
                  <w:r>
                    <w:rPr>
                      <w:color w:val="000000"/>
                      <w:kern w:val="0"/>
                      <w:szCs w:val="21"/>
                      <w:vertAlign w:val="subscript"/>
                      <w:lang w:bidi="ar"/>
                    </w:rPr>
                    <w:t>2.5</w:t>
                  </w:r>
                </w:p>
              </w:tc>
              <w:tc>
                <w:tcPr>
                  <w:tcW w:w="549" w:type="pct"/>
                  <w:vAlign w:val="center"/>
                </w:tcPr>
                <w:p w14:paraId="296F514F">
                  <w:pPr>
                    <w:spacing w:line="312" w:lineRule="atLeast"/>
                    <w:jc w:val="center"/>
                    <w:rPr>
                      <w:color w:val="000000"/>
                      <w:szCs w:val="21"/>
                    </w:rPr>
                  </w:pPr>
                  <w:r>
                    <w:rPr>
                      <w:color w:val="000000"/>
                      <w:kern w:val="0"/>
                      <w:szCs w:val="21"/>
                      <w:lang w:bidi="ar"/>
                    </w:rPr>
                    <w:t>μg/m³</w:t>
                  </w:r>
                </w:p>
              </w:tc>
              <w:tc>
                <w:tcPr>
                  <w:tcW w:w="1740" w:type="pct"/>
                  <w:vAlign w:val="center"/>
                </w:tcPr>
                <w:p w14:paraId="2E8F05A3">
                  <w:pPr>
                    <w:spacing w:line="312" w:lineRule="atLeast"/>
                    <w:jc w:val="center"/>
                    <w:rPr>
                      <w:color w:val="000000"/>
                      <w:szCs w:val="21"/>
                    </w:rPr>
                  </w:pPr>
                  <w:r>
                    <w:rPr>
                      <w:rFonts w:hint="eastAsia"/>
                      <w:szCs w:val="21"/>
                    </w:rPr>
                    <w:t>年平均质量标准</w:t>
                  </w:r>
                </w:p>
              </w:tc>
              <w:tc>
                <w:tcPr>
                  <w:tcW w:w="619" w:type="pct"/>
                  <w:vAlign w:val="center"/>
                </w:tcPr>
                <w:p w14:paraId="3FD8120F">
                  <w:pPr>
                    <w:spacing w:line="312" w:lineRule="atLeast"/>
                    <w:jc w:val="center"/>
                    <w:rPr>
                      <w:b/>
                      <w:bCs/>
                      <w:color w:val="000000"/>
                      <w:szCs w:val="21"/>
                    </w:rPr>
                  </w:pPr>
                  <w:r>
                    <w:rPr>
                      <w:rFonts w:hint="eastAsia"/>
                      <w:b/>
                      <w:bCs/>
                      <w:color w:val="000000"/>
                      <w:szCs w:val="21"/>
                    </w:rPr>
                    <w:t>50</w:t>
                  </w:r>
                </w:p>
              </w:tc>
              <w:tc>
                <w:tcPr>
                  <w:tcW w:w="619" w:type="pct"/>
                  <w:vAlign w:val="center"/>
                </w:tcPr>
                <w:p w14:paraId="5F39AD1A">
                  <w:pPr>
                    <w:spacing w:line="312" w:lineRule="atLeast"/>
                    <w:jc w:val="center"/>
                    <w:rPr>
                      <w:color w:val="000000"/>
                      <w:szCs w:val="21"/>
                    </w:rPr>
                  </w:pPr>
                  <w:r>
                    <w:rPr>
                      <w:rFonts w:hint="eastAsia"/>
                      <w:color w:val="000000"/>
                      <w:szCs w:val="21"/>
                    </w:rPr>
                    <w:t>35</w:t>
                  </w:r>
                </w:p>
              </w:tc>
              <w:tc>
                <w:tcPr>
                  <w:tcW w:w="620" w:type="pct"/>
                  <w:vAlign w:val="center"/>
                </w:tcPr>
                <w:p w14:paraId="42B2AE9D">
                  <w:pPr>
                    <w:spacing w:line="312" w:lineRule="atLeast"/>
                    <w:jc w:val="center"/>
                    <w:rPr>
                      <w:color w:val="000000"/>
                      <w:szCs w:val="21"/>
                    </w:rPr>
                  </w:pPr>
                  <w:r>
                    <w:rPr>
                      <w:rFonts w:hint="eastAsia"/>
                      <w:color w:val="000000"/>
                      <w:szCs w:val="21"/>
                    </w:rPr>
                    <w:t>120</w:t>
                  </w:r>
                </w:p>
              </w:tc>
              <w:tc>
                <w:tcPr>
                  <w:tcW w:w="375" w:type="pct"/>
                  <w:vAlign w:val="center"/>
                </w:tcPr>
                <w:p w14:paraId="5BE193A7">
                  <w:pPr>
                    <w:spacing w:line="312" w:lineRule="atLeast"/>
                    <w:jc w:val="center"/>
                    <w:rPr>
                      <w:color w:val="000000"/>
                      <w:szCs w:val="21"/>
                    </w:rPr>
                  </w:pPr>
                  <w:r>
                    <w:rPr>
                      <w:rFonts w:hint="eastAsia"/>
                      <w:color w:val="000000"/>
                      <w:szCs w:val="21"/>
                    </w:rPr>
                    <w:t>超标</w:t>
                  </w:r>
                </w:p>
              </w:tc>
            </w:tr>
            <w:tr w14:paraId="391E6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4" w:type="dxa"/>
                  <w:bottom w:w="0" w:type="dxa"/>
                  <w:right w:w="34" w:type="dxa"/>
                </w:tblCellMar>
              </w:tblPrEx>
              <w:trPr>
                <w:trHeight w:val="340" w:hRule="atLeast"/>
                <w:jc w:val="center"/>
              </w:trPr>
              <w:tc>
                <w:tcPr>
                  <w:tcW w:w="475" w:type="pct"/>
                  <w:vAlign w:val="center"/>
                </w:tcPr>
                <w:p w14:paraId="71A39973">
                  <w:pPr>
                    <w:spacing w:line="312" w:lineRule="atLeast"/>
                    <w:jc w:val="center"/>
                    <w:rPr>
                      <w:color w:val="000000"/>
                      <w:szCs w:val="21"/>
                    </w:rPr>
                  </w:pPr>
                  <w:r>
                    <w:rPr>
                      <w:color w:val="000000"/>
                      <w:kern w:val="0"/>
                      <w:szCs w:val="21"/>
                      <w:lang w:bidi="ar"/>
                    </w:rPr>
                    <w:t>CO</w:t>
                  </w:r>
                </w:p>
              </w:tc>
              <w:tc>
                <w:tcPr>
                  <w:tcW w:w="549" w:type="pct"/>
                  <w:vAlign w:val="center"/>
                </w:tcPr>
                <w:p w14:paraId="2C42B568">
                  <w:pPr>
                    <w:spacing w:line="312" w:lineRule="atLeast"/>
                    <w:jc w:val="center"/>
                    <w:rPr>
                      <w:color w:val="000000"/>
                      <w:szCs w:val="21"/>
                    </w:rPr>
                  </w:pPr>
                  <w:r>
                    <w:rPr>
                      <w:rFonts w:hint="eastAsia"/>
                      <w:color w:val="000000"/>
                      <w:kern w:val="0"/>
                      <w:szCs w:val="21"/>
                      <w:lang w:bidi="ar"/>
                    </w:rPr>
                    <w:t>m</w:t>
                  </w:r>
                  <w:r>
                    <w:rPr>
                      <w:color w:val="000000"/>
                      <w:kern w:val="0"/>
                      <w:szCs w:val="21"/>
                      <w:lang w:bidi="ar"/>
                    </w:rPr>
                    <w:t>g/m³</w:t>
                  </w:r>
                </w:p>
              </w:tc>
              <w:tc>
                <w:tcPr>
                  <w:tcW w:w="1740" w:type="pct"/>
                  <w:vAlign w:val="center"/>
                </w:tcPr>
                <w:p w14:paraId="16362E86">
                  <w:pPr>
                    <w:spacing w:line="312" w:lineRule="atLeast"/>
                    <w:jc w:val="center"/>
                    <w:rPr>
                      <w:color w:val="000000"/>
                      <w:szCs w:val="21"/>
                    </w:rPr>
                  </w:pPr>
                  <w:r>
                    <w:rPr>
                      <w:color w:val="000000"/>
                      <w:szCs w:val="21"/>
                    </w:rPr>
                    <w:t>24 小时平均质量标准</w:t>
                  </w:r>
                </w:p>
              </w:tc>
              <w:tc>
                <w:tcPr>
                  <w:tcW w:w="619" w:type="pct"/>
                  <w:vAlign w:val="center"/>
                </w:tcPr>
                <w:p w14:paraId="37A3990E">
                  <w:pPr>
                    <w:spacing w:line="312" w:lineRule="atLeast"/>
                    <w:jc w:val="center"/>
                    <w:rPr>
                      <w:color w:val="000000"/>
                      <w:szCs w:val="21"/>
                    </w:rPr>
                  </w:pPr>
                  <w:r>
                    <w:rPr>
                      <w:color w:val="000000"/>
                      <w:szCs w:val="21"/>
                    </w:rPr>
                    <w:t>1.</w:t>
                  </w:r>
                  <w:r>
                    <w:rPr>
                      <w:rFonts w:hint="eastAsia"/>
                      <w:color w:val="000000"/>
                      <w:szCs w:val="21"/>
                    </w:rPr>
                    <w:t>8</w:t>
                  </w:r>
                </w:p>
              </w:tc>
              <w:tc>
                <w:tcPr>
                  <w:tcW w:w="619" w:type="pct"/>
                  <w:vAlign w:val="center"/>
                </w:tcPr>
                <w:p w14:paraId="1A3387C7">
                  <w:pPr>
                    <w:spacing w:line="312" w:lineRule="atLeast"/>
                    <w:jc w:val="center"/>
                    <w:rPr>
                      <w:color w:val="000000"/>
                      <w:szCs w:val="21"/>
                    </w:rPr>
                  </w:pPr>
                  <w:r>
                    <w:rPr>
                      <w:rFonts w:hint="eastAsia"/>
                      <w:color w:val="000000"/>
                      <w:szCs w:val="21"/>
                    </w:rPr>
                    <w:t>4</w:t>
                  </w:r>
                </w:p>
              </w:tc>
              <w:tc>
                <w:tcPr>
                  <w:tcW w:w="620" w:type="pct"/>
                  <w:vAlign w:val="center"/>
                </w:tcPr>
                <w:p w14:paraId="45ECA107">
                  <w:pPr>
                    <w:spacing w:line="312" w:lineRule="atLeast"/>
                    <w:jc w:val="center"/>
                    <w:rPr>
                      <w:color w:val="000000"/>
                      <w:szCs w:val="21"/>
                    </w:rPr>
                  </w:pPr>
                  <w:r>
                    <w:rPr>
                      <w:color w:val="000000"/>
                      <w:szCs w:val="21"/>
                    </w:rPr>
                    <w:t>4</w:t>
                  </w:r>
                  <w:r>
                    <w:rPr>
                      <w:rFonts w:hint="eastAsia"/>
                      <w:color w:val="000000"/>
                      <w:szCs w:val="21"/>
                    </w:rPr>
                    <w:t>2.5</w:t>
                  </w:r>
                </w:p>
              </w:tc>
              <w:tc>
                <w:tcPr>
                  <w:tcW w:w="375" w:type="pct"/>
                  <w:vAlign w:val="center"/>
                </w:tcPr>
                <w:p w14:paraId="21EA6B2D">
                  <w:pPr>
                    <w:spacing w:line="312" w:lineRule="atLeast"/>
                    <w:jc w:val="center"/>
                    <w:rPr>
                      <w:color w:val="000000"/>
                      <w:szCs w:val="21"/>
                    </w:rPr>
                  </w:pPr>
                  <w:r>
                    <w:rPr>
                      <w:rFonts w:hint="eastAsia"/>
                      <w:color w:val="000000"/>
                      <w:szCs w:val="21"/>
                    </w:rPr>
                    <w:t>达标</w:t>
                  </w:r>
                </w:p>
              </w:tc>
            </w:tr>
            <w:tr w14:paraId="2134F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4" w:type="dxa"/>
                  <w:bottom w:w="0" w:type="dxa"/>
                  <w:right w:w="34" w:type="dxa"/>
                </w:tblCellMar>
              </w:tblPrEx>
              <w:trPr>
                <w:trHeight w:val="340" w:hRule="atLeast"/>
                <w:jc w:val="center"/>
              </w:trPr>
              <w:tc>
                <w:tcPr>
                  <w:tcW w:w="475" w:type="pct"/>
                  <w:vAlign w:val="center"/>
                </w:tcPr>
                <w:p w14:paraId="5EF4F372">
                  <w:pPr>
                    <w:spacing w:line="312" w:lineRule="atLeast"/>
                    <w:jc w:val="center"/>
                    <w:rPr>
                      <w:color w:val="000000"/>
                      <w:szCs w:val="21"/>
                    </w:rPr>
                  </w:pPr>
                  <w:r>
                    <w:rPr>
                      <w:color w:val="000000"/>
                      <w:kern w:val="0"/>
                      <w:szCs w:val="21"/>
                      <w:lang w:bidi="ar"/>
                    </w:rPr>
                    <w:t>O</w:t>
                  </w:r>
                  <w:r>
                    <w:rPr>
                      <w:color w:val="000000"/>
                      <w:kern w:val="0"/>
                      <w:szCs w:val="21"/>
                      <w:vertAlign w:val="subscript"/>
                      <w:lang w:bidi="ar"/>
                    </w:rPr>
                    <w:t>3</w:t>
                  </w:r>
                </w:p>
              </w:tc>
              <w:tc>
                <w:tcPr>
                  <w:tcW w:w="549" w:type="pct"/>
                  <w:vAlign w:val="center"/>
                </w:tcPr>
                <w:p w14:paraId="762C5199">
                  <w:pPr>
                    <w:spacing w:line="312" w:lineRule="atLeast"/>
                    <w:jc w:val="center"/>
                    <w:rPr>
                      <w:color w:val="000000"/>
                      <w:szCs w:val="21"/>
                    </w:rPr>
                  </w:pPr>
                  <w:r>
                    <w:rPr>
                      <w:color w:val="000000"/>
                      <w:kern w:val="0"/>
                      <w:szCs w:val="21"/>
                      <w:lang w:bidi="ar"/>
                    </w:rPr>
                    <w:t>μg/m³</w:t>
                  </w:r>
                </w:p>
              </w:tc>
              <w:tc>
                <w:tcPr>
                  <w:tcW w:w="1740" w:type="pct"/>
                  <w:vAlign w:val="center"/>
                </w:tcPr>
                <w:p w14:paraId="1D435E15">
                  <w:pPr>
                    <w:widowControl/>
                    <w:jc w:val="center"/>
                    <w:rPr>
                      <w:color w:val="000000"/>
                      <w:szCs w:val="21"/>
                    </w:rPr>
                  </w:pPr>
                  <w:r>
                    <w:rPr>
                      <w:rFonts w:hint="eastAsia"/>
                      <w:color w:val="000000"/>
                      <w:kern w:val="0"/>
                      <w:szCs w:val="21"/>
                      <w:lang w:bidi="ar"/>
                    </w:rPr>
                    <w:t>日最大</w:t>
                  </w:r>
                  <w:r>
                    <w:rPr>
                      <w:color w:val="000000"/>
                      <w:kern w:val="0"/>
                      <w:szCs w:val="21"/>
                      <w:lang w:bidi="ar"/>
                    </w:rPr>
                    <w:t>8</w:t>
                  </w:r>
                  <w:r>
                    <w:rPr>
                      <w:rFonts w:hint="eastAsia"/>
                      <w:color w:val="000000"/>
                      <w:kern w:val="0"/>
                      <w:szCs w:val="21"/>
                      <w:lang w:bidi="ar"/>
                    </w:rPr>
                    <w:t>小时平均质量标准</w:t>
                  </w:r>
                </w:p>
              </w:tc>
              <w:tc>
                <w:tcPr>
                  <w:tcW w:w="619" w:type="pct"/>
                  <w:vAlign w:val="center"/>
                </w:tcPr>
                <w:p w14:paraId="3C7D1D14">
                  <w:pPr>
                    <w:spacing w:line="312" w:lineRule="atLeast"/>
                    <w:jc w:val="center"/>
                    <w:rPr>
                      <w:color w:val="000000"/>
                      <w:szCs w:val="21"/>
                    </w:rPr>
                  </w:pPr>
                  <w:r>
                    <w:rPr>
                      <w:rFonts w:hint="eastAsia"/>
                      <w:color w:val="000000"/>
                      <w:szCs w:val="21"/>
                    </w:rPr>
                    <w:t>64</w:t>
                  </w:r>
                </w:p>
              </w:tc>
              <w:tc>
                <w:tcPr>
                  <w:tcW w:w="619" w:type="pct"/>
                  <w:vAlign w:val="center"/>
                </w:tcPr>
                <w:p w14:paraId="26D14CC0">
                  <w:pPr>
                    <w:spacing w:line="312" w:lineRule="atLeast"/>
                    <w:jc w:val="center"/>
                    <w:rPr>
                      <w:color w:val="000000"/>
                      <w:szCs w:val="21"/>
                    </w:rPr>
                  </w:pPr>
                  <w:r>
                    <w:rPr>
                      <w:rFonts w:hint="eastAsia"/>
                      <w:color w:val="000000"/>
                      <w:szCs w:val="21"/>
                    </w:rPr>
                    <w:t>160</w:t>
                  </w:r>
                </w:p>
              </w:tc>
              <w:tc>
                <w:tcPr>
                  <w:tcW w:w="620" w:type="pct"/>
                  <w:vAlign w:val="center"/>
                </w:tcPr>
                <w:p w14:paraId="467A3C57">
                  <w:pPr>
                    <w:spacing w:line="312" w:lineRule="atLeast"/>
                    <w:jc w:val="center"/>
                    <w:rPr>
                      <w:color w:val="000000"/>
                      <w:szCs w:val="21"/>
                    </w:rPr>
                  </w:pPr>
                  <w:r>
                    <w:rPr>
                      <w:rFonts w:hint="eastAsia"/>
                      <w:color w:val="000000"/>
                      <w:szCs w:val="21"/>
                    </w:rPr>
                    <w:t>61.2</w:t>
                  </w:r>
                </w:p>
              </w:tc>
              <w:tc>
                <w:tcPr>
                  <w:tcW w:w="375" w:type="pct"/>
                  <w:vAlign w:val="center"/>
                </w:tcPr>
                <w:p w14:paraId="5A69A03C">
                  <w:pPr>
                    <w:spacing w:line="312" w:lineRule="atLeast"/>
                    <w:jc w:val="center"/>
                    <w:rPr>
                      <w:color w:val="000000"/>
                      <w:szCs w:val="21"/>
                    </w:rPr>
                  </w:pPr>
                  <w:r>
                    <w:rPr>
                      <w:rFonts w:hint="eastAsia"/>
                      <w:color w:val="000000"/>
                      <w:szCs w:val="21"/>
                    </w:rPr>
                    <w:t>达标</w:t>
                  </w:r>
                </w:p>
              </w:tc>
            </w:tr>
          </w:tbl>
          <w:p w14:paraId="078E7F95">
            <w:pPr>
              <w:autoSpaceDE w:val="0"/>
              <w:autoSpaceDN w:val="0"/>
              <w:adjustRightInd w:val="0"/>
              <w:snapToGrid w:val="0"/>
              <w:spacing w:line="360" w:lineRule="auto"/>
              <w:ind w:firstLine="420" w:firstLineChars="200"/>
              <w:jc w:val="left"/>
              <w:rPr>
                <w:kern w:val="0"/>
                <w:szCs w:val="21"/>
              </w:rPr>
            </w:pPr>
            <w:r>
              <w:rPr>
                <w:szCs w:val="21"/>
              </w:rPr>
              <w:t>根据以上数据，临淄区PM</w:t>
            </w:r>
            <w:r>
              <w:rPr>
                <w:szCs w:val="21"/>
                <w:vertAlign w:val="subscript"/>
              </w:rPr>
              <w:t>2.5</w:t>
            </w:r>
            <w:r>
              <w:rPr>
                <w:szCs w:val="21"/>
              </w:rPr>
              <w:t>、PM</w:t>
            </w:r>
            <w:r>
              <w:rPr>
                <w:szCs w:val="21"/>
                <w:vertAlign w:val="subscript"/>
              </w:rPr>
              <w:t>10</w:t>
            </w:r>
            <w:r>
              <w:rPr>
                <w:szCs w:val="21"/>
              </w:rPr>
              <w:t>、</w:t>
            </w:r>
            <w:r>
              <w:rPr>
                <w:rFonts w:hint="eastAsia"/>
                <w:szCs w:val="21"/>
              </w:rPr>
              <w:t>NO</w:t>
            </w:r>
            <w:r>
              <w:rPr>
                <w:rFonts w:hint="eastAsia"/>
                <w:szCs w:val="21"/>
                <w:vertAlign w:val="subscript"/>
              </w:rPr>
              <w:t>2</w:t>
            </w:r>
            <w:r>
              <w:rPr>
                <w:szCs w:val="21"/>
              </w:rPr>
              <w:t>年平均浓度超标，项目所在地环境空气质量不</w:t>
            </w:r>
            <w:r>
              <w:rPr>
                <w:kern w:val="0"/>
                <w:szCs w:val="21"/>
              </w:rPr>
              <w:t>满足《环境空气质量标准》（GB 3095-2012）中的二级标准要求。超标原因主要是北方冬季少雨多风，导致扬尘增加，并且与区域内企业排放废气有关。</w:t>
            </w:r>
          </w:p>
          <w:p w14:paraId="00C11FAB">
            <w:pPr>
              <w:autoSpaceDE w:val="0"/>
              <w:autoSpaceDN w:val="0"/>
              <w:adjustRightInd w:val="0"/>
              <w:snapToGrid w:val="0"/>
              <w:spacing w:line="360" w:lineRule="auto"/>
              <w:ind w:firstLine="420" w:firstLineChars="200"/>
              <w:jc w:val="left"/>
              <w:rPr>
                <w:kern w:val="0"/>
                <w:szCs w:val="21"/>
              </w:rPr>
            </w:pPr>
            <w:r>
              <w:rPr>
                <w:rFonts w:hint="eastAsia"/>
                <w:kern w:val="0"/>
                <w:szCs w:val="21"/>
              </w:rPr>
              <w:t>为了不断改善区域环境质量，淄博市发布了《淄博市2024年大气污染防治“九大攻坚突破”行动方案》，方案指出，要坚持精准治污、科学治污、依法治污，深入推进产业结构绿色转型，加速能源清洁低碳高效发展，着力优化交通运输结构，扎实开展工业污染深度治理，科学精准做好重污染天气应对工作，强化社会面源污染防治，推动全市大气环境质量持续改善。要严格落实“全员环保”机制，层层压实责任，加强督促指导，实现跨部门、跨层级、跨区域协同治理。</w:t>
            </w:r>
          </w:p>
          <w:p w14:paraId="0BE8A0DE">
            <w:pPr>
              <w:autoSpaceDE w:val="0"/>
              <w:autoSpaceDN w:val="0"/>
              <w:adjustRightInd w:val="0"/>
              <w:snapToGrid w:val="0"/>
              <w:spacing w:line="360" w:lineRule="auto"/>
              <w:ind w:firstLine="420" w:firstLineChars="200"/>
              <w:jc w:val="left"/>
            </w:pPr>
            <w:r>
              <w:t>2、声环境质量现状</w:t>
            </w:r>
          </w:p>
          <w:p w14:paraId="76700B89">
            <w:pPr>
              <w:autoSpaceDE w:val="0"/>
              <w:autoSpaceDN w:val="0"/>
              <w:adjustRightInd w:val="0"/>
              <w:snapToGrid w:val="0"/>
              <w:spacing w:line="360" w:lineRule="auto"/>
              <w:ind w:firstLine="420" w:firstLineChars="200"/>
              <w:jc w:val="left"/>
            </w:pPr>
            <w:r>
              <w:rPr>
                <w:rFonts w:hint="eastAsia"/>
                <w:kern w:val="0"/>
                <w:szCs w:val="21"/>
              </w:rPr>
              <w:t>根据《淄博市声环境功能区划方案》，项目所在地属于3类声环境功能区。</w:t>
            </w:r>
            <w:r>
              <w:rPr>
                <w:rFonts w:hint="eastAsia"/>
              </w:rPr>
              <w:t>厂界周围50米范围内无噪声敏感目标，无需开展声环境质量检测。</w:t>
            </w:r>
          </w:p>
          <w:p w14:paraId="43777686">
            <w:pPr>
              <w:spacing w:line="360" w:lineRule="auto"/>
              <w:ind w:firstLine="420" w:firstLineChars="200"/>
              <w:rPr>
                <w:color w:val="000000"/>
                <w:szCs w:val="21"/>
              </w:rPr>
            </w:pPr>
            <w:r>
              <w:rPr>
                <w:color w:val="000000"/>
                <w:szCs w:val="21"/>
              </w:rPr>
              <w:t>3、地表水环境</w:t>
            </w:r>
          </w:p>
          <w:p w14:paraId="590ADC8D">
            <w:pPr>
              <w:pStyle w:val="19"/>
              <w:widowControl w:val="0"/>
              <w:spacing w:before="0" w:beforeAutospacing="0" w:after="0" w:afterAutospacing="0" w:line="360" w:lineRule="auto"/>
              <w:ind w:firstLine="420" w:firstLineChars="200"/>
              <w:jc w:val="both"/>
              <w:rPr>
                <w:rFonts w:ascii="Times New Roman" w:hAnsi="Times New Roman"/>
                <w:szCs w:val="21"/>
              </w:rPr>
            </w:pPr>
            <w:r>
              <w:rPr>
                <w:rFonts w:hint="eastAsia" w:ascii="Times New Roman" w:hAnsi="Times New Roman" w:cs="宋体"/>
                <w:kern w:val="2"/>
                <w:sz w:val="21"/>
                <w:szCs w:val="21"/>
                <w:lang w:bidi="ar"/>
              </w:rPr>
              <w:t>拟建项目周边地表水最近的监测点为运粮河入乌河处。根据淄博市生态环境局的河流水质状况发布，运粮河入乌河处近一年水质信息如下图所示。</w:t>
            </w:r>
          </w:p>
          <w:p w14:paraId="10BC0051">
            <w:pPr>
              <w:pStyle w:val="19"/>
              <w:widowControl w:val="0"/>
              <w:spacing w:before="0" w:beforeAutospacing="0" w:after="0" w:afterAutospacing="0" w:line="360" w:lineRule="auto"/>
              <w:jc w:val="center"/>
              <w:rPr>
                <w:rFonts w:ascii="Times New Roman" w:hAnsi="Times New Roman"/>
                <w:szCs w:val="21"/>
              </w:rPr>
            </w:pPr>
            <w:r>
              <w:rPr>
                <w:rFonts w:ascii="Times New Roman" w:hAnsi="Times New Roman"/>
                <w:szCs w:val="21"/>
              </w:rPr>
              <w:drawing>
                <wp:inline distT="0" distB="0" distL="0" distR="0">
                  <wp:extent cx="4950460" cy="1855470"/>
                  <wp:effectExtent l="0" t="0" r="2540" b="11430"/>
                  <wp:docPr id="105234397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43977"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953877" cy="1857213"/>
                          </a:xfrm>
                          <a:prstGeom prst="rect">
                            <a:avLst/>
                          </a:prstGeom>
                          <a:noFill/>
                          <a:ln>
                            <a:noFill/>
                          </a:ln>
                        </pic:spPr>
                      </pic:pic>
                    </a:graphicData>
                  </a:graphic>
                </wp:inline>
              </w:drawing>
            </w:r>
            <w:r>
              <w:rPr>
                <w:rFonts w:ascii="Times New Roman" w:hAnsi="Times New Roman"/>
                <w:szCs w:val="21"/>
              </w:rPr>
              <w:drawing>
                <wp:inline distT="0" distB="0" distL="0" distR="0">
                  <wp:extent cx="5088890" cy="1958340"/>
                  <wp:effectExtent l="0" t="0" r="16510" b="3810"/>
                  <wp:docPr id="21317900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90016"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091892" cy="1959615"/>
                          </a:xfrm>
                          <a:prstGeom prst="rect">
                            <a:avLst/>
                          </a:prstGeom>
                          <a:noFill/>
                          <a:ln>
                            <a:noFill/>
                          </a:ln>
                        </pic:spPr>
                      </pic:pic>
                    </a:graphicData>
                  </a:graphic>
                </wp:inline>
              </w:drawing>
            </w:r>
          </w:p>
          <w:p w14:paraId="1764D6E8">
            <w:pPr>
              <w:pStyle w:val="19"/>
              <w:widowControl w:val="0"/>
              <w:spacing w:before="0" w:beforeAutospacing="0" w:after="0" w:afterAutospacing="0" w:line="360" w:lineRule="auto"/>
              <w:jc w:val="center"/>
              <w:rPr>
                <w:rFonts w:ascii="Times New Roman" w:hAnsi="Times New Roman"/>
                <w:b/>
                <w:bCs/>
                <w:szCs w:val="21"/>
              </w:rPr>
            </w:pPr>
            <w:r>
              <w:rPr>
                <w:rFonts w:hint="eastAsia" w:ascii="Times New Roman" w:hAnsi="Times New Roman" w:cs="宋体"/>
                <w:b/>
                <w:bCs/>
                <w:kern w:val="2"/>
                <w:sz w:val="21"/>
                <w:szCs w:val="21"/>
                <w:lang w:bidi="ar"/>
              </w:rPr>
              <w:t>图</w:t>
            </w:r>
            <w:r>
              <w:rPr>
                <w:rFonts w:ascii="Times New Roman" w:hAnsi="Times New Roman"/>
                <w:b/>
                <w:bCs/>
                <w:kern w:val="2"/>
                <w:sz w:val="21"/>
                <w:szCs w:val="21"/>
                <w:lang w:bidi="ar"/>
              </w:rPr>
              <w:t xml:space="preserve">3-1  </w:t>
            </w:r>
            <w:r>
              <w:rPr>
                <w:rFonts w:hint="eastAsia" w:ascii="Times New Roman" w:hAnsi="Times New Roman" w:cs="宋体"/>
                <w:b/>
                <w:bCs/>
                <w:kern w:val="2"/>
                <w:sz w:val="21"/>
                <w:szCs w:val="21"/>
                <w:lang w:bidi="ar"/>
              </w:rPr>
              <w:t>运粮河入乌河处近</w:t>
            </w:r>
            <w:r>
              <w:rPr>
                <w:rFonts w:ascii="Times New Roman" w:hAnsi="Times New Roman"/>
                <w:b/>
                <w:bCs/>
                <w:kern w:val="2"/>
                <w:sz w:val="21"/>
                <w:szCs w:val="21"/>
                <w:lang w:bidi="ar"/>
              </w:rPr>
              <w:t>1</w:t>
            </w:r>
            <w:r>
              <w:rPr>
                <w:rFonts w:hint="eastAsia" w:ascii="Times New Roman" w:hAnsi="Times New Roman" w:cs="宋体"/>
                <w:b/>
                <w:bCs/>
                <w:kern w:val="2"/>
                <w:sz w:val="21"/>
                <w:szCs w:val="21"/>
                <w:lang w:bidi="ar"/>
              </w:rPr>
              <w:t>年水质情况图</w:t>
            </w:r>
          </w:p>
          <w:p w14:paraId="12952D98">
            <w:pPr>
              <w:autoSpaceDE w:val="0"/>
              <w:autoSpaceDN w:val="0"/>
              <w:adjustRightInd w:val="0"/>
              <w:snapToGrid w:val="0"/>
              <w:spacing w:line="360" w:lineRule="auto"/>
              <w:ind w:firstLine="420" w:firstLineChars="200"/>
              <w:jc w:val="left"/>
              <w:rPr>
                <w:lang w:val="zh-CN"/>
              </w:rPr>
            </w:pPr>
            <w:r>
              <w:rPr>
                <w:rFonts w:hint="eastAsia"/>
                <w:lang w:val="zh-CN"/>
              </w:rPr>
              <w:t>由上图可知，</w:t>
            </w:r>
            <w:r>
              <w:rPr>
                <w:rFonts w:hint="eastAsia"/>
              </w:rPr>
              <w:t>运粮河入乌河处</w:t>
            </w:r>
            <w:r>
              <w:rPr>
                <w:rFonts w:hint="eastAsia"/>
                <w:lang w:val="zh-CN"/>
              </w:rPr>
              <w:t>氨氮</w:t>
            </w:r>
            <w:r>
              <w:rPr>
                <w:lang w:val="zh-CN"/>
              </w:rPr>
              <w:t>202</w:t>
            </w:r>
            <w:r>
              <w:rPr>
                <w:rFonts w:hint="eastAsia"/>
              </w:rPr>
              <w:t>5</w:t>
            </w:r>
            <w:r>
              <w:rPr>
                <w:rFonts w:hint="eastAsia"/>
                <w:lang w:val="zh-CN"/>
              </w:rPr>
              <w:t>年</w:t>
            </w:r>
            <w:r>
              <w:rPr>
                <w:rFonts w:hint="eastAsia"/>
              </w:rPr>
              <w:t>2</w:t>
            </w:r>
            <w:r>
              <w:rPr>
                <w:rFonts w:hint="eastAsia"/>
                <w:lang w:val="zh-CN"/>
              </w:rPr>
              <w:t>月</w:t>
            </w:r>
            <w:r>
              <w:rPr>
                <w:rFonts w:hint="eastAsia"/>
              </w:rPr>
              <w:t>-3月</w:t>
            </w:r>
            <w:r>
              <w:rPr>
                <w:rFonts w:hint="eastAsia"/>
                <w:lang w:val="zh-CN"/>
              </w:rPr>
              <w:t>不能满足《地表水环境质量标准》（</w:t>
            </w:r>
            <w:r>
              <w:rPr>
                <w:lang w:val="zh-CN"/>
              </w:rPr>
              <w:t>GB3838-2002</w:t>
            </w:r>
            <w:r>
              <w:rPr>
                <w:rFonts w:hint="eastAsia"/>
                <w:lang w:val="zh-CN"/>
              </w:rPr>
              <w:t>）表</w:t>
            </w:r>
            <w:r>
              <w:t>1</w:t>
            </w:r>
            <w:r>
              <w:rPr>
                <w:rFonts w:hint="eastAsia"/>
              </w:rPr>
              <w:t>中</w:t>
            </w:r>
            <w:r>
              <w:t>V</w:t>
            </w:r>
            <w:r>
              <w:rPr>
                <w:rFonts w:hint="eastAsia"/>
                <w:lang w:val="zh-CN"/>
              </w:rPr>
              <w:t>类标准要求，</w:t>
            </w:r>
            <w:r>
              <w:rPr>
                <w:rFonts w:hint="eastAsia"/>
              </w:rPr>
              <w:t>其余月份达标</w:t>
            </w:r>
            <w:r>
              <w:rPr>
                <w:rFonts w:hint="eastAsia"/>
                <w:lang w:val="zh-CN"/>
              </w:rPr>
              <w:t>。化学需氧量</w:t>
            </w:r>
            <w:r>
              <w:rPr>
                <w:lang w:val="zh-CN"/>
              </w:rPr>
              <w:t>2025</w:t>
            </w:r>
            <w:r>
              <w:rPr>
                <w:rFonts w:hint="eastAsia"/>
                <w:lang w:val="zh-CN"/>
              </w:rPr>
              <w:t>年</w:t>
            </w:r>
            <w:r>
              <w:rPr>
                <w:rFonts w:hint="eastAsia"/>
              </w:rPr>
              <w:t>2</w:t>
            </w:r>
            <w:r>
              <w:rPr>
                <w:rFonts w:hint="eastAsia"/>
                <w:lang w:val="zh-CN"/>
              </w:rPr>
              <w:t>月</w:t>
            </w:r>
            <w:r>
              <w:rPr>
                <w:rFonts w:hint="eastAsia"/>
              </w:rPr>
              <w:t>-4月</w:t>
            </w:r>
            <w:r>
              <w:rPr>
                <w:rFonts w:hint="eastAsia"/>
                <w:lang w:val="zh-CN"/>
              </w:rPr>
              <w:t>不能满足《地表水环境质量标准》（</w:t>
            </w:r>
            <w:r>
              <w:rPr>
                <w:lang w:val="zh-CN"/>
              </w:rPr>
              <w:t>GB3838-2002</w:t>
            </w:r>
            <w:r>
              <w:rPr>
                <w:rFonts w:hint="eastAsia"/>
                <w:lang w:val="zh-CN"/>
              </w:rPr>
              <w:t>）表</w:t>
            </w:r>
            <w:r>
              <w:t>1</w:t>
            </w:r>
            <w:r>
              <w:rPr>
                <w:rFonts w:hint="eastAsia"/>
              </w:rPr>
              <w:t>中</w:t>
            </w:r>
            <w:r>
              <w:t>V</w:t>
            </w:r>
            <w:r>
              <w:rPr>
                <w:rFonts w:hint="eastAsia"/>
                <w:lang w:val="zh-CN"/>
              </w:rPr>
              <w:t>类标准要求，</w:t>
            </w:r>
            <w:r>
              <w:rPr>
                <w:rFonts w:hint="eastAsia"/>
              </w:rPr>
              <w:t>其余月份达标</w:t>
            </w:r>
            <w:r>
              <w:rPr>
                <w:rFonts w:hint="eastAsia"/>
                <w:lang w:val="zh-CN"/>
              </w:rPr>
              <w:t>。</w:t>
            </w:r>
          </w:p>
          <w:p w14:paraId="0002D340">
            <w:pPr>
              <w:autoSpaceDE w:val="0"/>
              <w:autoSpaceDN w:val="0"/>
              <w:adjustRightInd w:val="0"/>
              <w:snapToGrid w:val="0"/>
              <w:spacing w:line="360" w:lineRule="auto"/>
              <w:ind w:firstLine="420" w:firstLineChars="200"/>
              <w:jc w:val="left"/>
            </w:pPr>
            <w:r>
              <w:rPr>
                <w:rFonts w:hint="eastAsia"/>
              </w:rPr>
              <w:t>项目</w:t>
            </w:r>
            <w:r>
              <w:rPr>
                <w:rFonts w:hint="eastAsia"/>
                <w:lang w:val="en-US" w:eastAsia="zh-CN"/>
              </w:rPr>
              <w:t>无生产废水外排，生活废水排入化粪池由环卫部门定期清运，</w:t>
            </w:r>
            <w:r>
              <w:rPr>
                <w:rFonts w:hint="eastAsia"/>
              </w:rPr>
              <w:t>对环境影响较小。</w:t>
            </w:r>
          </w:p>
          <w:p w14:paraId="076EE61E">
            <w:pPr>
              <w:autoSpaceDE w:val="0"/>
              <w:autoSpaceDN w:val="0"/>
              <w:adjustRightInd w:val="0"/>
              <w:snapToGrid w:val="0"/>
              <w:spacing w:line="360" w:lineRule="auto"/>
              <w:ind w:firstLine="420" w:firstLineChars="200"/>
              <w:jc w:val="left"/>
            </w:pPr>
            <w:r>
              <w:t>4、生态环境</w:t>
            </w:r>
          </w:p>
          <w:p w14:paraId="447EB24A">
            <w:pPr>
              <w:autoSpaceDE w:val="0"/>
              <w:autoSpaceDN w:val="0"/>
              <w:adjustRightInd w:val="0"/>
              <w:snapToGrid w:val="0"/>
              <w:spacing w:line="360" w:lineRule="auto"/>
              <w:ind w:firstLine="420" w:firstLineChars="200"/>
              <w:jc w:val="left"/>
            </w:pPr>
            <w:r>
              <w:t>临淄区位于淄博市的东北部，由于长期的农业、工业生产活动，该区域的自然生态已为人工生态代替，人工植被以作物栽培为主，主要作物有玉米、小麦、棉花、蔬菜和瓜果。境内无国家重点保护动植物</w:t>
            </w:r>
            <w:r>
              <w:rPr>
                <w:rFonts w:hint="eastAsia"/>
              </w:rPr>
              <w:t>。</w:t>
            </w:r>
          </w:p>
          <w:p w14:paraId="4B8A9AB1">
            <w:pPr>
              <w:autoSpaceDE w:val="0"/>
              <w:autoSpaceDN w:val="0"/>
              <w:adjustRightInd w:val="0"/>
              <w:snapToGrid w:val="0"/>
              <w:spacing w:line="360" w:lineRule="auto"/>
              <w:ind w:firstLine="420" w:firstLineChars="200"/>
              <w:jc w:val="left"/>
            </w:pPr>
            <w:r>
              <w:t>5、电磁辐射</w:t>
            </w:r>
          </w:p>
          <w:p w14:paraId="1F5D68EC">
            <w:pPr>
              <w:autoSpaceDE w:val="0"/>
              <w:autoSpaceDN w:val="0"/>
              <w:adjustRightInd w:val="0"/>
              <w:snapToGrid w:val="0"/>
              <w:spacing w:line="360" w:lineRule="auto"/>
              <w:ind w:firstLine="420" w:firstLineChars="200"/>
              <w:jc w:val="left"/>
            </w:pPr>
            <w:r>
              <w:rPr>
                <w:rFonts w:hint="eastAsia"/>
              </w:rPr>
              <w:t>拟建</w:t>
            </w:r>
            <w:r>
              <w:t>项目不属于新建或改建、扩建广播电台、差转台、电视塔台、卫星地球上行站、雷达等电磁辐射类项目无需开展电磁辐射现状监测。</w:t>
            </w:r>
          </w:p>
          <w:p w14:paraId="5D8ED96F">
            <w:pPr>
              <w:autoSpaceDE w:val="0"/>
              <w:autoSpaceDN w:val="0"/>
              <w:adjustRightInd w:val="0"/>
              <w:snapToGrid w:val="0"/>
              <w:spacing w:line="360" w:lineRule="auto"/>
              <w:ind w:firstLine="420" w:firstLineChars="200"/>
              <w:jc w:val="left"/>
            </w:pPr>
            <w:r>
              <w:t>6、土壤、地下水环境</w:t>
            </w:r>
          </w:p>
          <w:p w14:paraId="4C385DE7">
            <w:pPr>
              <w:adjustRightInd w:val="0"/>
              <w:snapToGrid w:val="0"/>
              <w:spacing w:line="360" w:lineRule="auto"/>
              <w:ind w:firstLine="420" w:firstLineChars="200"/>
            </w:pPr>
            <w:r>
              <w:rPr>
                <w:kern w:val="0"/>
                <w:szCs w:val="21"/>
              </w:rPr>
              <w:t>项目建成后厂区道路采取硬化措施，生产车间做防渗处理，可有效杜绝污染物向土壤、地下水转移，基本切断对地下水、土壤污染途径。根据《建设项目环境影响报告表编制技术指南（污染影响类）（试行）》可不开展土壤、地下水环境质量现状调查</w:t>
            </w:r>
            <w:r>
              <w:t>。</w:t>
            </w:r>
          </w:p>
        </w:tc>
      </w:tr>
      <w:tr w14:paraId="4C052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vAlign w:val="center"/>
          </w:tcPr>
          <w:p w14:paraId="5D109A43">
            <w:pPr>
              <w:adjustRightInd w:val="0"/>
              <w:snapToGrid w:val="0"/>
              <w:jc w:val="center"/>
              <w:rPr>
                <w:kern w:val="0"/>
                <w:szCs w:val="21"/>
              </w:rPr>
            </w:pPr>
            <w:r>
              <w:rPr>
                <w:kern w:val="0"/>
                <w:szCs w:val="21"/>
              </w:rPr>
              <w:t>环境</w:t>
            </w:r>
          </w:p>
          <w:p w14:paraId="60FAE3E4">
            <w:pPr>
              <w:adjustRightInd w:val="0"/>
              <w:snapToGrid w:val="0"/>
              <w:jc w:val="center"/>
              <w:rPr>
                <w:kern w:val="0"/>
                <w:szCs w:val="21"/>
              </w:rPr>
            </w:pPr>
            <w:r>
              <w:rPr>
                <w:kern w:val="0"/>
                <w:szCs w:val="21"/>
              </w:rPr>
              <w:t>保护</w:t>
            </w:r>
          </w:p>
          <w:p w14:paraId="14057CB8">
            <w:pPr>
              <w:adjustRightInd w:val="0"/>
              <w:snapToGrid w:val="0"/>
              <w:jc w:val="center"/>
              <w:rPr>
                <w:kern w:val="0"/>
                <w:szCs w:val="21"/>
              </w:rPr>
            </w:pPr>
            <w:r>
              <w:rPr>
                <w:kern w:val="0"/>
                <w:szCs w:val="21"/>
              </w:rPr>
              <w:t>目标</w:t>
            </w:r>
          </w:p>
        </w:tc>
        <w:tc>
          <w:tcPr>
            <w:tcW w:w="8395" w:type="dxa"/>
            <w:vAlign w:val="center"/>
          </w:tcPr>
          <w:p w14:paraId="318E5EFC">
            <w:pPr>
              <w:autoSpaceDE w:val="0"/>
              <w:autoSpaceDN w:val="0"/>
              <w:adjustRightInd w:val="0"/>
              <w:snapToGrid w:val="0"/>
              <w:ind w:firstLine="422" w:firstLineChars="200"/>
              <w:jc w:val="center"/>
              <w:rPr>
                <w:b/>
                <w:bCs/>
                <w:kern w:val="0"/>
                <w:szCs w:val="21"/>
              </w:rPr>
            </w:pPr>
            <w:r>
              <w:rPr>
                <w:b/>
                <w:bCs/>
                <w:kern w:val="0"/>
                <w:szCs w:val="21"/>
              </w:rPr>
              <w:t>表3-2  主要环境保护目标一览表</w:t>
            </w:r>
          </w:p>
          <w:tbl>
            <w:tblPr>
              <w:tblStyle w:val="24"/>
              <w:tblW w:w="8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2"/>
              <w:gridCol w:w="1104"/>
              <w:gridCol w:w="1874"/>
              <w:gridCol w:w="3826"/>
            </w:tblGrid>
            <w:tr w14:paraId="53D08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844" w:type="pct"/>
                  <w:vAlign w:val="center"/>
                </w:tcPr>
                <w:p w14:paraId="3DDEAF9B">
                  <w:pPr>
                    <w:keepNext w:val="0"/>
                    <w:keepLines w:val="0"/>
                    <w:pageBreakBefore w:val="0"/>
                    <w:widowControl w:val="0"/>
                    <w:kinsoku/>
                    <w:wordWrap/>
                    <w:overflowPunct/>
                    <w:topLinePunct w:val="0"/>
                    <w:autoSpaceDE/>
                    <w:autoSpaceDN/>
                    <w:bidi w:val="0"/>
                    <w:adjustRightInd w:val="0"/>
                    <w:snapToGrid w:val="0"/>
                    <w:jc w:val="center"/>
                    <w:textAlignment w:val="auto"/>
                    <w:rPr>
                      <w:b/>
                      <w:szCs w:val="21"/>
                    </w:rPr>
                  </w:pPr>
                  <w:r>
                    <w:rPr>
                      <w:b/>
                      <w:szCs w:val="21"/>
                    </w:rPr>
                    <w:t>影响要素</w:t>
                  </w:r>
                </w:p>
              </w:tc>
              <w:tc>
                <w:tcPr>
                  <w:tcW w:w="674" w:type="pct"/>
                  <w:vAlign w:val="center"/>
                </w:tcPr>
                <w:p w14:paraId="2303A0C8">
                  <w:pPr>
                    <w:keepNext w:val="0"/>
                    <w:keepLines w:val="0"/>
                    <w:pageBreakBefore w:val="0"/>
                    <w:widowControl w:val="0"/>
                    <w:kinsoku/>
                    <w:wordWrap/>
                    <w:overflowPunct/>
                    <w:topLinePunct w:val="0"/>
                    <w:autoSpaceDE/>
                    <w:autoSpaceDN/>
                    <w:bidi w:val="0"/>
                    <w:adjustRightInd w:val="0"/>
                    <w:snapToGrid w:val="0"/>
                    <w:jc w:val="center"/>
                    <w:textAlignment w:val="auto"/>
                    <w:rPr>
                      <w:b/>
                      <w:szCs w:val="21"/>
                    </w:rPr>
                  </w:pPr>
                  <w:r>
                    <w:rPr>
                      <w:b/>
                      <w:szCs w:val="21"/>
                    </w:rPr>
                    <w:t>保护目标</w:t>
                  </w:r>
                </w:p>
              </w:tc>
              <w:tc>
                <w:tcPr>
                  <w:tcW w:w="1144" w:type="pct"/>
                  <w:vAlign w:val="center"/>
                </w:tcPr>
                <w:p w14:paraId="5D3BD978">
                  <w:pPr>
                    <w:keepNext w:val="0"/>
                    <w:keepLines w:val="0"/>
                    <w:pageBreakBefore w:val="0"/>
                    <w:widowControl w:val="0"/>
                    <w:kinsoku/>
                    <w:wordWrap/>
                    <w:overflowPunct/>
                    <w:topLinePunct w:val="0"/>
                    <w:autoSpaceDE/>
                    <w:autoSpaceDN/>
                    <w:bidi w:val="0"/>
                    <w:adjustRightInd w:val="0"/>
                    <w:snapToGrid w:val="0"/>
                    <w:jc w:val="center"/>
                    <w:textAlignment w:val="auto"/>
                    <w:rPr>
                      <w:b/>
                      <w:szCs w:val="21"/>
                    </w:rPr>
                  </w:pPr>
                  <w:r>
                    <w:rPr>
                      <w:b/>
                      <w:szCs w:val="21"/>
                    </w:rPr>
                    <w:t>距厂界方位、距离</w:t>
                  </w:r>
                </w:p>
              </w:tc>
              <w:tc>
                <w:tcPr>
                  <w:tcW w:w="2336" w:type="pct"/>
                  <w:vAlign w:val="center"/>
                </w:tcPr>
                <w:p w14:paraId="5C12AF01">
                  <w:pPr>
                    <w:keepNext w:val="0"/>
                    <w:keepLines w:val="0"/>
                    <w:pageBreakBefore w:val="0"/>
                    <w:widowControl w:val="0"/>
                    <w:kinsoku/>
                    <w:wordWrap/>
                    <w:overflowPunct/>
                    <w:topLinePunct w:val="0"/>
                    <w:autoSpaceDE/>
                    <w:autoSpaceDN/>
                    <w:bidi w:val="0"/>
                    <w:adjustRightInd w:val="0"/>
                    <w:snapToGrid w:val="0"/>
                    <w:jc w:val="center"/>
                    <w:textAlignment w:val="auto"/>
                    <w:rPr>
                      <w:b/>
                      <w:szCs w:val="21"/>
                    </w:rPr>
                  </w:pPr>
                  <w:r>
                    <w:rPr>
                      <w:b/>
                      <w:szCs w:val="21"/>
                    </w:rPr>
                    <w:t>保护级别</w:t>
                  </w:r>
                </w:p>
              </w:tc>
            </w:tr>
            <w:tr w14:paraId="169D4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844" w:type="pct"/>
                  <w:vAlign w:val="center"/>
                </w:tcPr>
                <w:p w14:paraId="02E88C5C">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szCs w:val="21"/>
                    </w:rPr>
                    <w:t>大气环境</w:t>
                  </w:r>
                </w:p>
              </w:tc>
              <w:tc>
                <w:tcPr>
                  <w:tcW w:w="1818" w:type="pct"/>
                  <w:gridSpan w:val="2"/>
                  <w:vAlign w:val="center"/>
                </w:tcPr>
                <w:p w14:paraId="2E5D6423">
                  <w:pPr>
                    <w:keepNext w:val="0"/>
                    <w:keepLines w:val="0"/>
                    <w:pageBreakBefore w:val="0"/>
                    <w:widowControl w:val="0"/>
                    <w:kinsoku/>
                    <w:wordWrap/>
                    <w:overflowPunct/>
                    <w:topLinePunct w:val="0"/>
                    <w:autoSpaceDE/>
                    <w:autoSpaceDN/>
                    <w:bidi w:val="0"/>
                    <w:adjustRightInd w:val="0"/>
                    <w:snapToGrid w:val="0"/>
                    <w:jc w:val="center"/>
                    <w:textAlignment w:val="auto"/>
                    <w:rPr>
                      <w:color w:val="FF0000"/>
                      <w:szCs w:val="21"/>
                    </w:rPr>
                  </w:pPr>
                  <w:r>
                    <w:rPr>
                      <w:szCs w:val="21"/>
                    </w:rPr>
                    <w:t>厂界外500米范围内</w:t>
                  </w:r>
                  <w:r>
                    <w:rPr>
                      <w:rFonts w:hint="eastAsia"/>
                      <w:szCs w:val="21"/>
                    </w:rPr>
                    <w:t>无</w:t>
                  </w:r>
                  <w:r>
                    <w:rPr>
                      <w:szCs w:val="21"/>
                    </w:rPr>
                    <w:t>环境空气保护目标</w:t>
                  </w:r>
                </w:p>
              </w:tc>
              <w:tc>
                <w:tcPr>
                  <w:tcW w:w="2336" w:type="pct"/>
                  <w:vAlign w:val="center"/>
                </w:tcPr>
                <w:p w14:paraId="4FD76DD4">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szCs w:val="21"/>
                    </w:rPr>
                    <w:t>《环境空气质量标准》（GB3095-2012）</w:t>
                  </w:r>
                  <w:r>
                    <w:rPr>
                      <w:rFonts w:hint="eastAsia"/>
                      <w:szCs w:val="21"/>
                    </w:rPr>
                    <w:t>及修改单</w:t>
                  </w:r>
                  <w:r>
                    <w:rPr>
                      <w:szCs w:val="21"/>
                    </w:rPr>
                    <w:t>中二级标准</w:t>
                  </w:r>
                </w:p>
              </w:tc>
            </w:tr>
            <w:tr w14:paraId="13B4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844" w:type="pct"/>
                  <w:vAlign w:val="center"/>
                </w:tcPr>
                <w:p w14:paraId="2B2F1ECE">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szCs w:val="21"/>
                    </w:rPr>
                    <w:t>声环境</w:t>
                  </w:r>
                </w:p>
              </w:tc>
              <w:tc>
                <w:tcPr>
                  <w:tcW w:w="1818" w:type="pct"/>
                  <w:gridSpan w:val="2"/>
                  <w:vAlign w:val="center"/>
                </w:tcPr>
                <w:p w14:paraId="49BD9A41">
                  <w:pPr>
                    <w:pStyle w:val="8"/>
                    <w:keepNext w:val="0"/>
                    <w:keepLines w:val="0"/>
                    <w:pageBreakBefore w:val="0"/>
                    <w:widowControl w:val="0"/>
                    <w:kinsoku/>
                    <w:wordWrap/>
                    <w:overflowPunct/>
                    <w:topLinePunct w:val="0"/>
                    <w:autoSpaceDE/>
                    <w:autoSpaceDN/>
                    <w:bidi w:val="0"/>
                    <w:adjustRightInd w:val="0"/>
                    <w:snapToGrid w:val="0"/>
                    <w:jc w:val="center"/>
                    <w:textAlignment w:val="auto"/>
                    <w:rPr>
                      <w:sz w:val="21"/>
                      <w:szCs w:val="21"/>
                    </w:rPr>
                  </w:pPr>
                  <w:r>
                    <w:rPr>
                      <w:sz w:val="21"/>
                      <w:szCs w:val="21"/>
                    </w:rPr>
                    <w:t>50m内无保护目标</w:t>
                  </w:r>
                </w:p>
              </w:tc>
              <w:tc>
                <w:tcPr>
                  <w:tcW w:w="2336" w:type="pct"/>
                  <w:vAlign w:val="center"/>
                </w:tcPr>
                <w:p w14:paraId="09D38C27">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rFonts w:hint="eastAsia"/>
                      <w:szCs w:val="21"/>
                    </w:rPr>
                    <w:t>《声环境质量标准》（</w:t>
                  </w:r>
                  <w:r>
                    <w:rPr>
                      <w:szCs w:val="21"/>
                    </w:rPr>
                    <w:t>GB 3096</w:t>
                  </w:r>
                  <w:r>
                    <w:rPr>
                      <w:rFonts w:hint="eastAsia"/>
                      <w:szCs w:val="21"/>
                    </w:rPr>
                    <w:t>-</w:t>
                  </w:r>
                  <w:r>
                    <w:rPr>
                      <w:szCs w:val="21"/>
                    </w:rPr>
                    <w:t>2008）</w:t>
                  </w:r>
                  <w:r>
                    <w:rPr>
                      <w:rFonts w:hint="eastAsia"/>
                      <w:szCs w:val="21"/>
                    </w:rPr>
                    <w:t>3</w:t>
                  </w:r>
                  <w:r>
                    <w:rPr>
                      <w:szCs w:val="21"/>
                    </w:rPr>
                    <w:t>类标准</w:t>
                  </w:r>
                </w:p>
              </w:tc>
            </w:tr>
            <w:tr w14:paraId="295B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844" w:type="pct"/>
                  <w:vAlign w:val="center"/>
                </w:tcPr>
                <w:p w14:paraId="0CD90105">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szCs w:val="21"/>
                    </w:rPr>
                    <w:t>地表水环境</w:t>
                  </w:r>
                </w:p>
              </w:tc>
              <w:tc>
                <w:tcPr>
                  <w:tcW w:w="674" w:type="pct"/>
                  <w:vAlign w:val="center"/>
                </w:tcPr>
                <w:p w14:paraId="7C08D229">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rFonts w:hint="eastAsia"/>
                      <w:szCs w:val="21"/>
                    </w:rPr>
                    <w:t>运粮河</w:t>
                  </w:r>
                </w:p>
              </w:tc>
              <w:tc>
                <w:tcPr>
                  <w:tcW w:w="1144" w:type="pct"/>
                  <w:vAlign w:val="center"/>
                </w:tcPr>
                <w:p w14:paraId="79737BAE">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rFonts w:hint="eastAsia"/>
                      <w:szCs w:val="21"/>
                    </w:rPr>
                    <w:t>项目东北，</w:t>
                  </w:r>
                  <w:r>
                    <w:rPr>
                      <w:rFonts w:hint="eastAsia"/>
                      <w:szCs w:val="21"/>
                      <w:lang w:val="en-US" w:eastAsia="zh-CN"/>
                    </w:rPr>
                    <w:t>5.43</w:t>
                  </w:r>
                  <w:r>
                    <w:rPr>
                      <w:rFonts w:hint="eastAsia"/>
                      <w:szCs w:val="21"/>
                    </w:rPr>
                    <w:t>km</w:t>
                  </w:r>
                </w:p>
              </w:tc>
              <w:tc>
                <w:tcPr>
                  <w:tcW w:w="2336" w:type="pct"/>
                  <w:vAlign w:val="center"/>
                </w:tcPr>
                <w:p w14:paraId="5E5CCE1A">
                  <w:pPr>
                    <w:keepNext w:val="0"/>
                    <w:keepLines w:val="0"/>
                    <w:pageBreakBefore w:val="0"/>
                    <w:widowControl w:val="0"/>
                    <w:kinsoku/>
                    <w:wordWrap/>
                    <w:overflowPunct/>
                    <w:topLinePunct w:val="0"/>
                    <w:autoSpaceDE/>
                    <w:autoSpaceDN/>
                    <w:bidi w:val="0"/>
                    <w:adjustRightInd w:val="0"/>
                    <w:snapToGrid w:val="0"/>
                    <w:jc w:val="center"/>
                    <w:textAlignment w:val="auto"/>
                    <w:rPr>
                      <w:szCs w:val="21"/>
                    </w:rPr>
                  </w:pPr>
                  <w:r>
                    <w:rPr>
                      <w:szCs w:val="21"/>
                    </w:rPr>
                    <w:t>《地表水环境质量标准》（GB3838-2002）Ⅴ类</w:t>
                  </w:r>
                </w:p>
              </w:tc>
            </w:tr>
          </w:tbl>
          <w:p w14:paraId="3A32DAEA">
            <w:pPr>
              <w:adjustRightInd w:val="0"/>
              <w:snapToGrid w:val="0"/>
              <w:rPr>
                <w:kern w:val="0"/>
                <w:szCs w:val="21"/>
              </w:rPr>
            </w:pPr>
          </w:p>
        </w:tc>
      </w:tr>
      <w:tr w14:paraId="4F0C8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6" w:type="dxa"/>
            <w:tcMar>
              <w:left w:w="28" w:type="dxa"/>
              <w:right w:w="28" w:type="dxa"/>
            </w:tcMar>
            <w:vAlign w:val="center"/>
          </w:tcPr>
          <w:p w14:paraId="7BD73B00">
            <w:pPr>
              <w:adjustRightInd w:val="0"/>
              <w:snapToGrid w:val="0"/>
              <w:jc w:val="center"/>
              <w:rPr>
                <w:kern w:val="0"/>
                <w:szCs w:val="21"/>
              </w:rPr>
            </w:pPr>
            <w:r>
              <w:rPr>
                <w:kern w:val="0"/>
                <w:szCs w:val="21"/>
              </w:rPr>
              <w:t>污染</w:t>
            </w:r>
          </w:p>
          <w:p w14:paraId="0AFF65EA">
            <w:pPr>
              <w:adjustRightInd w:val="0"/>
              <w:snapToGrid w:val="0"/>
              <w:jc w:val="center"/>
              <w:rPr>
                <w:kern w:val="0"/>
                <w:szCs w:val="21"/>
              </w:rPr>
            </w:pPr>
            <w:r>
              <w:rPr>
                <w:kern w:val="0"/>
                <w:szCs w:val="21"/>
              </w:rPr>
              <w:t>物排</w:t>
            </w:r>
          </w:p>
          <w:p w14:paraId="02F57FAE">
            <w:pPr>
              <w:adjustRightInd w:val="0"/>
              <w:snapToGrid w:val="0"/>
              <w:jc w:val="center"/>
              <w:rPr>
                <w:kern w:val="0"/>
                <w:szCs w:val="21"/>
              </w:rPr>
            </w:pPr>
            <w:r>
              <w:rPr>
                <w:kern w:val="0"/>
                <w:szCs w:val="21"/>
              </w:rPr>
              <w:t>放控</w:t>
            </w:r>
          </w:p>
          <w:p w14:paraId="1F2FD622">
            <w:pPr>
              <w:adjustRightInd w:val="0"/>
              <w:snapToGrid w:val="0"/>
              <w:jc w:val="center"/>
              <w:rPr>
                <w:kern w:val="0"/>
                <w:szCs w:val="21"/>
              </w:rPr>
            </w:pPr>
            <w:r>
              <w:rPr>
                <w:kern w:val="0"/>
                <w:szCs w:val="21"/>
              </w:rPr>
              <w:t>制标</w:t>
            </w:r>
          </w:p>
          <w:p w14:paraId="0936985F">
            <w:pPr>
              <w:adjustRightInd w:val="0"/>
              <w:snapToGrid w:val="0"/>
              <w:jc w:val="center"/>
              <w:rPr>
                <w:kern w:val="0"/>
                <w:szCs w:val="21"/>
              </w:rPr>
            </w:pPr>
            <w:r>
              <w:rPr>
                <w:kern w:val="0"/>
                <w:szCs w:val="21"/>
              </w:rPr>
              <w:t>准</w:t>
            </w:r>
          </w:p>
        </w:tc>
        <w:tc>
          <w:tcPr>
            <w:tcW w:w="8395" w:type="dxa"/>
            <w:vAlign w:val="center"/>
          </w:tcPr>
          <w:p w14:paraId="0E80199B">
            <w:pPr>
              <w:autoSpaceDE w:val="0"/>
              <w:autoSpaceDN w:val="0"/>
              <w:adjustRightInd w:val="0"/>
              <w:snapToGrid w:val="0"/>
              <w:spacing w:line="336" w:lineRule="auto"/>
              <w:ind w:firstLine="420" w:firstLineChars="200"/>
              <w:jc w:val="left"/>
              <w:rPr>
                <w:kern w:val="0"/>
                <w:szCs w:val="21"/>
              </w:rPr>
            </w:pPr>
            <w:r>
              <w:rPr>
                <w:kern w:val="0"/>
                <w:szCs w:val="21"/>
              </w:rPr>
              <w:t>1、废气：</w:t>
            </w:r>
            <w:bookmarkStart w:id="3" w:name="_Hlk54540000"/>
          </w:p>
          <w:p w14:paraId="23755D12">
            <w:pPr>
              <w:autoSpaceDE w:val="0"/>
              <w:autoSpaceDN w:val="0"/>
              <w:adjustRightInd w:val="0"/>
              <w:snapToGrid w:val="0"/>
              <w:spacing w:line="360" w:lineRule="auto"/>
              <w:ind w:firstLine="420" w:firstLineChars="200"/>
              <w:jc w:val="left"/>
              <w:rPr>
                <w:rFonts w:cs="宋体"/>
                <w:snapToGrid w:val="0"/>
                <w:kern w:val="0"/>
                <w:lang w:bidi="ar"/>
              </w:rPr>
            </w:pPr>
            <w:r>
              <w:rPr>
                <w:kern w:val="0"/>
                <w:szCs w:val="21"/>
              </w:rPr>
              <w:t>有组织VOCs</w:t>
            </w:r>
            <w:r>
              <w:rPr>
                <w:rFonts w:hint="eastAsia"/>
                <w:kern w:val="0"/>
                <w:szCs w:val="21"/>
              </w:rPr>
              <w:t>（以非甲烷总计）</w:t>
            </w:r>
            <w:r>
              <w:rPr>
                <w:kern w:val="0"/>
                <w:szCs w:val="21"/>
              </w:rPr>
              <w:t>排放执行《挥发性有机物排放标准 第6部分：有机化工行业》（DB37/ 2801.6-2018）表1中Ⅱ时段排放限值（VOCs：60mg/m³、3.0kg/h)，</w:t>
            </w:r>
            <w:r>
              <w:rPr>
                <w:rFonts w:hint="eastAsia"/>
                <w:kern w:val="0"/>
                <w:szCs w:val="21"/>
              </w:rPr>
              <w:t>颗粒物执行</w:t>
            </w:r>
            <w:r>
              <w:rPr>
                <w:kern w:val="0"/>
                <w:szCs w:val="21"/>
              </w:rPr>
              <w:t>《区域性大气污染物综合排放标准》（DB37/2376-2019）中表1中重点控制区大气污染物排放浓度限值</w:t>
            </w:r>
            <w:r>
              <w:rPr>
                <w:rFonts w:hint="eastAsia"/>
                <w:kern w:val="0"/>
                <w:szCs w:val="21"/>
              </w:rPr>
              <w:t>（颗粒物：</w:t>
            </w:r>
            <w:r>
              <w:rPr>
                <w:kern w:val="0"/>
                <w:szCs w:val="21"/>
              </w:rPr>
              <w:t>10mg/m³</w:t>
            </w:r>
            <w:r>
              <w:rPr>
                <w:rFonts w:hint="eastAsia"/>
                <w:kern w:val="0"/>
                <w:szCs w:val="21"/>
              </w:rPr>
              <w:t>），</w:t>
            </w:r>
            <w:r>
              <w:rPr>
                <w:rFonts w:hint="eastAsia" w:cs="宋体"/>
                <w:kern w:val="0"/>
                <w:szCs w:val="21"/>
                <w:lang w:bidi="ar"/>
              </w:rPr>
              <w:t>有组织</w:t>
            </w:r>
            <w:r>
              <w:rPr>
                <w:rFonts w:hint="eastAsia" w:cs="宋体"/>
                <w:snapToGrid w:val="0"/>
                <w:kern w:val="0"/>
                <w:lang w:bidi="ar"/>
              </w:rPr>
              <w:t>臭气浓度执行《恶臭污染物排放标准》（</w:t>
            </w:r>
            <w:r>
              <w:rPr>
                <w:snapToGrid w:val="0"/>
                <w:kern w:val="0"/>
                <w:lang w:bidi="ar"/>
              </w:rPr>
              <w:t>GB 14554-93</w:t>
            </w:r>
            <w:r>
              <w:rPr>
                <w:rFonts w:hint="eastAsia" w:cs="宋体"/>
                <w:snapToGrid w:val="0"/>
                <w:kern w:val="0"/>
                <w:lang w:bidi="ar"/>
              </w:rPr>
              <w:t>）表</w:t>
            </w:r>
            <w:r>
              <w:rPr>
                <w:snapToGrid w:val="0"/>
                <w:kern w:val="0"/>
                <w:lang w:bidi="ar"/>
              </w:rPr>
              <w:t>2</w:t>
            </w:r>
            <w:r>
              <w:rPr>
                <w:rFonts w:hint="eastAsia" w:cs="宋体"/>
                <w:snapToGrid w:val="0"/>
                <w:kern w:val="0"/>
                <w:lang w:bidi="ar"/>
              </w:rPr>
              <w:t>标准（2</w:t>
            </w:r>
            <w:r>
              <w:rPr>
                <w:rFonts w:cs="宋体"/>
                <w:snapToGrid w:val="0"/>
                <w:kern w:val="0"/>
                <w:lang w:bidi="ar"/>
              </w:rPr>
              <w:t>000</w:t>
            </w:r>
            <w:r>
              <w:rPr>
                <w:rFonts w:hint="eastAsia" w:cs="宋体"/>
                <w:snapToGrid w:val="0"/>
                <w:kern w:val="0"/>
                <w:lang w:bidi="ar"/>
              </w:rPr>
              <w:t>无量纲）；</w:t>
            </w:r>
          </w:p>
          <w:p w14:paraId="6362FF69">
            <w:pPr>
              <w:autoSpaceDE w:val="0"/>
              <w:autoSpaceDN w:val="0"/>
              <w:adjustRightInd w:val="0"/>
              <w:snapToGrid w:val="0"/>
              <w:spacing w:line="360" w:lineRule="auto"/>
              <w:ind w:firstLine="420" w:firstLineChars="200"/>
              <w:jc w:val="left"/>
              <w:rPr>
                <w:rFonts w:cs="宋体"/>
                <w:kern w:val="0"/>
                <w:szCs w:val="21"/>
                <w:lang w:bidi="ar"/>
              </w:rPr>
            </w:pPr>
            <w:r>
              <w:rPr>
                <w:kern w:val="0"/>
                <w:szCs w:val="21"/>
              </w:rPr>
              <w:t>无组织</w:t>
            </w:r>
            <w:r>
              <w:rPr>
                <w:rFonts w:hint="eastAsia"/>
                <w:kern w:val="0"/>
                <w:szCs w:val="21"/>
              </w:rPr>
              <w:t>V</w:t>
            </w:r>
            <w:r>
              <w:rPr>
                <w:kern w:val="0"/>
                <w:szCs w:val="21"/>
              </w:rPr>
              <w:t>OC</w:t>
            </w:r>
            <w:r>
              <w:rPr>
                <w:rFonts w:hint="eastAsia"/>
                <w:kern w:val="0"/>
                <w:szCs w:val="21"/>
              </w:rPr>
              <w:t>s</w:t>
            </w:r>
            <w:r>
              <w:rPr>
                <w:kern w:val="0"/>
                <w:szCs w:val="21"/>
              </w:rPr>
              <w:t>排放执行《挥发性有机物排放标准 第6部分：有机化工行业》（DB37/ 2801.6-2018）表3标准（VOCs：2.0mg/m³）</w:t>
            </w:r>
            <w:bookmarkEnd w:id="3"/>
            <w:r>
              <w:rPr>
                <w:rFonts w:hint="eastAsia"/>
                <w:kern w:val="0"/>
                <w:szCs w:val="21"/>
              </w:rPr>
              <w:t>，无组织排放浓度执行《橡胶制品工业污染物排放标准》（GB27632-2011）表6中无组织排放监控浓度限值（颗粒物：1</w:t>
            </w:r>
            <w:r>
              <w:rPr>
                <w:kern w:val="0"/>
                <w:szCs w:val="21"/>
              </w:rPr>
              <w:t>.0mg/m³</w:t>
            </w:r>
            <w:r>
              <w:rPr>
                <w:rFonts w:hint="eastAsia"/>
                <w:kern w:val="0"/>
                <w:szCs w:val="21"/>
              </w:rPr>
              <w:t>），</w:t>
            </w:r>
            <w:r>
              <w:rPr>
                <w:rFonts w:hint="eastAsia" w:cs="宋体"/>
                <w:snapToGrid w:val="0"/>
                <w:kern w:val="0"/>
                <w:lang w:bidi="ar"/>
              </w:rPr>
              <w:t>无组织</w:t>
            </w:r>
            <w:r>
              <w:rPr>
                <w:rFonts w:hint="eastAsia" w:cs="宋体"/>
                <w:kern w:val="0"/>
                <w:szCs w:val="21"/>
                <w:lang w:bidi="ar"/>
              </w:rPr>
              <w:t>臭气浓度厂界执行《恶臭污染物排放标准》（</w:t>
            </w:r>
            <w:r>
              <w:rPr>
                <w:kern w:val="0"/>
                <w:szCs w:val="21"/>
                <w:lang w:bidi="ar"/>
              </w:rPr>
              <w:t>GB 14554-93</w:t>
            </w:r>
            <w:r>
              <w:rPr>
                <w:rFonts w:hint="eastAsia" w:cs="宋体"/>
                <w:kern w:val="0"/>
                <w:szCs w:val="21"/>
                <w:lang w:bidi="ar"/>
              </w:rPr>
              <w:t>）表</w:t>
            </w:r>
            <w:r>
              <w:rPr>
                <w:kern w:val="0"/>
                <w:szCs w:val="21"/>
                <w:lang w:bidi="ar"/>
              </w:rPr>
              <w:t>1</w:t>
            </w:r>
            <w:r>
              <w:rPr>
                <w:rFonts w:hint="eastAsia" w:cs="宋体"/>
                <w:kern w:val="0"/>
                <w:szCs w:val="21"/>
                <w:lang w:bidi="ar"/>
              </w:rPr>
              <w:t>新扩改建限值要求（2</w:t>
            </w:r>
            <w:r>
              <w:rPr>
                <w:rFonts w:cs="宋体"/>
                <w:kern w:val="0"/>
                <w:szCs w:val="21"/>
                <w:lang w:bidi="ar"/>
              </w:rPr>
              <w:t>0</w:t>
            </w:r>
            <w:r>
              <w:rPr>
                <w:rFonts w:hint="eastAsia" w:cs="宋体"/>
                <w:kern w:val="0"/>
                <w:szCs w:val="21"/>
                <w:lang w:bidi="ar"/>
              </w:rPr>
              <w:t>无量纲）。</w:t>
            </w:r>
          </w:p>
          <w:p w14:paraId="67ED5082">
            <w:pPr>
              <w:autoSpaceDE w:val="0"/>
              <w:autoSpaceDN w:val="0"/>
              <w:adjustRightInd w:val="0"/>
              <w:snapToGrid w:val="0"/>
              <w:ind w:firstLine="422" w:firstLineChars="200"/>
              <w:jc w:val="center"/>
              <w:rPr>
                <w:b/>
                <w:bCs/>
                <w:kern w:val="0"/>
                <w:szCs w:val="21"/>
              </w:rPr>
            </w:pPr>
            <w:r>
              <w:rPr>
                <w:b/>
                <w:bCs/>
                <w:kern w:val="0"/>
                <w:szCs w:val="21"/>
              </w:rPr>
              <w:t xml:space="preserve">表3-3 </w:t>
            </w:r>
            <w:r>
              <w:rPr>
                <w:rFonts w:hint="eastAsia"/>
                <w:b/>
                <w:bCs/>
                <w:kern w:val="0"/>
                <w:szCs w:val="21"/>
              </w:rPr>
              <w:t>污染物排放限值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078"/>
              <w:gridCol w:w="2324"/>
              <w:gridCol w:w="1336"/>
              <w:gridCol w:w="2013"/>
            </w:tblGrid>
            <w:tr w14:paraId="72AA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76" w:type="pct"/>
                  <w:vAlign w:val="center"/>
                </w:tcPr>
                <w:p w14:paraId="1636849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color w:val="000000"/>
                      <w:szCs w:val="21"/>
                    </w:rPr>
                  </w:pPr>
                  <w:r>
                    <w:rPr>
                      <w:rFonts w:hint="eastAsia" w:cs="宋体"/>
                      <w:b/>
                      <w:color w:val="000000"/>
                      <w:szCs w:val="21"/>
                      <w:lang w:bidi="ar"/>
                    </w:rPr>
                    <w:t>排放源</w:t>
                  </w:r>
                </w:p>
              </w:tc>
              <w:tc>
                <w:tcPr>
                  <w:tcW w:w="658" w:type="pct"/>
                  <w:vAlign w:val="center"/>
                </w:tcPr>
                <w:p w14:paraId="448A386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color w:val="000000"/>
                      <w:szCs w:val="21"/>
                    </w:rPr>
                  </w:pPr>
                  <w:r>
                    <w:rPr>
                      <w:rFonts w:hint="eastAsia" w:cs="宋体"/>
                      <w:b/>
                      <w:color w:val="000000"/>
                      <w:szCs w:val="21"/>
                      <w:lang w:bidi="ar"/>
                    </w:rPr>
                    <w:t>污染物</w:t>
                  </w:r>
                </w:p>
              </w:tc>
              <w:tc>
                <w:tcPr>
                  <w:tcW w:w="1419" w:type="pct"/>
                  <w:vAlign w:val="center"/>
                </w:tcPr>
                <w:p w14:paraId="05A2983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color w:val="000000"/>
                      <w:szCs w:val="21"/>
                    </w:rPr>
                  </w:pPr>
                  <w:r>
                    <w:rPr>
                      <w:rFonts w:hint="eastAsia" w:cs="宋体"/>
                      <w:b/>
                      <w:color w:val="000000"/>
                      <w:szCs w:val="21"/>
                      <w:lang w:bidi="ar"/>
                    </w:rPr>
                    <w:t>执行标准</w:t>
                  </w:r>
                </w:p>
              </w:tc>
              <w:tc>
                <w:tcPr>
                  <w:tcW w:w="816" w:type="pct"/>
                  <w:vAlign w:val="center"/>
                </w:tcPr>
                <w:p w14:paraId="49B562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color w:val="000000"/>
                      <w:szCs w:val="21"/>
                    </w:rPr>
                  </w:pPr>
                  <w:r>
                    <w:rPr>
                      <w:rFonts w:hint="eastAsia" w:cs="宋体"/>
                      <w:b/>
                      <w:color w:val="000000"/>
                      <w:szCs w:val="21"/>
                      <w:lang w:bidi="ar"/>
                    </w:rPr>
                    <w:t>最高允许排放浓度（</w:t>
                  </w:r>
                  <w:r>
                    <w:rPr>
                      <w:rFonts w:hint="eastAsia" w:cs="等线"/>
                      <w:b/>
                      <w:color w:val="000000"/>
                      <w:szCs w:val="21"/>
                      <w:lang w:bidi="ar"/>
                    </w:rPr>
                    <w:t>mg/m</w:t>
                  </w:r>
                  <w:r>
                    <w:rPr>
                      <w:rFonts w:hint="eastAsia" w:cs="宋体"/>
                      <w:b/>
                      <w:color w:val="000000"/>
                      <w:szCs w:val="21"/>
                      <w:lang w:bidi="ar"/>
                    </w:rPr>
                    <w:t>³）</w:t>
                  </w:r>
                </w:p>
              </w:tc>
              <w:tc>
                <w:tcPr>
                  <w:tcW w:w="1229" w:type="pct"/>
                  <w:vAlign w:val="center"/>
                </w:tcPr>
                <w:p w14:paraId="4E88D6E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color w:val="000000"/>
                      <w:szCs w:val="21"/>
                    </w:rPr>
                  </w:pPr>
                  <w:r>
                    <w:rPr>
                      <w:rFonts w:hint="eastAsia" w:cs="宋体"/>
                      <w:b/>
                      <w:color w:val="000000"/>
                      <w:szCs w:val="21"/>
                      <w:lang w:bidi="ar"/>
                    </w:rPr>
                    <w:t>与排气筒高度对应的最高允许排放速率（</w:t>
                  </w:r>
                  <w:r>
                    <w:rPr>
                      <w:rFonts w:hint="eastAsia" w:cs="等线"/>
                      <w:b/>
                      <w:color w:val="000000"/>
                      <w:szCs w:val="21"/>
                      <w:lang w:bidi="ar"/>
                    </w:rPr>
                    <w:t>kg/h</w:t>
                  </w:r>
                  <w:r>
                    <w:rPr>
                      <w:rFonts w:hint="eastAsia" w:cs="宋体"/>
                      <w:b/>
                      <w:color w:val="000000"/>
                      <w:szCs w:val="21"/>
                      <w:lang w:bidi="ar"/>
                    </w:rPr>
                    <w:t>）（</w:t>
                  </w:r>
                  <w:r>
                    <w:rPr>
                      <w:rFonts w:hint="eastAsia" w:cs="等线"/>
                      <w:b/>
                      <w:color w:val="000000"/>
                      <w:szCs w:val="21"/>
                      <w:lang w:bidi="ar"/>
                    </w:rPr>
                    <w:t>15m</w:t>
                  </w:r>
                  <w:r>
                    <w:rPr>
                      <w:rFonts w:hint="eastAsia" w:cs="宋体"/>
                      <w:b/>
                      <w:color w:val="000000"/>
                      <w:szCs w:val="21"/>
                      <w:lang w:bidi="ar"/>
                    </w:rPr>
                    <w:t>）</w:t>
                  </w:r>
                </w:p>
              </w:tc>
            </w:tr>
            <w:tr w14:paraId="5EC9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76" w:type="pct"/>
                  <w:vMerge w:val="restart"/>
                  <w:vAlign w:val="center"/>
                </w:tcPr>
                <w:p w14:paraId="0035B7F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排气筒</w:t>
                  </w:r>
                </w:p>
              </w:tc>
              <w:tc>
                <w:tcPr>
                  <w:tcW w:w="658" w:type="pct"/>
                  <w:vAlign w:val="center"/>
                </w:tcPr>
                <w:p w14:paraId="27DE179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颗粒物</w:t>
                  </w:r>
                </w:p>
              </w:tc>
              <w:tc>
                <w:tcPr>
                  <w:tcW w:w="1419" w:type="pct"/>
                  <w:vAlign w:val="center"/>
                </w:tcPr>
                <w:p w14:paraId="0E3B54B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宋体"/>
                      <w:szCs w:val="21"/>
                      <w:lang w:bidi="ar"/>
                    </w:rPr>
                  </w:pPr>
                  <w:r>
                    <w:rPr>
                      <w:kern w:val="0"/>
                      <w:szCs w:val="21"/>
                    </w:rPr>
                    <w:t>DB37/2376-2019</w:t>
                  </w:r>
                </w:p>
              </w:tc>
              <w:tc>
                <w:tcPr>
                  <w:tcW w:w="816" w:type="pct"/>
                  <w:vAlign w:val="center"/>
                </w:tcPr>
                <w:p w14:paraId="152EEC4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10</w:t>
                  </w:r>
                </w:p>
              </w:tc>
              <w:tc>
                <w:tcPr>
                  <w:tcW w:w="1229" w:type="pct"/>
                  <w:vAlign w:val="center"/>
                </w:tcPr>
                <w:p w14:paraId="442BC8F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w:t>
                  </w:r>
                </w:p>
              </w:tc>
            </w:tr>
            <w:tr w14:paraId="76B4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76" w:type="pct"/>
                  <w:vMerge w:val="continue"/>
                  <w:vAlign w:val="center"/>
                </w:tcPr>
                <w:p w14:paraId="7B5CAFE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p>
              </w:tc>
              <w:tc>
                <w:tcPr>
                  <w:tcW w:w="658" w:type="pct"/>
                  <w:vAlign w:val="center"/>
                </w:tcPr>
                <w:p w14:paraId="2DD53FA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 xml:space="preserve">VOCs </w:t>
                  </w:r>
                </w:p>
              </w:tc>
              <w:tc>
                <w:tcPr>
                  <w:tcW w:w="1419" w:type="pct"/>
                  <w:vAlign w:val="center"/>
                </w:tcPr>
                <w:p w14:paraId="68F7EAE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宋体"/>
                      <w:szCs w:val="21"/>
                      <w:lang w:bidi="ar"/>
                    </w:rPr>
                  </w:pPr>
                  <w:r>
                    <w:rPr>
                      <w:rFonts w:hint="eastAsia" w:cs="等线"/>
                      <w:szCs w:val="21"/>
                      <w:lang w:bidi="ar"/>
                    </w:rPr>
                    <w:t>DB37/2801.6-2018</w:t>
                  </w:r>
                </w:p>
              </w:tc>
              <w:tc>
                <w:tcPr>
                  <w:tcW w:w="816" w:type="pct"/>
                  <w:vAlign w:val="center"/>
                </w:tcPr>
                <w:p w14:paraId="09FC1F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60</w:t>
                  </w:r>
                </w:p>
              </w:tc>
              <w:tc>
                <w:tcPr>
                  <w:tcW w:w="1229" w:type="pct"/>
                  <w:vAlign w:val="center"/>
                </w:tcPr>
                <w:p w14:paraId="285F9A6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3.0</w:t>
                  </w:r>
                </w:p>
              </w:tc>
            </w:tr>
            <w:tr w14:paraId="77F3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76" w:type="pct"/>
                  <w:vMerge w:val="continue"/>
                  <w:vAlign w:val="center"/>
                </w:tcPr>
                <w:p w14:paraId="01FEBDE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p>
              </w:tc>
              <w:tc>
                <w:tcPr>
                  <w:tcW w:w="658" w:type="pct"/>
                  <w:vAlign w:val="center"/>
                </w:tcPr>
                <w:p w14:paraId="24C8E53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r>
                    <w:rPr>
                      <w:rFonts w:hint="eastAsia"/>
                      <w:bCs/>
                      <w:color w:val="000000"/>
                      <w:szCs w:val="21"/>
                    </w:rPr>
                    <w:t>臭气浓度</w:t>
                  </w:r>
                </w:p>
              </w:tc>
              <w:tc>
                <w:tcPr>
                  <w:tcW w:w="1419" w:type="pct"/>
                  <w:vAlign w:val="center"/>
                </w:tcPr>
                <w:p w14:paraId="4A0E71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kern w:val="0"/>
                      <w:szCs w:val="21"/>
                    </w:rPr>
                  </w:pPr>
                  <w:r>
                    <w:rPr>
                      <w:snapToGrid w:val="0"/>
                      <w:kern w:val="0"/>
                      <w:lang w:bidi="ar"/>
                    </w:rPr>
                    <w:t>GB 14554-93</w:t>
                  </w:r>
                </w:p>
              </w:tc>
              <w:tc>
                <w:tcPr>
                  <w:tcW w:w="816" w:type="pct"/>
                  <w:vAlign w:val="center"/>
                </w:tcPr>
                <w:p w14:paraId="2714238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r>
                    <w:rPr>
                      <w:rFonts w:hint="eastAsia"/>
                      <w:bCs/>
                      <w:color w:val="000000"/>
                      <w:szCs w:val="21"/>
                    </w:rPr>
                    <w:t>2000无量纲</w:t>
                  </w:r>
                </w:p>
              </w:tc>
              <w:tc>
                <w:tcPr>
                  <w:tcW w:w="1229" w:type="pct"/>
                  <w:vAlign w:val="center"/>
                </w:tcPr>
                <w:p w14:paraId="4AA35B5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r>
                    <w:rPr>
                      <w:rFonts w:hint="eastAsia"/>
                      <w:bCs/>
                      <w:color w:val="000000"/>
                      <w:szCs w:val="21"/>
                    </w:rPr>
                    <w:t>/</w:t>
                  </w:r>
                </w:p>
              </w:tc>
            </w:tr>
            <w:tr w14:paraId="48F2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76" w:type="pct"/>
                  <w:vMerge w:val="restart"/>
                  <w:vAlign w:val="center"/>
                </w:tcPr>
                <w:p w14:paraId="6472338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r>
                    <w:rPr>
                      <w:rFonts w:hint="eastAsia" w:cs="宋体"/>
                      <w:bCs/>
                      <w:color w:val="000000"/>
                      <w:szCs w:val="21"/>
                      <w:lang w:bidi="ar"/>
                    </w:rPr>
                    <w:t>无组织废气</w:t>
                  </w:r>
                </w:p>
              </w:tc>
              <w:tc>
                <w:tcPr>
                  <w:tcW w:w="658" w:type="pct"/>
                  <w:vAlign w:val="center"/>
                </w:tcPr>
                <w:p w14:paraId="0C30368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r>
                    <w:rPr>
                      <w:rFonts w:hint="eastAsia"/>
                      <w:bCs/>
                      <w:color w:val="000000"/>
                      <w:szCs w:val="21"/>
                    </w:rPr>
                    <w:t>颗粒物</w:t>
                  </w:r>
                </w:p>
              </w:tc>
              <w:tc>
                <w:tcPr>
                  <w:tcW w:w="1419" w:type="pct"/>
                  <w:vAlign w:val="center"/>
                </w:tcPr>
                <w:p w14:paraId="30A8F3D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r>
                    <w:rPr>
                      <w:rFonts w:hint="eastAsia"/>
                      <w:kern w:val="0"/>
                      <w:szCs w:val="21"/>
                    </w:rPr>
                    <w:t>GB27632-2011</w:t>
                  </w:r>
                </w:p>
              </w:tc>
              <w:tc>
                <w:tcPr>
                  <w:tcW w:w="816" w:type="pct"/>
                  <w:vAlign w:val="center"/>
                </w:tcPr>
                <w:p w14:paraId="5C9F89A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r>
                    <w:rPr>
                      <w:rFonts w:hint="eastAsia"/>
                      <w:bCs/>
                      <w:color w:val="000000"/>
                      <w:szCs w:val="21"/>
                    </w:rPr>
                    <w:t>1.0</w:t>
                  </w:r>
                </w:p>
              </w:tc>
              <w:tc>
                <w:tcPr>
                  <w:tcW w:w="1229" w:type="pct"/>
                  <w:vAlign w:val="center"/>
                </w:tcPr>
                <w:p w14:paraId="6F70798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Cs/>
                      <w:color w:val="000000"/>
                      <w:szCs w:val="21"/>
                    </w:rPr>
                  </w:pPr>
                  <w:r>
                    <w:rPr>
                      <w:rFonts w:hint="eastAsia"/>
                      <w:bCs/>
                      <w:color w:val="000000"/>
                      <w:szCs w:val="21"/>
                    </w:rPr>
                    <w:t>/</w:t>
                  </w:r>
                </w:p>
              </w:tc>
            </w:tr>
            <w:tr w14:paraId="6DFC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76" w:type="pct"/>
                  <w:vMerge w:val="continue"/>
                  <w:vAlign w:val="center"/>
                </w:tcPr>
                <w:p w14:paraId="2A00AC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宋体"/>
                      <w:bCs/>
                      <w:color w:val="000000"/>
                      <w:szCs w:val="21"/>
                      <w:lang w:bidi="ar"/>
                    </w:rPr>
                  </w:pPr>
                </w:p>
              </w:tc>
              <w:tc>
                <w:tcPr>
                  <w:tcW w:w="658" w:type="pct"/>
                  <w:vAlign w:val="center"/>
                </w:tcPr>
                <w:p w14:paraId="76DAFFF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VOCs</w:t>
                  </w:r>
                </w:p>
              </w:tc>
              <w:tc>
                <w:tcPr>
                  <w:tcW w:w="1419" w:type="pct"/>
                  <w:vAlign w:val="center"/>
                </w:tcPr>
                <w:p w14:paraId="4A9B501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宋体"/>
                      <w:szCs w:val="21"/>
                      <w:lang w:bidi="ar"/>
                    </w:rPr>
                  </w:pPr>
                  <w:r>
                    <w:rPr>
                      <w:rFonts w:hint="eastAsia" w:cs="等线"/>
                      <w:szCs w:val="21"/>
                      <w:lang w:bidi="ar"/>
                    </w:rPr>
                    <w:t>DB37/2801.6-2018</w:t>
                  </w:r>
                </w:p>
              </w:tc>
              <w:tc>
                <w:tcPr>
                  <w:tcW w:w="816" w:type="pct"/>
                  <w:vAlign w:val="center"/>
                </w:tcPr>
                <w:p w14:paraId="435D8C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2.0</w:t>
                  </w:r>
                </w:p>
              </w:tc>
              <w:tc>
                <w:tcPr>
                  <w:tcW w:w="1229" w:type="pct"/>
                  <w:vAlign w:val="center"/>
                </w:tcPr>
                <w:p w14:paraId="76E5EE8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w:t>
                  </w:r>
                </w:p>
              </w:tc>
            </w:tr>
            <w:tr w14:paraId="38A6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76" w:type="pct"/>
                  <w:vMerge w:val="continue"/>
                  <w:vAlign w:val="center"/>
                </w:tcPr>
                <w:p w14:paraId="7918B04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宋体"/>
                      <w:bCs/>
                      <w:color w:val="000000"/>
                      <w:szCs w:val="21"/>
                      <w:lang w:bidi="ar"/>
                    </w:rPr>
                  </w:pPr>
                </w:p>
              </w:tc>
              <w:tc>
                <w:tcPr>
                  <w:tcW w:w="658" w:type="pct"/>
                  <w:vAlign w:val="center"/>
                </w:tcPr>
                <w:p w14:paraId="432FDE5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bCs/>
                      <w:color w:val="000000"/>
                      <w:szCs w:val="21"/>
                    </w:rPr>
                    <w:t>臭气浓度</w:t>
                  </w:r>
                </w:p>
              </w:tc>
              <w:tc>
                <w:tcPr>
                  <w:tcW w:w="1419" w:type="pct"/>
                  <w:vAlign w:val="center"/>
                </w:tcPr>
                <w:p w14:paraId="1E70EF1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宋体"/>
                      <w:szCs w:val="21"/>
                      <w:lang w:bidi="ar"/>
                    </w:rPr>
                  </w:pPr>
                  <w:r>
                    <w:rPr>
                      <w:snapToGrid w:val="0"/>
                      <w:kern w:val="0"/>
                      <w:lang w:bidi="ar"/>
                    </w:rPr>
                    <w:t>GB 14554-93</w:t>
                  </w:r>
                </w:p>
              </w:tc>
              <w:tc>
                <w:tcPr>
                  <w:tcW w:w="816" w:type="pct"/>
                  <w:vAlign w:val="center"/>
                </w:tcPr>
                <w:p w14:paraId="6D91367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20无量纲</w:t>
                  </w:r>
                </w:p>
              </w:tc>
              <w:tc>
                <w:tcPr>
                  <w:tcW w:w="1229" w:type="pct"/>
                  <w:vAlign w:val="center"/>
                </w:tcPr>
                <w:p w14:paraId="76E48A9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cs="等线"/>
                      <w:bCs/>
                      <w:color w:val="000000"/>
                      <w:szCs w:val="21"/>
                      <w:lang w:bidi="ar"/>
                    </w:rPr>
                  </w:pPr>
                  <w:r>
                    <w:rPr>
                      <w:rFonts w:hint="eastAsia" w:cs="等线"/>
                      <w:bCs/>
                      <w:color w:val="000000"/>
                      <w:szCs w:val="21"/>
                      <w:lang w:bidi="ar"/>
                    </w:rPr>
                    <w:t>/</w:t>
                  </w:r>
                </w:p>
              </w:tc>
            </w:tr>
          </w:tbl>
          <w:p w14:paraId="6A503695">
            <w:pPr>
              <w:autoSpaceDE w:val="0"/>
              <w:autoSpaceDN w:val="0"/>
              <w:adjustRightInd w:val="0"/>
              <w:snapToGrid w:val="0"/>
              <w:spacing w:line="336" w:lineRule="auto"/>
              <w:ind w:firstLine="420" w:firstLineChars="200"/>
              <w:jc w:val="left"/>
              <w:rPr>
                <w:kern w:val="0"/>
                <w:szCs w:val="21"/>
              </w:rPr>
            </w:pPr>
            <w:r>
              <w:rPr>
                <w:kern w:val="0"/>
                <w:szCs w:val="21"/>
              </w:rPr>
              <w:t>2、噪声：</w:t>
            </w:r>
          </w:p>
          <w:p w14:paraId="224AD20A">
            <w:pPr>
              <w:autoSpaceDE w:val="0"/>
              <w:autoSpaceDN w:val="0"/>
              <w:adjustRightInd w:val="0"/>
              <w:snapToGrid w:val="0"/>
              <w:spacing w:line="336" w:lineRule="auto"/>
              <w:ind w:firstLine="420" w:firstLineChars="200"/>
              <w:jc w:val="left"/>
              <w:rPr>
                <w:kern w:val="0"/>
                <w:szCs w:val="21"/>
              </w:rPr>
            </w:pPr>
            <w:r>
              <w:rPr>
                <w:kern w:val="0"/>
                <w:szCs w:val="21"/>
              </w:rPr>
              <w:t>厂界噪声执行《工业企业厂界环境噪声排放标准》</w:t>
            </w:r>
            <w:r>
              <w:rPr>
                <w:rFonts w:hint="eastAsia"/>
                <w:kern w:val="0"/>
                <w:szCs w:val="21"/>
              </w:rPr>
              <w:t>（GB</w:t>
            </w:r>
            <w:r>
              <w:rPr>
                <w:kern w:val="0"/>
                <w:szCs w:val="21"/>
              </w:rPr>
              <w:t xml:space="preserve"> </w:t>
            </w:r>
            <w:r>
              <w:rPr>
                <w:rFonts w:hint="eastAsia"/>
                <w:kern w:val="0"/>
                <w:szCs w:val="21"/>
              </w:rPr>
              <w:t>12348-2008）3类</w:t>
            </w:r>
            <w:r>
              <w:rPr>
                <w:kern w:val="0"/>
                <w:szCs w:val="21"/>
              </w:rPr>
              <w:t>标准：</w:t>
            </w:r>
          </w:p>
          <w:p w14:paraId="2B68904B">
            <w:pPr>
              <w:autoSpaceDE w:val="0"/>
              <w:autoSpaceDN w:val="0"/>
              <w:adjustRightInd w:val="0"/>
              <w:snapToGrid w:val="0"/>
              <w:ind w:firstLine="422" w:firstLineChars="200"/>
              <w:jc w:val="center"/>
              <w:rPr>
                <w:b/>
                <w:bCs/>
                <w:kern w:val="0"/>
                <w:szCs w:val="21"/>
              </w:rPr>
            </w:pPr>
            <w:r>
              <w:rPr>
                <w:b/>
                <w:bCs/>
                <w:kern w:val="0"/>
                <w:szCs w:val="21"/>
              </w:rPr>
              <w:t>表3-4  工业企业厂界环境噪声排放标准</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2075"/>
              <w:gridCol w:w="2060"/>
              <w:gridCol w:w="2060"/>
            </w:tblGrid>
            <w:tr w14:paraId="5443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216" w:type="pct"/>
                  <w:vAlign w:val="center"/>
                </w:tcPr>
                <w:p w14:paraId="65744BBC">
                  <w:pPr>
                    <w:keepNext w:val="0"/>
                    <w:keepLines w:val="0"/>
                    <w:pageBreakBefore w:val="0"/>
                    <w:widowControl w:val="0"/>
                    <w:kinsoku/>
                    <w:wordWrap/>
                    <w:overflowPunct/>
                    <w:topLinePunct w:val="0"/>
                    <w:autoSpaceDE/>
                    <w:autoSpaceDN/>
                    <w:bidi w:val="0"/>
                    <w:adjustRightInd w:val="0"/>
                    <w:snapToGrid w:val="0"/>
                    <w:jc w:val="center"/>
                    <w:textAlignment w:val="auto"/>
                    <w:rPr>
                      <w:b/>
                      <w:spacing w:val="6"/>
                      <w:szCs w:val="21"/>
                    </w:rPr>
                  </w:pPr>
                  <w:r>
                    <w:rPr>
                      <w:b/>
                      <w:spacing w:val="6"/>
                      <w:szCs w:val="21"/>
                    </w:rPr>
                    <w:t>级别</w:t>
                  </w:r>
                </w:p>
              </w:tc>
              <w:tc>
                <w:tcPr>
                  <w:tcW w:w="1267" w:type="pct"/>
                  <w:vAlign w:val="center"/>
                </w:tcPr>
                <w:p w14:paraId="398A57DE">
                  <w:pPr>
                    <w:keepNext w:val="0"/>
                    <w:keepLines w:val="0"/>
                    <w:pageBreakBefore w:val="0"/>
                    <w:widowControl w:val="0"/>
                    <w:kinsoku/>
                    <w:wordWrap/>
                    <w:overflowPunct/>
                    <w:topLinePunct w:val="0"/>
                    <w:autoSpaceDE/>
                    <w:autoSpaceDN/>
                    <w:bidi w:val="0"/>
                    <w:adjustRightInd w:val="0"/>
                    <w:snapToGrid w:val="0"/>
                    <w:jc w:val="center"/>
                    <w:textAlignment w:val="auto"/>
                    <w:rPr>
                      <w:b/>
                      <w:spacing w:val="6"/>
                      <w:szCs w:val="21"/>
                    </w:rPr>
                  </w:pPr>
                  <w:r>
                    <w:rPr>
                      <w:b/>
                      <w:spacing w:val="6"/>
                      <w:szCs w:val="21"/>
                    </w:rPr>
                    <w:t>等效声级</w:t>
                  </w:r>
                </w:p>
              </w:tc>
              <w:tc>
                <w:tcPr>
                  <w:tcW w:w="1258" w:type="pct"/>
                  <w:vAlign w:val="center"/>
                </w:tcPr>
                <w:p w14:paraId="0B59C10F">
                  <w:pPr>
                    <w:keepNext w:val="0"/>
                    <w:keepLines w:val="0"/>
                    <w:pageBreakBefore w:val="0"/>
                    <w:widowControl w:val="0"/>
                    <w:kinsoku/>
                    <w:wordWrap/>
                    <w:overflowPunct/>
                    <w:topLinePunct w:val="0"/>
                    <w:autoSpaceDE/>
                    <w:autoSpaceDN/>
                    <w:bidi w:val="0"/>
                    <w:adjustRightInd w:val="0"/>
                    <w:snapToGrid w:val="0"/>
                    <w:jc w:val="center"/>
                    <w:textAlignment w:val="auto"/>
                    <w:rPr>
                      <w:b/>
                      <w:spacing w:val="6"/>
                      <w:szCs w:val="21"/>
                    </w:rPr>
                  </w:pPr>
                  <w:r>
                    <w:rPr>
                      <w:b/>
                      <w:spacing w:val="6"/>
                      <w:szCs w:val="21"/>
                    </w:rPr>
                    <w:t>昼间</w:t>
                  </w:r>
                </w:p>
              </w:tc>
              <w:tc>
                <w:tcPr>
                  <w:tcW w:w="1258" w:type="pct"/>
                  <w:vAlign w:val="center"/>
                </w:tcPr>
                <w:p w14:paraId="0D501506">
                  <w:pPr>
                    <w:keepNext w:val="0"/>
                    <w:keepLines w:val="0"/>
                    <w:pageBreakBefore w:val="0"/>
                    <w:widowControl w:val="0"/>
                    <w:kinsoku/>
                    <w:wordWrap/>
                    <w:overflowPunct/>
                    <w:topLinePunct w:val="0"/>
                    <w:autoSpaceDE/>
                    <w:autoSpaceDN/>
                    <w:bidi w:val="0"/>
                    <w:adjustRightInd w:val="0"/>
                    <w:snapToGrid w:val="0"/>
                    <w:jc w:val="center"/>
                    <w:textAlignment w:val="auto"/>
                    <w:rPr>
                      <w:b/>
                      <w:spacing w:val="6"/>
                      <w:szCs w:val="21"/>
                    </w:rPr>
                  </w:pPr>
                  <w:r>
                    <w:rPr>
                      <w:b/>
                      <w:spacing w:val="6"/>
                      <w:szCs w:val="21"/>
                    </w:rPr>
                    <w:t>夜间</w:t>
                  </w:r>
                </w:p>
              </w:tc>
            </w:tr>
            <w:tr w14:paraId="5939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216" w:type="pct"/>
                  <w:vAlign w:val="center"/>
                </w:tcPr>
                <w:p w14:paraId="32FA2786">
                  <w:pPr>
                    <w:keepNext w:val="0"/>
                    <w:keepLines w:val="0"/>
                    <w:pageBreakBefore w:val="0"/>
                    <w:widowControl w:val="0"/>
                    <w:kinsoku/>
                    <w:wordWrap/>
                    <w:overflowPunct/>
                    <w:topLinePunct w:val="0"/>
                    <w:autoSpaceDE/>
                    <w:autoSpaceDN/>
                    <w:bidi w:val="0"/>
                    <w:adjustRightInd w:val="0"/>
                    <w:snapToGrid w:val="0"/>
                    <w:jc w:val="center"/>
                    <w:textAlignment w:val="auto"/>
                    <w:rPr>
                      <w:spacing w:val="6"/>
                      <w:szCs w:val="21"/>
                    </w:rPr>
                  </w:pPr>
                  <w:r>
                    <w:rPr>
                      <w:rFonts w:hint="eastAsia"/>
                      <w:spacing w:val="6"/>
                      <w:szCs w:val="21"/>
                    </w:rPr>
                    <w:t>3</w:t>
                  </w:r>
                </w:p>
              </w:tc>
              <w:tc>
                <w:tcPr>
                  <w:tcW w:w="1267" w:type="pct"/>
                  <w:vAlign w:val="center"/>
                </w:tcPr>
                <w:p w14:paraId="41CB0104">
                  <w:pPr>
                    <w:keepNext w:val="0"/>
                    <w:keepLines w:val="0"/>
                    <w:pageBreakBefore w:val="0"/>
                    <w:widowControl w:val="0"/>
                    <w:kinsoku/>
                    <w:wordWrap/>
                    <w:overflowPunct/>
                    <w:topLinePunct w:val="0"/>
                    <w:autoSpaceDE/>
                    <w:autoSpaceDN/>
                    <w:bidi w:val="0"/>
                    <w:adjustRightInd w:val="0"/>
                    <w:snapToGrid w:val="0"/>
                    <w:jc w:val="center"/>
                    <w:textAlignment w:val="auto"/>
                    <w:rPr>
                      <w:spacing w:val="6"/>
                      <w:szCs w:val="21"/>
                    </w:rPr>
                  </w:pPr>
                  <w:r>
                    <w:rPr>
                      <w:spacing w:val="6"/>
                      <w:szCs w:val="21"/>
                    </w:rPr>
                    <w:t>dB(A)</w:t>
                  </w:r>
                </w:p>
              </w:tc>
              <w:tc>
                <w:tcPr>
                  <w:tcW w:w="1258" w:type="pct"/>
                  <w:vAlign w:val="center"/>
                </w:tcPr>
                <w:p w14:paraId="23F2DF48">
                  <w:pPr>
                    <w:keepNext w:val="0"/>
                    <w:keepLines w:val="0"/>
                    <w:pageBreakBefore w:val="0"/>
                    <w:widowControl w:val="0"/>
                    <w:kinsoku/>
                    <w:wordWrap/>
                    <w:overflowPunct/>
                    <w:topLinePunct w:val="0"/>
                    <w:autoSpaceDE/>
                    <w:autoSpaceDN/>
                    <w:bidi w:val="0"/>
                    <w:adjustRightInd w:val="0"/>
                    <w:snapToGrid w:val="0"/>
                    <w:jc w:val="center"/>
                    <w:textAlignment w:val="auto"/>
                    <w:rPr>
                      <w:spacing w:val="6"/>
                      <w:szCs w:val="21"/>
                    </w:rPr>
                  </w:pPr>
                  <w:r>
                    <w:rPr>
                      <w:rFonts w:hint="eastAsia"/>
                      <w:spacing w:val="6"/>
                      <w:szCs w:val="21"/>
                    </w:rPr>
                    <w:t>65</w:t>
                  </w:r>
                </w:p>
              </w:tc>
              <w:tc>
                <w:tcPr>
                  <w:tcW w:w="1258" w:type="pct"/>
                  <w:vAlign w:val="center"/>
                </w:tcPr>
                <w:p w14:paraId="376C850E">
                  <w:pPr>
                    <w:keepNext w:val="0"/>
                    <w:keepLines w:val="0"/>
                    <w:pageBreakBefore w:val="0"/>
                    <w:widowControl w:val="0"/>
                    <w:kinsoku/>
                    <w:wordWrap/>
                    <w:overflowPunct/>
                    <w:topLinePunct w:val="0"/>
                    <w:autoSpaceDE/>
                    <w:autoSpaceDN/>
                    <w:bidi w:val="0"/>
                    <w:adjustRightInd w:val="0"/>
                    <w:snapToGrid w:val="0"/>
                    <w:jc w:val="center"/>
                    <w:textAlignment w:val="auto"/>
                    <w:rPr>
                      <w:spacing w:val="6"/>
                      <w:szCs w:val="21"/>
                    </w:rPr>
                  </w:pPr>
                  <w:r>
                    <w:rPr>
                      <w:rFonts w:hint="eastAsia"/>
                      <w:spacing w:val="6"/>
                      <w:szCs w:val="21"/>
                    </w:rPr>
                    <w:t>55</w:t>
                  </w:r>
                </w:p>
              </w:tc>
            </w:tr>
          </w:tbl>
          <w:p w14:paraId="02158D9F">
            <w:pPr>
              <w:autoSpaceDE w:val="0"/>
              <w:autoSpaceDN w:val="0"/>
              <w:adjustRightInd w:val="0"/>
              <w:snapToGrid w:val="0"/>
              <w:spacing w:line="336" w:lineRule="auto"/>
              <w:ind w:firstLine="420" w:firstLineChars="200"/>
              <w:jc w:val="left"/>
              <w:rPr>
                <w:kern w:val="0"/>
                <w:szCs w:val="21"/>
              </w:rPr>
            </w:pPr>
            <w:r>
              <w:rPr>
                <w:kern w:val="0"/>
                <w:szCs w:val="21"/>
              </w:rPr>
              <w:t>3、固体废物：</w:t>
            </w:r>
          </w:p>
          <w:p w14:paraId="0FE6CABB">
            <w:pPr>
              <w:spacing w:line="336" w:lineRule="auto"/>
              <w:ind w:firstLine="420" w:firstLineChars="200"/>
              <w:rPr>
                <w:szCs w:val="21"/>
              </w:rPr>
            </w:pPr>
            <w:r>
              <w:rPr>
                <w:szCs w:val="21"/>
              </w:rPr>
              <w:t>一般固体废物厂内暂存应符合《中华人民共和国固体废物污染环境防治法》要求，采取防扬散、防流失、防渗漏或者其他防止污染环境的措施，不得擅自倾倒、堆放、丢弃、遗撒</w:t>
            </w:r>
            <w:r>
              <w:rPr>
                <w:rFonts w:hint="eastAsia"/>
                <w:szCs w:val="21"/>
              </w:rPr>
              <w:t>；</w:t>
            </w:r>
            <w:r>
              <w:rPr>
                <w:szCs w:val="21"/>
              </w:rPr>
              <w:t>一般工业固体废物管理过程中还应满足《一般工业固体废物管理台账制定指南(试行)》(公告2021年第82号)要求；危险废物执行</w:t>
            </w:r>
            <w:r>
              <w:rPr>
                <w:rFonts w:hint="eastAsia"/>
                <w:szCs w:val="21"/>
              </w:rPr>
              <w:t>《危险废物贮存污染控制标准》（GB</w:t>
            </w:r>
            <w:r>
              <w:rPr>
                <w:szCs w:val="21"/>
              </w:rPr>
              <w:t xml:space="preserve"> </w:t>
            </w:r>
            <w:r>
              <w:rPr>
                <w:rFonts w:hint="eastAsia"/>
                <w:szCs w:val="21"/>
              </w:rPr>
              <w:t>18597-2023）</w:t>
            </w:r>
            <w:r>
              <w:rPr>
                <w:szCs w:val="21"/>
              </w:rPr>
              <w:t>要求</w:t>
            </w:r>
            <w:r>
              <w:rPr>
                <w:rFonts w:hint="eastAsia"/>
                <w:szCs w:val="21"/>
              </w:rPr>
              <w:t>。</w:t>
            </w:r>
          </w:p>
          <w:p w14:paraId="23FC23BB">
            <w:pPr>
              <w:spacing w:line="336" w:lineRule="auto"/>
              <w:ind w:firstLine="420" w:firstLineChars="200"/>
              <w:rPr>
                <w:szCs w:val="21"/>
              </w:rPr>
            </w:pPr>
            <w:r>
              <w:rPr>
                <w:szCs w:val="21"/>
              </w:rPr>
              <w:t>4、废水：</w:t>
            </w:r>
          </w:p>
          <w:p w14:paraId="7280B77F">
            <w:pPr>
              <w:spacing w:line="336" w:lineRule="auto"/>
              <w:ind w:firstLine="420" w:firstLineChars="200"/>
              <w:rPr>
                <w:szCs w:val="21"/>
              </w:rPr>
            </w:pPr>
            <w:r>
              <w:rPr>
                <w:rFonts w:hint="eastAsia"/>
              </w:rPr>
              <w:t>项目</w:t>
            </w:r>
            <w:r>
              <w:rPr>
                <w:rFonts w:hint="eastAsia"/>
                <w:lang w:val="en-US" w:eastAsia="zh-CN"/>
              </w:rPr>
              <w:t>无生产废水外排，生活废水排入化粪池由环卫部门定期清运。</w:t>
            </w:r>
          </w:p>
        </w:tc>
      </w:tr>
      <w:tr w14:paraId="2557D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666" w:type="dxa"/>
            <w:vAlign w:val="center"/>
          </w:tcPr>
          <w:p w14:paraId="2F3405A0">
            <w:pPr>
              <w:adjustRightInd w:val="0"/>
              <w:snapToGrid w:val="0"/>
              <w:jc w:val="center"/>
              <w:rPr>
                <w:kern w:val="0"/>
                <w:szCs w:val="21"/>
              </w:rPr>
            </w:pPr>
            <w:r>
              <w:rPr>
                <w:kern w:val="0"/>
                <w:szCs w:val="21"/>
              </w:rPr>
              <w:t>总量</w:t>
            </w:r>
          </w:p>
          <w:p w14:paraId="79C89A19">
            <w:pPr>
              <w:adjustRightInd w:val="0"/>
              <w:snapToGrid w:val="0"/>
              <w:jc w:val="center"/>
              <w:rPr>
                <w:kern w:val="0"/>
                <w:szCs w:val="21"/>
              </w:rPr>
            </w:pPr>
            <w:r>
              <w:rPr>
                <w:kern w:val="0"/>
                <w:szCs w:val="21"/>
              </w:rPr>
              <w:t>控制</w:t>
            </w:r>
          </w:p>
          <w:p w14:paraId="1FCC9C28">
            <w:pPr>
              <w:adjustRightInd w:val="0"/>
              <w:snapToGrid w:val="0"/>
              <w:jc w:val="center"/>
              <w:rPr>
                <w:kern w:val="0"/>
                <w:szCs w:val="21"/>
              </w:rPr>
            </w:pPr>
            <w:r>
              <w:rPr>
                <w:kern w:val="0"/>
                <w:szCs w:val="21"/>
              </w:rPr>
              <w:t>指标</w:t>
            </w:r>
          </w:p>
        </w:tc>
        <w:tc>
          <w:tcPr>
            <w:tcW w:w="8395" w:type="dxa"/>
            <w:vAlign w:val="center"/>
          </w:tcPr>
          <w:p w14:paraId="288B5C4E">
            <w:pPr>
              <w:spacing w:line="360" w:lineRule="auto"/>
              <w:ind w:firstLine="420"/>
              <w:jc w:val="left"/>
              <w:rPr>
                <w:szCs w:val="21"/>
                <w:highlight w:val="none"/>
              </w:rPr>
            </w:pPr>
            <w:r>
              <w:rPr>
                <w:szCs w:val="21"/>
                <w:highlight w:val="none"/>
              </w:rPr>
              <w:t>根据《关于统筹使用“十四五”建设项目主要大气污染物总量指标的通知》（淄环函〔2021〕55号），所有建设项目的主要大气污染物指标（二氧化硫、氮氧化物、颗粒物、挥发性有机物）的总量替代原则须严格按照《山东省建设项目主要大气污染物排放总量替代指标核算及管理办法》（鲁环发〔2019〕132号）文件要求进行，上一年度环境空气质量年平均浓度不达标，相关污染物应按照建设项目所需替代的污染物排放总量指标的2倍进行消减替代</w:t>
            </w:r>
            <w:r>
              <w:rPr>
                <w:rFonts w:hint="eastAsia"/>
                <w:szCs w:val="21"/>
                <w:highlight w:val="none"/>
              </w:rPr>
              <w:t>。</w:t>
            </w:r>
            <w:r>
              <w:rPr>
                <w:szCs w:val="21"/>
                <w:highlight w:val="none"/>
              </w:rPr>
              <w:t>项目建成后</w:t>
            </w:r>
            <w:bookmarkStart w:id="4" w:name="_Hlk200113352"/>
            <w:r>
              <w:rPr>
                <w:rFonts w:hint="eastAsia"/>
                <w:szCs w:val="21"/>
                <w:highlight w:val="none"/>
                <w:lang w:val="en-US" w:eastAsia="zh-CN"/>
              </w:rPr>
              <w:t>厂区</w:t>
            </w:r>
            <w:r>
              <w:rPr>
                <w:rFonts w:hint="eastAsia"/>
                <w:szCs w:val="21"/>
                <w:highlight w:val="none"/>
              </w:rPr>
              <w:t>颗粒物排放量</w:t>
            </w:r>
            <w:r>
              <w:rPr>
                <w:szCs w:val="21"/>
                <w:highlight w:val="none"/>
              </w:rPr>
              <w:t>为</w:t>
            </w:r>
            <w:r>
              <w:rPr>
                <w:rFonts w:hint="eastAsia"/>
                <w:szCs w:val="21"/>
                <w:highlight w:val="none"/>
                <w:lang w:val="en-US" w:eastAsia="zh-CN"/>
              </w:rPr>
              <w:t>0.0544</w:t>
            </w:r>
            <w:r>
              <w:rPr>
                <w:szCs w:val="21"/>
                <w:highlight w:val="none"/>
              </w:rPr>
              <w:t>t/a</w:t>
            </w:r>
            <w:r>
              <w:rPr>
                <w:rFonts w:hint="eastAsia"/>
                <w:szCs w:val="21"/>
                <w:highlight w:val="none"/>
              </w:rPr>
              <w:t>，</w:t>
            </w:r>
            <w:r>
              <w:rPr>
                <w:szCs w:val="21"/>
                <w:highlight w:val="none"/>
              </w:rPr>
              <w:t>VOCs</w:t>
            </w:r>
            <w:r>
              <w:rPr>
                <w:rFonts w:hint="eastAsia"/>
                <w:szCs w:val="21"/>
                <w:highlight w:val="none"/>
              </w:rPr>
              <w:t>排放量</w:t>
            </w:r>
            <w:r>
              <w:rPr>
                <w:szCs w:val="21"/>
                <w:highlight w:val="none"/>
              </w:rPr>
              <w:t>为</w:t>
            </w:r>
            <w:r>
              <w:rPr>
                <w:rFonts w:hint="eastAsia"/>
                <w:szCs w:val="21"/>
                <w:highlight w:val="none"/>
                <w:lang w:val="en-US" w:eastAsia="zh-CN"/>
              </w:rPr>
              <w:t>2.025</w:t>
            </w:r>
            <w:r>
              <w:rPr>
                <w:szCs w:val="21"/>
                <w:highlight w:val="none"/>
              </w:rPr>
              <w:t>t/a</w:t>
            </w:r>
            <w:bookmarkEnd w:id="4"/>
            <w:r>
              <w:rPr>
                <w:rFonts w:hint="eastAsia"/>
                <w:szCs w:val="21"/>
                <w:highlight w:val="none"/>
              </w:rPr>
              <w:t>，</w:t>
            </w:r>
            <w:r>
              <w:rPr>
                <w:szCs w:val="21"/>
                <w:highlight w:val="none"/>
              </w:rPr>
              <w:t>临淄区PM</w:t>
            </w:r>
            <w:r>
              <w:rPr>
                <w:szCs w:val="21"/>
                <w:highlight w:val="none"/>
                <w:vertAlign w:val="subscript"/>
              </w:rPr>
              <w:t>2.5</w:t>
            </w:r>
            <w:r>
              <w:rPr>
                <w:szCs w:val="21"/>
                <w:highlight w:val="none"/>
              </w:rPr>
              <w:t>、PM</w:t>
            </w:r>
            <w:r>
              <w:rPr>
                <w:szCs w:val="21"/>
                <w:highlight w:val="none"/>
                <w:vertAlign w:val="subscript"/>
              </w:rPr>
              <w:t>10</w:t>
            </w:r>
            <w:r>
              <w:rPr>
                <w:szCs w:val="21"/>
                <w:highlight w:val="none"/>
              </w:rPr>
              <w:t>、NO</w:t>
            </w:r>
            <w:r>
              <w:rPr>
                <w:szCs w:val="21"/>
                <w:highlight w:val="none"/>
                <w:vertAlign w:val="subscript"/>
              </w:rPr>
              <w:t>2</w:t>
            </w:r>
            <w:r>
              <w:rPr>
                <w:szCs w:val="21"/>
                <w:highlight w:val="none"/>
              </w:rPr>
              <w:t>年平均浓度超标</w:t>
            </w:r>
            <w:r>
              <w:rPr>
                <w:rFonts w:hint="eastAsia"/>
                <w:szCs w:val="21"/>
                <w:highlight w:val="none"/>
              </w:rPr>
              <w:t>，需要</w:t>
            </w:r>
            <w:r>
              <w:rPr>
                <w:szCs w:val="21"/>
                <w:highlight w:val="none"/>
              </w:rPr>
              <w:t>总量指标2倍消减替代</w:t>
            </w:r>
            <w:r>
              <w:rPr>
                <w:rFonts w:hint="eastAsia"/>
                <w:szCs w:val="21"/>
                <w:highlight w:val="none"/>
              </w:rPr>
              <w:t>。替代量为颗粒物</w:t>
            </w:r>
            <w:r>
              <w:rPr>
                <w:rFonts w:hint="eastAsia"/>
                <w:szCs w:val="21"/>
                <w:highlight w:val="none"/>
                <w:lang w:val="en-US" w:eastAsia="zh-CN"/>
              </w:rPr>
              <w:t>0.1088</w:t>
            </w:r>
            <w:r>
              <w:rPr>
                <w:rFonts w:hint="eastAsia"/>
                <w:szCs w:val="21"/>
                <w:highlight w:val="none"/>
              </w:rPr>
              <w:t>t</w:t>
            </w:r>
            <w:r>
              <w:rPr>
                <w:szCs w:val="21"/>
                <w:highlight w:val="none"/>
              </w:rPr>
              <w:t>/a，</w:t>
            </w:r>
            <w:r>
              <w:rPr>
                <w:rFonts w:hint="eastAsia"/>
                <w:szCs w:val="21"/>
                <w:highlight w:val="none"/>
              </w:rPr>
              <w:t>VOCs</w:t>
            </w:r>
            <w:r>
              <w:rPr>
                <w:rFonts w:hint="eastAsia"/>
                <w:szCs w:val="21"/>
                <w:highlight w:val="none"/>
                <w:lang w:val="en-US" w:eastAsia="zh-CN"/>
              </w:rPr>
              <w:t xml:space="preserve"> 4.05</w:t>
            </w:r>
            <w:r>
              <w:rPr>
                <w:rFonts w:hint="eastAsia"/>
                <w:szCs w:val="21"/>
                <w:highlight w:val="none"/>
              </w:rPr>
              <w:t>t/a。</w:t>
            </w:r>
          </w:p>
          <w:p w14:paraId="078F73BD">
            <w:pPr>
              <w:spacing w:line="360" w:lineRule="auto"/>
              <w:ind w:firstLine="420"/>
              <w:jc w:val="left"/>
            </w:pPr>
            <w:r>
              <w:rPr>
                <w:rFonts w:hint="eastAsia"/>
                <w:szCs w:val="21"/>
                <w:highlight w:val="none"/>
                <w:lang w:val="en-US" w:eastAsia="zh-CN"/>
              </w:rPr>
              <w:t>厂区无生产废水排放，生活废水排入化粪池，由环卫部门定期清运，水污染物无需申请总量</w:t>
            </w:r>
            <w:r>
              <w:rPr>
                <w:rFonts w:hint="eastAsia"/>
                <w:szCs w:val="21"/>
                <w:highlight w:val="none"/>
              </w:rPr>
              <w:t>。</w:t>
            </w:r>
          </w:p>
        </w:tc>
      </w:tr>
      <w:tr w14:paraId="6D7D0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66" w:type="dxa"/>
            <w:vAlign w:val="center"/>
          </w:tcPr>
          <w:p w14:paraId="370ECABD">
            <w:pPr>
              <w:spacing w:line="360" w:lineRule="auto"/>
              <w:jc w:val="left"/>
              <w:rPr>
                <w:kern w:val="0"/>
                <w:szCs w:val="21"/>
              </w:rPr>
            </w:pPr>
            <w:r>
              <w:rPr>
                <w:szCs w:val="21"/>
              </w:rPr>
              <w:t>排污许可</w:t>
            </w:r>
            <w:r>
              <w:rPr>
                <w:rFonts w:hint="eastAsia"/>
                <w:szCs w:val="21"/>
              </w:rPr>
              <w:t>管理</w:t>
            </w:r>
          </w:p>
        </w:tc>
        <w:tc>
          <w:tcPr>
            <w:tcW w:w="8395" w:type="dxa"/>
            <w:vAlign w:val="center"/>
          </w:tcPr>
          <w:p w14:paraId="4D847C71">
            <w:pPr>
              <w:spacing w:line="360" w:lineRule="auto"/>
              <w:ind w:firstLine="420"/>
              <w:jc w:val="left"/>
              <w:rPr>
                <w:szCs w:val="21"/>
              </w:rPr>
            </w:pPr>
            <w:r>
              <w:rPr>
                <w:szCs w:val="21"/>
              </w:rPr>
              <w:t>根据《环境保护部关于印发〈“十三五”环境影响评价改革实施方案〉的通知》（环环评〔2016〕95号）、《国务院办公厅关于印发控制污染物排放许可制实施方案的通知》（国办发〔2016〕81号）及环保部《关于做好环境影响评价制度与排污许可制衔接相关工作的通知》（环办环评[2017]84号）中的相关要求，按行业分步实现对固定污染源的排污许可全覆盖。根据《固定污染源排污许可分类管理名录（2019年版）》，拟建项目</w:t>
            </w:r>
            <w:r>
              <w:rPr>
                <w:rFonts w:hint="eastAsia"/>
                <w:szCs w:val="21"/>
              </w:rPr>
              <w:t>排污许可类比</w:t>
            </w:r>
            <w:r>
              <w:rPr>
                <w:szCs w:val="21"/>
              </w:rPr>
              <w:t>如下。</w:t>
            </w:r>
          </w:p>
          <w:p w14:paraId="6EA6D556">
            <w:pPr>
              <w:spacing w:line="240" w:lineRule="auto"/>
              <w:ind w:firstLine="420"/>
              <w:jc w:val="center"/>
              <w:rPr>
                <w:b/>
                <w:bCs/>
                <w:szCs w:val="21"/>
              </w:rPr>
            </w:pPr>
            <w:r>
              <w:rPr>
                <w:b/>
                <w:bCs/>
                <w:szCs w:val="21"/>
              </w:rPr>
              <w:t>表</w:t>
            </w:r>
            <w:r>
              <w:rPr>
                <w:rFonts w:hint="eastAsia"/>
                <w:b/>
                <w:bCs/>
                <w:szCs w:val="21"/>
              </w:rPr>
              <w:t>3-6</w:t>
            </w:r>
            <w:r>
              <w:rPr>
                <w:b/>
                <w:bCs/>
                <w:szCs w:val="21"/>
              </w:rPr>
              <w:t xml:space="preserve">  拟建项目排污许可证分类管理名录一览表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710"/>
              <w:gridCol w:w="935"/>
              <w:gridCol w:w="5231"/>
              <w:gridCol w:w="758"/>
            </w:tblGrid>
            <w:tr w14:paraId="34079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759" w:type="pct"/>
                  <w:gridSpan w:val="2"/>
                  <w:tcBorders>
                    <w:tl2br w:val="single" w:color="auto" w:sz="4" w:space="0"/>
                  </w:tcBorders>
                </w:tcPr>
                <w:p w14:paraId="11533FBA">
                  <w:pPr>
                    <w:keepNext w:val="0"/>
                    <w:keepLines w:val="0"/>
                    <w:pageBreakBefore w:val="0"/>
                    <w:widowControl w:val="0"/>
                    <w:kinsoku/>
                    <w:wordWrap/>
                    <w:overflowPunct/>
                    <w:topLinePunct w:val="0"/>
                    <w:autoSpaceDE/>
                    <w:autoSpaceDN/>
                    <w:bidi w:val="0"/>
                    <w:adjustRightInd w:val="0"/>
                    <w:snapToGrid w:val="0"/>
                    <w:spacing w:line="240" w:lineRule="exact"/>
                    <w:jc w:val="right"/>
                    <w:textAlignment w:val="auto"/>
                    <w:rPr>
                      <w:b/>
                      <w:bCs/>
                      <w:szCs w:val="21"/>
                    </w:rPr>
                  </w:pPr>
                  <w:r>
                    <w:rPr>
                      <w:b/>
                      <w:bCs/>
                      <w:szCs w:val="21"/>
                    </w:rPr>
                    <w:t>环评类别</w:t>
                  </w:r>
                </w:p>
                <w:p w14:paraId="41C0833C">
                  <w:pPr>
                    <w:keepNext w:val="0"/>
                    <w:keepLines w:val="0"/>
                    <w:pageBreakBefore w:val="0"/>
                    <w:widowControl w:val="0"/>
                    <w:kinsoku/>
                    <w:wordWrap/>
                    <w:overflowPunct/>
                    <w:topLinePunct w:val="0"/>
                    <w:autoSpaceDE/>
                    <w:autoSpaceDN/>
                    <w:bidi w:val="0"/>
                    <w:adjustRightInd w:val="0"/>
                    <w:snapToGrid w:val="0"/>
                    <w:spacing w:line="240" w:lineRule="exact"/>
                    <w:textAlignment w:val="auto"/>
                    <w:rPr>
                      <w:b/>
                      <w:bCs/>
                      <w:szCs w:val="21"/>
                    </w:rPr>
                  </w:pPr>
                  <w:r>
                    <w:rPr>
                      <w:b/>
                      <w:bCs/>
                      <w:szCs w:val="21"/>
                    </w:rPr>
                    <w:t>项目类别</w:t>
                  </w:r>
                </w:p>
              </w:tc>
              <w:tc>
                <w:tcPr>
                  <w:tcW w:w="573" w:type="pct"/>
                  <w:vAlign w:val="center"/>
                </w:tcPr>
                <w:p w14:paraId="1177654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Cs w:val="21"/>
                    </w:rPr>
                  </w:pPr>
                  <w:r>
                    <w:rPr>
                      <w:b/>
                      <w:bCs/>
                      <w:szCs w:val="21"/>
                    </w:rPr>
                    <w:t>重点管理</w:t>
                  </w:r>
                </w:p>
              </w:tc>
              <w:tc>
                <w:tcPr>
                  <w:tcW w:w="3204" w:type="pct"/>
                  <w:vAlign w:val="center"/>
                </w:tcPr>
                <w:p w14:paraId="2C74E50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Cs w:val="21"/>
                    </w:rPr>
                  </w:pPr>
                  <w:r>
                    <w:rPr>
                      <w:rFonts w:hint="eastAsia"/>
                      <w:b/>
                      <w:bCs/>
                      <w:szCs w:val="21"/>
                    </w:rPr>
                    <w:t>简化管理</w:t>
                  </w:r>
                </w:p>
              </w:tc>
              <w:tc>
                <w:tcPr>
                  <w:tcW w:w="462" w:type="pct"/>
                  <w:vAlign w:val="center"/>
                </w:tcPr>
                <w:p w14:paraId="1B840D8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Cs w:val="21"/>
                    </w:rPr>
                  </w:pPr>
                  <w:r>
                    <w:rPr>
                      <w:b/>
                      <w:bCs/>
                      <w:szCs w:val="21"/>
                    </w:rPr>
                    <w:t>登记管理</w:t>
                  </w:r>
                </w:p>
              </w:tc>
            </w:tr>
            <w:tr w14:paraId="7A086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000" w:type="pct"/>
                  <w:gridSpan w:val="5"/>
                  <w:vAlign w:val="center"/>
                </w:tcPr>
                <w:p w14:paraId="21B00DA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r>
                    <w:t>二十</w:t>
                  </w:r>
                  <w:r>
                    <w:rPr>
                      <w:rFonts w:hint="eastAsia"/>
                    </w:rPr>
                    <w:t>四</w:t>
                  </w:r>
                  <w:r>
                    <w:t>、</w:t>
                  </w:r>
                  <w:r>
                    <w:rPr>
                      <w:rFonts w:hint="eastAsia"/>
                    </w:rPr>
                    <w:t>橡胶和塑料制品业29</w:t>
                  </w:r>
                </w:p>
              </w:tc>
            </w:tr>
            <w:tr w14:paraId="7332A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4" w:type="pct"/>
                  <w:vMerge w:val="restart"/>
                  <w:vAlign w:val="center"/>
                </w:tcPr>
                <w:p w14:paraId="2FEE72D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szCs w:val="21"/>
                      <w:lang w:eastAsia="zh-CN"/>
                    </w:rPr>
                  </w:pPr>
                  <w:r>
                    <w:rPr>
                      <w:rFonts w:hint="eastAsia"/>
                      <w:szCs w:val="21"/>
                    </w:rPr>
                    <w:t>6</w:t>
                  </w:r>
                  <w:r>
                    <w:rPr>
                      <w:rFonts w:hint="eastAsia"/>
                      <w:szCs w:val="21"/>
                      <w:lang w:val="en-US" w:eastAsia="zh-CN"/>
                    </w:rPr>
                    <w:t>2</w:t>
                  </w:r>
                </w:p>
              </w:tc>
              <w:tc>
                <w:tcPr>
                  <w:tcW w:w="435" w:type="pct"/>
                  <w:vMerge w:val="restart"/>
                  <w:vAlign w:val="center"/>
                </w:tcPr>
                <w:p w14:paraId="69B91E6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r>
                    <w:rPr>
                      <w:rFonts w:hint="eastAsia"/>
                      <w:szCs w:val="21"/>
                    </w:rPr>
                    <w:t>塑料制品业292</w:t>
                  </w:r>
                </w:p>
              </w:tc>
              <w:tc>
                <w:tcPr>
                  <w:tcW w:w="573" w:type="pct"/>
                  <w:vMerge w:val="restart"/>
                  <w:vAlign w:val="center"/>
                </w:tcPr>
                <w:p w14:paraId="7DCFAC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r>
                    <w:rPr>
                      <w:rFonts w:hint="eastAsia"/>
                      <w:szCs w:val="21"/>
                    </w:rPr>
                    <w:t>塑料人造革、合成革制造2925</w:t>
                  </w:r>
                </w:p>
              </w:tc>
              <w:tc>
                <w:tcPr>
                  <w:tcW w:w="3204" w:type="pct"/>
                  <w:vMerge w:val="restart"/>
                  <w:vAlign w:val="center"/>
                </w:tcPr>
                <w:p w14:paraId="230E4AD7">
                  <w:pPr>
                    <w:spacing w:beforeLines="0" w:afterLines="0"/>
                    <w:jc w:val="center"/>
                    <w:rPr>
                      <w:szCs w:val="21"/>
                    </w:rPr>
                  </w:pPr>
                  <w:r>
                    <w:rPr>
                      <w:rFonts w:hint="eastAsia" w:ascii="宋体" w:hAnsi="宋体" w:eastAsia="宋体"/>
                      <w:sz w:val="21"/>
                      <w:szCs w:val="24"/>
                    </w:rPr>
                    <w:t>年产1万吨及以上的泡沫塑料制造2924，年产1万吨及以上涉及改性的塑料薄膜制造2921、塑料板、管、型材制造2922、塑料丝、绳和编织品制造2923、塑料包装箱及容器制造2926、日用塑料品制造2927、人造草坪制造2928、塑料零件及其他塑料制品制造2929</w:t>
                  </w:r>
                </w:p>
              </w:tc>
              <w:tc>
                <w:tcPr>
                  <w:tcW w:w="462" w:type="pct"/>
                  <w:vMerge w:val="restart"/>
                  <w:vAlign w:val="center"/>
                </w:tcPr>
                <w:p w14:paraId="7659EEF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r>
                    <w:rPr>
                      <w:szCs w:val="21"/>
                    </w:rPr>
                    <w:t>其他</w:t>
                  </w:r>
                </w:p>
              </w:tc>
            </w:tr>
            <w:tr w14:paraId="2AC1D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4" w:type="pct"/>
                  <w:vMerge w:val="continue"/>
                  <w:vAlign w:val="center"/>
                </w:tcPr>
                <w:p w14:paraId="78F5731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435" w:type="pct"/>
                  <w:vMerge w:val="continue"/>
                  <w:vAlign w:val="center"/>
                </w:tcPr>
                <w:p w14:paraId="7B4D620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573" w:type="pct"/>
                  <w:vMerge w:val="continue"/>
                  <w:vAlign w:val="center"/>
                </w:tcPr>
                <w:p w14:paraId="62B62ED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3204" w:type="pct"/>
                  <w:vMerge w:val="continue"/>
                  <w:vAlign w:val="center"/>
                </w:tcPr>
                <w:p w14:paraId="02308E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462" w:type="pct"/>
                  <w:vMerge w:val="continue"/>
                  <w:vAlign w:val="center"/>
                </w:tcPr>
                <w:p w14:paraId="1BC68AA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r>
            <w:tr w14:paraId="62055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4" w:type="pct"/>
                  <w:vMerge w:val="continue"/>
                  <w:vAlign w:val="center"/>
                </w:tcPr>
                <w:p w14:paraId="69F3A27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435" w:type="pct"/>
                  <w:vMerge w:val="continue"/>
                  <w:vAlign w:val="center"/>
                </w:tcPr>
                <w:p w14:paraId="42ABBD3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573" w:type="pct"/>
                  <w:vMerge w:val="continue"/>
                  <w:vAlign w:val="center"/>
                </w:tcPr>
                <w:p w14:paraId="5185C91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3204" w:type="pct"/>
                  <w:vMerge w:val="continue"/>
                  <w:vAlign w:val="center"/>
                </w:tcPr>
                <w:p w14:paraId="1480F58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Cs w:val="21"/>
                    </w:rPr>
                  </w:pPr>
                </w:p>
              </w:tc>
              <w:tc>
                <w:tcPr>
                  <w:tcW w:w="462" w:type="pct"/>
                  <w:vMerge w:val="continue"/>
                  <w:vAlign w:val="center"/>
                </w:tcPr>
                <w:p w14:paraId="3257813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r>
            <w:tr w14:paraId="32A70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4" w:type="pct"/>
                  <w:vMerge w:val="continue"/>
                  <w:vAlign w:val="center"/>
                </w:tcPr>
                <w:p w14:paraId="010EEE3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435" w:type="pct"/>
                  <w:vMerge w:val="continue"/>
                  <w:vAlign w:val="center"/>
                </w:tcPr>
                <w:p w14:paraId="34D6A6B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573" w:type="pct"/>
                  <w:vMerge w:val="continue"/>
                  <w:vAlign w:val="center"/>
                </w:tcPr>
                <w:p w14:paraId="29C6FE1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3204" w:type="pct"/>
                  <w:vMerge w:val="continue"/>
                  <w:vAlign w:val="center"/>
                </w:tcPr>
                <w:p w14:paraId="520FB45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Cs w:val="21"/>
                    </w:rPr>
                  </w:pPr>
                </w:p>
              </w:tc>
              <w:tc>
                <w:tcPr>
                  <w:tcW w:w="462" w:type="pct"/>
                  <w:vMerge w:val="continue"/>
                  <w:vAlign w:val="center"/>
                </w:tcPr>
                <w:p w14:paraId="3F86D50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r>
            <w:tr w14:paraId="7CBD6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4" w:type="pct"/>
                  <w:vMerge w:val="continue"/>
                </w:tcPr>
                <w:p w14:paraId="4DC7CFB9">
                  <w:pPr>
                    <w:keepNext w:val="0"/>
                    <w:keepLines w:val="0"/>
                    <w:pageBreakBefore w:val="0"/>
                    <w:widowControl w:val="0"/>
                    <w:kinsoku/>
                    <w:wordWrap/>
                    <w:overflowPunct/>
                    <w:topLinePunct w:val="0"/>
                    <w:autoSpaceDE/>
                    <w:autoSpaceDN/>
                    <w:bidi w:val="0"/>
                    <w:adjustRightInd w:val="0"/>
                    <w:snapToGrid w:val="0"/>
                    <w:spacing w:line="240" w:lineRule="exact"/>
                    <w:textAlignment w:val="auto"/>
                    <w:rPr>
                      <w:szCs w:val="21"/>
                    </w:rPr>
                  </w:pPr>
                </w:p>
              </w:tc>
              <w:tc>
                <w:tcPr>
                  <w:tcW w:w="435" w:type="pct"/>
                  <w:vMerge w:val="continue"/>
                </w:tcPr>
                <w:p w14:paraId="0578DCE7">
                  <w:pPr>
                    <w:keepNext w:val="0"/>
                    <w:keepLines w:val="0"/>
                    <w:pageBreakBefore w:val="0"/>
                    <w:widowControl w:val="0"/>
                    <w:kinsoku/>
                    <w:wordWrap/>
                    <w:overflowPunct/>
                    <w:topLinePunct w:val="0"/>
                    <w:autoSpaceDE/>
                    <w:autoSpaceDN/>
                    <w:bidi w:val="0"/>
                    <w:adjustRightInd w:val="0"/>
                    <w:snapToGrid w:val="0"/>
                    <w:spacing w:line="240" w:lineRule="exact"/>
                    <w:textAlignment w:val="auto"/>
                    <w:rPr>
                      <w:szCs w:val="21"/>
                    </w:rPr>
                  </w:pPr>
                </w:p>
              </w:tc>
              <w:tc>
                <w:tcPr>
                  <w:tcW w:w="573" w:type="pct"/>
                  <w:vMerge w:val="continue"/>
                  <w:vAlign w:val="center"/>
                </w:tcPr>
                <w:p w14:paraId="08BF4497">
                  <w:pPr>
                    <w:keepNext w:val="0"/>
                    <w:keepLines w:val="0"/>
                    <w:pageBreakBefore w:val="0"/>
                    <w:widowControl w:val="0"/>
                    <w:kinsoku/>
                    <w:wordWrap/>
                    <w:overflowPunct/>
                    <w:topLinePunct w:val="0"/>
                    <w:autoSpaceDE/>
                    <w:autoSpaceDN/>
                    <w:bidi w:val="0"/>
                    <w:adjustRightInd w:val="0"/>
                    <w:snapToGrid w:val="0"/>
                    <w:spacing w:line="240" w:lineRule="exact"/>
                    <w:textAlignment w:val="auto"/>
                    <w:rPr>
                      <w:szCs w:val="21"/>
                    </w:rPr>
                  </w:pPr>
                </w:p>
              </w:tc>
              <w:tc>
                <w:tcPr>
                  <w:tcW w:w="3204" w:type="pct"/>
                  <w:vMerge w:val="continue"/>
                  <w:vAlign w:val="center"/>
                </w:tcPr>
                <w:p w14:paraId="2CB710F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c>
                <w:tcPr>
                  <w:tcW w:w="462" w:type="pct"/>
                  <w:vMerge w:val="continue"/>
                  <w:vAlign w:val="center"/>
                </w:tcPr>
                <w:p w14:paraId="061207A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Cs w:val="21"/>
                    </w:rPr>
                  </w:pPr>
                </w:p>
              </w:tc>
            </w:tr>
          </w:tbl>
          <w:p w14:paraId="0999D495">
            <w:pPr>
              <w:spacing w:line="360" w:lineRule="auto"/>
              <w:ind w:firstLine="420"/>
              <w:jc w:val="left"/>
              <w:rPr>
                <w:szCs w:val="21"/>
              </w:rPr>
            </w:pPr>
            <w:r>
              <w:rPr>
                <w:szCs w:val="21"/>
              </w:rPr>
              <w:t>对照排污许可分类管理名录，项目行业代码</w:t>
            </w:r>
            <w:r>
              <w:rPr>
                <w:rFonts w:hint="eastAsia"/>
                <w:color w:val="000000" w:themeColor="text1"/>
                <w:szCs w:val="21"/>
                <w:highlight w:val="none"/>
                <w:lang w:val="en-US" w:eastAsia="zh-CN"/>
                <w14:textFill>
                  <w14:solidFill>
                    <w14:schemeClr w14:val="tx1"/>
                  </w14:solidFill>
                </w14:textFill>
              </w:rPr>
              <w:t>C2921塑料薄膜制造、C2923塑料丝、绳及编织品制造、C2929塑料零件及其他塑料制品制造</w:t>
            </w:r>
            <w:r>
              <w:rPr>
                <w:szCs w:val="21"/>
              </w:rPr>
              <w:t>，</w:t>
            </w:r>
            <w:r>
              <w:rPr>
                <w:rFonts w:hint="eastAsia"/>
                <w:szCs w:val="21"/>
                <w:lang w:val="en-US" w:eastAsia="zh-CN"/>
              </w:rPr>
              <w:t>其中</w:t>
            </w:r>
            <w:r>
              <w:rPr>
                <w:rFonts w:hint="eastAsia"/>
                <w:color w:val="000000" w:themeColor="text1"/>
                <w:szCs w:val="21"/>
                <w:highlight w:val="none"/>
                <w:lang w:val="en-US" w:eastAsia="zh-CN"/>
                <w14:textFill>
                  <w14:solidFill>
                    <w14:schemeClr w14:val="tx1"/>
                  </w14:solidFill>
                </w14:textFill>
              </w:rPr>
              <w:t>塑料零件及其他塑料制品制造</w:t>
            </w:r>
            <w:r>
              <w:rPr>
                <w:rFonts w:hint="eastAsia"/>
                <w:szCs w:val="21"/>
                <w:lang w:val="en-US" w:eastAsia="zh-CN"/>
              </w:rPr>
              <w:t>年产量已达到</w:t>
            </w:r>
            <w:r>
              <w:rPr>
                <w:rFonts w:hint="eastAsia" w:ascii="宋体" w:hAnsi="宋体" w:eastAsia="宋体"/>
                <w:sz w:val="21"/>
                <w:szCs w:val="24"/>
              </w:rPr>
              <w:t>1万吨以上</w:t>
            </w:r>
            <w:r>
              <w:rPr>
                <w:rFonts w:hint="eastAsia"/>
                <w:szCs w:val="21"/>
              </w:rPr>
              <w:t>，</w:t>
            </w:r>
            <w:r>
              <w:rPr>
                <w:szCs w:val="21"/>
              </w:rPr>
              <w:t>应进行</w:t>
            </w:r>
            <w:r>
              <w:rPr>
                <w:rFonts w:hint="eastAsia"/>
                <w:szCs w:val="21"/>
                <w:lang w:val="en-US" w:eastAsia="zh-CN"/>
              </w:rPr>
              <w:t>简化</w:t>
            </w:r>
            <w:r>
              <w:rPr>
                <w:szCs w:val="21"/>
              </w:rPr>
              <w:t>管理。建设单位应在完成建设后按照环境影响评价文件及批复中与污染物排放相关的内容进行排污许可证填报</w:t>
            </w:r>
            <w:r>
              <w:rPr>
                <w:rFonts w:hint="eastAsia"/>
                <w:szCs w:val="21"/>
              </w:rPr>
              <w:t>。</w:t>
            </w:r>
          </w:p>
        </w:tc>
      </w:tr>
    </w:tbl>
    <w:p w14:paraId="08D061E2">
      <w:pPr>
        <w:pStyle w:val="19"/>
        <w:jc w:val="center"/>
        <w:outlineLvl w:val="0"/>
        <w:rPr>
          <w:rFonts w:ascii="Times New Roman" w:hAnsi="Times New Roman" w:eastAsia="黑体"/>
          <w:snapToGrid w:val="0"/>
          <w:sz w:val="30"/>
          <w:szCs w:val="30"/>
          <w:highlight w:val="none"/>
        </w:rPr>
      </w:pPr>
      <w:r>
        <w:rPr>
          <w:rFonts w:ascii="Times New Roman" w:hAnsi="Times New Roman" w:eastAsia="黑体"/>
          <w:snapToGrid w:val="0"/>
          <w:sz w:val="36"/>
          <w:szCs w:val="36"/>
          <w:highlight w:val="none"/>
        </w:rPr>
        <w:br w:type="page"/>
      </w:r>
      <w:r>
        <w:rPr>
          <w:rFonts w:ascii="Times New Roman" w:hAnsi="Times New Roman" w:eastAsia="黑体"/>
          <w:snapToGrid w:val="0"/>
          <w:sz w:val="30"/>
          <w:szCs w:val="30"/>
          <w:highlight w:val="none"/>
        </w:rPr>
        <w:t>四、主要环境影响和保护措施</w:t>
      </w:r>
    </w:p>
    <w:tbl>
      <w:tblPr>
        <w:tblStyle w:val="24"/>
        <w:tblW w:w="9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9"/>
        <w:gridCol w:w="8924"/>
      </w:tblGrid>
      <w:tr w14:paraId="32F41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1" w:hRule="atLeast"/>
          <w:jc w:val="center"/>
        </w:trPr>
        <w:tc>
          <w:tcPr>
            <w:tcW w:w="419" w:type="dxa"/>
            <w:noWrap w:val="0"/>
            <w:tcMar>
              <w:left w:w="28" w:type="dxa"/>
              <w:right w:w="28" w:type="dxa"/>
            </w:tcMar>
            <w:vAlign w:val="center"/>
          </w:tcPr>
          <w:p w14:paraId="7979F6B3">
            <w:pPr>
              <w:pStyle w:val="19"/>
              <w:adjustRightInd w:val="0"/>
              <w:snapToGrid w:val="0"/>
              <w:spacing w:before="0" w:beforeAutospacing="0" w:after="0" w:afterAutospacing="0"/>
              <w:jc w:val="center"/>
              <w:rPr>
                <w:rFonts w:ascii="Times New Roman" w:hAnsi="Times New Roman"/>
                <w:kern w:val="2"/>
                <w:sz w:val="21"/>
                <w:szCs w:val="21"/>
                <w:highlight w:val="none"/>
              </w:rPr>
            </w:pPr>
            <w:r>
              <w:rPr>
                <w:rFonts w:ascii="Times New Roman" w:hAnsi="Times New Roman"/>
                <w:kern w:val="2"/>
                <w:sz w:val="21"/>
                <w:szCs w:val="21"/>
                <w:highlight w:val="none"/>
              </w:rPr>
              <w:t>施工</w:t>
            </w:r>
          </w:p>
          <w:p w14:paraId="0D35C41C">
            <w:pPr>
              <w:pStyle w:val="19"/>
              <w:adjustRightInd w:val="0"/>
              <w:snapToGrid w:val="0"/>
              <w:spacing w:before="0" w:beforeAutospacing="0" w:after="0" w:afterAutospacing="0"/>
              <w:jc w:val="center"/>
              <w:rPr>
                <w:rFonts w:ascii="Times New Roman" w:hAnsi="Times New Roman"/>
                <w:kern w:val="2"/>
                <w:sz w:val="21"/>
                <w:szCs w:val="21"/>
                <w:highlight w:val="none"/>
              </w:rPr>
            </w:pPr>
            <w:r>
              <w:rPr>
                <w:rFonts w:ascii="Times New Roman" w:hAnsi="Times New Roman"/>
                <w:kern w:val="2"/>
                <w:sz w:val="21"/>
                <w:szCs w:val="21"/>
                <w:highlight w:val="none"/>
              </w:rPr>
              <w:t>期环</w:t>
            </w:r>
          </w:p>
          <w:p w14:paraId="79183C42">
            <w:pPr>
              <w:pStyle w:val="19"/>
              <w:adjustRightInd w:val="0"/>
              <w:snapToGrid w:val="0"/>
              <w:spacing w:before="0" w:beforeAutospacing="0" w:after="0" w:afterAutospacing="0"/>
              <w:jc w:val="center"/>
              <w:rPr>
                <w:rFonts w:ascii="Times New Roman" w:hAnsi="Times New Roman"/>
                <w:kern w:val="2"/>
                <w:sz w:val="21"/>
                <w:szCs w:val="21"/>
                <w:highlight w:val="none"/>
              </w:rPr>
            </w:pPr>
            <w:r>
              <w:rPr>
                <w:rFonts w:ascii="Times New Roman" w:hAnsi="Times New Roman"/>
                <w:kern w:val="2"/>
                <w:sz w:val="21"/>
                <w:szCs w:val="21"/>
                <w:highlight w:val="none"/>
              </w:rPr>
              <w:t>境保</w:t>
            </w:r>
          </w:p>
          <w:p w14:paraId="44E08BEB">
            <w:pPr>
              <w:pStyle w:val="19"/>
              <w:adjustRightInd w:val="0"/>
              <w:snapToGrid w:val="0"/>
              <w:spacing w:before="0" w:beforeAutospacing="0" w:after="0" w:afterAutospacing="0"/>
              <w:jc w:val="center"/>
              <w:rPr>
                <w:rFonts w:ascii="Times New Roman" w:hAnsi="Times New Roman"/>
                <w:kern w:val="2"/>
                <w:sz w:val="21"/>
                <w:szCs w:val="21"/>
                <w:highlight w:val="none"/>
              </w:rPr>
            </w:pPr>
            <w:r>
              <w:rPr>
                <w:rFonts w:ascii="Times New Roman" w:hAnsi="Times New Roman"/>
                <w:kern w:val="2"/>
                <w:sz w:val="21"/>
                <w:szCs w:val="21"/>
                <w:highlight w:val="none"/>
              </w:rPr>
              <w:t>护措</w:t>
            </w:r>
          </w:p>
          <w:p w14:paraId="79F8F0F4">
            <w:pPr>
              <w:pStyle w:val="19"/>
              <w:adjustRightInd w:val="0"/>
              <w:snapToGrid w:val="0"/>
              <w:spacing w:before="0" w:beforeAutospacing="0" w:after="0" w:afterAutospacing="0"/>
              <w:jc w:val="center"/>
              <w:rPr>
                <w:rFonts w:ascii="Times New Roman" w:hAnsi="Times New Roman"/>
                <w:bCs/>
                <w:kern w:val="2"/>
                <w:sz w:val="21"/>
                <w:szCs w:val="21"/>
                <w:highlight w:val="none"/>
              </w:rPr>
            </w:pPr>
            <w:r>
              <w:rPr>
                <w:rFonts w:ascii="Times New Roman" w:hAnsi="Times New Roman"/>
                <w:kern w:val="2"/>
                <w:sz w:val="21"/>
                <w:szCs w:val="21"/>
                <w:highlight w:val="none"/>
              </w:rPr>
              <w:t>施</w:t>
            </w:r>
          </w:p>
        </w:tc>
        <w:tc>
          <w:tcPr>
            <w:tcW w:w="8924" w:type="dxa"/>
            <w:noWrap w:val="0"/>
            <w:vAlign w:val="center"/>
          </w:tcPr>
          <w:p w14:paraId="4759EC0C">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left="0" w:leftChars="0" w:firstLine="420" w:firstLineChars="200"/>
              <w:jc w:val="left"/>
              <w:textAlignment w:val="auto"/>
              <w:rPr>
                <w:rFonts w:hint="default"/>
                <w:color w:val="000000"/>
                <w:lang w:val="en-US" w:eastAsia="zh-CN"/>
              </w:rPr>
            </w:pPr>
            <w:r>
              <w:rPr>
                <w:rFonts w:hint="eastAsia" w:cs="Times New Roman"/>
                <w:color w:val="000000"/>
                <w:kern w:val="0"/>
                <w:szCs w:val="21"/>
                <w:lang w:val="en-US" w:eastAsia="zh-CN"/>
              </w:rPr>
              <w:t>1、本次环评现有项目设备进行淘汰更换，</w:t>
            </w:r>
            <w:r>
              <w:rPr>
                <w:rFonts w:hint="eastAsia" w:ascii="Times New Roman" w:hAnsi="Times New Roman" w:eastAsia="宋体" w:cs="Times New Roman"/>
                <w:color w:val="000000"/>
                <w:kern w:val="0"/>
                <w:szCs w:val="21"/>
                <w:lang w:val="en-US" w:eastAsia="zh-CN"/>
              </w:rPr>
              <w:t>项目</w:t>
            </w:r>
            <w:r>
              <w:rPr>
                <w:rFonts w:hint="eastAsia" w:cs="Times New Roman"/>
                <w:color w:val="000000"/>
                <w:kern w:val="0"/>
                <w:szCs w:val="21"/>
                <w:lang w:val="en-US" w:eastAsia="zh-CN"/>
              </w:rPr>
              <w:t>建设过程</w:t>
            </w:r>
            <w:r>
              <w:rPr>
                <w:rFonts w:hint="eastAsia" w:ascii="Times New Roman" w:hAnsi="Times New Roman" w:eastAsia="宋体" w:cs="Times New Roman"/>
                <w:color w:val="000000"/>
                <w:kern w:val="0"/>
                <w:szCs w:val="21"/>
                <w:lang w:val="en-US" w:eastAsia="zh-CN"/>
              </w:rPr>
              <w:t>涉及拆除活动，</w:t>
            </w:r>
            <w:r>
              <w:rPr>
                <w:rFonts w:hint="eastAsia"/>
                <w:color w:val="000000"/>
                <w:lang w:val="en-US" w:eastAsia="zh-CN"/>
              </w:rPr>
              <w:t>根据《企业设备、建（构）筑物拆除活动污染防治技术指南》中设备拆除时相关要求，本环评在此提出以下要求：</w:t>
            </w:r>
          </w:p>
          <w:p w14:paraId="13798939">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left="0" w:leftChars="0" w:firstLine="420" w:firstLineChars="200"/>
              <w:jc w:val="left"/>
              <w:textAlignment w:val="auto"/>
              <w:rPr>
                <w:rFonts w:hint="default"/>
                <w:color w:val="000000"/>
                <w:lang w:val="en-US" w:eastAsia="zh-CN"/>
              </w:rPr>
            </w:pPr>
            <w:r>
              <w:rPr>
                <w:rFonts w:hint="eastAsia"/>
                <w:color w:val="000000"/>
                <w:lang w:val="en-US" w:eastAsia="zh-CN"/>
              </w:rPr>
              <w:t>（1）</w:t>
            </w:r>
            <w:r>
              <w:rPr>
                <w:rFonts w:hint="eastAsia" w:ascii="Times New Roman" w:hAnsi="Times New Roman" w:eastAsia="宋体" w:cs="Times New Roman"/>
                <w:snapToGrid w:val="0"/>
                <w:color w:val="000000"/>
                <w:sz w:val="21"/>
                <w:szCs w:val="21"/>
                <w:vertAlign w:val="baseline"/>
                <w:lang w:val="en-US" w:eastAsia="zh-CN"/>
              </w:rPr>
              <w:t>拆除前，应通过查阅施工记录或环境监理记录进一步确定设备中的物料及表面沾染污染物是否已被清理干净，否则应先</w:t>
            </w:r>
            <w:r>
              <w:rPr>
                <w:rFonts w:hint="eastAsia"/>
                <w:color w:val="000000"/>
                <w:lang w:val="en-US" w:eastAsia="zh-CN"/>
              </w:rPr>
              <w:t>估量设备残余物料量，核算处理容量，对设备内物料放空，放空过程应采取相应的应急措施，避免放空过程物料或污染物泄露、扩散造成污染。</w:t>
            </w:r>
          </w:p>
          <w:p w14:paraId="5C4AAF2F">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left="0" w:leftChars="0" w:firstLine="420" w:firstLineChars="200"/>
              <w:jc w:val="left"/>
              <w:textAlignment w:val="auto"/>
              <w:rPr>
                <w:rFonts w:hint="default"/>
                <w:color w:val="000000"/>
                <w:lang w:val="en-US" w:eastAsia="zh-CN"/>
              </w:rPr>
            </w:pPr>
            <w:r>
              <w:rPr>
                <w:rFonts w:hint="eastAsia"/>
                <w:color w:val="000000"/>
                <w:lang w:val="en-US" w:eastAsia="zh-CN"/>
              </w:rPr>
              <w:t>（2）遗留物料及残留污染物，应按照其特性及处置去向分类清理收集，可再利用的遗留物料按原收集贮存要求集中清理、收集。废弃的遗留物料及残留污染物的收集按照危险废物、第Ⅰ类工业固废、第Ⅱ类工业固废等分类收集，禁止混合收集。</w:t>
            </w:r>
          </w:p>
          <w:p w14:paraId="1C19A76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left="0" w:leftChars="0" w:firstLine="420" w:firstLineChars="200"/>
              <w:jc w:val="left"/>
              <w:textAlignment w:val="auto"/>
              <w:rPr>
                <w:rFonts w:hint="eastAsia"/>
                <w:color w:val="000000"/>
                <w:lang w:val="en-US" w:eastAsia="zh-CN"/>
              </w:rPr>
            </w:pPr>
            <w:r>
              <w:rPr>
                <w:rFonts w:hint="eastAsia"/>
                <w:color w:val="000000"/>
                <w:lang w:val="en-US" w:eastAsia="zh-CN"/>
              </w:rPr>
              <w:t>（3）当遗留物料及残留污染物收集过程中发生泄露、扩散时，应根据情况采取相应的应急措施，避免污染进一步扩散，必要时要进行检测和适当清理。</w:t>
            </w:r>
          </w:p>
          <w:p w14:paraId="3E44ADB4">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eastAsia="宋体" w:cs="Times New Roman"/>
                <w:snapToGrid w:val="0"/>
                <w:color w:val="000000"/>
                <w:sz w:val="21"/>
                <w:szCs w:val="21"/>
                <w:vertAlign w:val="baseline"/>
                <w:lang w:val="en-US" w:eastAsia="zh-CN"/>
              </w:rPr>
            </w:pPr>
            <w:r>
              <w:rPr>
                <w:rFonts w:hint="eastAsia" w:ascii="Times New Roman" w:hAnsi="Times New Roman" w:eastAsia="宋体" w:cs="Times New Roman"/>
                <w:snapToGrid w:val="0"/>
                <w:color w:val="000000"/>
                <w:sz w:val="21"/>
                <w:szCs w:val="21"/>
                <w:vertAlign w:val="baseline"/>
                <w:lang w:val="en-US" w:eastAsia="zh-CN"/>
              </w:rPr>
              <w:t>（4）检查物料及污染物的包装或盛装是否满足现场收集、转移要求，原包装或盛装物满足盛装条件的，应使用原包装或盛装物，不能满足盛装条件的，应立即按照物料及污染物类型与性质采用合适的包装和盛装设施，防止遗撒、泄漏等。挥发性、半挥发性液体及半固态物质，应采用材料具有相容性的密闭容器贮存。</w:t>
            </w:r>
          </w:p>
          <w:p w14:paraId="7488CE5B">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Times New Roman" w:hAnsi="Times New Roman" w:eastAsia="宋体" w:cs="Times New Roman"/>
                <w:snapToGrid w:val="0"/>
                <w:color w:val="000000"/>
                <w:sz w:val="21"/>
                <w:szCs w:val="21"/>
                <w:vertAlign w:val="baseline"/>
                <w:lang w:val="en-US" w:eastAsia="zh-CN"/>
              </w:rPr>
            </w:pPr>
            <w:r>
              <w:rPr>
                <w:rFonts w:hint="eastAsia" w:ascii="Times New Roman" w:hAnsi="Times New Roman" w:eastAsia="宋体" w:cs="Times New Roman"/>
                <w:snapToGrid w:val="0"/>
                <w:color w:val="000000"/>
                <w:sz w:val="21"/>
                <w:szCs w:val="21"/>
                <w:vertAlign w:val="baseline"/>
                <w:lang w:val="en-US" w:eastAsia="zh-CN"/>
              </w:rPr>
              <w:t>（5）拆除施工单位应具备相应的能力，避免发生不必要的突发事故。不同设备应采取不同的拆除方式，对于能够继续正常使用的设备或零部件应采取保护性拆除，以保证设备或零部件的完整或可用性，以便资源化利用。</w:t>
            </w:r>
          </w:p>
          <w:p w14:paraId="75DCFE7D">
            <w:pPr>
              <w:snapToGrid w:val="0"/>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snapToGrid w:val="0"/>
                <w:color w:val="000000"/>
                <w:sz w:val="21"/>
                <w:szCs w:val="21"/>
                <w:vertAlign w:val="baseline"/>
                <w:lang w:val="en-US" w:eastAsia="zh-CN"/>
              </w:rPr>
              <w:t>（6）拆下来的设备或零件应指定地点存放，现场应设置防治拆卸污染装置、固体废物回收装置等，并设置隔离带和采取保护措施（如遮盖、封装等）</w:t>
            </w:r>
            <w:r>
              <w:rPr>
                <w:rFonts w:hint="eastAsia" w:eastAsia="宋体" w:cs="Times New Roman"/>
                <w:snapToGrid w:val="0"/>
                <w:color w:val="000000"/>
                <w:sz w:val="21"/>
                <w:szCs w:val="21"/>
                <w:vertAlign w:val="baseline"/>
                <w:lang w:val="en-US" w:eastAsia="zh-CN"/>
              </w:rPr>
              <w:t>。</w:t>
            </w:r>
          </w:p>
          <w:p w14:paraId="71DA6C75">
            <w:pPr>
              <w:pStyle w:val="93"/>
              <w:ind w:firstLine="420"/>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r>
              <w:rPr>
                <w:rFonts w:hint="default" w:ascii="Times New Roman" w:hAnsi="Times New Roman"/>
                <w:bCs/>
                <w:sz w:val="21"/>
                <w:szCs w:val="21"/>
                <w:lang w:val="en-US" w:eastAsia="zh-CN"/>
              </w:rPr>
              <w:t>本项目施工期对环境的影响主要表现为</w:t>
            </w:r>
            <w:r>
              <w:rPr>
                <w:rFonts w:hint="eastAsia" w:ascii="Times New Roman" w:hAnsi="Times New Roman"/>
                <w:bCs/>
                <w:sz w:val="21"/>
                <w:szCs w:val="21"/>
                <w:lang w:val="en-US" w:eastAsia="zh-CN"/>
              </w:rPr>
              <w:t>设备拆除产生的固废及噪声、设备安装产生的噪声。</w:t>
            </w:r>
            <w:r>
              <w:rPr>
                <w:rFonts w:hint="default" w:ascii="Times New Roman" w:hAnsi="Times New Roman"/>
                <w:bCs/>
                <w:sz w:val="21"/>
                <w:szCs w:val="21"/>
                <w:lang w:val="en-US" w:eastAsia="zh-CN"/>
              </w:rPr>
              <w:t>具体分析如下：</w:t>
            </w:r>
          </w:p>
          <w:p w14:paraId="7FFD0E3E">
            <w:pPr>
              <w:pStyle w:val="93"/>
              <w:ind w:left="0" w:leftChars="0" w:firstLine="420" w:firstLineChars="200"/>
              <w:rPr>
                <w:rFonts w:hint="default" w:ascii="Times New Roman" w:hAnsi="Times New Roman"/>
                <w:b w:val="0"/>
                <w:bCs/>
                <w:sz w:val="21"/>
                <w:szCs w:val="21"/>
                <w:lang w:val="en-US" w:eastAsia="zh-CN"/>
              </w:rPr>
            </w:pPr>
            <w:r>
              <w:rPr>
                <w:rFonts w:hint="eastAsia" w:ascii="Times New Roman" w:hAnsi="Times New Roman"/>
                <w:b w:val="0"/>
                <w:bCs/>
                <w:sz w:val="21"/>
                <w:szCs w:val="21"/>
                <w:lang w:val="en-US" w:eastAsia="zh-CN"/>
              </w:rPr>
              <w:t>（1）</w:t>
            </w:r>
            <w:r>
              <w:rPr>
                <w:rFonts w:hint="default" w:ascii="Times New Roman" w:hAnsi="Times New Roman"/>
                <w:b w:val="0"/>
                <w:bCs/>
                <w:sz w:val="21"/>
                <w:szCs w:val="21"/>
                <w:lang w:val="en-US" w:eastAsia="zh-CN"/>
              </w:rPr>
              <w:t>大气污染防治措施</w:t>
            </w:r>
          </w:p>
          <w:p w14:paraId="3BF8E300">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本项目施工期</w:t>
            </w:r>
            <w:r>
              <w:rPr>
                <w:rFonts w:hint="eastAsia" w:ascii="Times New Roman" w:hAnsi="Times New Roman"/>
                <w:bCs/>
                <w:sz w:val="21"/>
                <w:szCs w:val="21"/>
                <w:lang w:val="en-US" w:eastAsia="zh-CN"/>
              </w:rPr>
              <w:t>无废气产生</w:t>
            </w:r>
            <w:r>
              <w:rPr>
                <w:rFonts w:hint="default" w:ascii="Times New Roman" w:hAnsi="Times New Roman"/>
                <w:bCs/>
                <w:sz w:val="21"/>
                <w:szCs w:val="21"/>
                <w:lang w:val="en-US" w:eastAsia="zh-CN"/>
              </w:rPr>
              <w:t>。</w:t>
            </w:r>
          </w:p>
          <w:p w14:paraId="1507847E">
            <w:pPr>
              <w:pStyle w:val="93"/>
              <w:ind w:left="0" w:leftChars="0" w:firstLine="420" w:firstLineChars="200"/>
              <w:rPr>
                <w:rFonts w:hint="default" w:ascii="Times New Roman" w:hAnsi="Times New Roman"/>
                <w:bCs/>
                <w:sz w:val="21"/>
                <w:szCs w:val="21"/>
                <w:lang w:val="en-US" w:eastAsia="zh-CN"/>
              </w:rPr>
            </w:pPr>
            <w:r>
              <w:rPr>
                <w:rFonts w:hint="eastAsia" w:ascii="Times New Roman" w:hAnsi="Times New Roman"/>
                <w:b w:val="0"/>
                <w:bCs/>
                <w:sz w:val="21"/>
                <w:szCs w:val="21"/>
                <w:lang w:val="en-US" w:eastAsia="zh-CN"/>
              </w:rPr>
              <w:t>（2）</w:t>
            </w:r>
            <w:r>
              <w:rPr>
                <w:rFonts w:hint="default" w:ascii="Times New Roman" w:hAnsi="Times New Roman"/>
                <w:b w:val="0"/>
                <w:bCs/>
                <w:sz w:val="21"/>
                <w:szCs w:val="21"/>
                <w:lang w:val="en-US" w:eastAsia="zh-CN"/>
              </w:rPr>
              <w:t>水污染防治措施</w:t>
            </w:r>
          </w:p>
          <w:p w14:paraId="545E0790">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施工期生活污水，</w:t>
            </w:r>
            <w:r>
              <w:rPr>
                <w:rFonts w:hint="eastAsia" w:ascii="Times New Roman" w:hAnsi="Times New Roman"/>
                <w:bCs/>
                <w:sz w:val="21"/>
                <w:szCs w:val="21"/>
                <w:lang w:val="en-US" w:eastAsia="zh-CN"/>
              </w:rPr>
              <w:t>由环卫部门定期清运</w:t>
            </w:r>
            <w:r>
              <w:rPr>
                <w:rFonts w:hint="default" w:ascii="Times New Roman" w:hAnsi="Times New Roman"/>
                <w:bCs/>
                <w:sz w:val="21"/>
                <w:szCs w:val="21"/>
                <w:lang w:val="en-US" w:eastAsia="zh-CN"/>
              </w:rPr>
              <w:t>；各污水收集设施进行防渗处理，避免影响地下水。本项目施工期废水对地表水和地下水环境影响较小，且随着施工期的结束，污染情况随之结束。</w:t>
            </w:r>
          </w:p>
          <w:p w14:paraId="37350F9E">
            <w:pPr>
              <w:pStyle w:val="93"/>
              <w:ind w:left="0" w:leftChars="0" w:firstLine="420" w:firstLineChars="200"/>
              <w:rPr>
                <w:rFonts w:hint="default" w:ascii="Times New Roman" w:hAnsi="Times New Roman"/>
                <w:b w:val="0"/>
                <w:bCs/>
                <w:sz w:val="21"/>
                <w:szCs w:val="21"/>
                <w:lang w:val="en-US" w:eastAsia="zh-CN"/>
              </w:rPr>
            </w:pPr>
            <w:r>
              <w:rPr>
                <w:rFonts w:hint="eastAsia" w:ascii="Times New Roman" w:hAnsi="Times New Roman"/>
                <w:b w:val="0"/>
                <w:bCs/>
                <w:sz w:val="21"/>
                <w:szCs w:val="21"/>
                <w:lang w:val="en-US" w:eastAsia="zh-CN"/>
              </w:rPr>
              <w:t>（3）</w:t>
            </w:r>
            <w:r>
              <w:rPr>
                <w:rFonts w:hint="default" w:ascii="Times New Roman" w:hAnsi="Times New Roman"/>
                <w:b w:val="0"/>
                <w:bCs/>
                <w:sz w:val="21"/>
                <w:szCs w:val="21"/>
                <w:lang w:val="en-US" w:eastAsia="zh-CN"/>
              </w:rPr>
              <w:t>固废污染防治措施</w:t>
            </w:r>
          </w:p>
          <w:p w14:paraId="7C522644">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施工产生的</w:t>
            </w:r>
            <w:r>
              <w:rPr>
                <w:rFonts w:hint="eastAsia" w:ascii="Times New Roman" w:hAnsi="Times New Roman"/>
                <w:bCs/>
                <w:sz w:val="21"/>
                <w:szCs w:val="21"/>
                <w:lang w:val="en-US" w:eastAsia="zh-CN"/>
              </w:rPr>
              <w:t>废设备</w:t>
            </w:r>
            <w:r>
              <w:rPr>
                <w:rFonts w:hint="default" w:ascii="Times New Roman" w:hAnsi="Times New Roman"/>
                <w:bCs/>
                <w:sz w:val="21"/>
                <w:szCs w:val="21"/>
                <w:lang w:val="en-US" w:eastAsia="zh-CN"/>
              </w:rPr>
              <w:t>应积极进行综合利用；施工期施工人员生活垃圾定点存放，由环卫部门按时清运处理。</w:t>
            </w:r>
          </w:p>
          <w:p w14:paraId="03B93E21">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综上所述，施工期产生固体废物均得到妥善处置和综合利用，对周围环境影较小。</w:t>
            </w:r>
          </w:p>
          <w:p w14:paraId="2D3E01A2">
            <w:pPr>
              <w:pStyle w:val="93"/>
              <w:ind w:left="0" w:leftChars="0" w:firstLine="420" w:firstLineChars="200"/>
              <w:rPr>
                <w:rFonts w:hint="default" w:ascii="Times New Roman" w:hAnsi="Times New Roman"/>
                <w:b w:val="0"/>
                <w:bCs/>
                <w:sz w:val="21"/>
                <w:szCs w:val="21"/>
                <w:lang w:val="en-US" w:eastAsia="zh-CN"/>
              </w:rPr>
            </w:pPr>
            <w:r>
              <w:rPr>
                <w:rFonts w:hint="eastAsia" w:ascii="Times New Roman" w:hAnsi="Times New Roman"/>
                <w:b w:val="0"/>
                <w:bCs/>
                <w:sz w:val="21"/>
                <w:szCs w:val="21"/>
                <w:lang w:val="en-US" w:eastAsia="zh-CN"/>
              </w:rPr>
              <w:t>（4）</w:t>
            </w:r>
            <w:r>
              <w:rPr>
                <w:rFonts w:hint="default" w:ascii="Times New Roman" w:hAnsi="Times New Roman"/>
                <w:b w:val="0"/>
                <w:bCs/>
                <w:sz w:val="21"/>
                <w:szCs w:val="21"/>
                <w:lang w:val="en-US" w:eastAsia="zh-CN"/>
              </w:rPr>
              <w:t>噪声污染防治措施</w:t>
            </w:r>
          </w:p>
          <w:p w14:paraId="453ACA94">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施工噪声是居民特别敏感的噪声源之一，</w:t>
            </w:r>
            <w:r>
              <w:rPr>
                <w:rFonts w:hint="eastAsia" w:ascii="Times New Roman" w:hAnsi="Times New Roman"/>
                <w:bCs/>
                <w:sz w:val="21"/>
                <w:szCs w:val="21"/>
                <w:lang w:val="en-US" w:eastAsia="zh-CN"/>
              </w:rPr>
              <w:t>项目施工期噪声源为拆除现有设备噪声和安装新设备噪声</w:t>
            </w:r>
            <w:r>
              <w:rPr>
                <w:rFonts w:hint="default" w:ascii="Times New Roman" w:hAnsi="Times New Roman"/>
                <w:bCs/>
                <w:sz w:val="21"/>
                <w:szCs w:val="21"/>
                <w:lang w:val="en-US" w:eastAsia="zh-CN"/>
              </w:rPr>
              <w:t>。为了尽量减少因本项目施工而给周围人们生活等活动带来的不利影响，本次评价要求施工单位采取以下控制措施：</w:t>
            </w:r>
          </w:p>
          <w:p w14:paraId="597021FA">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1）</w:t>
            </w:r>
            <w:r>
              <w:rPr>
                <w:rFonts w:hint="eastAsia" w:ascii="Times New Roman" w:hAnsi="Times New Roman"/>
                <w:bCs/>
                <w:sz w:val="21"/>
                <w:szCs w:val="21"/>
                <w:lang w:val="en-US" w:eastAsia="zh-CN"/>
              </w:rPr>
              <w:t>设备拆除及设备安装应全部在生产车间内，拆除及安装设备时相关作业生产车间应进行密闭。</w:t>
            </w:r>
          </w:p>
          <w:p w14:paraId="380BF958">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2）对周围居民有影响的施工，还应征求周围居民意见，设专人接待、处理公众对施工噪声的投诉和意见，取得公众谅解</w:t>
            </w:r>
            <w:r>
              <w:rPr>
                <w:rFonts w:hint="eastAsia" w:ascii="Times New Roman" w:hAnsi="Times New Roman"/>
                <w:bCs/>
                <w:sz w:val="21"/>
                <w:szCs w:val="21"/>
                <w:lang w:val="en-US" w:eastAsia="zh-CN"/>
              </w:rPr>
              <w:t>。</w:t>
            </w:r>
          </w:p>
          <w:p w14:paraId="34B668B7">
            <w:pPr>
              <w:pStyle w:val="93"/>
              <w:ind w:firstLine="420"/>
              <w:rPr>
                <w:rFonts w:hint="default" w:ascii="Times New Roman" w:hAnsi="Times New Roman"/>
                <w:bCs/>
                <w:sz w:val="21"/>
                <w:szCs w:val="21"/>
                <w:lang w:val="en-US" w:eastAsia="zh-CN"/>
              </w:rPr>
            </w:pPr>
            <w:r>
              <w:rPr>
                <w:rFonts w:hint="eastAsia" w:ascii="Times New Roman" w:hAnsi="Times New Roman"/>
                <w:bCs/>
                <w:sz w:val="21"/>
                <w:szCs w:val="21"/>
                <w:lang w:val="en-US" w:eastAsia="zh-CN"/>
              </w:rPr>
              <w:t>3</w:t>
            </w:r>
            <w:r>
              <w:rPr>
                <w:rFonts w:hint="default" w:ascii="Times New Roman" w:hAnsi="Times New Roman"/>
                <w:bCs/>
                <w:sz w:val="21"/>
                <w:szCs w:val="21"/>
                <w:lang w:val="en-US" w:eastAsia="zh-CN"/>
              </w:rPr>
              <w:t>）运输车辆降低车速，安排合理的运输路线，夜间严禁鸣笛</w:t>
            </w:r>
            <w:r>
              <w:rPr>
                <w:rFonts w:hint="eastAsia" w:ascii="Times New Roman" w:hAnsi="Times New Roman"/>
                <w:bCs/>
                <w:sz w:val="21"/>
                <w:szCs w:val="21"/>
                <w:lang w:val="en-US" w:eastAsia="zh-CN"/>
              </w:rPr>
              <w:t>。</w:t>
            </w:r>
          </w:p>
          <w:p w14:paraId="3CD7DAF3">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项目周围200m范围内无敏感目标，建设单位须采取有效的措施，精心设计、规范施工进度，确保施工噪声达到《建筑施工场界环境噪声排放标准》(GB12523-2011)要求。</w:t>
            </w:r>
          </w:p>
          <w:p w14:paraId="023BF5AD">
            <w:pPr>
              <w:pStyle w:val="93"/>
              <w:ind w:firstLine="420"/>
              <w:rPr>
                <w:rFonts w:hint="default" w:ascii="Times New Roman" w:hAnsi="Times New Roman"/>
                <w:bCs/>
                <w:sz w:val="21"/>
                <w:szCs w:val="21"/>
                <w:lang w:val="en-US" w:eastAsia="zh-CN"/>
              </w:rPr>
            </w:pPr>
            <w:r>
              <w:rPr>
                <w:rFonts w:hint="default" w:ascii="Times New Roman" w:hAnsi="Times New Roman"/>
                <w:bCs/>
                <w:sz w:val="21"/>
                <w:szCs w:val="21"/>
                <w:lang w:val="en-US" w:eastAsia="zh-CN"/>
              </w:rPr>
              <w:t>综上所述，施工期环境影响是局部的、短暂的，施工结束后影响消失。本项目采取以上有效的防治措施后对周围环境影响较小。</w:t>
            </w:r>
          </w:p>
          <w:p w14:paraId="261549F1">
            <w:pPr>
              <w:pStyle w:val="93"/>
              <w:ind w:left="0" w:leftChars="0" w:firstLine="420" w:firstLineChars="200"/>
              <w:rPr>
                <w:rFonts w:hint="default" w:ascii="Times New Roman" w:hAnsi="Times New Roman"/>
                <w:b w:val="0"/>
                <w:bCs/>
                <w:sz w:val="21"/>
                <w:szCs w:val="21"/>
                <w:lang w:val="en-US" w:eastAsia="zh-CN"/>
              </w:rPr>
            </w:pPr>
            <w:r>
              <w:rPr>
                <w:rFonts w:hint="eastAsia" w:ascii="Times New Roman" w:hAnsi="Times New Roman"/>
                <w:b w:val="0"/>
                <w:bCs/>
                <w:sz w:val="21"/>
                <w:szCs w:val="21"/>
                <w:lang w:val="en-US" w:eastAsia="zh-CN"/>
              </w:rPr>
              <w:t>（5）</w:t>
            </w:r>
            <w:r>
              <w:rPr>
                <w:rFonts w:hint="default" w:ascii="Times New Roman" w:hAnsi="Times New Roman"/>
                <w:b w:val="0"/>
                <w:bCs/>
                <w:sz w:val="21"/>
                <w:szCs w:val="21"/>
                <w:lang w:val="en-US" w:eastAsia="zh-CN"/>
              </w:rPr>
              <w:t>生态环境影响分析</w:t>
            </w:r>
          </w:p>
          <w:p w14:paraId="106EFB90">
            <w:pPr>
              <w:pStyle w:val="93"/>
              <w:ind w:firstLine="420"/>
              <w:rPr>
                <w:rFonts w:hint="eastAsia" w:ascii="Times New Roman" w:hAnsi="Times New Roman"/>
                <w:bCs/>
                <w:sz w:val="21"/>
                <w:szCs w:val="21"/>
                <w:lang w:val="en-US" w:eastAsia="zh-CN"/>
              </w:rPr>
            </w:pPr>
            <w:r>
              <w:rPr>
                <w:rFonts w:hint="default" w:ascii="Times New Roman" w:hAnsi="Times New Roman"/>
                <w:bCs/>
                <w:sz w:val="21"/>
                <w:szCs w:val="21"/>
                <w:lang w:val="en-US" w:eastAsia="zh-CN"/>
              </w:rPr>
              <w:t>项目利用厂区</w:t>
            </w:r>
            <w:r>
              <w:rPr>
                <w:rFonts w:hint="eastAsia" w:ascii="Times New Roman" w:hAnsi="Times New Roman"/>
                <w:bCs/>
                <w:sz w:val="21"/>
                <w:szCs w:val="21"/>
                <w:lang w:val="en-US" w:eastAsia="zh-CN"/>
              </w:rPr>
              <w:t>内现有生产车间、仓库</w:t>
            </w:r>
            <w:r>
              <w:rPr>
                <w:rFonts w:hint="default" w:ascii="Times New Roman" w:hAnsi="Times New Roman"/>
                <w:bCs/>
                <w:sz w:val="21"/>
                <w:szCs w:val="21"/>
                <w:lang w:val="en-US" w:eastAsia="zh-CN"/>
              </w:rPr>
              <w:t>，施工期车辆进出道路硬化、厂区内道路已硬化，施工期间不会造成水土流失，亦不会破坏周围绿化植被等，项目施工期对生态环境的影响较小</w:t>
            </w:r>
            <w:r>
              <w:rPr>
                <w:rFonts w:hint="eastAsia" w:ascii="Times New Roman" w:hAnsi="Times New Roman"/>
                <w:bCs/>
                <w:sz w:val="21"/>
                <w:szCs w:val="21"/>
                <w:lang w:val="en-US" w:eastAsia="zh-CN"/>
              </w:rPr>
              <w:t>。</w:t>
            </w:r>
          </w:p>
          <w:p w14:paraId="5AC7FB60">
            <w:pPr>
              <w:pStyle w:val="93"/>
              <w:ind w:firstLine="420"/>
              <w:rPr>
                <w:rFonts w:hint="eastAsia" w:ascii="Times New Roman" w:hAnsi="Times New Roman"/>
                <w:bCs/>
                <w:sz w:val="21"/>
                <w:szCs w:val="21"/>
                <w:lang w:val="en-US" w:eastAsia="zh-CN"/>
              </w:rPr>
            </w:pPr>
          </w:p>
          <w:p w14:paraId="1E0FFCCE">
            <w:pPr>
              <w:pStyle w:val="93"/>
              <w:ind w:firstLine="420"/>
              <w:rPr>
                <w:rFonts w:hint="eastAsia" w:ascii="Times New Roman" w:hAnsi="Times New Roman"/>
                <w:bCs/>
                <w:sz w:val="21"/>
                <w:szCs w:val="21"/>
                <w:lang w:val="en-US" w:eastAsia="zh-CN"/>
              </w:rPr>
            </w:pPr>
          </w:p>
          <w:p w14:paraId="6A8F4099">
            <w:pPr>
              <w:pStyle w:val="93"/>
              <w:ind w:firstLine="420"/>
              <w:rPr>
                <w:rFonts w:hint="eastAsia" w:ascii="Times New Roman" w:hAnsi="Times New Roman"/>
                <w:bCs/>
                <w:sz w:val="21"/>
                <w:szCs w:val="21"/>
                <w:lang w:val="en-US" w:eastAsia="zh-CN"/>
              </w:rPr>
            </w:pPr>
          </w:p>
          <w:p w14:paraId="496DF4FC">
            <w:pPr>
              <w:pStyle w:val="93"/>
              <w:ind w:firstLine="420"/>
              <w:rPr>
                <w:rFonts w:hint="eastAsia" w:ascii="Times New Roman" w:hAnsi="Times New Roman"/>
                <w:bCs/>
                <w:sz w:val="21"/>
                <w:szCs w:val="21"/>
                <w:lang w:val="en-US" w:eastAsia="zh-CN"/>
              </w:rPr>
            </w:pPr>
          </w:p>
          <w:p w14:paraId="43832493">
            <w:pPr>
              <w:pStyle w:val="93"/>
              <w:ind w:firstLine="420"/>
              <w:rPr>
                <w:rFonts w:hint="eastAsia" w:ascii="Times New Roman" w:hAnsi="Times New Roman"/>
                <w:bCs/>
                <w:sz w:val="21"/>
                <w:szCs w:val="21"/>
                <w:lang w:val="en-US" w:eastAsia="zh-CN"/>
              </w:rPr>
            </w:pPr>
          </w:p>
          <w:p w14:paraId="39E3320A">
            <w:pPr>
              <w:pStyle w:val="93"/>
              <w:ind w:firstLine="420"/>
              <w:rPr>
                <w:rFonts w:hint="eastAsia" w:ascii="Times New Roman" w:hAnsi="Times New Roman"/>
                <w:bCs/>
                <w:sz w:val="21"/>
                <w:szCs w:val="21"/>
                <w:lang w:val="en-US" w:eastAsia="zh-CN"/>
              </w:rPr>
            </w:pPr>
          </w:p>
          <w:p w14:paraId="5DB8748F">
            <w:pPr>
              <w:pStyle w:val="93"/>
              <w:ind w:firstLine="420"/>
              <w:rPr>
                <w:rFonts w:hint="eastAsia" w:ascii="Times New Roman" w:hAnsi="Times New Roman"/>
                <w:bCs/>
                <w:sz w:val="21"/>
                <w:szCs w:val="21"/>
                <w:lang w:val="en-US" w:eastAsia="zh-CN"/>
              </w:rPr>
            </w:pPr>
          </w:p>
          <w:p w14:paraId="4E8A6E1E">
            <w:pPr>
              <w:pStyle w:val="93"/>
              <w:ind w:firstLine="420"/>
              <w:rPr>
                <w:rFonts w:hint="eastAsia" w:ascii="Times New Roman" w:hAnsi="Times New Roman"/>
                <w:bCs/>
                <w:sz w:val="21"/>
                <w:szCs w:val="21"/>
                <w:lang w:val="en-US" w:eastAsia="zh-CN"/>
              </w:rPr>
            </w:pPr>
          </w:p>
          <w:p w14:paraId="7705C779">
            <w:pPr>
              <w:pStyle w:val="93"/>
              <w:ind w:firstLine="420"/>
              <w:rPr>
                <w:rFonts w:hint="eastAsia" w:ascii="Times New Roman" w:hAnsi="Times New Roman"/>
                <w:bCs/>
                <w:sz w:val="21"/>
                <w:szCs w:val="21"/>
                <w:lang w:val="en-US" w:eastAsia="zh-CN"/>
              </w:rPr>
            </w:pPr>
          </w:p>
          <w:p w14:paraId="6D2D69F1">
            <w:pPr>
              <w:pStyle w:val="93"/>
              <w:ind w:firstLine="420"/>
              <w:rPr>
                <w:rFonts w:hint="eastAsia" w:ascii="Times New Roman" w:hAnsi="Times New Roman"/>
                <w:bCs/>
                <w:sz w:val="21"/>
                <w:szCs w:val="21"/>
                <w:lang w:val="en-US" w:eastAsia="zh-CN"/>
              </w:rPr>
            </w:pPr>
          </w:p>
          <w:p w14:paraId="4CD30B30">
            <w:pPr>
              <w:pStyle w:val="93"/>
              <w:ind w:firstLine="420"/>
              <w:rPr>
                <w:rFonts w:hint="eastAsia" w:ascii="Times New Roman" w:hAnsi="Times New Roman"/>
                <w:bCs/>
                <w:sz w:val="21"/>
                <w:szCs w:val="21"/>
                <w:lang w:val="en-US" w:eastAsia="zh-CN"/>
              </w:rPr>
            </w:pPr>
          </w:p>
          <w:p w14:paraId="27F7E681">
            <w:pPr>
              <w:pStyle w:val="93"/>
              <w:ind w:firstLine="420"/>
              <w:rPr>
                <w:rFonts w:hint="eastAsia" w:ascii="Times New Roman" w:hAnsi="Times New Roman"/>
                <w:bCs/>
                <w:sz w:val="21"/>
                <w:szCs w:val="21"/>
                <w:lang w:val="en-US" w:eastAsia="zh-CN"/>
              </w:rPr>
            </w:pPr>
          </w:p>
          <w:p w14:paraId="4A34A126">
            <w:pPr>
              <w:pStyle w:val="93"/>
              <w:ind w:firstLine="420"/>
              <w:rPr>
                <w:rFonts w:hint="eastAsia" w:ascii="Times New Roman" w:hAnsi="Times New Roman"/>
                <w:bCs/>
                <w:sz w:val="21"/>
                <w:szCs w:val="21"/>
                <w:lang w:val="en-US" w:eastAsia="zh-CN"/>
              </w:rPr>
            </w:pPr>
          </w:p>
          <w:p w14:paraId="0EA174B1">
            <w:pPr>
              <w:pStyle w:val="93"/>
              <w:ind w:firstLine="420"/>
              <w:rPr>
                <w:rFonts w:hint="eastAsia" w:ascii="Times New Roman" w:hAnsi="Times New Roman"/>
                <w:bCs/>
                <w:sz w:val="21"/>
                <w:szCs w:val="21"/>
                <w:lang w:val="en-US" w:eastAsia="zh-CN"/>
              </w:rPr>
            </w:pPr>
          </w:p>
          <w:p w14:paraId="2DCF4F9B">
            <w:pPr>
              <w:pStyle w:val="93"/>
              <w:ind w:firstLine="420"/>
              <w:rPr>
                <w:rFonts w:hint="eastAsia" w:ascii="Times New Roman" w:hAnsi="Times New Roman"/>
                <w:bCs/>
                <w:sz w:val="21"/>
                <w:szCs w:val="21"/>
                <w:lang w:val="en-US" w:eastAsia="zh-CN"/>
              </w:rPr>
            </w:pPr>
          </w:p>
          <w:p w14:paraId="6ACD9A0C">
            <w:pPr>
              <w:pStyle w:val="93"/>
              <w:ind w:firstLine="420"/>
              <w:rPr>
                <w:rFonts w:hint="default"/>
                <w:color w:val="000000"/>
                <w:szCs w:val="21"/>
                <w:highlight w:val="none"/>
                <w:lang w:val="en-US"/>
              </w:rPr>
            </w:pPr>
            <w:r>
              <w:rPr>
                <w:rFonts w:hint="eastAsia" w:ascii="Times New Roman" w:hAnsi="Times New Roman"/>
                <w:bCs/>
                <w:sz w:val="21"/>
                <w:szCs w:val="21"/>
                <w:lang w:val="en-US" w:eastAsia="zh-CN"/>
              </w:rPr>
              <w:t xml:space="preserve">  </w:t>
            </w:r>
          </w:p>
        </w:tc>
      </w:tr>
    </w:tbl>
    <w:p w14:paraId="68D5EC38">
      <w:pPr>
        <w:pStyle w:val="19"/>
        <w:jc w:val="center"/>
        <w:outlineLvl w:val="0"/>
        <w:rPr>
          <w:rFonts w:ascii="Times New Roman" w:hAnsi="Times New Roman" w:eastAsia="黑体"/>
          <w:snapToGrid w:val="0"/>
          <w:sz w:val="30"/>
          <w:szCs w:val="30"/>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5218"/>
      </w:tblGrid>
      <w:tr w14:paraId="3E930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74" w:hRule="atLeast"/>
          <w:jc w:val="center"/>
        </w:trPr>
        <w:tc>
          <w:tcPr>
            <w:tcW w:w="454" w:type="dxa"/>
            <w:noWrap w:val="0"/>
            <w:tcMar>
              <w:left w:w="28" w:type="dxa"/>
              <w:right w:w="28" w:type="dxa"/>
            </w:tcMar>
            <w:vAlign w:val="center"/>
          </w:tcPr>
          <w:p w14:paraId="41212A99">
            <w:pPr>
              <w:pStyle w:val="19"/>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运营</w:t>
            </w:r>
          </w:p>
          <w:p w14:paraId="52ABD004">
            <w:pPr>
              <w:pStyle w:val="19"/>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期环</w:t>
            </w:r>
          </w:p>
          <w:p w14:paraId="5B036068">
            <w:pPr>
              <w:pStyle w:val="19"/>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境影</w:t>
            </w:r>
          </w:p>
          <w:p w14:paraId="373CCEAF">
            <w:pPr>
              <w:pStyle w:val="19"/>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响和</w:t>
            </w:r>
          </w:p>
          <w:p w14:paraId="2B3664E6">
            <w:pPr>
              <w:pStyle w:val="19"/>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保护</w:t>
            </w:r>
          </w:p>
          <w:p w14:paraId="0CA313C9">
            <w:pPr>
              <w:pStyle w:val="19"/>
              <w:adjustRightInd w:val="0"/>
              <w:snapToGrid w:val="0"/>
              <w:spacing w:before="0" w:beforeAutospacing="0" w:after="0" w:afterAutospacing="0" w:line="240" w:lineRule="auto"/>
              <w:ind w:firstLine="0" w:firstLineChars="0"/>
              <w:jc w:val="center"/>
              <w:rPr>
                <w:rFonts w:hint="eastAsia" w:cs="宋体"/>
                <w:bCs/>
                <w:kern w:val="2"/>
                <w:sz w:val="21"/>
                <w:szCs w:val="21"/>
                <w:highlight w:val="none"/>
              </w:rPr>
            </w:pPr>
            <w:r>
              <w:rPr>
                <w:rFonts w:hint="eastAsia" w:ascii="Times New Roman" w:hAnsi="Times New Roman" w:eastAsia="宋体" w:cs="Times New Roman"/>
                <w:color w:val="auto"/>
                <w:kern w:val="2"/>
                <w:sz w:val="21"/>
                <w:szCs w:val="21"/>
                <w:highlight w:val="none"/>
              </w:rPr>
              <w:t>措施</w:t>
            </w:r>
          </w:p>
        </w:tc>
        <w:tc>
          <w:tcPr>
            <w:tcW w:w="15218" w:type="dxa"/>
            <w:noWrap w:val="0"/>
            <w:vAlign w:val="top"/>
          </w:tcPr>
          <w:p w14:paraId="2135492B">
            <w:pPr>
              <w:widowControl/>
              <w:numPr>
                <w:ilvl w:val="0"/>
                <w:numId w:val="0"/>
              </w:numPr>
              <w:ind w:leftChars="0" w:firstLine="420" w:firstLineChars="200"/>
              <w:jc w:val="both"/>
              <w:rPr>
                <w:highlight w:val="none"/>
              </w:rPr>
            </w:pPr>
            <w:r>
              <w:rPr>
                <w:rFonts w:hint="eastAsia"/>
                <w:highlight w:val="none"/>
                <w:lang w:val="en-US" w:eastAsia="zh-CN"/>
              </w:rPr>
              <w:t>1、</w:t>
            </w:r>
            <w:r>
              <w:rPr>
                <w:rFonts w:hint="eastAsia"/>
                <w:highlight w:val="none"/>
              </w:rPr>
              <w:t>废气</w:t>
            </w:r>
          </w:p>
          <w:p w14:paraId="4A06DB22">
            <w:pPr>
              <w:widowControl/>
              <w:numPr>
                <w:ilvl w:val="0"/>
                <w:numId w:val="0"/>
              </w:numPr>
              <w:spacing w:line="240" w:lineRule="auto"/>
              <w:jc w:val="center"/>
              <w:rPr>
                <w:highlight w:val="none"/>
              </w:rPr>
            </w:pPr>
            <w:r>
              <w:rPr>
                <w:rFonts w:hint="eastAsia"/>
                <w:b/>
                <w:bCs/>
                <w:sz w:val="21"/>
                <w:szCs w:val="21"/>
                <w:highlight w:val="none"/>
              </w:rPr>
              <w:t>表</w:t>
            </w:r>
            <w:r>
              <w:rPr>
                <w:rFonts w:hint="eastAsia"/>
                <w:b/>
                <w:bCs/>
                <w:sz w:val="21"/>
                <w:szCs w:val="21"/>
                <w:highlight w:val="none"/>
                <w:lang w:val="en-US" w:eastAsia="zh-CN"/>
              </w:rPr>
              <w:t>4-1</w:t>
            </w:r>
            <w:r>
              <w:rPr>
                <w:rFonts w:hint="eastAsia"/>
                <w:b/>
                <w:bCs/>
                <w:sz w:val="21"/>
                <w:szCs w:val="21"/>
                <w:highlight w:val="none"/>
              </w:rPr>
              <w:t xml:space="preserve">  污染物产生</w:t>
            </w:r>
            <w:r>
              <w:rPr>
                <w:rFonts w:hint="eastAsia"/>
                <w:b/>
                <w:bCs/>
                <w:sz w:val="21"/>
                <w:szCs w:val="21"/>
                <w:highlight w:val="none"/>
                <w:lang w:val="en-US" w:eastAsia="zh-CN"/>
              </w:rPr>
              <w:t>与排放</w:t>
            </w:r>
            <w:r>
              <w:rPr>
                <w:rFonts w:hint="eastAsia"/>
                <w:b/>
                <w:bCs/>
                <w:sz w:val="21"/>
                <w:szCs w:val="21"/>
                <w:highlight w:val="none"/>
              </w:rPr>
              <w:t>一览表</w:t>
            </w:r>
          </w:p>
          <w:tbl>
            <w:tblPr>
              <w:tblStyle w:val="25"/>
              <w:tblW w:w="15089" w:type="dxa"/>
              <w:jc w:val="center"/>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Layout w:type="fixed"/>
              <w:tblCellMar>
                <w:top w:w="0" w:type="dxa"/>
                <w:left w:w="108" w:type="dxa"/>
                <w:bottom w:w="0" w:type="dxa"/>
                <w:right w:w="108" w:type="dxa"/>
              </w:tblCellMar>
            </w:tblPr>
            <w:tblGrid>
              <w:gridCol w:w="615"/>
              <w:gridCol w:w="761"/>
              <w:gridCol w:w="660"/>
              <w:gridCol w:w="738"/>
              <w:gridCol w:w="507"/>
              <w:gridCol w:w="630"/>
              <w:gridCol w:w="600"/>
              <w:gridCol w:w="600"/>
              <w:gridCol w:w="466"/>
              <w:gridCol w:w="614"/>
              <w:gridCol w:w="570"/>
              <w:gridCol w:w="715"/>
              <w:gridCol w:w="635"/>
              <w:gridCol w:w="520"/>
              <w:gridCol w:w="585"/>
              <w:gridCol w:w="405"/>
              <w:gridCol w:w="510"/>
              <w:gridCol w:w="405"/>
              <w:gridCol w:w="410"/>
              <w:gridCol w:w="630"/>
              <w:gridCol w:w="497"/>
              <w:gridCol w:w="1282"/>
              <w:gridCol w:w="696"/>
              <w:gridCol w:w="14"/>
              <w:gridCol w:w="546"/>
              <w:gridCol w:w="478"/>
            </w:tblGrid>
            <w:tr w14:paraId="39761C57">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restart"/>
                  <w:tcBorders>
                    <w:tl2br w:val="nil"/>
                    <w:tr2bl w:val="nil"/>
                  </w:tcBorders>
                  <w:noWrap w:val="0"/>
                  <w:vAlign w:val="center"/>
                </w:tcPr>
                <w:p w14:paraId="1B9FE82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产排污环节</w:t>
                  </w:r>
                </w:p>
              </w:tc>
              <w:tc>
                <w:tcPr>
                  <w:tcW w:w="761" w:type="dxa"/>
                  <w:vMerge w:val="restart"/>
                  <w:tcBorders>
                    <w:tl2br w:val="nil"/>
                    <w:tr2bl w:val="nil"/>
                  </w:tcBorders>
                  <w:noWrap w:val="0"/>
                  <w:vAlign w:val="center"/>
                </w:tcPr>
                <w:p w14:paraId="29F09EB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污染物种类</w:t>
                  </w:r>
                </w:p>
              </w:tc>
              <w:tc>
                <w:tcPr>
                  <w:tcW w:w="660" w:type="dxa"/>
                  <w:vMerge w:val="restart"/>
                  <w:tcBorders>
                    <w:tl2br w:val="nil"/>
                    <w:tr2bl w:val="nil"/>
                  </w:tcBorders>
                  <w:noWrap w:val="0"/>
                  <w:vAlign w:val="center"/>
                </w:tcPr>
                <w:p w14:paraId="64D9F91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产生量t/a</w:t>
                  </w:r>
                </w:p>
              </w:tc>
              <w:tc>
                <w:tcPr>
                  <w:tcW w:w="738" w:type="dxa"/>
                  <w:vMerge w:val="restart"/>
                  <w:tcBorders>
                    <w:tl2br w:val="nil"/>
                    <w:tr2bl w:val="nil"/>
                  </w:tcBorders>
                  <w:noWrap w:val="0"/>
                  <w:vAlign w:val="center"/>
                </w:tcPr>
                <w:p w14:paraId="5947E19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产生浓度</w:t>
                  </w:r>
                  <w:r>
                    <w:rPr>
                      <w:rFonts w:hint="eastAsia" w:ascii="Times New Roman" w:hAnsi="Times New Roman" w:eastAsia="宋体" w:cs="Times New Roman"/>
                      <w:color w:val="auto"/>
                      <w:kern w:val="2"/>
                      <w:sz w:val="18"/>
                      <w:szCs w:val="18"/>
                      <w:highlight w:val="none"/>
                    </w:rPr>
                    <w:t>mg/m</w:t>
                  </w:r>
                  <w:r>
                    <w:rPr>
                      <w:rFonts w:hint="eastAsia" w:ascii="Times New Roman" w:hAnsi="Times New Roman" w:eastAsia="宋体" w:cs="Times New Roman"/>
                      <w:color w:val="auto"/>
                      <w:kern w:val="2"/>
                      <w:sz w:val="18"/>
                      <w:szCs w:val="18"/>
                      <w:highlight w:val="none"/>
                      <w:vertAlign w:val="superscript"/>
                    </w:rPr>
                    <w:t>3</w:t>
                  </w:r>
                </w:p>
              </w:tc>
              <w:tc>
                <w:tcPr>
                  <w:tcW w:w="507" w:type="dxa"/>
                  <w:vMerge w:val="restart"/>
                  <w:tcBorders>
                    <w:tl2br w:val="nil"/>
                    <w:tr2bl w:val="nil"/>
                  </w:tcBorders>
                  <w:noWrap w:val="0"/>
                  <w:vAlign w:val="center"/>
                </w:tcPr>
                <w:p w14:paraId="0D899CE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rPr>
                    <w:t>排放</w:t>
                  </w:r>
                </w:p>
                <w:p w14:paraId="0F8425D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形式</w:t>
                  </w:r>
                </w:p>
              </w:tc>
              <w:tc>
                <w:tcPr>
                  <w:tcW w:w="2910" w:type="dxa"/>
                  <w:gridSpan w:val="5"/>
                  <w:tcBorders>
                    <w:tl2br w:val="nil"/>
                    <w:tr2bl w:val="nil"/>
                  </w:tcBorders>
                  <w:noWrap w:val="0"/>
                  <w:vAlign w:val="center"/>
                </w:tcPr>
                <w:p w14:paraId="16F7068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治理设施</w:t>
                  </w:r>
                </w:p>
              </w:tc>
              <w:tc>
                <w:tcPr>
                  <w:tcW w:w="1920" w:type="dxa"/>
                  <w:gridSpan w:val="3"/>
                  <w:tcBorders>
                    <w:tl2br w:val="nil"/>
                    <w:tr2bl w:val="nil"/>
                  </w:tcBorders>
                  <w:noWrap w:val="0"/>
                  <w:vAlign w:val="center"/>
                </w:tcPr>
                <w:p w14:paraId="225B6CB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污染物排放</w:t>
                  </w:r>
                </w:p>
              </w:tc>
              <w:tc>
                <w:tcPr>
                  <w:tcW w:w="3962" w:type="dxa"/>
                  <w:gridSpan w:val="8"/>
                  <w:tcBorders>
                    <w:tl2br w:val="nil"/>
                    <w:tr2bl w:val="nil"/>
                  </w:tcBorders>
                  <w:noWrap w:val="0"/>
                  <w:vAlign w:val="center"/>
                </w:tcPr>
                <w:p w14:paraId="16978FF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排放口基本情况</w:t>
                  </w:r>
                </w:p>
              </w:tc>
              <w:tc>
                <w:tcPr>
                  <w:tcW w:w="2538" w:type="dxa"/>
                  <w:gridSpan w:val="4"/>
                  <w:tcBorders>
                    <w:tl2br w:val="nil"/>
                    <w:tr2bl w:val="nil"/>
                  </w:tcBorders>
                  <w:noWrap w:val="0"/>
                  <w:vAlign w:val="center"/>
                </w:tcPr>
                <w:p w14:paraId="01A50F1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排放标准</w:t>
                  </w:r>
                </w:p>
              </w:tc>
              <w:tc>
                <w:tcPr>
                  <w:tcW w:w="478" w:type="dxa"/>
                  <w:vMerge w:val="restart"/>
                  <w:tcBorders>
                    <w:tl2br w:val="nil"/>
                    <w:tr2bl w:val="nil"/>
                  </w:tcBorders>
                  <w:noWrap w:val="0"/>
                  <w:vAlign w:val="center"/>
                </w:tcPr>
                <w:p w14:paraId="1A4CBF5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达标情况</w:t>
                  </w:r>
                </w:p>
              </w:tc>
            </w:tr>
            <w:tr w14:paraId="2E8A547F">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089B39A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5325E95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777F4FF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38" w:type="dxa"/>
                  <w:vMerge w:val="continue"/>
                  <w:tcBorders>
                    <w:tl2br w:val="nil"/>
                    <w:tr2bl w:val="nil"/>
                  </w:tcBorders>
                  <w:noWrap w:val="0"/>
                  <w:vAlign w:val="center"/>
                </w:tcPr>
                <w:p w14:paraId="4A00E24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507" w:type="dxa"/>
                  <w:vMerge w:val="continue"/>
                  <w:tcBorders>
                    <w:tl2br w:val="nil"/>
                    <w:tr2bl w:val="nil"/>
                  </w:tcBorders>
                  <w:noWrap w:val="0"/>
                  <w:vAlign w:val="center"/>
                </w:tcPr>
                <w:p w14:paraId="67256DF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30" w:type="dxa"/>
                  <w:vMerge w:val="restart"/>
                  <w:tcBorders>
                    <w:tl2br w:val="nil"/>
                    <w:tr2bl w:val="nil"/>
                  </w:tcBorders>
                  <w:noWrap w:val="0"/>
                  <w:vAlign w:val="center"/>
                </w:tcPr>
                <w:p w14:paraId="27C6EA7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名称</w:t>
                  </w:r>
                </w:p>
              </w:tc>
              <w:tc>
                <w:tcPr>
                  <w:tcW w:w="600" w:type="dxa"/>
                  <w:vMerge w:val="restart"/>
                  <w:tcBorders>
                    <w:tl2br w:val="nil"/>
                    <w:tr2bl w:val="nil"/>
                  </w:tcBorders>
                  <w:noWrap w:val="0"/>
                  <w:vAlign w:val="center"/>
                </w:tcPr>
                <w:p w14:paraId="05F7B27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rPr>
                    <w:t>处理</w:t>
                  </w:r>
                </w:p>
                <w:p w14:paraId="63FF333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能力m</w:t>
                  </w:r>
                  <w:r>
                    <w:rPr>
                      <w:rFonts w:hint="eastAsia" w:ascii="Times New Roman" w:hAnsi="Times New Roman" w:eastAsia="宋体" w:cs="Times New Roman"/>
                      <w:color w:val="auto"/>
                      <w:kern w:val="2"/>
                      <w:sz w:val="18"/>
                      <w:szCs w:val="18"/>
                      <w:highlight w:val="none"/>
                      <w:vertAlign w:val="superscript"/>
                    </w:rPr>
                    <w:t>3</w:t>
                  </w:r>
                  <w:r>
                    <w:rPr>
                      <w:rFonts w:hint="eastAsia" w:ascii="Times New Roman" w:hAnsi="Times New Roman" w:eastAsia="宋体" w:cs="Times New Roman"/>
                      <w:color w:val="auto"/>
                      <w:kern w:val="2"/>
                      <w:sz w:val="18"/>
                      <w:szCs w:val="18"/>
                      <w:highlight w:val="none"/>
                    </w:rPr>
                    <w:t>/h</w:t>
                  </w:r>
                </w:p>
              </w:tc>
              <w:tc>
                <w:tcPr>
                  <w:tcW w:w="600" w:type="dxa"/>
                  <w:vMerge w:val="restart"/>
                  <w:tcBorders>
                    <w:tl2br w:val="nil"/>
                    <w:tr2bl w:val="nil"/>
                  </w:tcBorders>
                  <w:noWrap w:val="0"/>
                  <w:vAlign w:val="center"/>
                </w:tcPr>
                <w:p w14:paraId="4D4F82C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收集效率</w:t>
                  </w:r>
                </w:p>
              </w:tc>
              <w:tc>
                <w:tcPr>
                  <w:tcW w:w="466" w:type="dxa"/>
                  <w:vMerge w:val="restart"/>
                  <w:tcBorders>
                    <w:tl2br w:val="nil"/>
                    <w:tr2bl w:val="nil"/>
                  </w:tcBorders>
                  <w:noWrap w:val="0"/>
                  <w:vAlign w:val="center"/>
                </w:tcPr>
                <w:p w14:paraId="0E938AE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去除率</w:t>
                  </w:r>
                </w:p>
              </w:tc>
              <w:tc>
                <w:tcPr>
                  <w:tcW w:w="614" w:type="dxa"/>
                  <w:vMerge w:val="restart"/>
                  <w:tcBorders>
                    <w:tl2br w:val="nil"/>
                    <w:tr2bl w:val="nil"/>
                  </w:tcBorders>
                  <w:noWrap w:val="0"/>
                  <w:vAlign w:val="center"/>
                </w:tcPr>
                <w:p w14:paraId="372D2AE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是否可行</w:t>
                  </w:r>
                </w:p>
              </w:tc>
              <w:tc>
                <w:tcPr>
                  <w:tcW w:w="570" w:type="dxa"/>
                  <w:vMerge w:val="restart"/>
                  <w:tcBorders>
                    <w:tl2br w:val="nil"/>
                    <w:tr2bl w:val="nil"/>
                  </w:tcBorders>
                  <w:noWrap w:val="0"/>
                  <w:vAlign w:val="center"/>
                </w:tcPr>
                <w:p w14:paraId="6BA6049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速率kg/h</w:t>
                  </w:r>
                </w:p>
              </w:tc>
              <w:tc>
                <w:tcPr>
                  <w:tcW w:w="715" w:type="dxa"/>
                  <w:vMerge w:val="restart"/>
                  <w:tcBorders>
                    <w:tl2br w:val="nil"/>
                    <w:tr2bl w:val="nil"/>
                  </w:tcBorders>
                  <w:noWrap w:val="0"/>
                  <w:vAlign w:val="center"/>
                </w:tcPr>
                <w:p w14:paraId="50B7D62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浓度</w:t>
                  </w:r>
                  <w:r>
                    <w:rPr>
                      <w:rFonts w:hint="eastAsia" w:ascii="Times New Roman" w:hAnsi="Times New Roman" w:eastAsia="宋体" w:cs="Times New Roman"/>
                      <w:color w:val="auto"/>
                      <w:kern w:val="2"/>
                      <w:sz w:val="18"/>
                      <w:szCs w:val="18"/>
                      <w:highlight w:val="none"/>
                    </w:rPr>
                    <w:t>mg/m</w:t>
                  </w:r>
                  <w:r>
                    <w:rPr>
                      <w:rFonts w:hint="eastAsia" w:ascii="Times New Roman" w:hAnsi="Times New Roman" w:eastAsia="宋体" w:cs="Times New Roman"/>
                      <w:color w:val="auto"/>
                      <w:kern w:val="2"/>
                      <w:sz w:val="18"/>
                      <w:szCs w:val="18"/>
                      <w:highlight w:val="none"/>
                      <w:vertAlign w:val="superscript"/>
                    </w:rPr>
                    <w:t>3</w:t>
                  </w:r>
                </w:p>
              </w:tc>
              <w:tc>
                <w:tcPr>
                  <w:tcW w:w="635" w:type="dxa"/>
                  <w:vMerge w:val="restart"/>
                  <w:tcBorders>
                    <w:tl2br w:val="nil"/>
                    <w:tr2bl w:val="nil"/>
                  </w:tcBorders>
                  <w:noWrap w:val="0"/>
                  <w:vAlign w:val="center"/>
                </w:tcPr>
                <w:p w14:paraId="28BB424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排放量</w:t>
                  </w:r>
                </w:p>
                <w:p w14:paraId="6325669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t/a</w:t>
                  </w:r>
                </w:p>
              </w:tc>
              <w:tc>
                <w:tcPr>
                  <w:tcW w:w="520" w:type="dxa"/>
                  <w:vMerge w:val="restart"/>
                  <w:tcBorders>
                    <w:tl2br w:val="nil"/>
                    <w:tr2bl w:val="nil"/>
                  </w:tcBorders>
                  <w:noWrap w:val="0"/>
                  <w:vAlign w:val="center"/>
                </w:tcPr>
                <w:p w14:paraId="6D13852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编号</w:t>
                  </w:r>
                </w:p>
              </w:tc>
              <w:tc>
                <w:tcPr>
                  <w:tcW w:w="585" w:type="dxa"/>
                  <w:vMerge w:val="restart"/>
                  <w:tcBorders>
                    <w:tl2br w:val="nil"/>
                    <w:tr2bl w:val="nil"/>
                  </w:tcBorders>
                  <w:noWrap w:val="0"/>
                  <w:vAlign w:val="center"/>
                </w:tcPr>
                <w:p w14:paraId="111A0FF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名称</w:t>
                  </w:r>
                </w:p>
              </w:tc>
              <w:tc>
                <w:tcPr>
                  <w:tcW w:w="405" w:type="dxa"/>
                  <w:vMerge w:val="restart"/>
                  <w:tcBorders>
                    <w:tl2br w:val="nil"/>
                    <w:tr2bl w:val="nil"/>
                  </w:tcBorders>
                  <w:noWrap w:val="0"/>
                  <w:vAlign w:val="center"/>
                </w:tcPr>
                <w:p w14:paraId="24E67A3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高度m</w:t>
                  </w:r>
                </w:p>
              </w:tc>
              <w:tc>
                <w:tcPr>
                  <w:tcW w:w="510" w:type="dxa"/>
                  <w:vMerge w:val="restart"/>
                  <w:tcBorders>
                    <w:tl2br w:val="nil"/>
                    <w:tr2bl w:val="nil"/>
                  </w:tcBorders>
                  <w:noWrap w:val="0"/>
                  <w:vAlign w:val="center"/>
                </w:tcPr>
                <w:p w14:paraId="6ABE565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内径m</w:t>
                  </w:r>
                </w:p>
              </w:tc>
              <w:tc>
                <w:tcPr>
                  <w:tcW w:w="405" w:type="dxa"/>
                  <w:vMerge w:val="restart"/>
                  <w:tcBorders>
                    <w:tl2br w:val="nil"/>
                    <w:tr2bl w:val="nil"/>
                  </w:tcBorders>
                  <w:noWrap w:val="0"/>
                  <w:vAlign w:val="center"/>
                </w:tcPr>
                <w:p w14:paraId="6350531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温度℃</w:t>
                  </w:r>
                </w:p>
              </w:tc>
              <w:tc>
                <w:tcPr>
                  <w:tcW w:w="410" w:type="dxa"/>
                  <w:vMerge w:val="restart"/>
                  <w:tcBorders>
                    <w:tl2br w:val="nil"/>
                    <w:tr2bl w:val="nil"/>
                  </w:tcBorders>
                  <w:noWrap w:val="0"/>
                  <w:vAlign w:val="center"/>
                </w:tcPr>
                <w:p w14:paraId="47C1883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类型</w:t>
                  </w:r>
                </w:p>
              </w:tc>
              <w:tc>
                <w:tcPr>
                  <w:tcW w:w="1127" w:type="dxa"/>
                  <w:gridSpan w:val="2"/>
                  <w:tcBorders>
                    <w:tl2br w:val="nil"/>
                    <w:tr2bl w:val="nil"/>
                  </w:tcBorders>
                  <w:noWrap w:val="0"/>
                  <w:vAlign w:val="center"/>
                </w:tcPr>
                <w:p w14:paraId="027A10A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地理坐标</w:t>
                  </w:r>
                </w:p>
              </w:tc>
              <w:tc>
                <w:tcPr>
                  <w:tcW w:w="1282" w:type="dxa"/>
                  <w:vMerge w:val="restart"/>
                  <w:tcBorders>
                    <w:tl2br w:val="nil"/>
                    <w:tr2bl w:val="nil"/>
                  </w:tcBorders>
                  <w:noWrap w:val="0"/>
                  <w:vAlign w:val="center"/>
                </w:tcPr>
                <w:p w14:paraId="6687C1C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名称</w:t>
                  </w:r>
                </w:p>
              </w:tc>
              <w:tc>
                <w:tcPr>
                  <w:tcW w:w="696" w:type="dxa"/>
                  <w:vMerge w:val="restart"/>
                  <w:tcBorders>
                    <w:tl2br w:val="nil"/>
                    <w:tr2bl w:val="nil"/>
                  </w:tcBorders>
                  <w:noWrap w:val="0"/>
                  <w:vAlign w:val="center"/>
                </w:tcPr>
                <w:p w14:paraId="119F3CC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浓度</w:t>
                  </w:r>
                  <w:r>
                    <w:rPr>
                      <w:rFonts w:hint="eastAsia" w:ascii="Times New Roman" w:hAnsi="Times New Roman" w:eastAsia="宋体" w:cs="Times New Roman"/>
                      <w:color w:val="auto"/>
                      <w:kern w:val="2"/>
                      <w:sz w:val="18"/>
                      <w:szCs w:val="18"/>
                      <w:highlight w:val="none"/>
                    </w:rPr>
                    <w:t>mg/m</w:t>
                  </w:r>
                  <w:r>
                    <w:rPr>
                      <w:rFonts w:hint="eastAsia" w:ascii="Times New Roman" w:hAnsi="Times New Roman" w:eastAsia="宋体" w:cs="Times New Roman"/>
                      <w:color w:val="auto"/>
                      <w:kern w:val="2"/>
                      <w:sz w:val="18"/>
                      <w:szCs w:val="18"/>
                      <w:highlight w:val="none"/>
                      <w:vertAlign w:val="superscript"/>
                    </w:rPr>
                    <w:t>3</w:t>
                  </w:r>
                </w:p>
              </w:tc>
              <w:tc>
                <w:tcPr>
                  <w:tcW w:w="560" w:type="dxa"/>
                  <w:gridSpan w:val="2"/>
                  <w:vMerge w:val="restart"/>
                  <w:tcBorders>
                    <w:tl2br w:val="nil"/>
                    <w:tr2bl w:val="nil"/>
                  </w:tcBorders>
                  <w:noWrap w:val="0"/>
                  <w:vAlign w:val="center"/>
                </w:tcPr>
                <w:p w14:paraId="29442D8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速率kg/h</w:t>
                  </w:r>
                </w:p>
              </w:tc>
              <w:tc>
                <w:tcPr>
                  <w:tcW w:w="478" w:type="dxa"/>
                  <w:vMerge w:val="continue"/>
                  <w:tcBorders>
                    <w:tl2br w:val="nil"/>
                    <w:tr2bl w:val="nil"/>
                  </w:tcBorders>
                  <w:noWrap w:val="0"/>
                  <w:vAlign w:val="center"/>
                </w:tcPr>
                <w:p w14:paraId="57B036E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r>
            <w:tr w14:paraId="561C3204">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46AA532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761" w:type="dxa"/>
                  <w:vMerge w:val="continue"/>
                  <w:tcBorders>
                    <w:tl2br w:val="nil"/>
                    <w:tr2bl w:val="nil"/>
                  </w:tcBorders>
                  <w:noWrap w:val="0"/>
                  <w:vAlign w:val="center"/>
                </w:tcPr>
                <w:p w14:paraId="48C5E7D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60" w:type="dxa"/>
                  <w:vMerge w:val="continue"/>
                  <w:tcBorders>
                    <w:tl2br w:val="nil"/>
                    <w:tr2bl w:val="nil"/>
                  </w:tcBorders>
                  <w:noWrap w:val="0"/>
                  <w:vAlign w:val="center"/>
                </w:tcPr>
                <w:p w14:paraId="0D444C0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738" w:type="dxa"/>
                  <w:vMerge w:val="continue"/>
                  <w:tcBorders>
                    <w:tl2br w:val="nil"/>
                    <w:tr2bl w:val="nil"/>
                  </w:tcBorders>
                  <w:noWrap w:val="0"/>
                  <w:vAlign w:val="center"/>
                </w:tcPr>
                <w:p w14:paraId="54599AB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507" w:type="dxa"/>
                  <w:vMerge w:val="continue"/>
                  <w:tcBorders>
                    <w:tl2br w:val="nil"/>
                    <w:tr2bl w:val="nil"/>
                  </w:tcBorders>
                  <w:noWrap w:val="0"/>
                  <w:vAlign w:val="center"/>
                </w:tcPr>
                <w:p w14:paraId="34CB0F9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30" w:type="dxa"/>
                  <w:vMerge w:val="continue"/>
                  <w:tcBorders>
                    <w:tl2br w:val="nil"/>
                    <w:tr2bl w:val="nil"/>
                  </w:tcBorders>
                  <w:noWrap w:val="0"/>
                  <w:vAlign w:val="center"/>
                </w:tcPr>
                <w:p w14:paraId="50A69D8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00" w:type="dxa"/>
                  <w:vMerge w:val="continue"/>
                  <w:tcBorders>
                    <w:tl2br w:val="nil"/>
                    <w:tr2bl w:val="nil"/>
                  </w:tcBorders>
                  <w:noWrap w:val="0"/>
                  <w:vAlign w:val="center"/>
                </w:tcPr>
                <w:p w14:paraId="557D116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00" w:type="dxa"/>
                  <w:vMerge w:val="continue"/>
                  <w:tcBorders>
                    <w:tl2br w:val="nil"/>
                    <w:tr2bl w:val="nil"/>
                  </w:tcBorders>
                  <w:noWrap w:val="0"/>
                  <w:vAlign w:val="center"/>
                </w:tcPr>
                <w:p w14:paraId="687A446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466" w:type="dxa"/>
                  <w:vMerge w:val="continue"/>
                  <w:tcBorders>
                    <w:tl2br w:val="nil"/>
                    <w:tr2bl w:val="nil"/>
                  </w:tcBorders>
                  <w:noWrap w:val="0"/>
                  <w:vAlign w:val="center"/>
                </w:tcPr>
                <w:p w14:paraId="198B0B8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14" w:type="dxa"/>
                  <w:vMerge w:val="continue"/>
                  <w:tcBorders>
                    <w:tl2br w:val="nil"/>
                    <w:tr2bl w:val="nil"/>
                  </w:tcBorders>
                  <w:noWrap w:val="0"/>
                  <w:vAlign w:val="center"/>
                </w:tcPr>
                <w:p w14:paraId="0CC131B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570" w:type="dxa"/>
                  <w:vMerge w:val="continue"/>
                  <w:tcBorders>
                    <w:tl2br w:val="nil"/>
                    <w:tr2bl w:val="nil"/>
                  </w:tcBorders>
                  <w:noWrap w:val="0"/>
                  <w:vAlign w:val="center"/>
                </w:tcPr>
                <w:p w14:paraId="1C14A57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715" w:type="dxa"/>
                  <w:vMerge w:val="continue"/>
                  <w:tcBorders>
                    <w:tl2br w:val="nil"/>
                    <w:tr2bl w:val="nil"/>
                  </w:tcBorders>
                  <w:noWrap w:val="0"/>
                  <w:vAlign w:val="center"/>
                </w:tcPr>
                <w:p w14:paraId="62DC3B1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35" w:type="dxa"/>
                  <w:vMerge w:val="continue"/>
                  <w:tcBorders>
                    <w:tl2br w:val="nil"/>
                    <w:tr2bl w:val="nil"/>
                  </w:tcBorders>
                  <w:noWrap w:val="0"/>
                  <w:vAlign w:val="center"/>
                </w:tcPr>
                <w:p w14:paraId="1DCF1EA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520" w:type="dxa"/>
                  <w:vMerge w:val="continue"/>
                  <w:tcBorders>
                    <w:tl2br w:val="nil"/>
                    <w:tr2bl w:val="nil"/>
                  </w:tcBorders>
                  <w:noWrap w:val="0"/>
                  <w:vAlign w:val="center"/>
                </w:tcPr>
                <w:p w14:paraId="4F6D5C7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585" w:type="dxa"/>
                  <w:vMerge w:val="continue"/>
                  <w:tcBorders>
                    <w:tl2br w:val="nil"/>
                    <w:tr2bl w:val="nil"/>
                  </w:tcBorders>
                  <w:noWrap w:val="0"/>
                  <w:vAlign w:val="center"/>
                </w:tcPr>
                <w:p w14:paraId="4B2AF5B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405" w:type="dxa"/>
                  <w:vMerge w:val="continue"/>
                  <w:tcBorders>
                    <w:tl2br w:val="nil"/>
                    <w:tr2bl w:val="nil"/>
                  </w:tcBorders>
                  <w:noWrap w:val="0"/>
                  <w:vAlign w:val="center"/>
                </w:tcPr>
                <w:p w14:paraId="3364A57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510" w:type="dxa"/>
                  <w:vMerge w:val="continue"/>
                  <w:tcBorders>
                    <w:tl2br w:val="nil"/>
                    <w:tr2bl w:val="nil"/>
                  </w:tcBorders>
                  <w:noWrap w:val="0"/>
                  <w:vAlign w:val="center"/>
                </w:tcPr>
                <w:p w14:paraId="474DA86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405" w:type="dxa"/>
                  <w:vMerge w:val="continue"/>
                  <w:tcBorders>
                    <w:tl2br w:val="nil"/>
                    <w:tr2bl w:val="nil"/>
                  </w:tcBorders>
                  <w:noWrap w:val="0"/>
                  <w:vAlign w:val="center"/>
                </w:tcPr>
                <w:p w14:paraId="3725FAC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410" w:type="dxa"/>
                  <w:vMerge w:val="continue"/>
                  <w:tcBorders>
                    <w:tl2br w:val="nil"/>
                    <w:tr2bl w:val="nil"/>
                  </w:tcBorders>
                  <w:noWrap w:val="0"/>
                  <w:vAlign w:val="center"/>
                </w:tcPr>
                <w:p w14:paraId="0AC954F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30" w:type="dxa"/>
                  <w:tcBorders>
                    <w:tl2br w:val="nil"/>
                    <w:tr2bl w:val="nil"/>
                  </w:tcBorders>
                  <w:noWrap w:val="0"/>
                  <w:vAlign w:val="center"/>
                </w:tcPr>
                <w:p w14:paraId="53EDE86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rPr>
                    <w:t>经度</w:t>
                  </w:r>
                </w:p>
              </w:tc>
              <w:tc>
                <w:tcPr>
                  <w:tcW w:w="497" w:type="dxa"/>
                  <w:tcBorders>
                    <w:tl2br w:val="nil"/>
                    <w:tr2bl w:val="nil"/>
                  </w:tcBorders>
                  <w:noWrap w:val="0"/>
                  <w:vAlign w:val="center"/>
                </w:tcPr>
                <w:p w14:paraId="12205E2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rPr>
                    <w:t>纬度</w:t>
                  </w:r>
                </w:p>
              </w:tc>
              <w:tc>
                <w:tcPr>
                  <w:tcW w:w="1282" w:type="dxa"/>
                  <w:vMerge w:val="continue"/>
                  <w:tcBorders>
                    <w:tl2br w:val="nil"/>
                    <w:tr2bl w:val="nil"/>
                  </w:tcBorders>
                  <w:noWrap w:val="0"/>
                  <w:vAlign w:val="center"/>
                </w:tcPr>
                <w:p w14:paraId="7042BB9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96" w:type="dxa"/>
                  <w:vMerge w:val="continue"/>
                  <w:tcBorders>
                    <w:tl2br w:val="nil"/>
                    <w:tr2bl w:val="nil"/>
                  </w:tcBorders>
                  <w:noWrap w:val="0"/>
                  <w:vAlign w:val="center"/>
                </w:tcPr>
                <w:p w14:paraId="625B8D8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560" w:type="dxa"/>
                  <w:gridSpan w:val="2"/>
                  <w:vMerge w:val="continue"/>
                  <w:tcBorders>
                    <w:tl2br w:val="nil"/>
                    <w:tr2bl w:val="nil"/>
                  </w:tcBorders>
                  <w:noWrap w:val="0"/>
                  <w:vAlign w:val="center"/>
                </w:tcPr>
                <w:p w14:paraId="471C492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478" w:type="dxa"/>
                  <w:vMerge w:val="continue"/>
                  <w:tcBorders>
                    <w:tl2br w:val="nil"/>
                    <w:tr2bl w:val="nil"/>
                  </w:tcBorders>
                  <w:noWrap w:val="0"/>
                  <w:vAlign w:val="center"/>
                </w:tcPr>
                <w:p w14:paraId="26A689F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r>
            <w:tr w14:paraId="37371FED">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restart"/>
                  <w:tcBorders>
                    <w:tl2br w:val="nil"/>
                    <w:tr2bl w:val="nil"/>
                  </w:tcBorders>
                  <w:noWrap w:val="0"/>
                  <w:vAlign w:val="center"/>
                </w:tcPr>
                <w:p w14:paraId="57CEE4F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农膜熔融挤出、吹塑提膜、废料造粒废气</w:t>
                  </w:r>
                </w:p>
              </w:tc>
              <w:tc>
                <w:tcPr>
                  <w:tcW w:w="761" w:type="dxa"/>
                  <w:vMerge w:val="restart"/>
                  <w:tcBorders>
                    <w:tl2br w:val="nil"/>
                    <w:tr2bl w:val="nil"/>
                  </w:tcBorders>
                  <w:noWrap w:val="0"/>
                  <w:vAlign w:val="center"/>
                </w:tcPr>
                <w:p w14:paraId="597C2AA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VOCs</w:t>
                  </w:r>
                </w:p>
              </w:tc>
              <w:tc>
                <w:tcPr>
                  <w:tcW w:w="660" w:type="dxa"/>
                  <w:vMerge w:val="restart"/>
                  <w:tcBorders>
                    <w:tl2br w:val="nil"/>
                    <w:tr2bl w:val="nil"/>
                  </w:tcBorders>
                  <w:noWrap w:val="0"/>
                  <w:vAlign w:val="center"/>
                </w:tcPr>
                <w:p w14:paraId="0298F06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3.115</w:t>
                  </w:r>
                </w:p>
              </w:tc>
              <w:tc>
                <w:tcPr>
                  <w:tcW w:w="738" w:type="dxa"/>
                  <w:tcBorders>
                    <w:tl2br w:val="nil"/>
                    <w:tr2bl w:val="nil"/>
                  </w:tcBorders>
                  <w:noWrap w:val="0"/>
                  <w:vAlign w:val="center"/>
                </w:tcPr>
                <w:p w14:paraId="7652F70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07" w:type="dxa"/>
                  <w:tcBorders>
                    <w:tl2br w:val="nil"/>
                    <w:tr2bl w:val="nil"/>
                  </w:tcBorders>
                  <w:noWrap w:val="0"/>
                  <w:vAlign w:val="center"/>
                </w:tcPr>
                <w:p w14:paraId="27325C6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无组织</w:t>
                  </w:r>
                </w:p>
              </w:tc>
              <w:tc>
                <w:tcPr>
                  <w:tcW w:w="630" w:type="dxa"/>
                  <w:tcBorders>
                    <w:tl2br w:val="nil"/>
                    <w:tr2bl w:val="nil"/>
                  </w:tcBorders>
                  <w:noWrap w:val="0"/>
                  <w:vAlign w:val="center"/>
                </w:tcPr>
                <w:p w14:paraId="1D15DFE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p>
              </w:tc>
              <w:tc>
                <w:tcPr>
                  <w:tcW w:w="600" w:type="dxa"/>
                  <w:tcBorders>
                    <w:tl2br w:val="nil"/>
                    <w:tr2bl w:val="nil"/>
                  </w:tcBorders>
                  <w:noWrap w:val="0"/>
                  <w:vAlign w:val="center"/>
                </w:tcPr>
                <w:p w14:paraId="2CB1A4C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w:t>
                  </w:r>
                </w:p>
              </w:tc>
              <w:tc>
                <w:tcPr>
                  <w:tcW w:w="600" w:type="dxa"/>
                  <w:tcBorders>
                    <w:tl2br w:val="nil"/>
                    <w:tr2bl w:val="nil"/>
                  </w:tcBorders>
                  <w:noWrap w:val="0"/>
                  <w:vAlign w:val="center"/>
                </w:tcPr>
                <w:p w14:paraId="64A4063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w:t>
                  </w:r>
                </w:p>
              </w:tc>
              <w:tc>
                <w:tcPr>
                  <w:tcW w:w="466" w:type="dxa"/>
                  <w:tcBorders>
                    <w:tl2br w:val="nil"/>
                    <w:tr2bl w:val="nil"/>
                  </w:tcBorders>
                  <w:noWrap w:val="0"/>
                  <w:vAlign w:val="center"/>
                </w:tcPr>
                <w:p w14:paraId="72F8C62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w:t>
                  </w:r>
                </w:p>
              </w:tc>
              <w:tc>
                <w:tcPr>
                  <w:tcW w:w="614" w:type="dxa"/>
                  <w:tcBorders>
                    <w:tl2br w:val="nil"/>
                    <w:tr2bl w:val="nil"/>
                  </w:tcBorders>
                  <w:noWrap w:val="0"/>
                  <w:vAlign w:val="center"/>
                </w:tcPr>
                <w:p w14:paraId="1214CAE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w:t>
                  </w:r>
                </w:p>
              </w:tc>
              <w:tc>
                <w:tcPr>
                  <w:tcW w:w="570" w:type="dxa"/>
                  <w:tcBorders>
                    <w:tl2br w:val="nil"/>
                    <w:tr2bl w:val="nil"/>
                  </w:tcBorders>
                  <w:noWrap w:val="0"/>
                  <w:vAlign w:val="center"/>
                </w:tcPr>
                <w:p w14:paraId="713C0A3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w:t>
                  </w:r>
                </w:p>
              </w:tc>
              <w:tc>
                <w:tcPr>
                  <w:tcW w:w="715" w:type="dxa"/>
                  <w:tcBorders>
                    <w:tl2br w:val="nil"/>
                    <w:tr2bl w:val="nil"/>
                  </w:tcBorders>
                  <w:noWrap w:val="0"/>
                  <w:vAlign w:val="center"/>
                </w:tcPr>
                <w:p w14:paraId="1DC8792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rPr>
                  </w:pPr>
                  <w:r>
                    <w:rPr>
                      <w:rFonts w:hint="eastAsia" w:ascii="Times New Roman" w:hAnsi="Times New Roman" w:eastAsia="宋体" w:cs="Times New Roman"/>
                      <w:color w:val="auto"/>
                      <w:kern w:val="2"/>
                      <w:sz w:val="18"/>
                      <w:szCs w:val="18"/>
                      <w:highlight w:val="none"/>
                      <w:lang w:val="en-US" w:eastAsia="zh-CN"/>
                    </w:rPr>
                    <w:t>/</w:t>
                  </w:r>
                </w:p>
              </w:tc>
              <w:tc>
                <w:tcPr>
                  <w:tcW w:w="635" w:type="dxa"/>
                  <w:tcBorders>
                    <w:tl2br w:val="nil"/>
                    <w:tr2bl w:val="nil"/>
                  </w:tcBorders>
                  <w:noWrap w:val="0"/>
                  <w:vAlign w:val="center"/>
                </w:tcPr>
                <w:p w14:paraId="08E0F3E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rPr>
                  </w:pPr>
                  <w:r>
                    <w:rPr>
                      <w:rFonts w:hint="eastAsia" w:ascii="Times New Roman" w:hAnsi="Times New Roman" w:eastAsia="宋体" w:cs="Times New Roman"/>
                      <w:color w:val="auto"/>
                      <w:kern w:val="2"/>
                      <w:sz w:val="18"/>
                      <w:szCs w:val="18"/>
                      <w:highlight w:val="none"/>
                      <w:lang w:val="en-US" w:eastAsia="zh-CN"/>
                    </w:rPr>
                    <w:t>0.1558</w:t>
                  </w:r>
                </w:p>
              </w:tc>
              <w:tc>
                <w:tcPr>
                  <w:tcW w:w="520" w:type="dxa"/>
                  <w:tcBorders>
                    <w:tl2br w:val="nil"/>
                    <w:tr2bl w:val="nil"/>
                  </w:tcBorders>
                  <w:noWrap w:val="0"/>
                  <w:vAlign w:val="center"/>
                </w:tcPr>
                <w:p w14:paraId="3DDF4EB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585" w:type="dxa"/>
                  <w:tcBorders>
                    <w:tl2br w:val="nil"/>
                    <w:tr2bl w:val="nil"/>
                  </w:tcBorders>
                  <w:noWrap w:val="0"/>
                  <w:vAlign w:val="center"/>
                </w:tcPr>
                <w:p w14:paraId="33220AB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405" w:type="dxa"/>
                  <w:tcBorders>
                    <w:tl2br w:val="nil"/>
                    <w:tr2bl w:val="nil"/>
                  </w:tcBorders>
                  <w:noWrap w:val="0"/>
                  <w:vAlign w:val="center"/>
                </w:tcPr>
                <w:p w14:paraId="1AC88A2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510" w:type="dxa"/>
                  <w:tcBorders>
                    <w:tl2br w:val="nil"/>
                    <w:tr2bl w:val="nil"/>
                  </w:tcBorders>
                  <w:noWrap w:val="0"/>
                  <w:vAlign w:val="center"/>
                </w:tcPr>
                <w:p w14:paraId="10D5458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405" w:type="dxa"/>
                  <w:tcBorders>
                    <w:tl2br w:val="nil"/>
                    <w:tr2bl w:val="nil"/>
                  </w:tcBorders>
                  <w:noWrap w:val="0"/>
                  <w:vAlign w:val="center"/>
                </w:tcPr>
                <w:p w14:paraId="4F15642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410" w:type="dxa"/>
                  <w:tcBorders>
                    <w:tl2br w:val="nil"/>
                    <w:tr2bl w:val="nil"/>
                  </w:tcBorders>
                  <w:noWrap w:val="0"/>
                  <w:vAlign w:val="center"/>
                </w:tcPr>
                <w:p w14:paraId="60366E3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630" w:type="dxa"/>
                  <w:tcBorders>
                    <w:tl2br w:val="nil"/>
                    <w:tr2bl w:val="nil"/>
                  </w:tcBorders>
                  <w:noWrap w:val="0"/>
                  <w:vAlign w:val="center"/>
                </w:tcPr>
                <w:p w14:paraId="20FC1B7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497" w:type="dxa"/>
                  <w:tcBorders>
                    <w:tl2br w:val="nil"/>
                    <w:tr2bl w:val="nil"/>
                  </w:tcBorders>
                  <w:noWrap w:val="0"/>
                  <w:vAlign w:val="center"/>
                </w:tcPr>
                <w:p w14:paraId="4581702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1282" w:type="dxa"/>
                  <w:tcBorders>
                    <w:tl2br w:val="nil"/>
                    <w:tr2bl w:val="nil"/>
                  </w:tcBorders>
                  <w:noWrap w:val="0"/>
                  <w:vAlign w:val="center"/>
                </w:tcPr>
                <w:p w14:paraId="584F868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DB37/2801.6-2018表3</w:t>
                  </w:r>
                </w:p>
              </w:tc>
              <w:tc>
                <w:tcPr>
                  <w:tcW w:w="696" w:type="dxa"/>
                  <w:tcBorders>
                    <w:tl2br w:val="nil"/>
                    <w:tr2bl w:val="nil"/>
                  </w:tcBorders>
                  <w:noWrap w:val="0"/>
                  <w:vAlign w:val="center"/>
                </w:tcPr>
                <w:p w14:paraId="0D68416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2.0</w:t>
                  </w:r>
                </w:p>
              </w:tc>
              <w:tc>
                <w:tcPr>
                  <w:tcW w:w="560" w:type="dxa"/>
                  <w:gridSpan w:val="2"/>
                  <w:tcBorders>
                    <w:tl2br w:val="nil"/>
                    <w:tr2bl w:val="nil"/>
                  </w:tcBorders>
                  <w:noWrap w:val="0"/>
                  <w:vAlign w:val="center"/>
                </w:tcPr>
                <w:p w14:paraId="6DCEDFF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478" w:type="dxa"/>
                  <w:tcBorders>
                    <w:tl2br w:val="nil"/>
                    <w:tr2bl w:val="nil"/>
                  </w:tcBorders>
                  <w:noWrap w:val="0"/>
                  <w:vAlign w:val="center"/>
                </w:tcPr>
                <w:p w14:paraId="3F7C0A3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达标</w:t>
                  </w:r>
                </w:p>
              </w:tc>
            </w:tr>
            <w:tr w14:paraId="250854CD">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2087932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40DD1E1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0C0B490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738" w:type="dxa"/>
                  <w:tcBorders>
                    <w:tl2br w:val="nil"/>
                    <w:tr2bl w:val="nil"/>
                  </w:tcBorders>
                  <w:noWrap w:val="0"/>
                  <w:vAlign w:val="center"/>
                </w:tcPr>
                <w:p w14:paraId="1E0034C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154.128</w:t>
                  </w:r>
                </w:p>
              </w:tc>
              <w:tc>
                <w:tcPr>
                  <w:tcW w:w="507" w:type="dxa"/>
                  <w:vMerge w:val="restart"/>
                  <w:tcBorders>
                    <w:tl2br w:val="nil"/>
                    <w:tr2bl w:val="nil"/>
                  </w:tcBorders>
                  <w:noWrap w:val="0"/>
                  <w:vAlign w:val="center"/>
                </w:tcPr>
                <w:p w14:paraId="2AB79A8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有组织</w:t>
                  </w:r>
                </w:p>
              </w:tc>
              <w:tc>
                <w:tcPr>
                  <w:tcW w:w="630" w:type="dxa"/>
                  <w:vMerge w:val="restart"/>
                  <w:tcBorders>
                    <w:tl2br w:val="nil"/>
                    <w:tr2bl w:val="nil"/>
                  </w:tcBorders>
                  <w:noWrap w:val="0"/>
                  <w:vAlign w:val="center"/>
                </w:tcPr>
                <w:p w14:paraId="6B97A1B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1#二级活性炭</w:t>
                  </w:r>
                </w:p>
              </w:tc>
              <w:tc>
                <w:tcPr>
                  <w:tcW w:w="600" w:type="dxa"/>
                  <w:vMerge w:val="restart"/>
                  <w:tcBorders>
                    <w:tl2br w:val="nil"/>
                    <w:tr2bl w:val="nil"/>
                  </w:tcBorders>
                  <w:noWrap w:val="0"/>
                  <w:vAlign w:val="center"/>
                </w:tcPr>
                <w:p w14:paraId="5DE5708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4000</w:t>
                  </w:r>
                </w:p>
              </w:tc>
              <w:tc>
                <w:tcPr>
                  <w:tcW w:w="600" w:type="dxa"/>
                  <w:tcBorders>
                    <w:tl2br w:val="nil"/>
                    <w:tr2bl w:val="nil"/>
                  </w:tcBorders>
                  <w:noWrap w:val="0"/>
                  <w:vAlign w:val="center"/>
                </w:tcPr>
                <w:p w14:paraId="5902FD0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95</w:t>
                  </w:r>
                  <w:r>
                    <w:rPr>
                      <w:rFonts w:hint="eastAsia" w:ascii="Times New Roman" w:hAnsi="Times New Roman" w:eastAsia="宋体" w:cs="Times New Roman"/>
                      <w:color w:val="auto"/>
                      <w:kern w:val="2"/>
                      <w:sz w:val="18"/>
                      <w:szCs w:val="18"/>
                      <w:highlight w:val="none"/>
                    </w:rPr>
                    <w:t>%</w:t>
                  </w:r>
                </w:p>
              </w:tc>
              <w:tc>
                <w:tcPr>
                  <w:tcW w:w="466" w:type="dxa"/>
                  <w:tcBorders>
                    <w:tl2br w:val="nil"/>
                    <w:tr2bl w:val="nil"/>
                  </w:tcBorders>
                  <w:noWrap w:val="0"/>
                  <w:vAlign w:val="center"/>
                </w:tcPr>
                <w:p w14:paraId="7530777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9</w:t>
                  </w:r>
                  <w:r>
                    <w:rPr>
                      <w:rFonts w:hint="eastAsia" w:ascii="Times New Roman" w:hAnsi="Times New Roman" w:eastAsia="宋体" w:cs="Times New Roman"/>
                      <w:color w:val="auto"/>
                      <w:kern w:val="2"/>
                      <w:sz w:val="18"/>
                      <w:szCs w:val="18"/>
                      <w:highlight w:val="none"/>
                      <w:lang w:val="en-US" w:eastAsia="zh-CN"/>
                    </w:rPr>
                    <w:t>0</w:t>
                  </w:r>
                  <w:r>
                    <w:rPr>
                      <w:rFonts w:hint="eastAsia" w:ascii="Times New Roman" w:hAnsi="Times New Roman" w:eastAsia="宋体" w:cs="Times New Roman"/>
                      <w:color w:val="auto"/>
                      <w:kern w:val="2"/>
                      <w:sz w:val="18"/>
                      <w:szCs w:val="18"/>
                      <w:highlight w:val="none"/>
                    </w:rPr>
                    <w:t>%</w:t>
                  </w:r>
                </w:p>
              </w:tc>
              <w:tc>
                <w:tcPr>
                  <w:tcW w:w="614" w:type="dxa"/>
                  <w:tcBorders>
                    <w:tl2br w:val="nil"/>
                    <w:tr2bl w:val="nil"/>
                  </w:tcBorders>
                  <w:noWrap w:val="0"/>
                  <w:vAlign w:val="center"/>
                </w:tcPr>
                <w:p w14:paraId="1421DDF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是</w:t>
                  </w:r>
                </w:p>
              </w:tc>
              <w:tc>
                <w:tcPr>
                  <w:tcW w:w="570" w:type="dxa"/>
                  <w:tcBorders>
                    <w:tl2br w:val="nil"/>
                    <w:tr2bl w:val="nil"/>
                  </w:tcBorders>
                  <w:noWrap w:val="0"/>
                  <w:vAlign w:val="center"/>
                </w:tcPr>
                <w:p w14:paraId="63190D8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0.062</w:t>
                  </w:r>
                </w:p>
              </w:tc>
              <w:tc>
                <w:tcPr>
                  <w:tcW w:w="715" w:type="dxa"/>
                  <w:tcBorders>
                    <w:tl2br w:val="nil"/>
                    <w:tr2bl w:val="nil"/>
                  </w:tcBorders>
                  <w:noWrap w:val="0"/>
                  <w:vAlign w:val="center"/>
                </w:tcPr>
                <w:p w14:paraId="243B25B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15.413</w:t>
                  </w:r>
                </w:p>
              </w:tc>
              <w:tc>
                <w:tcPr>
                  <w:tcW w:w="635" w:type="dxa"/>
                  <w:tcBorders>
                    <w:tl2br w:val="nil"/>
                    <w:tr2bl w:val="nil"/>
                  </w:tcBorders>
                  <w:noWrap w:val="0"/>
                  <w:vAlign w:val="center"/>
                </w:tcPr>
                <w:p w14:paraId="5E1BEA5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0.2959</w:t>
                  </w:r>
                </w:p>
              </w:tc>
              <w:tc>
                <w:tcPr>
                  <w:tcW w:w="520" w:type="dxa"/>
                  <w:vMerge w:val="restart"/>
                  <w:tcBorders>
                    <w:tl2br w:val="nil"/>
                    <w:tr2bl w:val="nil"/>
                  </w:tcBorders>
                  <w:noWrap w:val="0"/>
                  <w:vAlign w:val="center"/>
                </w:tcPr>
                <w:p w14:paraId="70CAA8A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DA001</w:t>
                  </w:r>
                </w:p>
              </w:tc>
              <w:tc>
                <w:tcPr>
                  <w:tcW w:w="585" w:type="dxa"/>
                  <w:vMerge w:val="restart"/>
                  <w:tcBorders>
                    <w:tl2br w:val="nil"/>
                    <w:tr2bl w:val="nil"/>
                  </w:tcBorders>
                  <w:noWrap w:val="0"/>
                  <w:vAlign w:val="center"/>
                </w:tcPr>
                <w:p w14:paraId="5CFCD1C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农膜</w:t>
                  </w:r>
                  <w:r>
                    <w:rPr>
                      <w:rFonts w:hint="eastAsia" w:ascii="Times New Roman" w:hAnsi="Times New Roman" w:eastAsia="宋体" w:cs="Times New Roman"/>
                      <w:color w:val="auto"/>
                      <w:kern w:val="2"/>
                      <w:sz w:val="18"/>
                      <w:szCs w:val="18"/>
                      <w:highlight w:val="none"/>
                    </w:rPr>
                    <w:t>排气筒</w:t>
                  </w:r>
                </w:p>
              </w:tc>
              <w:tc>
                <w:tcPr>
                  <w:tcW w:w="405" w:type="dxa"/>
                  <w:vMerge w:val="restart"/>
                  <w:tcBorders>
                    <w:tl2br w:val="nil"/>
                    <w:tr2bl w:val="nil"/>
                  </w:tcBorders>
                  <w:noWrap w:val="0"/>
                  <w:vAlign w:val="center"/>
                </w:tcPr>
                <w:p w14:paraId="2A91979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15</w:t>
                  </w:r>
                </w:p>
              </w:tc>
              <w:tc>
                <w:tcPr>
                  <w:tcW w:w="510" w:type="dxa"/>
                  <w:vMerge w:val="restart"/>
                  <w:tcBorders>
                    <w:tl2br w:val="nil"/>
                    <w:tr2bl w:val="nil"/>
                  </w:tcBorders>
                  <w:noWrap w:val="0"/>
                  <w:vAlign w:val="center"/>
                </w:tcPr>
                <w:p w14:paraId="00B43C5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0.3</w:t>
                  </w:r>
                </w:p>
              </w:tc>
              <w:tc>
                <w:tcPr>
                  <w:tcW w:w="405" w:type="dxa"/>
                  <w:vMerge w:val="restart"/>
                  <w:tcBorders>
                    <w:tl2br w:val="nil"/>
                    <w:tr2bl w:val="nil"/>
                  </w:tcBorders>
                  <w:noWrap w:val="0"/>
                  <w:vAlign w:val="center"/>
                </w:tcPr>
                <w:p w14:paraId="6832221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25</w:t>
                  </w:r>
                </w:p>
              </w:tc>
              <w:tc>
                <w:tcPr>
                  <w:tcW w:w="410" w:type="dxa"/>
                  <w:vMerge w:val="restart"/>
                  <w:tcBorders>
                    <w:tl2br w:val="nil"/>
                    <w:tr2bl w:val="nil"/>
                  </w:tcBorders>
                  <w:noWrap w:val="0"/>
                  <w:vAlign w:val="center"/>
                </w:tcPr>
                <w:p w14:paraId="0634282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一般排放口</w:t>
                  </w:r>
                </w:p>
              </w:tc>
              <w:tc>
                <w:tcPr>
                  <w:tcW w:w="630" w:type="dxa"/>
                  <w:vMerge w:val="restart"/>
                  <w:tcBorders>
                    <w:tl2br w:val="nil"/>
                    <w:tr2bl w:val="nil"/>
                  </w:tcBorders>
                  <w:noWrap w:val="0"/>
                  <w:vAlign w:val="center"/>
                </w:tcPr>
                <w:p w14:paraId="2FEF438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497" w:type="dxa"/>
                  <w:vMerge w:val="restart"/>
                  <w:tcBorders>
                    <w:tl2br w:val="nil"/>
                    <w:tr2bl w:val="nil"/>
                  </w:tcBorders>
                  <w:noWrap w:val="0"/>
                  <w:vAlign w:val="center"/>
                </w:tcPr>
                <w:p w14:paraId="7C44E38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1282" w:type="dxa"/>
                  <w:tcBorders>
                    <w:tl2br w:val="nil"/>
                    <w:tr2bl w:val="nil"/>
                  </w:tcBorders>
                  <w:noWrap w:val="0"/>
                  <w:vAlign w:val="center"/>
                </w:tcPr>
                <w:p w14:paraId="076197A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rPr>
                    <w:t>DB37/2801.6-2018</w:t>
                  </w:r>
                  <w:r>
                    <w:rPr>
                      <w:rFonts w:hint="eastAsia" w:ascii="Times New Roman" w:hAnsi="Times New Roman" w:eastAsia="宋体" w:cs="Times New Roman"/>
                      <w:color w:val="auto"/>
                      <w:kern w:val="2"/>
                      <w:sz w:val="18"/>
                      <w:szCs w:val="18"/>
                      <w:highlight w:val="none"/>
                      <w:lang w:val="en-US" w:eastAsia="zh-CN"/>
                    </w:rPr>
                    <w:t>表1</w:t>
                  </w:r>
                </w:p>
              </w:tc>
              <w:tc>
                <w:tcPr>
                  <w:tcW w:w="696" w:type="dxa"/>
                  <w:tcBorders>
                    <w:tl2br w:val="nil"/>
                    <w:tr2bl w:val="nil"/>
                  </w:tcBorders>
                  <w:noWrap w:val="0"/>
                  <w:vAlign w:val="center"/>
                </w:tcPr>
                <w:p w14:paraId="0FA3C97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60</w:t>
                  </w:r>
                </w:p>
              </w:tc>
              <w:tc>
                <w:tcPr>
                  <w:tcW w:w="560" w:type="dxa"/>
                  <w:gridSpan w:val="2"/>
                  <w:tcBorders>
                    <w:tl2br w:val="nil"/>
                    <w:tr2bl w:val="nil"/>
                  </w:tcBorders>
                  <w:noWrap w:val="0"/>
                  <w:vAlign w:val="center"/>
                </w:tcPr>
                <w:p w14:paraId="50F7FB5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3.0</w:t>
                  </w:r>
                </w:p>
              </w:tc>
              <w:tc>
                <w:tcPr>
                  <w:tcW w:w="478" w:type="dxa"/>
                  <w:tcBorders>
                    <w:tl2br w:val="nil"/>
                    <w:tr2bl w:val="nil"/>
                  </w:tcBorders>
                  <w:noWrap w:val="0"/>
                  <w:vAlign w:val="center"/>
                </w:tcPr>
                <w:p w14:paraId="47DBFAB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r w14:paraId="090F957B">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67F1F8B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restart"/>
                  <w:tcBorders>
                    <w:tl2br w:val="nil"/>
                    <w:tr2bl w:val="nil"/>
                  </w:tcBorders>
                  <w:noWrap w:val="0"/>
                  <w:vAlign w:val="center"/>
                </w:tcPr>
                <w:p w14:paraId="5ADCF7A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臭气浓度</w:t>
                  </w:r>
                </w:p>
              </w:tc>
              <w:tc>
                <w:tcPr>
                  <w:tcW w:w="660" w:type="dxa"/>
                  <w:vMerge w:val="restart"/>
                  <w:tcBorders>
                    <w:tl2br w:val="nil"/>
                    <w:tr2bl w:val="nil"/>
                  </w:tcBorders>
                  <w:noWrap w:val="0"/>
                  <w:vAlign w:val="center"/>
                </w:tcPr>
                <w:p w14:paraId="213FE4F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738" w:type="dxa"/>
                  <w:vMerge w:val="restart"/>
                  <w:tcBorders>
                    <w:tl2br w:val="nil"/>
                    <w:tr2bl w:val="nil"/>
                  </w:tcBorders>
                  <w:noWrap w:val="0"/>
                  <w:vAlign w:val="center"/>
                </w:tcPr>
                <w:p w14:paraId="50A88B5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07" w:type="dxa"/>
                  <w:vMerge w:val="continue"/>
                  <w:tcBorders>
                    <w:tl2br w:val="nil"/>
                    <w:tr2bl w:val="nil"/>
                  </w:tcBorders>
                  <w:noWrap w:val="0"/>
                  <w:vAlign w:val="center"/>
                </w:tcPr>
                <w:p w14:paraId="71B444A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30" w:type="dxa"/>
                  <w:vMerge w:val="continue"/>
                  <w:tcBorders>
                    <w:tl2br w:val="nil"/>
                    <w:tr2bl w:val="nil"/>
                  </w:tcBorders>
                  <w:noWrap w:val="0"/>
                  <w:vAlign w:val="center"/>
                </w:tcPr>
                <w:p w14:paraId="664EB04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00" w:type="dxa"/>
                  <w:vMerge w:val="continue"/>
                  <w:tcBorders>
                    <w:tl2br w:val="nil"/>
                    <w:tr2bl w:val="nil"/>
                  </w:tcBorders>
                  <w:noWrap w:val="0"/>
                  <w:vAlign w:val="center"/>
                </w:tcPr>
                <w:p w14:paraId="3AE49C5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00" w:type="dxa"/>
                  <w:tcBorders>
                    <w:tl2br w:val="nil"/>
                    <w:tr2bl w:val="nil"/>
                  </w:tcBorders>
                  <w:noWrap w:val="0"/>
                  <w:vAlign w:val="center"/>
                </w:tcPr>
                <w:p w14:paraId="4EB3990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95%</w:t>
                  </w:r>
                </w:p>
              </w:tc>
              <w:tc>
                <w:tcPr>
                  <w:tcW w:w="466" w:type="dxa"/>
                  <w:tcBorders>
                    <w:tl2br w:val="nil"/>
                    <w:tr2bl w:val="nil"/>
                  </w:tcBorders>
                  <w:noWrap w:val="0"/>
                  <w:vAlign w:val="center"/>
                </w:tcPr>
                <w:p w14:paraId="4D3A7BB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90%</w:t>
                  </w:r>
                </w:p>
              </w:tc>
              <w:tc>
                <w:tcPr>
                  <w:tcW w:w="614" w:type="dxa"/>
                  <w:tcBorders>
                    <w:tl2br w:val="nil"/>
                    <w:tr2bl w:val="nil"/>
                  </w:tcBorders>
                  <w:noWrap w:val="0"/>
                  <w:vAlign w:val="center"/>
                </w:tcPr>
                <w:p w14:paraId="3E8BDC6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是</w:t>
                  </w:r>
                </w:p>
              </w:tc>
              <w:tc>
                <w:tcPr>
                  <w:tcW w:w="570" w:type="dxa"/>
                  <w:tcBorders>
                    <w:tl2br w:val="nil"/>
                    <w:tr2bl w:val="nil"/>
                  </w:tcBorders>
                  <w:noWrap w:val="0"/>
                  <w:vAlign w:val="center"/>
                </w:tcPr>
                <w:p w14:paraId="68C0CA6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715" w:type="dxa"/>
                  <w:tcBorders>
                    <w:tl2br w:val="nil"/>
                    <w:tr2bl w:val="nil"/>
                  </w:tcBorders>
                  <w:noWrap w:val="0"/>
                  <w:vAlign w:val="center"/>
                </w:tcPr>
                <w:p w14:paraId="3121740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635" w:type="dxa"/>
                  <w:tcBorders>
                    <w:tl2br w:val="nil"/>
                    <w:tr2bl w:val="nil"/>
                  </w:tcBorders>
                  <w:noWrap w:val="0"/>
                  <w:vAlign w:val="center"/>
                </w:tcPr>
                <w:p w14:paraId="631879F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20" w:type="dxa"/>
                  <w:vMerge w:val="continue"/>
                  <w:tcBorders>
                    <w:tl2br w:val="nil"/>
                    <w:tr2bl w:val="nil"/>
                  </w:tcBorders>
                  <w:noWrap w:val="0"/>
                  <w:vAlign w:val="center"/>
                </w:tcPr>
                <w:p w14:paraId="3109EFF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585" w:type="dxa"/>
                  <w:vMerge w:val="continue"/>
                  <w:tcBorders>
                    <w:tl2br w:val="nil"/>
                    <w:tr2bl w:val="nil"/>
                  </w:tcBorders>
                  <w:noWrap w:val="0"/>
                  <w:vAlign w:val="center"/>
                </w:tcPr>
                <w:p w14:paraId="5531412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05" w:type="dxa"/>
                  <w:vMerge w:val="continue"/>
                  <w:tcBorders>
                    <w:tl2br w:val="nil"/>
                    <w:tr2bl w:val="nil"/>
                  </w:tcBorders>
                  <w:noWrap w:val="0"/>
                  <w:vAlign w:val="center"/>
                </w:tcPr>
                <w:p w14:paraId="5520EA9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510" w:type="dxa"/>
                  <w:vMerge w:val="continue"/>
                  <w:tcBorders>
                    <w:tl2br w:val="nil"/>
                    <w:tr2bl w:val="nil"/>
                  </w:tcBorders>
                  <w:noWrap w:val="0"/>
                  <w:vAlign w:val="center"/>
                </w:tcPr>
                <w:p w14:paraId="5435380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05" w:type="dxa"/>
                  <w:vMerge w:val="continue"/>
                  <w:tcBorders>
                    <w:tl2br w:val="nil"/>
                    <w:tr2bl w:val="nil"/>
                  </w:tcBorders>
                  <w:noWrap w:val="0"/>
                  <w:vAlign w:val="center"/>
                </w:tcPr>
                <w:p w14:paraId="6377E91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10" w:type="dxa"/>
                  <w:vMerge w:val="continue"/>
                  <w:tcBorders>
                    <w:tl2br w:val="nil"/>
                    <w:tr2bl w:val="nil"/>
                  </w:tcBorders>
                  <w:noWrap w:val="0"/>
                  <w:vAlign w:val="center"/>
                </w:tcPr>
                <w:p w14:paraId="484ED85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30" w:type="dxa"/>
                  <w:vMerge w:val="continue"/>
                  <w:tcBorders>
                    <w:tl2br w:val="nil"/>
                    <w:tr2bl w:val="nil"/>
                  </w:tcBorders>
                  <w:noWrap w:val="0"/>
                  <w:vAlign w:val="center"/>
                </w:tcPr>
                <w:p w14:paraId="232DC64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97" w:type="dxa"/>
                  <w:vMerge w:val="continue"/>
                  <w:tcBorders>
                    <w:tl2br w:val="nil"/>
                    <w:tr2bl w:val="nil"/>
                  </w:tcBorders>
                  <w:noWrap w:val="0"/>
                  <w:vAlign w:val="center"/>
                </w:tcPr>
                <w:p w14:paraId="6B7EF54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1282" w:type="dxa"/>
                  <w:tcBorders>
                    <w:tl2br w:val="nil"/>
                    <w:tr2bl w:val="nil"/>
                  </w:tcBorders>
                  <w:noWrap w:val="0"/>
                  <w:vAlign w:val="center"/>
                </w:tcPr>
                <w:p w14:paraId="10E2E00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GB14554-93</w:t>
                  </w:r>
                </w:p>
              </w:tc>
              <w:tc>
                <w:tcPr>
                  <w:tcW w:w="1256" w:type="dxa"/>
                  <w:gridSpan w:val="3"/>
                  <w:tcBorders>
                    <w:tl2br w:val="nil"/>
                    <w:tr2bl w:val="nil"/>
                  </w:tcBorders>
                  <w:noWrap w:val="0"/>
                  <w:vAlign w:val="center"/>
                </w:tcPr>
                <w:p w14:paraId="28CC49C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2000</w:t>
                  </w:r>
                  <w:r>
                    <w:rPr>
                      <w:rFonts w:hint="eastAsia" w:ascii="Times New Roman" w:hAnsi="Times New Roman" w:cs="Times New Roman"/>
                      <w:color w:val="auto"/>
                      <w:kern w:val="2"/>
                      <w:sz w:val="18"/>
                      <w:szCs w:val="18"/>
                      <w:highlight w:val="none"/>
                      <w:lang w:val="en-US" w:eastAsia="zh-CN"/>
                    </w:rPr>
                    <w:t>(无量纲)</w:t>
                  </w:r>
                </w:p>
              </w:tc>
              <w:tc>
                <w:tcPr>
                  <w:tcW w:w="478" w:type="dxa"/>
                  <w:tcBorders>
                    <w:tl2br w:val="nil"/>
                    <w:tr2bl w:val="nil"/>
                  </w:tcBorders>
                  <w:noWrap w:val="0"/>
                  <w:vAlign w:val="center"/>
                </w:tcPr>
                <w:p w14:paraId="1E9A4E7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r w14:paraId="64427C53">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1222D85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3446219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3936DE6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738" w:type="dxa"/>
                  <w:vMerge w:val="continue"/>
                  <w:tcBorders>
                    <w:tl2br w:val="nil"/>
                    <w:tr2bl w:val="nil"/>
                  </w:tcBorders>
                  <w:noWrap w:val="0"/>
                  <w:vAlign w:val="center"/>
                </w:tcPr>
                <w:p w14:paraId="4F15D06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507" w:type="dxa"/>
                  <w:tcBorders>
                    <w:tl2br w:val="nil"/>
                    <w:tr2bl w:val="nil"/>
                  </w:tcBorders>
                  <w:noWrap w:val="0"/>
                  <w:vAlign w:val="center"/>
                </w:tcPr>
                <w:p w14:paraId="237CF8F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无组织</w:t>
                  </w:r>
                </w:p>
              </w:tc>
              <w:tc>
                <w:tcPr>
                  <w:tcW w:w="630" w:type="dxa"/>
                  <w:tcBorders>
                    <w:tl2br w:val="nil"/>
                    <w:tr2bl w:val="nil"/>
                  </w:tcBorders>
                  <w:noWrap w:val="0"/>
                  <w:vAlign w:val="center"/>
                </w:tcPr>
                <w:p w14:paraId="60EB9DF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noWrap w:val="0"/>
                  <w:vAlign w:val="center"/>
                </w:tcPr>
                <w:p w14:paraId="484E601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noWrap w:val="0"/>
                  <w:vAlign w:val="center"/>
                </w:tcPr>
                <w:p w14:paraId="428399D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66" w:type="dxa"/>
                  <w:tcBorders>
                    <w:tl2br w:val="nil"/>
                    <w:tr2bl w:val="nil"/>
                  </w:tcBorders>
                  <w:noWrap w:val="0"/>
                  <w:vAlign w:val="center"/>
                </w:tcPr>
                <w:p w14:paraId="67E63CA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14" w:type="dxa"/>
                  <w:tcBorders>
                    <w:tl2br w:val="nil"/>
                    <w:tr2bl w:val="nil"/>
                  </w:tcBorders>
                  <w:noWrap w:val="0"/>
                  <w:vAlign w:val="center"/>
                </w:tcPr>
                <w:p w14:paraId="17D5D13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70" w:type="dxa"/>
                  <w:tcBorders>
                    <w:tl2br w:val="nil"/>
                    <w:tr2bl w:val="nil"/>
                  </w:tcBorders>
                  <w:noWrap w:val="0"/>
                  <w:vAlign w:val="center"/>
                </w:tcPr>
                <w:p w14:paraId="12BF80B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715" w:type="dxa"/>
                  <w:tcBorders>
                    <w:tl2br w:val="nil"/>
                    <w:tr2bl w:val="nil"/>
                  </w:tcBorders>
                  <w:noWrap w:val="0"/>
                  <w:vAlign w:val="center"/>
                </w:tcPr>
                <w:p w14:paraId="7634DC0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35" w:type="dxa"/>
                  <w:tcBorders>
                    <w:tl2br w:val="nil"/>
                    <w:tr2bl w:val="nil"/>
                  </w:tcBorders>
                  <w:noWrap w:val="0"/>
                  <w:vAlign w:val="center"/>
                </w:tcPr>
                <w:p w14:paraId="41EDE2A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20" w:type="dxa"/>
                  <w:tcBorders>
                    <w:tl2br w:val="nil"/>
                    <w:tr2bl w:val="nil"/>
                  </w:tcBorders>
                  <w:noWrap w:val="0"/>
                  <w:vAlign w:val="center"/>
                </w:tcPr>
                <w:p w14:paraId="46CB329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85" w:type="dxa"/>
                  <w:tcBorders>
                    <w:tl2br w:val="nil"/>
                    <w:tr2bl w:val="nil"/>
                  </w:tcBorders>
                  <w:noWrap w:val="0"/>
                  <w:vAlign w:val="center"/>
                </w:tcPr>
                <w:p w14:paraId="3135AEA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noWrap w:val="0"/>
                  <w:vAlign w:val="center"/>
                </w:tcPr>
                <w:p w14:paraId="0BD22B3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10" w:type="dxa"/>
                  <w:tcBorders>
                    <w:tl2br w:val="nil"/>
                    <w:tr2bl w:val="nil"/>
                  </w:tcBorders>
                  <w:noWrap w:val="0"/>
                  <w:vAlign w:val="center"/>
                </w:tcPr>
                <w:p w14:paraId="1756552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noWrap w:val="0"/>
                  <w:vAlign w:val="center"/>
                </w:tcPr>
                <w:p w14:paraId="4BA8B69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10" w:type="dxa"/>
                  <w:tcBorders>
                    <w:tl2br w:val="nil"/>
                    <w:tr2bl w:val="nil"/>
                  </w:tcBorders>
                  <w:noWrap w:val="0"/>
                  <w:vAlign w:val="center"/>
                </w:tcPr>
                <w:p w14:paraId="0229DC4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30" w:type="dxa"/>
                  <w:tcBorders>
                    <w:tl2br w:val="nil"/>
                    <w:tr2bl w:val="nil"/>
                  </w:tcBorders>
                  <w:noWrap w:val="0"/>
                  <w:vAlign w:val="center"/>
                </w:tcPr>
                <w:p w14:paraId="24B2123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97" w:type="dxa"/>
                  <w:tcBorders>
                    <w:tl2br w:val="nil"/>
                    <w:tr2bl w:val="nil"/>
                  </w:tcBorders>
                  <w:noWrap w:val="0"/>
                  <w:vAlign w:val="center"/>
                </w:tcPr>
                <w:p w14:paraId="20E9AAA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1282" w:type="dxa"/>
                  <w:tcBorders>
                    <w:tl2br w:val="nil"/>
                    <w:tr2bl w:val="nil"/>
                  </w:tcBorders>
                  <w:noWrap w:val="0"/>
                  <w:vAlign w:val="center"/>
                </w:tcPr>
                <w:p w14:paraId="4C957E1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GB14554-93</w:t>
                  </w:r>
                </w:p>
              </w:tc>
              <w:tc>
                <w:tcPr>
                  <w:tcW w:w="1256" w:type="dxa"/>
                  <w:gridSpan w:val="3"/>
                  <w:tcBorders>
                    <w:tl2br w:val="nil"/>
                    <w:tr2bl w:val="nil"/>
                  </w:tcBorders>
                  <w:noWrap w:val="0"/>
                  <w:vAlign w:val="center"/>
                </w:tcPr>
                <w:p w14:paraId="7263AAC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20(无量纲)</w:t>
                  </w:r>
                </w:p>
              </w:tc>
              <w:tc>
                <w:tcPr>
                  <w:tcW w:w="478" w:type="dxa"/>
                  <w:tcBorders>
                    <w:tl2br w:val="nil"/>
                    <w:tr2bl w:val="nil"/>
                  </w:tcBorders>
                  <w:noWrap w:val="0"/>
                  <w:vAlign w:val="center"/>
                </w:tcPr>
                <w:p w14:paraId="0F87153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r w14:paraId="08E485BD">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restart"/>
                  <w:tcBorders>
                    <w:tl2br w:val="nil"/>
                    <w:tr2bl w:val="nil"/>
                  </w:tcBorders>
                  <w:noWrap w:val="0"/>
                  <w:vAlign w:val="center"/>
                </w:tcPr>
                <w:p w14:paraId="10E7E5B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编织</w:t>
                  </w:r>
                  <w:r>
                    <w:rPr>
                      <w:rFonts w:hint="default" w:ascii="Times New Roman" w:hAnsi="Times New Roman" w:eastAsia="宋体" w:cs="Times New Roman"/>
                      <w:color w:val="auto"/>
                      <w:kern w:val="2"/>
                      <w:sz w:val="18"/>
                      <w:szCs w:val="18"/>
                      <w:highlight w:val="none"/>
                      <w:lang w:val="en-US" w:eastAsia="zh-CN"/>
                    </w:rPr>
                    <w:t>带熔融拉丝</w:t>
                  </w:r>
                  <w:r>
                    <w:rPr>
                      <w:rFonts w:hint="eastAsia" w:ascii="Times New Roman" w:hAnsi="Times New Roman" w:eastAsia="宋体" w:cs="Times New Roman"/>
                      <w:color w:val="auto"/>
                      <w:kern w:val="2"/>
                      <w:sz w:val="18"/>
                      <w:szCs w:val="18"/>
                      <w:highlight w:val="none"/>
                      <w:lang w:val="en-US" w:eastAsia="zh-CN"/>
                    </w:rPr>
                    <w:t>废气</w:t>
                  </w:r>
                </w:p>
              </w:tc>
              <w:tc>
                <w:tcPr>
                  <w:tcW w:w="761" w:type="dxa"/>
                  <w:vMerge w:val="restart"/>
                  <w:tcBorders>
                    <w:tl2br w:val="nil"/>
                    <w:tr2bl w:val="nil"/>
                  </w:tcBorders>
                  <w:noWrap w:val="0"/>
                  <w:vAlign w:val="center"/>
                </w:tcPr>
                <w:p w14:paraId="1D21155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VOCs</w:t>
                  </w:r>
                </w:p>
              </w:tc>
              <w:tc>
                <w:tcPr>
                  <w:tcW w:w="660" w:type="dxa"/>
                  <w:vMerge w:val="restart"/>
                  <w:tcBorders>
                    <w:tl2br w:val="nil"/>
                    <w:tr2bl w:val="nil"/>
                  </w:tcBorders>
                  <w:noWrap w:val="0"/>
                  <w:vAlign w:val="center"/>
                </w:tcPr>
                <w:p w14:paraId="2F3A522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0.35</w:t>
                  </w:r>
                </w:p>
              </w:tc>
              <w:tc>
                <w:tcPr>
                  <w:tcW w:w="738" w:type="dxa"/>
                  <w:tcBorders>
                    <w:tl2br w:val="nil"/>
                    <w:tr2bl w:val="nil"/>
                  </w:tcBorders>
                  <w:noWrap w:val="0"/>
                  <w:vAlign w:val="center"/>
                </w:tcPr>
                <w:p w14:paraId="74B4F4D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07" w:type="dxa"/>
                  <w:tcBorders>
                    <w:tl2br w:val="nil"/>
                    <w:tr2bl w:val="nil"/>
                  </w:tcBorders>
                  <w:noWrap w:val="0"/>
                  <w:vAlign w:val="center"/>
                </w:tcPr>
                <w:p w14:paraId="65D039E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无组织</w:t>
                  </w:r>
                </w:p>
              </w:tc>
              <w:tc>
                <w:tcPr>
                  <w:tcW w:w="630" w:type="dxa"/>
                  <w:tcBorders>
                    <w:tl2br w:val="nil"/>
                    <w:tr2bl w:val="nil"/>
                  </w:tcBorders>
                  <w:noWrap w:val="0"/>
                  <w:vAlign w:val="center"/>
                </w:tcPr>
                <w:p w14:paraId="3F34680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noWrap w:val="0"/>
                  <w:vAlign w:val="center"/>
                </w:tcPr>
                <w:p w14:paraId="31BB976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noWrap w:val="0"/>
                  <w:vAlign w:val="center"/>
                </w:tcPr>
                <w:p w14:paraId="7ED41F9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66" w:type="dxa"/>
                  <w:tcBorders>
                    <w:tl2br w:val="nil"/>
                    <w:tr2bl w:val="nil"/>
                  </w:tcBorders>
                  <w:noWrap w:val="0"/>
                  <w:vAlign w:val="center"/>
                </w:tcPr>
                <w:p w14:paraId="625AFA4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14" w:type="dxa"/>
                  <w:tcBorders>
                    <w:tl2br w:val="nil"/>
                    <w:tr2bl w:val="nil"/>
                  </w:tcBorders>
                  <w:noWrap w:val="0"/>
                  <w:vAlign w:val="center"/>
                </w:tcPr>
                <w:p w14:paraId="041BD34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570" w:type="dxa"/>
                  <w:tcBorders>
                    <w:tl2br w:val="nil"/>
                    <w:tr2bl w:val="nil"/>
                  </w:tcBorders>
                  <w:noWrap w:val="0"/>
                  <w:vAlign w:val="center"/>
                </w:tcPr>
                <w:p w14:paraId="0AF7F6F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715" w:type="dxa"/>
                  <w:tcBorders>
                    <w:tl2br w:val="nil"/>
                    <w:tr2bl w:val="nil"/>
                  </w:tcBorders>
                  <w:noWrap w:val="0"/>
                  <w:vAlign w:val="center"/>
                </w:tcPr>
                <w:p w14:paraId="36DF5A8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35" w:type="dxa"/>
                  <w:tcBorders>
                    <w:tl2br w:val="nil"/>
                    <w:tr2bl w:val="nil"/>
                  </w:tcBorders>
                  <w:noWrap w:val="0"/>
                  <w:vAlign w:val="center"/>
                </w:tcPr>
                <w:p w14:paraId="08A103D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0.0175</w:t>
                  </w:r>
                </w:p>
              </w:tc>
              <w:tc>
                <w:tcPr>
                  <w:tcW w:w="520" w:type="dxa"/>
                  <w:tcBorders>
                    <w:tl2br w:val="nil"/>
                    <w:tr2bl w:val="nil"/>
                  </w:tcBorders>
                  <w:noWrap w:val="0"/>
                  <w:vAlign w:val="center"/>
                </w:tcPr>
                <w:p w14:paraId="09EE9B5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585" w:type="dxa"/>
                  <w:tcBorders>
                    <w:tl2br w:val="nil"/>
                    <w:tr2bl w:val="nil"/>
                  </w:tcBorders>
                  <w:noWrap w:val="0"/>
                  <w:vAlign w:val="center"/>
                </w:tcPr>
                <w:p w14:paraId="04DB745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noWrap w:val="0"/>
                  <w:vAlign w:val="center"/>
                </w:tcPr>
                <w:p w14:paraId="069F5BA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510" w:type="dxa"/>
                  <w:tcBorders>
                    <w:tl2br w:val="nil"/>
                    <w:tr2bl w:val="nil"/>
                  </w:tcBorders>
                  <w:noWrap w:val="0"/>
                  <w:vAlign w:val="center"/>
                </w:tcPr>
                <w:p w14:paraId="1212675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noWrap w:val="0"/>
                  <w:vAlign w:val="center"/>
                </w:tcPr>
                <w:p w14:paraId="3091D99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10" w:type="dxa"/>
                  <w:tcBorders>
                    <w:tl2br w:val="nil"/>
                    <w:tr2bl w:val="nil"/>
                  </w:tcBorders>
                  <w:noWrap w:val="0"/>
                  <w:vAlign w:val="center"/>
                </w:tcPr>
                <w:p w14:paraId="2A46B09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30" w:type="dxa"/>
                  <w:tcBorders>
                    <w:tl2br w:val="nil"/>
                    <w:tr2bl w:val="nil"/>
                  </w:tcBorders>
                  <w:noWrap w:val="0"/>
                  <w:vAlign w:val="center"/>
                </w:tcPr>
                <w:p w14:paraId="2CDD6F6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97" w:type="dxa"/>
                  <w:tcBorders>
                    <w:tl2br w:val="nil"/>
                    <w:tr2bl w:val="nil"/>
                  </w:tcBorders>
                  <w:noWrap w:val="0"/>
                  <w:vAlign w:val="center"/>
                </w:tcPr>
                <w:p w14:paraId="205A28A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1282" w:type="dxa"/>
                  <w:tcBorders>
                    <w:tl2br w:val="nil"/>
                    <w:tr2bl w:val="nil"/>
                  </w:tcBorders>
                  <w:noWrap w:val="0"/>
                  <w:vAlign w:val="center"/>
                </w:tcPr>
                <w:p w14:paraId="5455BA7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DB37/2801.6-2018表3</w:t>
                  </w:r>
                </w:p>
              </w:tc>
              <w:tc>
                <w:tcPr>
                  <w:tcW w:w="696" w:type="dxa"/>
                  <w:tcBorders>
                    <w:tl2br w:val="nil"/>
                    <w:tr2bl w:val="nil"/>
                  </w:tcBorders>
                  <w:noWrap w:val="0"/>
                  <w:vAlign w:val="center"/>
                </w:tcPr>
                <w:p w14:paraId="667CF92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2.0</w:t>
                  </w:r>
                </w:p>
              </w:tc>
              <w:tc>
                <w:tcPr>
                  <w:tcW w:w="560" w:type="dxa"/>
                  <w:gridSpan w:val="2"/>
                  <w:tcBorders>
                    <w:tl2br w:val="nil"/>
                    <w:tr2bl w:val="nil"/>
                  </w:tcBorders>
                  <w:noWrap w:val="0"/>
                  <w:vAlign w:val="center"/>
                </w:tcPr>
                <w:p w14:paraId="7365890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478" w:type="dxa"/>
                  <w:tcBorders>
                    <w:tl2br w:val="nil"/>
                    <w:tr2bl w:val="nil"/>
                  </w:tcBorders>
                  <w:noWrap w:val="0"/>
                  <w:vAlign w:val="center"/>
                </w:tcPr>
                <w:p w14:paraId="6FA9763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达标</w:t>
                  </w:r>
                </w:p>
              </w:tc>
            </w:tr>
            <w:tr w14:paraId="574F9449">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294AC1E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4F901A0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62F0578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738" w:type="dxa"/>
                  <w:tcBorders>
                    <w:tl2br w:val="nil"/>
                    <w:tr2bl w:val="nil"/>
                  </w:tcBorders>
                  <w:noWrap w:val="0"/>
                  <w:vAlign w:val="center"/>
                </w:tcPr>
                <w:p w14:paraId="540A045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69.27</w:t>
                  </w:r>
                </w:p>
              </w:tc>
              <w:tc>
                <w:tcPr>
                  <w:tcW w:w="507" w:type="dxa"/>
                  <w:vMerge w:val="restart"/>
                  <w:tcBorders>
                    <w:tl2br w:val="nil"/>
                    <w:tr2bl w:val="nil"/>
                  </w:tcBorders>
                  <w:noWrap w:val="0"/>
                  <w:vAlign w:val="center"/>
                </w:tcPr>
                <w:p w14:paraId="0BB1500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有组织</w:t>
                  </w:r>
                </w:p>
              </w:tc>
              <w:tc>
                <w:tcPr>
                  <w:tcW w:w="630" w:type="dxa"/>
                  <w:vMerge w:val="restart"/>
                  <w:tcBorders>
                    <w:tl2br w:val="nil"/>
                    <w:tr2bl w:val="nil"/>
                  </w:tcBorders>
                  <w:noWrap w:val="0"/>
                  <w:vAlign w:val="center"/>
                </w:tcPr>
                <w:p w14:paraId="746A8BC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2#二级活性炭</w:t>
                  </w:r>
                </w:p>
              </w:tc>
              <w:tc>
                <w:tcPr>
                  <w:tcW w:w="600" w:type="dxa"/>
                  <w:vMerge w:val="restart"/>
                  <w:tcBorders>
                    <w:tl2br w:val="nil"/>
                    <w:tr2bl w:val="nil"/>
                  </w:tcBorders>
                  <w:noWrap w:val="0"/>
                  <w:vAlign w:val="center"/>
                </w:tcPr>
                <w:p w14:paraId="05FCA92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1000</w:t>
                  </w:r>
                </w:p>
              </w:tc>
              <w:tc>
                <w:tcPr>
                  <w:tcW w:w="600" w:type="dxa"/>
                  <w:tcBorders>
                    <w:tl2br w:val="nil"/>
                    <w:tr2bl w:val="nil"/>
                  </w:tcBorders>
                  <w:noWrap w:val="0"/>
                  <w:vAlign w:val="center"/>
                </w:tcPr>
                <w:p w14:paraId="4165678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95</w:t>
                  </w:r>
                  <w:r>
                    <w:rPr>
                      <w:rFonts w:hint="eastAsia" w:ascii="Times New Roman" w:hAnsi="Times New Roman" w:eastAsia="宋体" w:cs="Times New Roman"/>
                      <w:color w:val="auto"/>
                      <w:kern w:val="2"/>
                      <w:sz w:val="18"/>
                      <w:szCs w:val="18"/>
                      <w:highlight w:val="none"/>
                    </w:rPr>
                    <w:t>%</w:t>
                  </w:r>
                </w:p>
              </w:tc>
              <w:tc>
                <w:tcPr>
                  <w:tcW w:w="466" w:type="dxa"/>
                  <w:tcBorders>
                    <w:tl2br w:val="nil"/>
                    <w:tr2bl w:val="nil"/>
                  </w:tcBorders>
                  <w:noWrap w:val="0"/>
                  <w:vAlign w:val="center"/>
                </w:tcPr>
                <w:p w14:paraId="732E3C8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9</w:t>
                  </w:r>
                  <w:r>
                    <w:rPr>
                      <w:rFonts w:hint="eastAsia" w:ascii="Times New Roman" w:hAnsi="Times New Roman" w:eastAsia="宋体" w:cs="Times New Roman"/>
                      <w:color w:val="auto"/>
                      <w:kern w:val="2"/>
                      <w:sz w:val="18"/>
                      <w:szCs w:val="18"/>
                      <w:highlight w:val="none"/>
                      <w:lang w:val="en-US" w:eastAsia="zh-CN"/>
                    </w:rPr>
                    <w:t>0</w:t>
                  </w:r>
                  <w:r>
                    <w:rPr>
                      <w:rFonts w:hint="eastAsia" w:ascii="Times New Roman" w:hAnsi="Times New Roman" w:eastAsia="宋体" w:cs="Times New Roman"/>
                      <w:color w:val="auto"/>
                      <w:kern w:val="2"/>
                      <w:sz w:val="18"/>
                      <w:szCs w:val="18"/>
                      <w:highlight w:val="none"/>
                    </w:rPr>
                    <w:t>%</w:t>
                  </w:r>
                </w:p>
              </w:tc>
              <w:tc>
                <w:tcPr>
                  <w:tcW w:w="614" w:type="dxa"/>
                  <w:tcBorders>
                    <w:tl2br w:val="nil"/>
                    <w:tr2bl w:val="nil"/>
                  </w:tcBorders>
                  <w:noWrap w:val="0"/>
                  <w:vAlign w:val="center"/>
                </w:tcPr>
                <w:p w14:paraId="48C13C8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是</w:t>
                  </w:r>
                </w:p>
              </w:tc>
              <w:tc>
                <w:tcPr>
                  <w:tcW w:w="570" w:type="dxa"/>
                  <w:tcBorders>
                    <w:tl2br w:val="nil"/>
                    <w:tr2bl w:val="nil"/>
                  </w:tcBorders>
                  <w:noWrap w:val="0"/>
                  <w:vAlign w:val="center"/>
                </w:tcPr>
                <w:p w14:paraId="138521D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0.007</w:t>
                  </w:r>
                </w:p>
              </w:tc>
              <w:tc>
                <w:tcPr>
                  <w:tcW w:w="715" w:type="dxa"/>
                  <w:tcBorders>
                    <w:tl2br w:val="nil"/>
                    <w:tr2bl w:val="nil"/>
                  </w:tcBorders>
                  <w:noWrap w:val="0"/>
                  <w:vAlign w:val="center"/>
                </w:tcPr>
                <w:p w14:paraId="16F14E6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6.927</w:t>
                  </w:r>
                </w:p>
              </w:tc>
              <w:tc>
                <w:tcPr>
                  <w:tcW w:w="635" w:type="dxa"/>
                  <w:tcBorders>
                    <w:tl2br w:val="nil"/>
                    <w:tr2bl w:val="nil"/>
                  </w:tcBorders>
                  <w:noWrap w:val="0"/>
                  <w:vAlign w:val="center"/>
                </w:tcPr>
                <w:p w14:paraId="0331967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0.0333</w:t>
                  </w:r>
                </w:p>
              </w:tc>
              <w:tc>
                <w:tcPr>
                  <w:tcW w:w="520" w:type="dxa"/>
                  <w:vMerge w:val="restart"/>
                  <w:tcBorders>
                    <w:tl2br w:val="nil"/>
                    <w:tr2bl w:val="nil"/>
                  </w:tcBorders>
                  <w:noWrap w:val="0"/>
                  <w:vAlign w:val="center"/>
                </w:tcPr>
                <w:p w14:paraId="0D66C50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DA002</w:t>
                  </w:r>
                </w:p>
              </w:tc>
              <w:tc>
                <w:tcPr>
                  <w:tcW w:w="585" w:type="dxa"/>
                  <w:vMerge w:val="restart"/>
                  <w:tcBorders>
                    <w:tl2br w:val="nil"/>
                    <w:tr2bl w:val="nil"/>
                  </w:tcBorders>
                  <w:noWrap w:val="0"/>
                  <w:vAlign w:val="center"/>
                </w:tcPr>
                <w:p w14:paraId="3B5A5B4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编制袋排气筒</w:t>
                  </w:r>
                </w:p>
              </w:tc>
              <w:tc>
                <w:tcPr>
                  <w:tcW w:w="405" w:type="dxa"/>
                  <w:vMerge w:val="restart"/>
                  <w:tcBorders>
                    <w:tl2br w:val="nil"/>
                    <w:tr2bl w:val="nil"/>
                  </w:tcBorders>
                  <w:noWrap w:val="0"/>
                  <w:vAlign w:val="center"/>
                </w:tcPr>
                <w:p w14:paraId="613D3D0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15</w:t>
                  </w:r>
                </w:p>
              </w:tc>
              <w:tc>
                <w:tcPr>
                  <w:tcW w:w="510" w:type="dxa"/>
                  <w:vMerge w:val="restart"/>
                  <w:tcBorders>
                    <w:tl2br w:val="nil"/>
                    <w:tr2bl w:val="nil"/>
                  </w:tcBorders>
                  <w:noWrap w:val="0"/>
                  <w:vAlign w:val="center"/>
                </w:tcPr>
                <w:p w14:paraId="325A89B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0.15</w:t>
                  </w:r>
                </w:p>
              </w:tc>
              <w:tc>
                <w:tcPr>
                  <w:tcW w:w="405" w:type="dxa"/>
                  <w:vMerge w:val="restart"/>
                  <w:tcBorders>
                    <w:tl2br w:val="nil"/>
                    <w:tr2bl w:val="nil"/>
                  </w:tcBorders>
                  <w:noWrap w:val="0"/>
                  <w:vAlign w:val="center"/>
                </w:tcPr>
                <w:p w14:paraId="0E1F3A0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25</w:t>
                  </w:r>
                </w:p>
              </w:tc>
              <w:tc>
                <w:tcPr>
                  <w:tcW w:w="410" w:type="dxa"/>
                  <w:vMerge w:val="restart"/>
                  <w:tcBorders>
                    <w:tl2br w:val="nil"/>
                    <w:tr2bl w:val="nil"/>
                  </w:tcBorders>
                  <w:noWrap w:val="0"/>
                  <w:vAlign w:val="center"/>
                </w:tcPr>
                <w:p w14:paraId="595B811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rPr>
                    <w:t>一般排放口</w:t>
                  </w:r>
                </w:p>
              </w:tc>
              <w:tc>
                <w:tcPr>
                  <w:tcW w:w="630" w:type="dxa"/>
                  <w:vMerge w:val="restart"/>
                  <w:tcBorders>
                    <w:tl2br w:val="nil"/>
                    <w:tr2bl w:val="nil"/>
                  </w:tcBorders>
                  <w:noWrap w:val="0"/>
                  <w:vAlign w:val="center"/>
                </w:tcPr>
                <w:p w14:paraId="2E69299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497" w:type="dxa"/>
                  <w:vMerge w:val="restart"/>
                  <w:tcBorders>
                    <w:tl2br w:val="nil"/>
                    <w:tr2bl w:val="nil"/>
                  </w:tcBorders>
                  <w:noWrap w:val="0"/>
                  <w:vAlign w:val="center"/>
                </w:tcPr>
                <w:p w14:paraId="36855F8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1282" w:type="dxa"/>
                  <w:tcBorders>
                    <w:tl2br w:val="nil"/>
                    <w:tr2bl w:val="nil"/>
                  </w:tcBorders>
                  <w:noWrap w:val="0"/>
                  <w:vAlign w:val="center"/>
                </w:tcPr>
                <w:p w14:paraId="5576BA3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rPr>
                    <w:t>DB37/2801.6-2018</w:t>
                  </w:r>
                  <w:r>
                    <w:rPr>
                      <w:rFonts w:hint="eastAsia" w:ascii="Times New Roman" w:hAnsi="Times New Roman" w:eastAsia="宋体" w:cs="Times New Roman"/>
                      <w:color w:val="auto"/>
                      <w:kern w:val="2"/>
                      <w:sz w:val="18"/>
                      <w:szCs w:val="18"/>
                      <w:highlight w:val="none"/>
                      <w:lang w:val="en-US" w:eastAsia="zh-CN"/>
                    </w:rPr>
                    <w:t>表1</w:t>
                  </w:r>
                </w:p>
              </w:tc>
              <w:tc>
                <w:tcPr>
                  <w:tcW w:w="696" w:type="dxa"/>
                  <w:tcBorders>
                    <w:tl2br w:val="nil"/>
                    <w:tr2bl w:val="nil"/>
                  </w:tcBorders>
                  <w:noWrap w:val="0"/>
                  <w:vAlign w:val="center"/>
                </w:tcPr>
                <w:p w14:paraId="6945E59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60</w:t>
                  </w:r>
                </w:p>
              </w:tc>
              <w:tc>
                <w:tcPr>
                  <w:tcW w:w="560" w:type="dxa"/>
                  <w:gridSpan w:val="2"/>
                  <w:tcBorders>
                    <w:tl2br w:val="nil"/>
                    <w:tr2bl w:val="nil"/>
                  </w:tcBorders>
                  <w:noWrap w:val="0"/>
                  <w:vAlign w:val="center"/>
                </w:tcPr>
                <w:p w14:paraId="121EB24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3.0</w:t>
                  </w:r>
                </w:p>
              </w:tc>
              <w:tc>
                <w:tcPr>
                  <w:tcW w:w="478" w:type="dxa"/>
                  <w:tcBorders>
                    <w:tl2br w:val="nil"/>
                    <w:tr2bl w:val="nil"/>
                  </w:tcBorders>
                  <w:noWrap w:val="0"/>
                  <w:vAlign w:val="center"/>
                </w:tcPr>
                <w:p w14:paraId="4666979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r w14:paraId="3281B81C">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4FBB637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restart"/>
                  <w:tcBorders>
                    <w:tl2br w:val="nil"/>
                    <w:tr2bl w:val="nil"/>
                  </w:tcBorders>
                  <w:noWrap w:val="0"/>
                  <w:vAlign w:val="center"/>
                </w:tcPr>
                <w:p w14:paraId="53BDCC4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臭气浓度</w:t>
                  </w:r>
                </w:p>
              </w:tc>
              <w:tc>
                <w:tcPr>
                  <w:tcW w:w="660" w:type="dxa"/>
                  <w:vMerge w:val="restart"/>
                  <w:tcBorders>
                    <w:tl2br w:val="nil"/>
                    <w:tr2bl w:val="nil"/>
                  </w:tcBorders>
                  <w:noWrap w:val="0"/>
                  <w:vAlign w:val="center"/>
                </w:tcPr>
                <w:p w14:paraId="4526C50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738" w:type="dxa"/>
                  <w:vMerge w:val="restart"/>
                  <w:tcBorders>
                    <w:tl2br w:val="nil"/>
                    <w:tr2bl w:val="nil"/>
                  </w:tcBorders>
                  <w:noWrap w:val="0"/>
                  <w:vAlign w:val="center"/>
                </w:tcPr>
                <w:p w14:paraId="730D2FA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07" w:type="dxa"/>
                  <w:vMerge w:val="continue"/>
                  <w:tcBorders>
                    <w:tl2br w:val="nil"/>
                    <w:tr2bl w:val="nil"/>
                  </w:tcBorders>
                  <w:noWrap w:val="0"/>
                  <w:vAlign w:val="center"/>
                </w:tcPr>
                <w:p w14:paraId="70DF9BE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30" w:type="dxa"/>
                  <w:vMerge w:val="continue"/>
                  <w:tcBorders>
                    <w:tl2br w:val="nil"/>
                    <w:tr2bl w:val="nil"/>
                  </w:tcBorders>
                  <w:noWrap w:val="0"/>
                  <w:vAlign w:val="center"/>
                </w:tcPr>
                <w:p w14:paraId="2F57573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00" w:type="dxa"/>
                  <w:vMerge w:val="continue"/>
                  <w:tcBorders>
                    <w:tl2br w:val="nil"/>
                    <w:tr2bl w:val="nil"/>
                  </w:tcBorders>
                  <w:noWrap w:val="0"/>
                  <w:vAlign w:val="center"/>
                </w:tcPr>
                <w:p w14:paraId="2B2FF8B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00" w:type="dxa"/>
                  <w:tcBorders>
                    <w:tl2br w:val="nil"/>
                    <w:tr2bl w:val="nil"/>
                  </w:tcBorders>
                  <w:noWrap w:val="0"/>
                  <w:vAlign w:val="center"/>
                </w:tcPr>
                <w:p w14:paraId="32FBDA5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95%</w:t>
                  </w:r>
                </w:p>
              </w:tc>
              <w:tc>
                <w:tcPr>
                  <w:tcW w:w="466" w:type="dxa"/>
                  <w:tcBorders>
                    <w:tl2br w:val="nil"/>
                    <w:tr2bl w:val="nil"/>
                  </w:tcBorders>
                  <w:noWrap w:val="0"/>
                  <w:vAlign w:val="center"/>
                </w:tcPr>
                <w:p w14:paraId="0EAFA6F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90%</w:t>
                  </w:r>
                </w:p>
              </w:tc>
              <w:tc>
                <w:tcPr>
                  <w:tcW w:w="614" w:type="dxa"/>
                  <w:tcBorders>
                    <w:tl2br w:val="nil"/>
                    <w:tr2bl w:val="nil"/>
                  </w:tcBorders>
                  <w:noWrap w:val="0"/>
                  <w:vAlign w:val="center"/>
                </w:tcPr>
                <w:p w14:paraId="5F93B8F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是</w:t>
                  </w:r>
                </w:p>
              </w:tc>
              <w:tc>
                <w:tcPr>
                  <w:tcW w:w="570" w:type="dxa"/>
                  <w:tcBorders>
                    <w:tl2br w:val="nil"/>
                    <w:tr2bl w:val="nil"/>
                  </w:tcBorders>
                  <w:noWrap w:val="0"/>
                  <w:vAlign w:val="center"/>
                </w:tcPr>
                <w:p w14:paraId="662C343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715" w:type="dxa"/>
                  <w:tcBorders>
                    <w:tl2br w:val="nil"/>
                    <w:tr2bl w:val="nil"/>
                  </w:tcBorders>
                  <w:noWrap w:val="0"/>
                  <w:vAlign w:val="center"/>
                </w:tcPr>
                <w:p w14:paraId="2A28B7B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635" w:type="dxa"/>
                  <w:tcBorders>
                    <w:tl2br w:val="nil"/>
                    <w:tr2bl w:val="nil"/>
                  </w:tcBorders>
                  <w:noWrap w:val="0"/>
                  <w:vAlign w:val="center"/>
                </w:tcPr>
                <w:p w14:paraId="59D259A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20" w:type="dxa"/>
                  <w:vMerge w:val="continue"/>
                  <w:tcBorders>
                    <w:tl2br w:val="nil"/>
                    <w:tr2bl w:val="nil"/>
                  </w:tcBorders>
                  <w:noWrap w:val="0"/>
                  <w:vAlign w:val="center"/>
                </w:tcPr>
                <w:p w14:paraId="6D640E7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585" w:type="dxa"/>
                  <w:vMerge w:val="continue"/>
                  <w:tcBorders>
                    <w:tl2br w:val="nil"/>
                    <w:tr2bl w:val="nil"/>
                  </w:tcBorders>
                  <w:noWrap w:val="0"/>
                  <w:vAlign w:val="center"/>
                </w:tcPr>
                <w:p w14:paraId="0DDADBA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05" w:type="dxa"/>
                  <w:vMerge w:val="continue"/>
                  <w:tcBorders>
                    <w:tl2br w:val="nil"/>
                    <w:tr2bl w:val="nil"/>
                  </w:tcBorders>
                  <w:noWrap w:val="0"/>
                  <w:vAlign w:val="center"/>
                </w:tcPr>
                <w:p w14:paraId="6634DFD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510" w:type="dxa"/>
                  <w:vMerge w:val="continue"/>
                  <w:tcBorders>
                    <w:tl2br w:val="nil"/>
                    <w:tr2bl w:val="nil"/>
                  </w:tcBorders>
                  <w:noWrap w:val="0"/>
                  <w:vAlign w:val="center"/>
                </w:tcPr>
                <w:p w14:paraId="7B0F950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05" w:type="dxa"/>
                  <w:vMerge w:val="continue"/>
                  <w:tcBorders>
                    <w:tl2br w:val="nil"/>
                    <w:tr2bl w:val="nil"/>
                  </w:tcBorders>
                  <w:noWrap w:val="0"/>
                  <w:vAlign w:val="center"/>
                </w:tcPr>
                <w:p w14:paraId="6F5B47E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10" w:type="dxa"/>
                  <w:vMerge w:val="continue"/>
                  <w:tcBorders>
                    <w:tl2br w:val="nil"/>
                    <w:tr2bl w:val="nil"/>
                  </w:tcBorders>
                  <w:noWrap w:val="0"/>
                  <w:vAlign w:val="center"/>
                </w:tcPr>
                <w:p w14:paraId="7C2D22E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30" w:type="dxa"/>
                  <w:vMerge w:val="continue"/>
                  <w:tcBorders>
                    <w:tl2br w:val="nil"/>
                    <w:tr2bl w:val="nil"/>
                  </w:tcBorders>
                  <w:noWrap w:val="0"/>
                  <w:vAlign w:val="center"/>
                </w:tcPr>
                <w:p w14:paraId="064CA37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497" w:type="dxa"/>
                  <w:vMerge w:val="continue"/>
                  <w:tcBorders>
                    <w:tl2br w:val="nil"/>
                    <w:tr2bl w:val="nil"/>
                  </w:tcBorders>
                  <w:noWrap w:val="0"/>
                  <w:vAlign w:val="center"/>
                </w:tcPr>
                <w:p w14:paraId="4369539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1282" w:type="dxa"/>
                  <w:tcBorders>
                    <w:tl2br w:val="nil"/>
                    <w:tr2bl w:val="nil"/>
                  </w:tcBorders>
                  <w:noWrap w:val="0"/>
                  <w:vAlign w:val="center"/>
                </w:tcPr>
                <w:p w14:paraId="5168497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GB14554-93</w:t>
                  </w:r>
                </w:p>
              </w:tc>
              <w:tc>
                <w:tcPr>
                  <w:tcW w:w="1256" w:type="dxa"/>
                  <w:gridSpan w:val="3"/>
                  <w:tcBorders>
                    <w:tl2br w:val="nil"/>
                    <w:tr2bl w:val="nil"/>
                  </w:tcBorders>
                  <w:noWrap w:val="0"/>
                  <w:vAlign w:val="center"/>
                </w:tcPr>
                <w:p w14:paraId="2705C0A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2000</w:t>
                  </w:r>
                  <w:r>
                    <w:rPr>
                      <w:rFonts w:hint="eastAsia" w:ascii="Times New Roman" w:hAnsi="Times New Roman" w:cs="Times New Roman"/>
                      <w:color w:val="auto"/>
                      <w:kern w:val="2"/>
                      <w:sz w:val="18"/>
                      <w:szCs w:val="18"/>
                      <w:highlight w:val="none"/>
                      <w:lang w:val="en-US" w:eastAsia="zh-CN"/>
                    </w:rPr>
                    <w:t>(无量纲)</w:t>
                  </w:r>
                </w:p>
              </w:tc>
              <w:tc>
                <w:tcPr>
                  <w:tcW w:w="478" w:type="dxa"/>
                  <w:tcBorders>
                    <w:tl2br w:val="nil"/>
                    <w:tr2bl w:val="nil"/>
                  </w:tcBorders>
                  <w:noWrap w:val="0"/>
                  <w:vAlign w:val="center"/>
                </w:tcPr>
                <w:p w14:paraId="680500F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r w14:paraId="76A01B1F">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0A2964B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4364775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0E1835D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738" w:type="dxa"/>
                  <w:vMerge w:val="continue"/>
                  <w:tcBorders>
                    <w:tl2br w:val="nil"/>
                    <w:tr2bl w:val="nil"/>
                  </w:tcBorders>
                  <w:noWrap w:val="0"/>
                  <w:vAlign w:val="center"/>
                </w:tcPr>
                <w:p w14:paraId="7457DE0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auto"/>
                    <w:rPr>
                      <w:rFonts w:hint="eastAsia" w:ascii="Times New Roman" w:hAnsi="Times New Roman" w:eastAsia="宋体" w:cs="Times New Roman"/>
                      <w:color w:val="auto"/>
                      <w:kern w:val="2"/>
                      <w:sz w:val="18"/>
                      <w:szCs w:val="18"/>
                      <w:highlight w:val="none"/>
                      <w:lang w:val="en-US" w:eastAsia="zh-CN"/>
                    </w:rPr>
                  </w:pPr>
                </w:p>
              </w:tc>
              <w:tc>
                <w:tcPr>
                  <w:tcW w:w="507" w:type="dxa"/>
                  <w:tcBorders>
                    <w:tl2br w:val="nil"/>
                    <w:tr2bl w:val="nil"/>
                  </w:tcBorders>
                  <w:noWrap w:val="0"/>
                  <w:vAlign w:val="center"/>
                </w:tcPr>
                <w:p w14:paraId="042F440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无组织</w:t>
                  </w:r>
                </w:p>
              </w:tc>
              <w:tc>
                <w:tcPr>
                  <w:tcW w:w="630" w:type="dxa"/>
                  <w:tcBorders>
                    <w:tl2br w:val="nil"/>
                    <w:tr2bl w:val="nil"/>
                  </w:tcBorders>
                  <w:noWrap w:val="0"/>
                  <w:vAlign w:val="center"/>
                </w:tcPr>
                <w:p w14:paraId="50E670D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noWrap w:val="0"/>
                  <w:vAlign w:val="center"/>
                </w:tcPr>
                <w:p w14:paraId="7BC9AC5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noWrap w:val="0"/>
                  <w:vAlign w:val="center"/>
                </w:tcPr>
                <w:p w14:paraId="37B1842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66" w:type="dxa"/>
                  <w:tcBorders>
                    <w:tl2br w:val="nil"/>
                    <w:tr2bl w:val="nil"/>
                  </w:tcBorders>
                  <w:noWrap w:val="0"/>
                  <w:vAlign w:val="center"/>
                </w:tcPr>
                <w:p w14:paraId="186F0E5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14" w:type="dxa"/>
                  <w:tcBorders>
                    <w:tl2br w:val="nil"/>
                    <w:tr2bl w:val="nil"/>
                  </w:tcBorders>
                  <w:noWrap w:val="0"/>
                  <w:vAlign w:val="center"/>
                </w:tcPr>
                <w:p w14:paraId="5F7A50E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570" w:type="dxa"/>
                  <w:tcBorders>
                    <w:tl2br w:val="nil"/>
                    <w:tr2bl w:val="nil"/>
                  </w:tcBorders>
                  <w:noWrap w:val="0"/>
                  <w:vAlign w:val="center"/>
                </w:tcPr>
                <w:p w14:paraId="0AE9100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715" w:type="dxa"/>
                  <w:tcBorders>
                    <w:tl2br w:val="nil"/>
                    <w:tr2bl w:val="nil"/>
                  </w:tcBorders>
                  <w:noWrap w:val="0"/>
                  <w:vAlign w:val="center"/>
                </w:tcPr>
                <w:p w14:paraId="18649B3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635" w:type="dxa"/>
                  <w:tcBorders>
                    <w:tl2br w:val="nil"/>
                    <w:tr2bl w:val="nil"/>
                  </w:tcBorders>
                  <w:noWrap w:val="0"/>
                  <w:vAlign w:val="center"/>
                </w:tcPr>
                <w:p w14:paraId="3560C41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520" w:type="dxa"/>
                  <w:tcBorders>
                    <w:tl2br w:val="nil"/>
                    <w:tr2bl w:val="nil"/>
                  </w:tcBorders>
                  <w:noWrap w:val="0"/>
                  <w:vAlign w:val="center"/>
                </w:tcPr>
                <w:p w14:paraId="7C4975F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585" w:type="dxa"/>
                  <w:tcBorders>
                    <w:tl2br w:val="nil"/>
                    <w:tr2bl w:val="nil"/>
                  </w:tcBorders>
                  <w:noWrap w:val="0"/>
                  <w:vAlign w:val="center"/>
                </w:tcPr>
                <w:p w14:paraId="6DC9B50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noWrap w:val="0"/>
                  <w:vAlign w:val="center"/>
                </w:tcPr>
                <w:p w14:paraId="079821B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510" w:type="dxa"/>
                  <w:tcBorders>
                    <w:tl2br w:val="nil"/>
                    <w:tr2bl w:val="nil"/>
                  </w:tcBorders>
                  <w:noWrap w:val="0"/>
                  <w:vAlign w:val="center"/>
                </w:tcPr>
                <w:p w14:paraId="7E695B2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noWrap w:val="0"/>
                  <w:vAlign w:val="center"/>
                </w:tcPr>
                <w:p w14:paraId="3405A42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10" w:type="dxa"/>
                  <w:tcBorders>
                    <w:tl2br w:val="nil"/>
                    <w:tr2bl w:val="nil"/>
                  </w:tcBorders>
                  <w:noWrap w:val="0"/>
                  <w:vAlign w:val="center"/>
                </w:tcPr>
                <w:p w14:paraId="5CCF4B0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630" w:type="dxa"/>
                  <w:tcBorders>
                    <w:tl2br w:val="nil"/>
                    <w:tr2bl w:val="nil"/>
                  </w:tcBorders>
                  <w:noWrap w:val="0"/>
                  <w:vAlign w:val="center"/>
                </w:tcPr>
                <w:p w14:paraId="4B440CB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497" w:type="dxa"/>
                  <w:tcBorders>
                    <w:tl2br w:val="nil"/>
                    <w:tr2bl w:val="nil"/>
                  </w:tcBorders>
                  <w:noWrap w:val="0"/>
                  <w:vAlign w:val="center"/>
                </w:tcPr>
                <w:p w14:paraId="7106BD8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bidi="ar-SA"/>
                    </w:rPr>
                    <w:t>/</w:t>
                  </w:r>
                </w:p>
              </w:tc>
              <w:tc>
                <w:tcPr>
                  <w:tcW w:w="1282" w:type="dxa"/>
                  <w:tcBorders>
                    <w:tl2br w:val="nil"/>
                    <w:tr2bl w:val="nil"/>
                  </w:tcBorders>
                  <w:noWrap w:val="0"/>
                  <w:vAlign w:val="center"/>
                </w:tcPr>
                <w:p w14:paraId="48C71E0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GB14554-93</w:t>
                  </w:r>
                </w:p>
              </w:tc>
              <w:tc>
                <w:tcPr>
                  <w:tcW w:w="1256" w:type="dxa"/>
                  <w:gridSpan w:val="3"/>
                  <w:tcBorders>
                    <w:tl2br w:val="nil"/>
                    <w:tr2bl w:val="nil"/>
                  </w:tcBorders>
                  <w:noWrap w:val="0"/>
                  <w:vAlign w:val="center"/>
                </w:tcPr>
                <w:p w14:paraId="19BDE3F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20(无量纲)</w:t>
                  </w:r>
                </w:p>
              </w:tc>
              <w:tc>
                <w:tcPr>
                  <w:tcW w:w="478" w:type="dxa"/>
                  <w:tcBorders>
                    <w:tl2br w:val="nil"/>
                    <w:tr2bl w:val="nil"/>
                  </w:tcBorders>
                  <w:noWrap w:val="0"/>
                  <w:vAlign w:val="center"/>
                </w:tcPr>
                <w:p w14:paraId="42A8F3D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r w14:paraId="19A5D0CC">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restart"/>
                  <w:tcBorders>
                    <w:tl2br w:val="nil"/>
                    <w:tr2bl w:val="nil"/>
                  </w:tcBorders>
                  <w:noWrap w:val="0"/>
                  <w:vAlign w:val="center"/>
                </w:tcPr>
                <w:p w14:paraId="4A890DB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sz w:val="18"/>
                      <w:szCs w:val="18"/>
                      <w:vertAlign w:val="baseline"/>
                      <w:lang w:val="en-US" w:eastAsia="zh-CN"/>
                    </w:rPr>
                    <w:t>蓄电池壳注塑造型废气</w:t>
                  </w:r>
                </w:p>
              </w:tc>
              <w:tc>
                <w:tcPr>
                  <w:tcW w:w="761" w:type="dxa"/>
                  <w:vMerge w:val="restart"/>
                  <w:tcBorders>
                    <w:tl2br w:val="nil"/>
                    <w:tr2bl w:val="nil"/>
                  </w:tcBorders>
                  <w:shd w:val="clear"/>
                  <w:noWrap w:val="0"/>
                  <w:vAlign w:val="center"/>
                </w:tcPr>
                <w:p w14:paraId="039234D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VOCs</w:t>
                  </w:r>
                </w:p>
              </w:tc>
              <w:tc>
                <w:tcPr>
                  <w:tcW w:w="660" w:type="dxa"/>
                  <w:vMerge w:val="restart"/>
                  <w:tcBorders>
                    <w:tl2br w:val="nil"/>
                    <w:tr2bl w:val="nil"/>
                  </w:tcBorders>
                  <w:shd w:val="clear"/>
                  <w:noWrap w:val="0"/>
                  <w:vAlign w:val="center"/>
                </w:tcPr>
                <w:p w14:paraId="4088807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10.5</w:t>
                  </w:r>
                </w:p>
              </w:tc>
              <w:tc>
                <w:tcPr>
                  <w:tcW w:w="738" w:type="dxa"/>
                  <w:tcBorders>
                    <w:tl2br w:val="nil"/>
                    <w:tr2bl w:val="nil"/>
                  </w:tcBorders>
                  <w:shd w:val="clear"/>
                  <w:noWrap w:val="0"/>
                  <w:vAlign w:val="center"/>
                </w:tcPr>
                <w:p w14:paraId="3C36B0B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07" w:type="dxa"/>
                  <w:tcBorders>
                    <w:tl2br w:val="nil"/>
                    <w:tr2bl w:val="nil"/>
                  </w:tcBorders>
                  <w:shd w:val="clear"/>
                  <w:noWrap w:val="0"/>
                  <w:vAlign w:val="center"/>
                </w:tcPr>
                <w:p w14:paraId="22B8696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无组织</w:t>
                  </w:r>
                </w:p>
              </w:tc>
              <w:tc>
                <w:tcPr>
                  <w:tcW w:w="630" w:type="dxa"/>
                  <w:tcBorders>
                    <w:tl2br w:val="nil"/>
                    <w:tr2bl w:val="nil"/>
                  </w:tcBorders>
                  <w:shd w:val="clear"/>
                  <w:noWrap w:val="0"/>
                  <w:vAlign w:val="center"/>
                </w:tcPr>
                <w:p w14:paraId="35418A9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shd w:val="clear"/>
                  <w:noWrap w:val="0"/>
                  <w:vAlign w:val="center"/>
                </w:tcPr>
                <w:p w14:paraId="18E1817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shd w:val="clear"/>
                  <w:noWrap w:val="0"/>
                  <w:vAlign w:val="center"/>
                </w:tcPr>
                <w:p w14:paraId="06DBFC1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66" w:type="dxa"/>
                  <w:tcBorders>
                    <w:tl2br w:val="nil"/>
                    <w:tr2bl w:val="nil"/>
                  </w:tcBorders>
                  <w:shd w:val="clear"/>
                  <w:noWrap w:val="0"/>
                  <w:vAlign w:val="center"/>
                </w:tcPr>
                <w:p w14:paraId="5F6BA91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14" w:type="dxa"/>
                  <w:tcBorders>
                    <w:tl2br w:val="nil"/>
                    <w:tr2bl w:val="nil"/>
                  </w:tcBorders>
                  <w:shd w:val="clear"/>
                  <w:noWrap w:val="0"/>
                  <w:vAlign w:val="center"/>
                </w:tcPr>
                <w:p w14:paraId="0D5E680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70" w:type="dxa"/>
                  <w:tcBorders>
                    <w:tl2br w:val="nil"/>
                    <w:tr2bl w:val="nil"/>
                  </w:tcBorders>
                  <w:shd w:val="clear"/>
                  <w:noWrap w:val="0"/>
                  <w:vAlign w:val="center"/>
                </w:tcPr>
                <w:p w14:paraId="10D162B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715" w:type="dxa"/>
                  <w:tcBorders>
                    <w:tl2br w:val="nil"/>
                    <w:tr2bl w:val="nil"/>
                  </w:tcBorders>
                  <w:shd w:val="clear"/>
                  <w:noWrap w:val="0"/>
                  <w:vAlign w:val="center"/>
                </w:tcPr>
                <w:p w14:paraId="33FE260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35" w:type="dxa"/>
                  <w:tcBorders>
                    <w:tl2br w:val="nil"/>
                    <w:tr2bl w:val="nil"/>
                  </w:tcBorders>
                  <w:shd w:val="clear"/>
                  <w:noWrap w:val="0"/>
                  <w:vAlign w:val="center"/>
                </w:tcPr>
                <w:p w14:paraId="2F09F2F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0.525</w:t>
                  </w:r>
                </w:p>
              </w:tc>
              <w:tc>
                <w:tcPr>
                  <w:tcW w:w="520" w:type="dxa"/>
                  <w:tcBorders>
                    <w:tl2br w:val="nil"/>
                    <w:tr2bl w:val="nil"/>
                  </w:tcBorders>
                  <w:shd w:val="clear"/>
                  <w:noWrap w:val="0"/>
                  <w:vAlign w:val="center"/>
                </w:tcPr>
                <w:p w14:paraId="662D13A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85" w:type="dxa"/>
                  <w:tcBorders>
                    <w:tl2br w:val="nil"/>
                    <w:tr2bl w:val="nil"/>
                  </w:tcBorders>
                  <w:shd w:val="clear"/>
                  <w:noWrap w:val="0"/>
                  <w:vAlign w:val="center"/>
                </w:tcPr>
                <w:p w14:paraId="5504072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shd w:val="clear"/>
                  <w:noWrap w:val="0"/>
                  <w:vAlign w:val="center"/>
                </w:tcPr>
                <w:p w14:paraId="45821AD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10" w:type="dxa"/>
                  <w:tcBorders>
                    <w:tl2br w:val="nil"/>
                    <w:tr2bl w:val="nil"/>
                  </w:tcBorders>
                  <w:shd w:val="clear"/>
                  <w:noWrap w:val="0"/>
                  <w:vAlign w:val="center"/>
                </w:tcPr>
                <w:p w14:paraId="0B99A2C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shd w:val="clear"/>
                  <w:noWrap w:val="0"/>
                  <w:vAlign w:val="center"/>
                </w:tcPr>
                <w:p w14:paraId="1A718CD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10" w:type="dxa"/>
                  <w:tcBorders>
                    <w:tl2br w:val="nil"/>
                    <w:tr2bl w:val="nil"/>
                  </w:tcBorders>
                  <w:shd w:val="clear"/>
                  <w:noWrap w:val="0"/>
                  <w:vAlign w:val="center"/>
                </w:tcPr>
                <w:p w14:paraId="6246B09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30" w:type="dxa"/>
                  <w:tcBorders>
                    <w:tl2br w:val="nil"/>
                    <w:tr2bl w:val="nil"/>
                  </w:tcBorders>
                  <w:shd w:val="clear"/>
                  <w:noWrap w:val="0"/>
                  <w:vAlign w:val="center"/>
                </w:tcPr>
                <w:p w14:paraId="117EECD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97" w:type="dxa"/>
                  <w:tcBorders>
                    <w:tl2br w:val="nil"/>
                    <w:tr2bl w:val="nil"/>
                  </w:tcBorders>
                  <w:shd w:val="clear"/>
                  <w:noWrap w:val="0"/>
                  <w:vAlign w:val="center"/>
                </w:tcPr>
                <w:p w14:paraId="675B536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1282" w:type="dxa"/>
                  <w:tcBorders>
                    <w:tl2br w:val="nil"/>
                    <w:tr2bl w:val="nil"/>
                  </w:tcBorders>
                  <w:shd w:val="clear"/>
                  <w:noWrap w:val="0"/>
                  <w:vAlign w:val="center"/>
                </w:tcPr>
                <w:p w14:paraId="7600BC2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DB37/2801.6-2018表3</w:t>
                  </w:r>
                </w:p>
              </w:tc>
              <w:tc>
                <w:tcPr>
                  <w:tcW w:w="696" w:type="dxa"/>
                  <w:tcBorders>
                    <w:tl2br w:val="nil"/>
                    <w:tr2bl w:val="nil"/>
                  </w:tcBorders>
                  <w:shd w:val="clear"/>
                  <w:noWrap w:val="0"/>
                  <w:vAlign w:val="center"/>
                </w:tcPr>
                <w:p w14:paraId="4028973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2.0</w:t>
                  </w:r>
                </w:p>
              </w:tc>
              <w:tc>
                <w:tcPr>
                  <w:tcW w:w="560" w:type="dxa"/>
                  <w:gridSpan w:val="2"/>
                  <w:tcBorders>
                    <w:tl2br w:val="nil"/>
                    <w:tr2bl w:val="nil"/>
                  </w:tcBorders>
                  <w:shd w:val="clear"/>
                  <w:noWrap w:val="0"/>
                  <w:vAlign w:val="center"/>
                </w:tcPr>
                <w:p w14:paraId="5403804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478" w:type="dxa"/>
                  <w:tcBorders>
                    <w:tl2br w:val="nil"/>
                    <w:tr2bl w:val="nil"/>
                  </w:tcBorders>
                  <w:shd w:val="clear"/>
                  <w:noWrap w:val="0"/>
                  <w:vAlign w:val="center"/>
                </w:tcPr>
                <w:p w14:paraId="187F5B5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达标</w:t>
                  </w:r>
                </w:p>
              </w:tc>
            </w:tr>
            <w:tr w14:paraId="43FC8A01">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23B731C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0D4B5D2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43FDBD3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738" w:type="dxa"/>
                  <w:tcBorders>
                    <w:tl2br w:val="nil"/>
                    <w:tr2bl w:val="nil"/>
                  </w:tcBorders>
                  <w:shd w:val="clear"/>
                  <w:noWrap w:val="0"/>
                  <w:vAlign w:val="center"/>
                </w:tcPr>
                <w:p w14:paraId="7B501A9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519.53</w:t>
                  </w:r>
                </w:p>
              </w:tc>
              <w:tc>
                <w:tcPr>
                  <w:tcW w:w="507" w:type="dxa"/>
                  <w:vMerge w:val="restart"/>
                  <w:tcBorders>
                    <w:tl2br w:val="nil"/>
                    <w:tr2bl w:val="nil"/>
                  </w:tcBorders>
                  <w:shd w:val="clear"/>
                  <w:noWrap w:val="0"/>
                  <w:vAlign w:val="center"/>
                </w:tcPr>
                <w:p w14:paraId="65A8500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有组织</w:t>
                  </w:r>
                </w:p>
              </w:tc>
              <w:tc>
                <w:tcPr>
                  <w:tcW w:w="630" w:type="dxa"/>
                  <w:vMerge w:val="restart"/>
                  <w:tcBorders>
                    <w:tl2br w:val="nil"/>
                    <w:tr2bl w:val="nil"/>
                  </w:tcBorders>
                  <w:shd w:val="clear"/>
                  <w:noWrap w:val="0"/>
                  <w:vAlign w:val="center"/>
                </w:tcPr>
                <w:p w14:paraId="64D8010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2#二级活性炭</w:t>
                  </w:r>
                </w:p>
                <w:p w14:paraId="5F964B3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600" w:type="dxa"/>
                  <w:vMerge w:val="restart"/>
                  <w:tcBorders>
                    <w:tl2br w:val="nil"/>
                    <w:tr2bl w:val="nil"/>
                  </w:tcBorders>
                  <w:shd w:val="clear"/>
                  <w:noWrap w:val="0"/>
                  <w:vAlign w:val="center"/>
                </w:tcPr>
                <w:p w14:paraId="32FDD26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4000</w:t>
                  </w:r>
                </w:p>
              </w:tc>
              <w:tc>
                <w:tcPr>
                  <w:tcW w:w="600" w:type="dxa"/>
                  <w:tcBorders>
                    <w:tl2br w:val="nil"/>
                    <w:tr2bl w:val="nil"/>
                  </w:tcBorders>
                  <w:shd w:val="clear"/>
                  <w:noWrap w:val="0"/>
                  <w:vAlign w:val="center"/>
                </w:tcPr>
                <w:p w14:paraId="2FB76B5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95</w:t>
                  </w:r>
                  <w:r>
                    <w:rPr>
                      <w:rFonts w:hint="eastAsia" w:ascii="Times New Roman" w:hAnsi="Times New Roman" w:eastAsia="宋体" w:cs="Times New Roman"/>
                      <w:color w:val="auto"/>
                      <w:kern w:val="2"/>
                      <w:sz w:val="18"/>
                      <w:szCs w:val="18"/>
                      <w:highlight w:val="none"/>
                    </w:rPr>
                    <w:t>%</w:t>
                  </w:r>
                </w:p>
              </w:tc>
              <w:tc>
                <w:tcPr>
                  <w:tcW w:w="466" w:type="dxa"/>
                  <w:tcBorders>
                    <w:tl2br w:val="nil"/>
                    <w:tr2bl w:val="nil"/>
                  </w:tcBorders>
                  <w:shd w:val="clear"/>
                  <w:noWrap w:val="0"/>
                  <w:vAlign w:val="center"/>
                </w:tcPr>
                <w:p w14:paraId="539EE57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rPr>
                    <w:t>9</w:t>
                  </w:r>
                  <w:r>
                    <w:rPr>
                      <w:rFonts w:hint="eastAsia" w:ascii="Times New Roman" w:hAnsi="Times New Roman" w:eastAsia="宋体" w:cs="Times New Roman"/>
                      <w:color w:val="auto"/>
                      <w:kern w:val="2"/>
                      <w:sz w:val="18"/>
                      <w:szCs w:val="18"/>
                      <w:highlight w:val="none"/>
                      <w:lang w:val="en-US" w:eastAsia="zh-CN"/>
                    </w:rPr>
                    <w:t>0</w:t>
                  </w:r>
                  <w:r>
                    <w:rPr>
                      <w:rFonts w:hint="eastAsia" w:ascii="Times New Roman" w:hAnsi="Times New Roman" w:eastAsia="宋体" w:cs="Times New Roman"/>
                      <w:color w:val="auto"/>
                      <w:kern w:val="2"/>
                      <w:sz w:val="18"/>
                      <w:szCs w:val="18"/>
                      <w:highlight w:val="none"/>
                    </w:rPr>
                    <w:t>%</w:t>
                  </w:r>
                </w:p>
              </w:tc>
              <w:tc>
                <w:tcPr>
                  <w:tcW w:w="614" w:type="dxa"/>
                  <w:tcBorders>
                    <w:tl2br w:val="nil"/>
                    <w:tr2bl w:val="nil"/>
                  </w:tcBorders>
                  <w:shd w:val="clear"/>
                  <w:noWrap w:val="0"/>
                  <w:vAlign w:val="center"/>
                </w:tcPr>
                <w:p w14:paraId="6543C68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rPr>
                    <w:t>是</w:t>
                  </w:r>
                </w:p>
              </w:tc>
              <w:tc>
                <w:tcPr>
                  <w:tcW w:w="570" w:type="dxa"/>
                  <w:tcBorders>
                    <w:tl2br w:val="nil"/>
                    <w:tr2bl w:val="nil"/>
                  </w:tcBorders>
                  <w:shd w:val="clear"/>
                  <w:noWrap w:val="0"/>
                  <w:vAlign w:val="center"/>
                </w:tcPr>
                <w:p w14:paraId="0A6360E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0.208</w:t>
                  </w:r>
                </w:p>
              </w:tc>
              <w:tc>
                <w:tcPr>
                  <w:tcW w:w="715" w:type="dxa"/>
                  <w:tcBorders>
                    <w:tl2br w:val="nil"/>
                    <w:tr2bl w:val="nil"/>
                  </w:tcBorders>
                  <w:shd w:val="clear"/>
                  <w:noWrap w:val="0"/>
                  <w:vAlign w:val="center"/>
                </w:tcPr>
                <w:p w14:paraId="7E61225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51.953</w:t>
                  </w:r>
                </w:p>
              </w:tc>
              <w:tc>
                <w:tcPr>
                  <w:tcW w:w="635" w:type="dxa"/>
                  <w:tcBorders>
                    <w:tl2br w:val="nil"/>
                    <w:tr2bl w:val="nil"/>
                  </w:tcBorders>
                  <w:shd w:val="clear"/>
                  <w:noWrap w:val="0"/>
                  <w:vAlign w:val="center"/>
                </w:tcPr>
                <w:p w14:paraId="0D88EB1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0.9975</w:t>
                  </w:r>
                </w:p>
              </w:tc>
              <w:tc>
                <w:tcPr>
                  <w:tcW w:w="520" w:type="dxa"/>
                  <w:vMerge w:val="restart"/>
                  <w:tcBorders>
                    <w:tl2br w:val="nil"/>
                    <w:tr2bl w:val="nil"/>
                  </w:tcBorders>
                  <w:shd w:val="clear"/>
                  <w:noWrap w:val="0"/>
                  <w:vAlign w:val="center"/>
                </w:tcPr>
                <w:p w14:paraId="0110CB7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DA003</w:t>
                  </w:r>
                </w:p>
              </w:tc>
              <w:tc>
                <w:tcPr>
                  <w:tcW w:w="585" w:type="dxa"/>
                  <w:vMerge w:val="restart"/>
                  <w:tcBorders>
                    <w:tl2br w:val="nil"/>
                    <w:tr2bl w:val="nil"/>
                  </w:tcBorders>
                  <w:shd w:val="clear"/>
                  <w:noWrap w:val="0"/>
                  <w:vAlign w:val="center"/>
                </w:tcPr>
                <w:p w14:paraId="4B52BA4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蓄电池壳排气筒</w:t>
                  </w:r>
                </w:p>
              </w:tc>
              <w:tc>
                <w:tcPr>
                  <w:tcW w:w="405" w:type="dxa"/>
                  <w:vMerge w:val="restart"/>
                  <w:tcBorders>
                    <w:tl2br w:val="nil"/>
                    <w:tr2bl w:val="nil"/>
                  </w:tcBorders>
                  <w:shd w:val="clear"/>
                  <w:noWrap w:val="0"/>
                  <w:vAlign w:val="center"/>
                </w:tcPr>
                <w:p w14:paraId="0666DFA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15</w:t>
                  </w:r>
                </w:p>
              </w:tc>
              <w:tc>
                <w:tcPr>
                  <w:tcW w:w="510" w:type="dxa"/>
                  <w:vMerge w:val="restart"/>
                  <w:tcBorders>
                    <w:tl2br w:val="nil"/>
                    <w:tr2bl w:val="nil"/>
                  </w:tcBorders>
                  <w:shd w:val="clear"/>
                  <w:noWrap w:val="0"/>
                  <w:vAlign w:val="center"/>
                </w:tcPr>
                <w:p w14:paraId="5373F70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0.3</w:t>
                  </w:r>
                </w:p>
              </w:tc>
              <w:tc>
                <w:tcPr>
                  <w:tcW w:w="405" w:type="dxa"/>
                  <w:vMerge w:val="restart"/>
                  <w:tcBorders>
                    <w:tl2br w:val="nil"/>
                    <w:tr2bl w:val="nil"/>
                  </w:tcBorders>
                  <w:shd w:val="clear"/>
                  <w:noWrap w:val="0"/>
                  <w:vAlign w:val="center"/>
                </w:tcPr>
                <w:p w14:paraId="085DAA2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25</w:t>
                  </w:r>
                </w:p>
              </w:tc>
              <w:tc>
                <w:tcPr>
                  <w:tcW w:w="410" w:type="dxa"/>
                  <w:vMerge w:val="restart"/>
                  <w:tcBorders>
                    <w:tl2br w:val="nil"/>
                    <w:tr2bl w:val="nil"/>
                  </w:tcBorders>
                  <w:shd w:val="clear"/>
                  <w:noWrap w:val="0"/>
                  <w:vAlign w:val="center"/>
                </w:tcPr>
                <w:p w14:paraId="43A2609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rPr>
                    <w:t>一般排放口</w:t>
                  </w:r>
                </w:p>
              </w:tc>
              <w:tc>
                <w:tcPr>
                  <w:tcW w:w="630" w:type="dxa"/>
                  <w:vMerge w:val="restart"/>
                  <w:tcBorders>
                    <w:tl2br w:val="nil"/>
                    <w:tr2bl w:val="nil"/>
                  </w:tcBorders>
                  <w:shd w:val="clear"/>
                  <w:noWrap w:val="0"/>
                  <w:vAlign w:val="center"/>
                </w:tcPr>
                <w:p w14:paraId="468CCF4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97" w:type="dxa"/>
                  <w:vMerge w:val="restart"/>
                  <w:tcBorders>
                    <w:tl2br w:val="nil"/>
                    <w:tr2bl w:val="nil"/>
                  </w:tcBorders>
                  <w:shd w:val="clear"/>
                  <w:noWrap w:val="0"/>
                  <w:vAlign w:val="center"/>
                </w:tcPr>
                <w:p w14:paraId="0B2B90B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1282" w:type="dxa"/>
                  <w:tcBorders>
                    <w:tl2br w:val="nil"/>
                    <w:tr2bl w:val="nil"/>
                  </w:tcBorders>
                  <w:shd w:val="clear"/>
                  <w:noWrap w:val="0"/>
                  <w:vAlign w:val="center"/>
                </w:tcPr>
                <w:p w14:paraId="702ECE6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rPr>
                    <w:t>DB37/2801.6-2018</w:t>
                  </w:r>
                  <w:r>
                    <w:rPr>
                      <w:rFonts w:hint="eastAsia" w:ascii="Times New Roman" w:hAnsi="Times New Roman" w:eastAsia="宋体" w:cs="Times New Roman"/>
                      <w:color w:val="auto"/>
                      <w:kern w:val="2"/>
                      <w:sz w:val="18"/>
                      <w:szCs w:val="18"/>
                      <w:highlight w:val="none"/>
                      <w:lang w:val="en-US" w:eastAsia="zh-CN"/>
                    </w:rPr>
                    <w:t>表1</w:t>
                  </w:r>
                </w:p>
              </w:tc>
              <w:tc>
                <w:tcPr>
                  <w:tcW w:w="696" w:type="dxa"/>
                  <w:tcBorders>
                    <w:tl2br w:val="nil"/>
                    <w:tr2bl w:val="nil"/>
                  </w:tcBorders>
                  <w:shd w:val="clear"/>
                  <w:noWrap w:val="0"/>
                  <w:vAlign w:val="center"/>
                </w:tcPr>
                <w:p w14:paraId="2FFA8A9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60</w:t>
                  </w:r>
                </w:p>
              </w:tc>
              <w:tc>
                <w:tcPr>
                  <w:tcW w:w="560" w:type="dxa"/>
                  <w:gridSpan w:val="2"/>
                  <w:tcBorders>
                    <w:tl2br w:val="nil"/>
                    <w:tr2bl w:val="nil"/>
                  </w:tcBorders>
                  <w:shd w:val="clear"/>
                  <w:noWrap w:val="0"/>
                  <w:vAlign w:val="center"/>
                </w:tcPr>
                <w:p w14:paraId="33566A9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3.0</w:t>
                  </w:r>
                </w:p>
              </w:tc>
              <w:tc>
                <w:tcPr>
                  <w:tcW w:w="478" w:type="dxa"/>
                  <w:tcBorders>
                    <w:tl2br w:val="nil"/>
                    <w:tr2bl w:val="nil"/>
                  </w:tcBorders>
                  <w:shd w:val="clear"/>
                  <w:noWrap w:val="0"/>
                  <w:vAlign w:val="center"/>
                </w:tcPr>
                <w:p w14:paraId="6F8CE45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达标</w:t>
                  </w:r>
                </w:p>
              </w:tc>
            </w:tr>
            <w:tr w14:paraId="1168BFA6">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62C1F66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restart"/>
                  <w:tcBorders>
                    <w:tl2br w:val="nil"/>
                    <w:tr2bl w:val="nil"/>
                  </w:tcBorders>
                  <w:shd w:val="clear"/>
                  <w:noWrap w:val="0"/>
                  <w:vAlign w:val="center"/>
                </w:tcPr>
                <w:p w14:paraId="2466753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臭气浓度</w:t>
                  </w:r>
                </w:p>
              </w:tc>
              <w:tc>
                <w:tcPr>
                  <w:tcW w:w="660" w:type="dxa"/>
                  <w:vMerge w:val="restart"/>
                  <w:tcBorders>
                    <w:tl2br w:val="nil"/>
                    <w:tr2bl w:val="nil"/>
                  </w:tcBorders>
                  <w:shd w:val="clear"/>
                  <w:noWrap w:val="0"/>
                  <w:vAlign w:val="center"/>
                </w:tcPr>
                <w:p w14:paraId="67D432D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738" w:type="dxa"/>
                  <w:vMerge w:val="restart"/>
                  <w:tcBorders>
                    <w:tl2br w:val="nil"/>
                    <w:tr2bl w:val="nil"/>
                  </w:tcBorders>
                  <w:shd w:val="clear"/>
                  <w:noWrap w:val="0"/>
                  <w:vAlign w:val="center"/>
                </w:tcPr>
                <w:p w14:paraId="1680C6B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07" w:type="dxa"/>
                  <w:vMerge w:val="continue"/>
                  <w:tcBorders>
                    <w:tl2br w:val="nil"/>
                    <w:tr2bl w:val="nil"/>
                  </w:tcBorders>
                  <w:noWrap w:val="0"/>
                  <w:vAlign w:val="center"/>
                </w:tcPr>
                <w:p w14:paraId="77A62AD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30" w:type="dxa"/>
                  <w:vMerge w:val="continue"/>
                  <w:tcBorders>
                    <w:tl2br w:val="nil"/>
                    <w:tr2bl w:val="nil"/>
                  </w:tcBorders>
                  <w:noWrap w:val="0"/>
                  <w:vAlign w:val="center"/>
                </w:tcPr>
                <w:p w14:paraId="6761D4A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600" w:type="dxa"/>
                  <w:vMerge w:val="continue"/>
                  <w:tcBorders>
                    <w:tl2br w:val="nil"/>
                    <w:tr2bl w:val="nil"/>
                  </w:tcBorders>
                  <w:noWrap w:val="0"/>
                  <w:vAlign w:val="center"/>
                </w:tcPr>
                <w:p w14:paraId="545134E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600" w:type="dxa"/>
                  <w:tcBorders>
                    <w:tl2br w:val="nil"/>
                    <w:tr2bl w:val="nil"/>
                  </w:tcBorders>
                  <w:shd w:val="clear"/>
                  <w:noWrap w:val="0"/>
                  <w:vAlign w:val="center"/>
                </w:tcPr>
                <w:p w14:paraId="7E9EF9E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95%</w:t>
                  </w:r>
                </w:p>
              </w:tc>
              <w:tc>
                <w:tcPr>
                  <w:tcW w:w="466" w:type="dxa"/>
                  <w:tcBorders>
                    <w:tl2br w:val="nil"/>
                    <w:tr2bl w:val="nil"/>
                  </w:tcBorders>
                  <w:shd w:val="clear"/>
                  <w:noWrap w:val="0"/>
                  <w:vAlign w:val="center"/>
                </w:tcPr>
                <w:p w14:paraId="4DEF620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90%</w:t>
                  </w:r>
                </w:p>
              </w:tc>
              <w:tc>
                <w:tcPr>
                  <w:tcW w:w="614" w:type="dxa"/>
                  <w:tcBorders>
                    <w:tl2br w:val="nil"/>
                    <w:tr2bl w:val="nil"/>
                  </w:tcBorders>
                  <w:shd w:val="clear"/>
                  <w:noWrap w:val="0"/>
                  <w:vAlign w:val="center"/>
                </w:tcPr>
                <w:p w14:paraId="4B8FFEE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是</w:t>
                  </w:r>
                </w:p>
              </w:tc>
              <w:tc>
                <w:tcPr>
                  <w:tcW w:w="570" w:type="dxa"/>
                  <w:tcBorders>
                    <w:tl2br w:val="nil"/>
                    <w:tr2bl w:val="nil"/>
                  </w:tcBorders>
                  <w:shd w:val="clear"/>
                  <w:noWrap w:val="0"/>
                  <w:vAlign w:val="center"/>
                </w:tcPr>
                <w:p w14:paraId="1EFF772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715" w:type="dxa"/>
                  <w:tcBorders>
                    <w:tl2br w:val="nil"/>
                    <w:tr2bl w:val="nil"/>
                  </w:tcBorders>
                  <w:shd w:val="clear"/>
                  <w:noWrap w:val="0"/>
                  <w:vAlign w:val="center"/>
                </w:tcPr>
                <w:p w14:paraId="1898057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35" w:type="dxa"/>
                  <w:tcBorders>
                    <w:tl2br w:val="nil"/>
                    <w:tr2bl w:val="nil"/>
                  </w:tcBorders>
                  <w:shd w:val="clear"/>
                  <w:noWrap w:val="0"/>
                  <w:vAlign w:val="center"/>
                </w:tcPr>
                <w:p w14:paraId="62F9866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20" w:type="dxa"/>
                  <w:vMerge w:val="continue"/>
                  <w:tcBorders>
                    <w:tl2br w:val="nil"/>
                    <w:tr2bl w:val="nil"/>
                  </w:tcBorders>
                  <w:noWrap w:val="0"/>
                  <w:vAlign w:val="center"/>
                </w:tcPr>
                <w:p w14:paraId="758364D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85" w:type="dxa"/>
                  <w:vMerge w:val="continue"/>
                  <w:tcBorders>
                    <w:tl2br w:val="nil"/>
                    <w:tr2bl w:val="nil"/>
                  </w:tcBorders>
                  <w:noWrap w:val="0"/>
                  <w:vAlign w:val="center"/>
                </w:tcPr>
                <w:p w14:paraId="5257119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05" w:type="dxa"/>
                  <w:vMerge w:val="continue"/>
                  <w:tcBorders>
                    <w:tl2br w:val="nil"/>
                    <w:tr2bl w:val="nil"/>
                  </w:tcBorders>
                  <w:noWrap w:val="0"/>
                  <w:vAlign w:val="center"/>
                </w:tcPr>
                <w:p w14:paraId="3761075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10" w:type="dxa"/>
                  <w:vMerge w:val="continue"/>
                  <w:tcBorders>
                    <w:tl2br w:val="nil"/>
                    <w:tr2bl w:val="nil"/>
                  </w:tcBorders>
                  <w:noWrap w:val="0"/>
                  <w:vAlign w:val="center"/>
                </w:tcPr>
                <w:p w14:paraId="64FE56E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05" w:type="dxa"/>
                  <w:vMerge w:val="continue"/>
                  <w:tcBorders>
                    <w:tl2br w:val="nil"/>
                    <w:tr2bl w:val="nil"/>
                  </w:tcBorders>
                  <w:noWrap w:val="0"/>
                  <w:vAlign w:val="center"/>
                </w:tcPr>
                <w:p w14:paraId="3450B1F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10" w:type="dxa"/>
                  <w:vMerge w:val="continue"/>
                  <w:tcBorders>
                    <w:tl2br w:val="nil"/>
                    <w:tr2bl w:val="nil"/>
                  </w:tcBorders>
                  <w:noWrap w:val="0"/>
                  <w:vAlign w:val="center"/>
                </w:tcPr>
                <w:p w14:paraId="0193347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630" w:type="dxa"/>
                  <w:vMerge w:val="continue"/>
                  <w:tcBorders>
                    <w:tl2br w:val="nil"/>
                    <w:tr2bl w:val="nil"/>
                  </w:tcBorders>
                  <w:noWrap w:val="0"/>
                  <w:vAlign w:val="center"/>
                </w:tcPr>
                <w:p w14:paraId="610B600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97" w:type="dxa"/>
                  <w:vMerge w:val="continue"/>
                  <w:tcBorders>
                    <w:tl2br w:val="nil"/>
                    <w:tr2bl w:val="nil"/>
                  </w:tcBorders>
                  <w:noWrap w:val="0"/>
                  <w:vAlign w:val="center"/>
                </w:tcPr>
                <w:p w14:paraId="439FC09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1282" w:type="dxa"/>
                  <w:tcBorders>
                    <w:tl2br w:val="nil"/>
                    <w:tr2bl w:val="nil"/>
                  </w:tcBorders>
                  <w:shd w:val="clear"/>
                  <w:noWrap w:val="0"/>
                  <w:vAlign w:val="center"/>
                </w:tcPr>
                <w:p w14:paraId="4801555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GB14554-93</w:t>
                  </w:r>
                </w:p>
              </w:tc>
              <w:tc>
                <w:tcPr>
                  <w:tcW w:w="1256" w:type="dxa"/>
                  <w:gridSpan w:val="3"/>
                  <w:tcBorders>
                    <w:tl2br w:val="nil"/>
                    <w:tr2bl w:val="nil"/>
                  </w:tcBorders>
                  <w:shd w:val="clear"/>
                  <w:noWrap w:val="0"/>
                  <w:vAlign w:val="center"/>
                </w:tcPr>
                <w:p w14:paraId="7C38B8C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2000</w:t>
                  </w:r>
                  <w:r>
                    <w:rPr>
                      <w:rFonts w:hint="eastAsia" w:ascii="Times New Roman" w:hAnsi="Times New Roman" w:cs="Times New Roman"/>
                      <w:color w:val="auto"/>
                      <w:kern w:val="2"/>
                      <w:sz w:val="18"/>
                      <w:szCs w:val="18"/>
                      <w:highlight w:val="none"/>
                      <w:lang w:val="en-US" w:eastAsia="zh-CN"/>
                    </w:rPr>
                    <w:t>(无量纲)</w:t>
                  </w:r>
                </w:p>
              </w:tc>
              <w:tc>
                <w:tcPr>
                  <w:tcW w:w="478" w:type="dxa"/>
                  <w:tcBorders>
                    <w:tl2br w:val="nil"/>
                    <w:tr2bl w:val="nil"/>
                  </w:tcBorders>
                  <w:shd w:val="clear"/>
                  <w:noWrap w:val="0"/>
                  <w:vAlign w:val="center"/>
                </w:tcPr>
                <w:p w14:paraId="774CDB3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达标</w:t>
                  </w:r>
                </w:p>
              </w:tc>
            </w:tr>
            <w:tr w14:paraId="2928D3D0">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1B4FDD3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0649C04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3B76196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738" w:type="dxa"/>
                  <w:vMerge w:val="continue"/>
                  <w:tcBorders>
                    <w:tl2br w:val="nil"/>
                    <w:tr2bl w:val="nil"/>
                  </w:tcBorders>
                  <w:noWrap w:val="0"/>
                  <w:vAlign w:val="center"/>
                </w:tcPr>
                <w:p w14:paraId="1072271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both"/>
                    <w:textAlignment w:val="auto"/>
                    <w:rPr>
                      <w:rFonts w:hint="eastAsia" w:ascii="Times New Roman" w:hAnsi="Times New Roman" w:eastAsia="宋体" w:cs="Times New Roman"/>
                      <w:color w:val="auto"/>
                      <w:kern w:val="2"/>
                      <w:sz w:val="18"/>
                      <w:szCs w:val="18"/>
                      <w:highlight w:val="none"/>
                      <w:lang w:val="en-US" w:eastAsia="zh-CN"/>
                    </w:rPr>
                  </w:pPr>
                </w:p>
              </w:tc>
              <w:tc>
                <w:tcPr>
                  <w:tcW w:w="507" w:type="dxa"/>
                  <w:tcBorders>
                    <w:tl2br w:val="nil"/>
                    <w:tr2bl w:val="nil"/>
                  </w:tcBorders>
                  <w:shd w:val="clear"/>
                  <w:noWrap w:val="0"/>
                  <w:vAlign w:val="center"/>
                </w:tcPr>
                <w:p w14:paraId="050319F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无组织</w:t>
                  </w:r>
                </w:p>
              </w:tc>
              <w:tc>
                <w:tcPr>
                  <w:tcW w:w="630" w:type="dxa"/>
                  <w:tcBorders>
                    <w:tl2br w:val="nil"/>
                    <w:tr2bl w:val="nil"/>
                  </w:tcBorders>
                  <w:shd w:val="clear"/>
                  <w:noWrap w:val="0"/>
                  <w:vAlign w:val="center"/>
                </w:tcPr>
                <w:p w14:paraId="499CE85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shd w:val="clear"/>
                  <w:noWrap w:val="0"/>
                  <w:vAlign w:val="center"/>
                </w:tcPr>
                <w:p w14:paraId="6EF7EFA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00" w:type="dxa"/>
                  <w:tcBorders>
                    <w:tl2br w:val="nil"/>
                    <w:tr2bl w:val="nil"/>
                  </w:tcBorders>
                  <w:shd w:val="clear"/>
                  <w:noWrap w:val="0"/>
                  <w:vAlign w:val="center"/>
                </w:tcPr>
                <w:p w14:paraId="1DBE05B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66" w:type="dxa"/>
                  <w:tcBorders>
                    <w:tl2br w:val="nil"/>
                    <w:tr2bl w:val="nil"/>
                  </w:tcBorders>
                  <w:shd w:val="clear"/>
                  <w:noWrap w:val="0"/>
                  <w:vAlign w:val="center"/>
                </w:tcPr>
                <w:p w14:paraId="4551501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14" w:type="dxa"/>
                  <w:tcBorders>
                    <w:tl2br w:val="nil"/>
                    <w:tr2bl w:val="nil"/>
                  </w:tcBorders>
                  <w:shd w:val="clear"/>
                  <w:noWrap w:val="0"/>
                  <w:vAlign w:val="center"/>
                </w:tcPr>
                <w:p w14:paraId="1B43BBE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70" w:type="dxa"/>
                  <w:tcBorders>
                    <w:tl2br w:val="nil"/>
                    <w:tr2bl w:val="nil"/>
                  </w:tcBorders>
                  <w:shd w:val="clear"/>
                  <w:noWrap w:val="0"/>
                  <w:vAlign w:val="center"/>
                </w:tcPr>
                <w:p w14:paraId="7866DA2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715" w:type="dxa"/>
                  <w:tcBorders>
                    <w:tl2br w:val="nil"/>
                    <w:tr2bl w:val="nil"/>
                  </w:tcBorders>
                  <w:shd w:val="clear"/>
                  <w:noWrap w:val="0"/>
                  <w:vAlign w:val="center"/>
                </w:tcPr>
                <w:p w14:paraId="4154110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635" w:type="dxa"/>
                  <w:tcBorders>
                    <w:tl2br w:val="nil"/>
                    <w:tr2bl w:val="nil"/>
                  </w:tcBorders>
                  <w:shd w:val="clear"/>
                  <w:noWrap w:val="0"/>
                  <w:vAlign w:val="center"/>
                </w:tcPr>
                <w:p w14:paraId="696C2FD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w:t>
                  </w:r>
                </w:p>
              </w:tc>
              <w:tc>
                <w:tcPr>
                  <w:tcW w:w="520" w:type="dxa"/>
                  <w:tcBorders>
                    <w:tl2br w:val="nil"/>
                    <w:tr2bl w:val="nil"/>
                  </w:tcBorders>
                  <w:shd w:val="clear"/>
                  <w:noWrap w:val="0"/>
                  <w:vAlign w:val="center"/>
                </w:tcPr>
                <w:p w14:paraId="5B4678F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85" w:type="dxa"/>
                  <w:tcBorders>
                    <w:tl2br w:val="nil"/>
                    <w:tr2bl w:val="nil"/>
                  </w:tcBorders>
                  <w:shd w:val="clear"/>
                  <w:noWrap w:val="0"/>
                  <w:vAlign w:val="center"/>
                </w:tcPr>
                <w:p w14:paraId="6FD6FEC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shd w:val="clear"/>
                  <w:noWrap w:val="0"/>
                  <w:vAlign w:val="center"/>
                </w:tcPr>
                <w:p w14:paraId="603E5F3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10" w:type="dxa"/>
                  <w:tcBorders>
                    <w:tl2br w:val="nil"/>
                    <w:tr2bl w:val="nil"/>
                  </w:tcBorders>
                  <w:shd w:val="clear"/>
                  <w:noWrap w:val="0"/>
                  <w:vAlign w:val="center"/>
                </w:tcPr>
                <w:p w14:paraId="5C40ED2F">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05" w:type="dxa"/>
                  <w:tcBorders>
                    <w:tl2br w:val="nil"/>
                    <w:tr2bl w:val="nil"/>
                  </w:tcBorders>
                  <w:shd w:val="clear"/>
                  <w:noWrap w:val="0"/>
                  <w:vAlign w:val="center"/>
                </w:tcPr>
                <w:p w14:paraId="25773FD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10" w:type="dxa"/>
                  <w:tcBorders>
                    <w:tl2br w:val="nil"/>
                    <w:tr2bl w:val="nil"/>
                  </w:tcBorders>
                  <w:shd w:val="clear"/>
                  <w:noWrap w:val="0"/>
                  <w:vAlign w:val="center"/>
                </w:tcPr>
                <w:p w14:paraId="2C254D8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30" w:type="dxa"/>
                  <w:tcBorders>
                    <w:tl2br w:val="nil"/>
                    <w:tr2bl w:val="nil"/>
                  </w:tcBorders>
                  <w:shd w:val="clear"/>
                  <w:noWrap w:val="0"/>
                  <w:vAlign w:val="center"/>
                </w:tcPr>
                <w:p w14:paraId="330D18D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97" w:type="dxa"/>
                  <w:tcBorders>
                    <w:tl2br w:val="nil"/>
                    <w:tr2bl w:val="nil"/>
                  </w:tcBorders>
                  <w:shd w:val="clear"/>
                  <w:noWrap w:val="0"/>
                  <w:vAlign w:val="center"/>
                </w:tcPr>
                <w:p w14:paraId="76B37677">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1282" w:type="dxa"/>
                  <w:tcBorders>
                    <w:tl2br w:val="nil"/>
                    <w:tr2bl w:val="nil"/>
                  </w:tcBorders>
                  <w:shd w:val="clear"/>
                  <w:noWrap w:val="0"/>
                  <w:vAlign w:val="center"/>
                </w:tcPr>
                <w:p w14:paraId="049AAD6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GB14554-93</w:t>
                  </w:r>
                </w:p>
              </w:tc>
              <w:tc>
                <w:tcPr>
                  <w:tcW w:w="1256" w:type="dxa"/>
                  <w:gridSpan w:val="3"/>
                  <w:tcBorders>
                    <w:tl2br w:val="nil"/>
                    <w:tr2bl w:val="nil"/>
                  </w:tcBorders>
                  <w:shd w:val="clear"/>
                  <w:noWrap w:val="0"/>
                  <w:vAlign w:val="center"/>
                </w:tcPr>
                <w:p w14:paraId="5A17F61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rPr>
                    <w:t>20(无量纲)</w:t>
                  </w:r>
                </w:p>
              </w:tc>
              <w:tc>
                <w:tcPr>
                  <w:tcW w:w="478" w:type="dxa"/>
                  <w:tcBorders>
                    <w:tl2br w:val="nil"/>
                    <w:tr2bl w:val="nil"/>
                  </w:tcBorders>
                  <w:shd w:val="clear"/>
                  <w:noWrap w:val="0"/>
                  <w:vAlign w:val="center"/>
                </w:tcPr>
                <w:p w14:paraId="6866061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达标</w:t>
                  </w:r>
                </w:p>
              </w:tc>
            </w:tr>
            <w:tr w14:paraId="639EEEE7">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379" w:hRule="atLeast"/>
                <w:jc w:val="center"/>
              </w:trPr>
              <w:tc>
                <w:tcPr>
                  <w:tcW w:w="615" w:type="dxa"/>
                  <w:vMerge w:val="restart"/>
                  <w:tcBorders>
                    <w:tl2br w:val="nil"/>
                    <w:tr2bl w:val="nil"/>
                  </w:tcBorders>
                  <w:noWrap w:val="0"/>
                  <w:vAlign w:val="center"/>
                </w:tcPr>
                <w:p w14:paraId="5507BED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废料破碎废气</w:t>
                  </w:r>
                </w:p>
              </w:tc>
              <w:tc>
                <w:tcPr>
                  <w:tcW w:w="761" w:type="dxa"/>
                  <w:vMerge w:val="restart"/>
                  <w:tcBorders>
                    <w:tl2br w:val="nil"/>
                    <w:tr2bl w:val="nil"/>
                  </w:tcBorders>
                  <w:noWrap w:val="0"/>
                  <w:vAlign w:val="center"/>
                </w:tcPr>
                <w:p w14:paraId="6EC8A24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颗粒物</w:t>
                  </w:r>
                </w:p>
              </w:tc>
              <w:tc>
                <w:tcPr>
                  <w:tcW w:w="660" w:type="dxa"/>
                  <w:vMerge w:val="restart"/>
                  <w:tcBorders>
                    <w:tl2br w:val="nil"/>
                    <w:tr2bl w:val="nil"/>
                  </w:tcBorders>
                  <w:noWrap w:val="0"/>
                  <w:vAlign w:val="center"/>
                </w:tcPr>
                <w:p w14:paraId="1DB4267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0.7875</w:t>
                  </w:r>
                </w:p>
              </w:tc>
              <w:tc>
                <w:tcPr>
                  <w:tcW w:w="738" w:type="dxa"/>
                  <w:tcBorders>
                    <w:tl2br w:val="nil"/>
                    <w:tr2bl w:val="nil"/>
                  </w:tcBorders>
                  <w:noWrap w:val="0"/>
                  <w:vAlign w:val="center"/>
                </w:tcPr>
                <w:p w14:paraId="1158C7A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155.859</w:t>
                  </w:r>
                </w:p>
              </w:tc>
              <w:tc>
                <w:tcPr>
                  <w:tcW w:w="507" w:type="dxa"/>
                  <w:tcBorders>
                    <w:tl2br w:val="nil"/>
                    <w:tr2bl w:val="nil"/>
                  </w:tcBorders>
                  <w:noWrap w:val="0"/>
                  <w:vAlign w:val="center"/>
                </w:tcPr>
                <w:p w14:paraId="1C2805C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有组织</w:t>
                  </w:r>
                </w:p>
              </w:tc>
              <w:tc>
                <w:tcPr>
                  <w:tcW w:w="630" w:type="dxa"/>
                  <w:vMerge w:val="restart"/>
                  <w:tcBorders>
                    <w:tl2br w:val="nil"/>
                    <w:tr2bl w:val="nil"/>
                  </w:tcBorders>
                  <w:noWrap w:val="0"/>
                  <w:vAlign w:val="center"/>
                </w:tcPr>
                <w:p w14:paraId="638F0C5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布袋除尘器</w:t>
                  </w:r>
                </w:p>
              </w:tc>
              <w:tc>
                <w:tcPr>
                  <w:tcW w:w="600" w:type="dxa"/>
                  <w:vMerge w:val="restart"/>
                  <w:tcBorders>
                    <w:tl2br w:val="nil"/>
                    <w:tr2bl w:val="nil"/>
                  </w:tcBorders>
                  <w:noWrap w:val="0"/>
                  <w:vAlign w:val="center"/>
                </w:tcPr>
                <w:p w14:paraId="27AD774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1000</w:t>
                  </w:r>
                </w:p>
              </w:tc>
              <w:tc>
                <w:tcPr>
                  <w:tcW w:w="600" w:type="dxa"/>
                  <w:tcBorders>
                    <w:tl2br w:val="nil"/>
                    <w:tr2bl w:val="nil"/>
                  </w:tcBorders>
                  <w:noWrap w:val="0"/>
                  <w:vAlign w:val="center"/>
                </w:tcPr>
                <w:p w14:paraId="50BA248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95%</w:t>
                  </w:r>
                </w:p>
              </w:tc>
              <w:tc>
                <w:tcPr>
                  <w:tcW w:w="466" w:type="dxa"/>
                  <w:tcBorders>
                    <w:tl2br w:val="nil"/>
                    <w:tr2bl w:val="nil"/>
                  </w:tcBorders>
                  <w:noWrap w:val="0"/>
                  <w:vAlign w:val="center"/>
                </w:tcPr>
                <w:p w14:paraId="78E12CE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98%</w:t>
                  </w:r>
                </w:p>
              </w:tc>
              <w:tc>
                <w:tcPr>
                  <w:tcW w:w="614" w:type="dxa"/>
                  <w:tcBorders>
                    <w:tl2br w:val="nil"/>
                    <w:tr2bl w:val="nil"/>
                  </w:tcBorders>
                  <w:noWrap w:val="0"/>
                  <w:vAlign w:val="center"/>
                </w:tcPr>
                <w:p w14:paraId="41DEC60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是</w:t>
                  </w:r>
                </w:p>
              </w:tc>
              <w:tc>
                <w:tcPr>
                  <w:tcW w:w="570" w:type="dxa"/>
                  <w:tcBorders>
                    <w:tl2br w:val="nil"/>
                    <w:tr2bl w:val="nil"/>
                  </w:tcBorders>
                  <w:noWrap w:val="0"/>
                  <w:vAlign w:val="center"/>
                </w:tcPr>
                <w:p w14:paraId="4A12990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0.003</w:t>
                  </w:r>
                </w:p>
              </w:tc>
              <w:tc>
                <w:tcPr>
                  <w:tcW w:w="715" w:type="dxa"/>
                  <w:tcBorders>
                    <w:tl2br w:val="nil"/>
                    <w:tr2bl w:val="nil"/>
                  </w:tcBorders>
                  <w:noWrap w:val="0"/>
                  <w:vAlign w:val="center"/>
                </w:tcPr>
                <w:p w14:paraId="0D6D94F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3.117</w:t>
                  </w:r>
                </w:p>
              </w:tc>
              <w:tc>
                <w:tcPr>
                  <w:tcW w:w="635" w:type="dxa"/>
                  <w:tcBorders>
                    <w:tl2br w:val="nil"/>
                    <w:tr2bl w:val="nil"/>
                  </w:tcBorders>
                  <w:noWrap w:val="0"/>
                  <w:vAlign w:val="center"/>
                </w:tcPr>
                <w:p w14:paraId="53D77CB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0.0150</w:t>
                  </w:r>
                </w:p>
              </w:tc>
              <w:tc>
                <w:tcPr>
                  <w:tcW w:w="520" w:type="dxa"/>
                  <w:vMerge w:val="restart"/>
                  <w:tcBorders>
                    <w:tl2br w:val="nil"/>
                    <w:tr2bl w:val="nil"/>
                  </w:tcBorders>
                  <w:shd w:val="clear" w:color="auto" w:fill="auto"/>
                  <w:noWrap w:val="0"/>
                  <w:vAlign w:val="center"/>
                </w:tcPr>
                <w:p w14:paraId="1F65A0A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DA004</w:t>
                  </w:r>
                </w:p>
              </w:tc>
              <w:tc>
                <w:tcPr>
                  <w:tcW w:w="585" w:type="dxa"/>
                  <w:vMerge w:val="restart"/>
                  <w:tcBorders>
                    <w:tl2br w:val="nil"/>
                    <w:tr2bl w:val="nil"/>
                  </w:tcBorders>
                  <w:shd w:val="clear" w:color="auto" w:fill="auto"/>
                  <w:noWrap w:val="0"/>
                  <w:vAlign w:val="center"/>
                </w:tcPr>
                <w:p w14:paraId="0173168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破碎排气筒</w:t>
                  </w:r>
                </w:p>
              </w:tc>
              <w:tc>
                <w:tcPr>
                  <w:tcW w:w="405" w:type="dxa"/>
                  <w:vMerge w:val="restart"/>
                  <w:tcBorders>
                    <w:tl2br w:val="nil"/>
                    <w:tr2bl w:val="nil"/>
                  </w:tcBorders>
                  <w:shd w:val="clear" w:color="auto" w:fill="auto"/>
                  <w:noWrap w:val="0"/>
                  <w:vAlign w:val="center"/>
                </w:tcPr>
                <w:p w14:paraId="06678A4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15</w:t>
                  </w:r>
                </w:p>
              </w:tc>
              <w:tc>
                <w:tcPr>
                  <w:tcW w:w="510" w:type="dxa"/>
                  <w:vMerge w:val="restart"/>
                  <w:tcBorders>
                    <w:tl2br w:val="nil"/>
                    <w:tr2bl w:val="nil"/>
                  </w:tcBorders>
                  <w:shd w:val="clear" w:color="auto" w:fill="auto"/>
                  <w:noWrap w:val="0"/>
                  <w:vAlign w:val="center"/>
                </w:tcPr>
                <w:p w14:paraId="3102965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0.15</w:t>
                  </w:r>
                </w:p>
              </w:tc>
              <w:tc>
                <w:tcPr>
                  <w:tcW w:w="405" w:type="dxa"/>
                  <w:vMerge w:val="restart"/>
                  <w:tcBorders>
                    <w:tl2br w:val="nil"/>
                    <w:tr2bl w:val="nil"/>
                  </w:tcBorders>
                  <w:shd w:val="clear" w:color="auto" w:fill="auto"/>
                  <w:noWrap w:val="0"/>
                  <w:vAlign w:val="center"/>
                </w:tcPr>
                <w:p w14:paraId="0A1F1A7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rPr>
                    <w:t>25</w:t>
                  </w:r>
                </w:p>
              </w:tc>
              <w:tc>
                <w:tcPr>
                  <w:tcW w:w="410" w:type="dxa"/>
                  <w:vMerge w:val="restart"/>
                  <w:tcBorders>
                    <w:tl2br w:val="nil"/>
                    <w:tr2bl w:val="nil"/>
                  </w:tcBorders>
                  <w:shd w:val="clear" w:color="auto" w:fill="auto"/>
                  <w:noWrap w:val="0"/>
                  <w:vAlign w:val="center"/>
                </w:tcPr>
                <w:p w14:paraId="1096266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rPr>
                    <w:t>一般排放口</w:t>
                  </w:r>
                </w:p>
              </w:tc>
              <w:tc>
                <w:tcPr>
                  <w:tcW w:w="630" w:type="dxa"/>
                  <w:vMerge w:val="restart"/>
                  <w:tcBorders>
                    <w:tl2br w:val="nil"/>
                    <w:tr2bl w:val="nil"/>
                  </w:tcBorders>
                  <w:noWrap w:val="0"/>
                  <w:vAlign w:val="center"/>
                </w:tcPr>
                <w:p w14:paraId="4C9FFBA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97" w:type="dxa"/>
                  <w:vMerge w:val="restart"/>
                  <w:tcBorders>
                    <w:tl2br w:val="nil"/>
                    <w:tr2bl w:val="nil"/>
                  </w:tcBorders>
                  <w:noWrap w:val="0"/>
                  <w:vAlign w:val="center"/>
                </w:tcPr>
                <w:p w14:paraId="196EBD7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1282" w:type="dxa"/>
                  <w:tcBorders>
                    <w:tl2br w:val="nil"/>
                    <w:tr2bl w:val="nil"/>
                  </w:tcBorders>
                  <w:noWrap w:val="0"/>
                  <w:vAlign w:val="center"/>
                </w:tcPr>
                <w:p w14:paraId="225819D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DB37/2376-2019表1</w:t>
                  </w:r>
                </w:p>
              </w:tc>
              <w:tc>
                <w:tcPr>
                  <w:tcW w:w="710" w:type="dxa"/>
                  <w:gridSpan w:val="2"/>
                  <w:tcBorders>
                    <w:tl2br w:val="nil"/>
                    <w:tr2bl w:val="nil"/>
                  </w:tcBorders>
                  <w:noWrap w:val="0"/>
                  <w:vAlign w:val="center"/>
                </w:tcPr>
                <w:p w14:paraId="2ED1196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10</w:t>
                  </w:r>
                </w:p>
              </w:tc>
              <w:tc>
                <w:tcPr>
                  <w:tcW w:w="546" w:type="dxa"/>
                  <w:tcBorders>
                    <w:tl2br w:val="nil"/>
                    <w:tr2bl w:val="nil"/>
                  </w:tcBorders>
                  <w:noWrap w:val="0"/>
                  <w:vAlign w:val="center"/>
                </w:tcPr>
                <w:p w14:paraId="4A38AD8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w:t>
                  </w:r>
                </w:p>
              </w:tc>
              <w:tc>
                <w:tcPr>
                  <w:tcW w:w="478" w:type="dxa"/>
                  <w:tcBorders>
                    <w:tl2br w:val="nil"/>
                    <w:tr2bl w:val="nil"/>
                  </w:tcBorders>
                  <w:noWrap w:val="0"/>
                  <w:vAlign w:val="center"/>
                </w:tcPr>
                <w:p w14:paraId="485610D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r w14:paraId="2D994DB4">
              <w:tblPrEx>
                <w:tblBorders>
                  <w:top w:val="single" w:color="0C0C0C" w:sz="12" w:space="0"/>
                  <w:left w:val="single" w:color="0C0C0C" w:sz="12" w:space="0"/>
                  <w:bottom w:val="single" w:color="0C0C0C" w:sz="12" w:space="0"/>
                  <w:right w:val="single" w:color="0C0C0C" w:sz="12" w:space="0"/>
                  <w:insideH w:val="single" w:color="0C0C0C" w:sz="4" w:space="0"/>
                  <w:insideV w:val="single" w:color="0C0C0C" w:sz="4" w:space="0"/>
                </w:tblBorders>
                <w:tblCellMar>
                  <w:top w:w="0" w:type="dxa"/>
                  <w:left w:w="108" w:type="dxa"/>
                  <w:bottom w:w="0" w:type="dxa"/>
                  <w:right w:w="108" w:type="dxa"/>
                </w:tblCellMar>
              </w:tblPrEx>
              <w:trPr>
                <w:trHeight w:val="96" w:hRule="atLeast"/>
                <w:jc w:val="center"/>
              </w:trPr>
              <w:tc>
                <w:tcPr>
                  <w:tcW w:w="615" w:type="dxa"/>
                  <w:vMerge w:val="continue"/>
                  <w:tcBorders>
                    <w:tl2br w:val="nil"/>
                    <w:tr2bl w:val="nil"/>
                  </w:tcBorders>
                  <w:noWrap w:val="0"/>
                  <w:vAlign w:val="center"/>
                </w:tcPr>
                <w:p w14:paraId="27BABB0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761" w:type="dxa"/>
                  <w:vMerge w:val="continue"/>
                  <w:tcBorders>
                    <w:tl2br w:val="nil"/>
                    <w:tr2bl w:val="nil"/>
                  </w:tcBorders>
                  <w:noWrap w:val="0"/>
                  <w:vAlign w:val="center"/>
                </w:tcPr>
                <w:p w14:paraId="0253937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p>
              </w:tc>
              <w:tc>
                <w:tcPr>
                  <w:tcW w:w="660" w:type="dxa"/>
                  <w:vMerge w:val="continue"/>
                  <w:tcBorders>
                    <w:tl2br w:val="nil"/>
                    <w:tr2bl w:val="nil"/>
                  </w:tcBorders>
                  <w:noWrap w:val="0"/>
                  <w:vAlign w:val="center"/>
                </w:tcPr>
                <w:p w14:paraId="3E4F02A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p>
              </w:tc>
              <w:tc>
                <w:tcPr>
                  <w:tcW w:w="738" w:type="dxa"/>
                  <w:tcBorders>
                    <w:tl2br w:val="nil"/>
                    <w:tr2bl w:val="nil"/>
                  </w:tcBorders>
                  <w:noWrap w:val="0"/>
                  <w:vAlign w:val="center"/>
                </w:tcPr>
                <w:p w14:paraId="35E84388">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507" w:type="dxa"/>
                  <w:tcBorders>
                    <w:tl2br w:val="nil"/>
                    <w:tr2bl w:val="nil"/>
                  </w:tcBorders>
                  <w:noWrap w:val="0"/>
                  <w:vAlign w:val="center"/>
                </w:tcPr>
                <w:p w14:paraId="0299A8D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无组织</w:t>
                  </w:r>
                </w:p>
              </w:tc>
              <w:tc>
                <w:tcPr>
                  <w:tcW w:w="630" w:type="dxa"/>
                  <w:vMerge w:val="continue"/>
                  <w:tcBorders>
                    <w:tl2br w:val="nil"/>
                    <w:tr2bl w:val="nil"/>
                  </w:tcBorders>
                  <w:noWrap w:val="0"/>
                  <w:vAlign w:val="center"/>
                </w:tcPr>
                <w:p w14:paraId="61F5878E">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600" w:type="dxa"/>
                  <w:vMerge w:val="continue"/>
                  <w:tcBorders>
                    <w:tl2br w:val="nil"/>
                    <w:tr2bl w:val="nil"/>
                  </w:tcBorders>
                  <w:noWrap w:val="0"/>
                  <w:vAlign w:val="center"/>
                </w:tcPr>
                <w:p w14:paraId="2E96A943">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600" w:type="dxa"/>
                  <w:tcBorders>
                    <w:tl2br w:val="nil"/>
                    <w:tr2bl w:val="nil"/>
                  </w:tcBorders>
                  <w:noWrap w:val="0"/>
                  <w:vAlign w:val="center"/>
                </w:tcPr>
                <w:p w14:paraId="56D5BAE0">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466" w:type="dxa"/>
                  <w:tcBorders>
                    <w:tl2br w:val="nil"/>
                    <w:tr2bl w:val="nil"/>
                  </w:tcBorders>
                  <w:noWrap w:val="0"/>
                  <w:vAlign w:val="center"/>
                </w:tcPr>
                <w:p w14:paraId="7FE949B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614" w:type="dxa"/>
                  <w:tcBorders>
                    <w:tl2br w:val="nil"/>
                    <w:tr2bl w:val="nil"/>
                  </w:tcBorders>
                  <w:noWrap w:val="0"/>
                  <w:vAlign w:val="center"/>
                </w:tcPr>
                <w:p w14:paraId="71158A81">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w:t>
                  </w:r>
                </w:p>
              </w:tc>
              <w:tc>
                <w:tcPr>
                  <w:tcW w:w="570" w:type="dxa"/>
                  <w:tcBorders>
                    <w:tl2br w:val="nil"/>
                    <w:tr2bl w:val="nil"/>
                  </w:tcBorders>
                  <w:noWrap w:val="0"/>
                  <w:vAlign w:val="center"/>
                </w:tcPr>
                <w:p w14:paraId="635C3E8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715" w:type="dxa"/>
                  <w:tcBorders>
                    <w:tl2br w:val="nil"/>
                    <w:tr2bl w:val="nil"/>
                  </w:tcBorders>
                  <w:noWrap w:val="0"/>
                  <w:vAlign w:val="center"/>
                </w:tcPr>
                <w:p w14:paraId="7A0F033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w:t>
                  </w:r>
                </w:p>
              </w:tc>
              <w:tc>
                <w:tcPr>
                  <w:tcW w:w="635" w:type="dxa"/>
                  <w:tcBorders>
                    <w:tl2br w:val="nil"/>
                    <w:tr2bl w:val="nil"/>
                  </w:tcBorders>
                  <w:noWrap w:val="0"/>
                  <w:vAlign w:val="center"/>
                </w:tcPr>
                <w:p w14:paraId="7AA55459">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0.0394</w:t>
                  </w:r>
                </w:p>
              </w:tc>
              <w:tc>
                <w:tcPr>
                  <w:tcW w:w="520" w:type="dxa"/>
                  <w:vMerge w:val="continue"/>
                  <w:tcBorders>
                    <w:tl2br w:val="nil"/>
                    <w:tr2bl w:val="nil"/>
                  </w:tcBorders>
                  <w:noWrap w:val="0"/>
                  <w:vAlign w:val="center"/>
                </w:tcPr>
                <w:p w14:paraId="7656A8B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85" w:type="dxa"/>
                  <w:vMerge w:val="continue"/>
                  <w:tcBorders>
                    <w:tl2br w:val="nil"/>
                    <w:tr2bl w:val="nil"/>
                  </w:tcBorders>
                  <w:noWrap w:val="0"/>
                  <w:vAlign w:val="center"/>
                </w:tcPr>
                <w:p w14:paraId="601DF504">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05" w:type="dxa"/>
                  <w:vMerge w:val="continue"/>
                  <w:tcBorders>
                    <w:tl2br w:val="nil"/>
                    <w:tr2bl w:val="nil"/>
                  </w:tcBorders>
                  <w:noWrap w:val="0"/>
                  <w:vAlign w:val="center"/>
                </w:tcPr>
                <w:p w14:paraId="35C6CFE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510" w:type="dxa"/>
                  <w:vMerge w:val="continue"/>
                  <w:tcBorders>
                    <w:tl2br w:val="nil"/>
                    <w:tr2bl w:val="nil"/>
                  </w:tcBorders>
                  <w:noWrap w:val="0"/>
                  <w:vAlign w:val="center"/>
                </w:tcPr>
                <w:p w14:paraId="422B7415">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05" w:type="dxa"/>
                  <w:vMerge w:val="continue"/>
                  <w:tcBorders>
                    <w:tl2br w:val="nil"/>
                    <w:tr2bl w:val="nil"/>
                  </w:tcBorders>
                  <w:noWrap w:val="0"/>
                  <w:vAlign w:val="center"/>
                </w:tcPr>
                <w:p w14:paraId="57594E56">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10" w:type="dxa"/>
                  <w:vMerge w:val="continue"/>
                  <w:tcBorders>
                    <w:tl2br w:val="nil"/>
                    <w:tr2bl w:val="nil"/>
                  </w:tcBorders>
                  <w:noWrap w:val="0"/>
                  <w:vAlign w:val="center"/>
                </w:tcPr>
                <w:p w14:paraId="00E3B5ED">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630" w:type="dxa"/>
                  <w:vMerge w:val="continue"/>
                  <w:tcBorders>
                    <w:tl2br w:val="nil"/>
                    <w:tr2bl w:val="nil"/>
                  </w:tcBorders>
                  <w:noWrap w:val="0"/>
                  <w:vAlign w:val="center"/>
                </w:tcPr>
                <w:p w14:paraId="5BB63F5C">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497" w:type="dxa"/>
                  <w:vMerge w:val="continue"/>
                  <w:tcBorders>
                    <w:tl2br w:val="nil"/>
                    <w:tr2bl w:val="nil"/>
                  </w:tcBorders>
                  <w:noWrap w:val="0"/>
                  <w:vAlign w:val="center"/>
                </w:tcPr>
                <w:p w14:paraId="3388C57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bidi="ar-SA"/>
                    </w:rPr>
                  </w:pPr>
                </w:p>
              </w:tc>
              <w:tc>
                <w:tcPr>
                  <w:tcW w:w="1282" w:type="dxa"/>
                  <w:tcBorders>
                    <w:tl2br w:val="nil"/>
                    <w:tr2bl w:val="nil"/>
                  </w:tcBorders>
                  <w:noWrap w:val="0"/>
                  <w:vAlign w:val="center"/>
                </w:tcPr>
                <w:p w14:paraId="59E454FA">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default" w:ascii="Times New Roman" w:hAnsi="Times New Roman" w:eastAsia="宋体" w:cs="Times New Roman"/>
                      <w:color w:val="auto"/>
                      <w:spacing w:val="-2"/>
                      <w:kern w:val="0"/>
                      <w:sz w:val="21"/>
                      <w:szCs w:val="21"/>
                      <w:highlight w:val="none"/>
                      <w:lang w:val="en-US" w:eastAsia="zh-CN"/>
                    </w:rPr>
                    <w:t>GB16297/1996</w:t>
                  </w:r>
                </w:p>
              </w:tc>
              <w:tc>
                <w:tcPr>
                  <w:tcW w:w="710" w:type="dxa"/>
                  <w:gridSpan w:val="2"/>
                  <w:tcBorders>
                    <w:tl2br w:val="nil"/>
                    <w:tr2bl w:val="nil"/>
                  </w:tcBorders>
                  <w:noWrap w:val="0"/>
                  <w:vAlign w:val="center"/>
                </w:tcPr>
                <w:p w14:paraId="48EB3B0B">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1.0</w:t>
                  </w:r>
                </w:p>
              </w:tc>
              <w:tc>
                <w:tcPr>
                  <w:tcW w:w="546" w:type="dxa"/>
                  <w:tcBorders>
                    <w:tl2br w:val="nil"/>
                    <w:tr2bl w:val="nil"/>
                  </w:tcBorders>
                  <w:noWrap w:val="0"/>
                  <w:vAlign w:val="center"/>
                </w:tcPr>
                <w:p w14:paraId="6A18195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w:t>
                  </w:r>
                </w:p>
              </w:tc>
              <w:tc>
                <w:tcPr>
                  <w:tcW w:w="478" w:type="dxa"/>
                  <w:tcBorders>
                    <w:tl2br w:val="nil"/>
                    <w:tr2bl w:val="nil"/>
                  </w:tcBorders>
                  <w:noWrap w:val="0"/>
                  <w:vAlign w:val="center"/>
                </w:tcPr>
                <w:p w14:paraId="06416C1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color w:val="auto"/>
                      <w:kern w:val="2"/>
                      <w:sz w:val="18"/>
                      <w:szCs w:val="18"/>
                      <w:highlight w:val="none"/>
                      <w:lang w:val="en-US" w:eastAsia="zh-CN"/>
                    </w:rPr>
                  </w:pPr>
                  <w:r>
                    <w:rPr>
                      <w:rFonts w:hint="eastAsia" w:ascii="Times New Roman" w:hAnsi="Times New Roman" w:eastAsia="宋体" w:cs="Times New Roman"/>
                      <w:color w:val="auto"/>
                      <w:kern w:val="2"/>
                      <w:sz w:val="18"/>
                      <w:szCs w:val="18"/>
                      <w:highlight w:val="none"/>
                      <w:lang w:val="en-US" w:eastAsia="zh-CN"/>
                    </w:rPr>
                    <w:t>达标</w:t>
                  </w:r>
                </w:p>
              </w:tc>
            </w:tr>
          </w:tbl>
          <w:p w14:paraId="1742A29C">
            <w:pPr>
              <w:widowControl/>
              <w:ind w:firstLine="380" w:firstLineChars="200"/>
              <w:jc w:val="left"/>
              <w:rPr>
                <w:rFonts w:hint="default" w:ascii="宋体" w:hAnsi="宋体" w:eastAsia="宋体" w:cs="宋体"/>
                <w:bCs/>
                <w:spacing w:val="-10"/>
                <w:szCs w:val="21"/>
                <w:highlight w:val="none"/>
                <w:lang w:val="en-US" w:eastAsia="zh-CN"/>
              </w:rPr>
            </w:pPr>
          </w:p>
        </w:tc>
      </w:tr>
    </w:tbl>
    <w:p w14:paraId="7C57F6F8">
      <w:pPr>
        <w:pStyle w:val="19"/>
        <w:outlineLvl w:val="0"/>
        <w:rPr>
          <w:rFonts w:ascii="Times New Roman" w:hAnsi="Times New Roman" w:eastAsia="黑体"/>
          <w:snapToGrid w:val="0"/>
          <w:sz w:val="30"/>
          <w:szCs w:val="30"/>
          <w:highlight w:val="none"/>
        </w:rPr>
        <w:sectPr>
          <w:pgSz w:w="16840" w:h="11907" w:orient="landscape"/>
          <w:pgMar w:top="1531" w:right="1134" w:bottom="1531" w:left="1134"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4"/>
        <w:tblW w:w="99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271"/>
      </w:tblGrid>
      <w:tr w14:paraId="0AA69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6" w:hRule="atLeast"/>
          <w:jc w:val="center"/>
        </w:trPr>
        <w:tc>
          <w:tcPr>
            <w:tcW w:w="644" w:type="dxa"/>
            <w:noWrap w:val="0"/>
            <w:tcMar>
              <w:left w:w="28" w:type="dxa"/>
              <w:right w:w="28" w:type="dxa"/>
            </w:tcMar>
            <w:vAlign w:val="center"/>
          </w:tcPr>
          <w:p w14:paraId="6EB7756E">
            <w:pPr>
              <w:adjustRightInd w:val="0"/>
              <w:snapToGrid w:val="0"/>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运营</w:t>
            </w:r>
          </w:p>
          <w:p w14:paraId="04B3D12C">
            <w:pPr>
              <w:adjustRightInd w:val="0"/>
              <w:snapToGrid w:val="0"/>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期环</w:t>
            </w:r>
          </w:p>
          <w:p w14:paraId="038316B7">
            <w:pPr>
              <w:adjustRightInd w:val="0"/>
              <w:snapToGrid w:val="0"/>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境影</w:t>
            </w:r>
          </w:p>
          <w:p w14:paraId="57102832">
            <w:pPr>
              <w:adjustRightInd w:val="0"/>
              <w:snapToGrid w:val="0"/>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响和</w:t>
            </w:r>
          </w:p>
          <w:p w14:paraId="44E58B57">
            <w:pPr>
              <w:adjustRightInd w:val="0"/>
              <w:snapToGrid w:val="0"/>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保护</w:t>
            </w:r>
          </w:p>
          <w:p w14:paraId="077D6CBC">
            <w:pPr>
              <w:adjustRightInd w:val="0"/>
              <w:snapToGrid w:val="0"/>
              <w:jc w:val="center"/>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措施</w:t>
            </w:r>
          </w:p>
        </w:tc>
        <w:tc>
          <w:tcPr>
            <w:tcW w:w="9271" w:type="dxa"/>
            <w:noWrap w:val="0"/>
            <w:vAlign w:val="center"/>
          </w:tcPr>
          <w:p w14:paraId="5CEBC220">
            <w:pPr>
              <w:pStyle w:val="98"/>
              <w:bidi w:val="0"/>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源强</w:t>
            </w:r>
            <w:r>
              <w:rPr>
                <w:rFonts w:hint="eastAsia" w:ascii="Times New Roman" w:hAnsi="Times New Roman" w:eastAsia="宋体" w:cs="Times New Roman"/>
                <w:color w:val="auto"/>
                <w:highlight w:val="none"/>
                <w:lang w:val="en-US" w:eastAsia="zh-CN"/>
              </w:rPr>
              <w:t>分析</w:t>
            </w:r>
          </w:p>
          <w:p w14:paraId="690BECB8">
            <w:pPr>
              <w:pStyle w:val="98"/>
              <w:bidi w:val="0"/>
              <w:ind w:firstLine="420" w:firstLineChars="200"/>
              <w:rPr>
                <w:rFonts w:hint="default"/>
                <w:color w:val="auto"/>
                <w:highlight w:val="none"/>
                <w:lang w:val="en-US" w:eastAsia="zh-CN"/>
              </w:rPr>
            </w:pPr>
            <w:r>
              <w:rPr>
                <w:rFonts w:hint="default" w:ascii="Times New Roman" w:hAnsi="Times New Roman" w:eastAsia="宋体" w:cs="Times New Roman"/>
                <w:color w:val="auto"/>
                <w:highlight w:val="none"/>
              </w:rPr>
              <w:t>本次环评废</w:t>
            </w:r>
            <w:r>
              <w:rPr>
                <w:rFonts w:hint="default"/>
                <w:color w:val="auto"/>
                <w:highlight w:val="none"/>
              </w:rPr>
              <w:t>气产生源强依据如</w:t>
            </w:r>
            <w:r>
              <w:rPr>
                <w:rFonts w:hint="default" w:ascii="Times New Roman" w:hAnsi="Times New Roman" w:cs="Times New Roman"/>
                <w:color w:val="auto"/>
                <w:sz w:val="21"/>
                <w:szCs w:val="21"/>
                <w:highlight w:val="none"/>
                <w:lang w:val="en-US" w:eastAsia="zh-CN"/>
              </w:rPr>
              <w:t>下表</w:t>
            </w:r>
            <w:r>
              <w:rPr>
                <w:rFonts w:hint="default"/>
                <w:color w:val="auto"/>
                <w:highlight w:val="none"/>
                <w:lang w:val="en-US" w:eastAsia="zh-CN"/>
              </w:rPr>
              <w:t>所示。</w:t>
            </w:r>
          </w:p>
          <w:p w14:paraId="122C2FA8">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表</w:t>
            </w:r>
            <w:r>
              <w:rPr>
                <w:rFonts w:hint="eastAsia"/>
                <w:b/>
                <w:bCs/>
                <w:color w:val="auto"/>
                <w:sz w:val="21"/>
                <w:szCs w:val="21"/>
                <w:highlight w:val="none"/>
                <w:lang w:val="en-US" w:eastAsia="zh-CN"/>
              </w:rPr>
              <w:t xml:space="preserve">4-2  </w:t>
            </w:r>
            <w:r>
              <w:rPr>
                <w:rFonts w:hint="default"/>
                <w:b/>
                <w:bCs/>
                <w:color w:val="auto"/>
                <w:sz w:val="21"/>
                <w:szCs w:val="21"/>
                <w:highlight w:val="none"/>
                <w:lang w:val="en-US" w:eastAsia="zh-CN"/>
              </w:rPr>
              <w:t>废气产生源强计算依据</w:t>
            </w:r>
          </w:p>
          <w:tbl>
            <w:tblPr>
              <w:tblStyle w:val="25"/>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761"/>
              <w:gridCol w:w="1250"/>
              <w:gridCol w:w="4971"/>
            </w:tblGrid>
            <w:tr w14:paraId="56D2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34B2D68A">
                  <w:pPr>
                    <w:jc w:val="center"/>
                    <w:rPr>
                      <w:rFonts w:hint="default"/>
                      <w:sz w:val="18"/>
                      <w:szCs w:val="18"/>
                      <w:vertAlign w:val="baseline"/>
                      <w:lang w:val="en-US" w:eastAsia="zh-CN"/>
                    </w:rPr>
                  </w:pPr>
                  <w:r>
                    <w:rPr>
                      <w:rFonts w:hint="eastAsia"/>
                      <w:sz w:val="18"/>
                      <w:szCs w:val="18"/>
                      <w:vertAlign w:val="baseline"/>
                      <w:lang w:val="en-US" w:eastAsia="zh-CN"/>
                    </w:rPr>
                    <w:t>废气</w:t>
                  </w:r>
                </w:p>
              </w:tc>
              <w:tc>
                <w:tcPr>
                  <w:tcW w:w="761" w:type="dxa"/>
                  <w:vAlign w:val="center"/>
                </w:tcPr>
                <w:p w14:paraId="14BE140C">
                  <w:pPr>
                    <w:jc w:val="center"/>
                    <w:rPr>
                      <w:rFonts w:hint="default"/>
                      <w:sz w:val="18"/>
                      <w:szCs w:val="18"/>
                      <w:vertAlign w:val="baseline"/>
                      <w:lang w:val="en-US" w:eastAsia="zh-CN"/>
                    </w:rPr>
                  </w:pPr>
                  <w:r>
                    <w:rPr>
                      <w:rFonts w:hint="eastAsia"/>
                      <w:sz w:val="18"/>
                      <w:szCs w:val="18"/>
                      <w:vertAlign w:val="baseline"/>
                      <w:lang w:val="en-US" w:eastAsia="zh-CN"/>
                    </w:rPr>
                    <w:t>污染物</w:t>
                  </w:r>
                </w:p>
              </w:tc>
              <w:tc>
                <w:tcPr>
                  <w:tcW w:w="1250" w:type="dxa"/>
                  <w:vAlign w:val="center"/>
                </w:tcPr>
                <w:p w14:paraId="545B9FA9">
                  <w:pPr>
                    <w:jc w:val="center"/>
                    <w:rPr>
                      <w:rFonts w:hint="default"/>
                      <w:sz w:val="18"/>
                      <w:szCs w:val="18"/>
                      <w:vertAlign w:val="baseline"/>
                      <w:lang w:val="en-US" w:eastAsia="zh-CN"/>
                    </w:rPr>
                  </w:pPr>
                  <w:r>
                    <w:rPr>
                      <w:rFonts w:hint="eastAsia"/>
                      <w:sz w:val="18"/>
                      <w:szCs w:val="18"/>
                      <w:vertAlign w:val="baseline"/>
                      <w:lang w:val="en-US" w:eastAsia="zh-CN"/>
                    </w:rPr>
                    <w:t>源强系数</w:t>
                  </w:r>
                </w:p>
              </w:tc>
              <w:tc>
                <w:tcPr>
                  <w:tcW w:w="4971" w:type="dxa"/>
                  <w:vAlign w:val="center"/>
                </w:tcPr>
                <w:p w14:paraId="2509705E">
                  <w:pPr>
                    <w:jc w:val="center"/>
                    <w:rPr>
                      <w:rFonts w:hint="default"/>
                      <w:sz w:val="18"/>
                      <w:szCs w:val="18"/>
                      <w:vertAlign w:val="baseline"/>
                      <w:lang w:val="en-US" w:eastAsia="zh-CN"/>
                    </w:rPr>
                  </w:pPr>
                  <w:r>
                    <w:rPr>
                      <w:rFonts w:hint="eastAsia"/>
                      <w:sz w:val="18"/>
                      <w:szCs w:val="18"/>
                      <w:vertAlign w:val="baseline"/>
                      <w:lang w:val="en-US" w:eastAsia="zh-CN"/>
                    </w:rPr>
                    <w:t>来源</w:t>
                  </w:r>
                </w:p>
              </w:tc>
            </w:tr>
            <w:tr w14:paraId="1825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658A94DD">
                  <w:pPr>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农膜熔融挤出吹塑提膜</w:t>
                  </w:r>
                </w:p>
              </w:tc>
              <w:tc>
                <w:tcPr>
                  <w:tcW w:w="761" w:type="dxa"/>
                  <w:vAlign w:val="center"/>
                </w:tcPr>
                <w:p w14:paraId="0C4F3D81">
                  <w:pPr>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VOCs</w:t>
                  </w:r>
                </w:p>
              </w:tc>
              <w:tc>
                <w:tcPr>
                  <w:tcW w:w="1250" w:type="dxa"/>
                  <w:vAlign w:val="center"/>
                </w:tcPr>
                <w:p w14:paraId="55506BB2">
                  <w:pPr>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0.35kg/t产品</w:t>
                  </w:r>
                </w:p>
              </w:tc>
              <w:tc>
                <w:tcPr>
                  <w:tcW w:w="4971" w:type="dxa"/>
                  <w:vAlign w:val="center"/>
                </w:tcPr>
                <w:p w14:paraId="1D98F24C">
                  <w:pPr>
                    <w:jc w:val="center"/>
                    <w:rPr>
                      <w:rFonts w:hint="default"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color w:val="auto"/>
                      <w:kern w:val="0"/>
                      <w:sz w:val="18"/>
                      <w:szCs w:val="18"/>
                      <w:highlight w:val="none"/>
                      <w:lang w:val="en-US" w:eastAsia="zh-CN" w:bidi="ar-SA"/>
                    </w:rPr>
                    <w:t>系数法，《美国环保局-空气污染物排放和控制手册》表5-15</w:t>
                  </w:r>
                </w:p>
              </w:tc>
            </w:tr>
            <w:tr w14:paraId="5C78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73C9FB76">
                  <w:pPr>
                    <w:jc w:val="center"/>
                    <w:rPr>
                      <w:rFonts w:hint="default"/>
                      <w:sz w:val="18"/>
                      <w:szCs w:val="18"/>
                      <w:vertAlign w:val="baseline"/>
                      <w:lang w:val="en-US" w:eastAsia="zh-CN"/>
                    </w:rPr>
                  </w:pPr>
                  <w:r>
                    <w:rPr>
                      <w:rFonts w:hint="eastAsia"/>
                      <w:sz w:val="18"/>
                      <w:szCs w:val="18"/>
                      <w:vertAlign w:val="baseline"/>
                      <w:lang w:val="en-US" w:eastAsia="zh-CN"/>
                    </w:rPr>
                    <w:t>编织</w:t>
                  </w:r>
                  <w:r>
                    <w:rPr>
                      <w:rFonts w:hint="default"/>
                      <w:sz w:val="18"/>
                      <w:szCs w:val="18"/>
                      <w:vertAlign w:val="baseline"/>
                      <w:lang w:val="en-US" w:eastAsia="zh-CN"/>
                    </w:rPr>
                    <w:t>带熔融拉丝</w:t>
                  </w:r>
                  <w:r>
                    <w:rPr>
                      <w:rFonts w:hint="eastAsia"/>
                      <w:sz w:val="18"/>
                      <w:szCs w:val="18"/>
                      <w:vertAlign w:val="baseline"/>
                      <w:lang w:val="en-US" w:eastAsia="zh-CN"/>
                    </w:rPr>
                    <w:t>废气</w:t>
                  </w:r>
                </w:p>
              </w:tc>
              <w:tc>
                <w:tcPr>
                  <w:tcW w:w="761" w:type="dxa"/>
                  <w:shd w:val="clear" w:color="auto" w:fill="auto"/>
                  <w:vAlign w:val="center"/>
                </w:tcPr>
                <w:p w14:paraId="2F382D12">
                  <w:pPr>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VOCs</w:t>
                  </w:r>
                </w:p>
              </w:tc>
              <w:tc>
                <w:tcPr>
                  <w:tcW w:w="1250" w:type="dxa"/>
                  <w:shd w:val="clear" w:color="auto" w:fill="auto"/>
                  <w:vAlign w:val="center"/>
                </w:tcPr>
                <w:p w14:paraId="045AAF98">
                  <w:pPr>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0.35kg/t产品</w:t>
                  </w:r>
                </w:p>
              </w:tc>
              <w:tc>
                <w:tcPr>
                  <w:tcW w:w="4971" w:type="dxa"/>
                  <w:shd w:val="clear" w:color="auto" w:fill="auto"/>
                  <w:vAlign w:val="center"/>
                </w:tcPr>
                <w:p w14:paraId="52A9858B">
                  <w:pPr>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olor w:val="auto"/>
                      <w:kern w:val="0"/>
                      <w:sz w:val="18"/>
                      <w:szCs w:val="18"/>
                      <w:highlight w:val="none"/>
                      <w:lang w:val="en-US" w:eastAsia="zh-CN" w:bidi="ar-SA"/>
                    </w:rPr>
                    <w:t>系数法，《美国环保局-空气污染物排放和控制手册》表5-15</w:t>
                  </w:r>
                </w:p>
              </w:tc>
            </w:tr>
            <w:tr w14:paraId="34AA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46DBAB4F">
                  <w:pPr>
                    <w:jc w:val="center"/>
                    <w:rPr>
                      <w:rFonts w:hint="default"/>
                      <w:sz w:val="18"/>
                      <w:szCs w:val="18"/>
                      <w:vertAlign w:val="baseline"/>
                      <w:lang w:val="en-US" w:eastAsia="zh-CN"/>
                    </w:rPr>
                  </w:pPr>
                  <w:r>
                    <w:rPr>
                      <w:rFonts w:hint="eastAsia"/>
                      <w:sz w:val="18"/>
                      <w:szCs w:val="18"/>
                      <w:vertAlign w:val="baseline"/>
                      <w:lang w:val="en-US" w:eastAsia="zh-CN"/>
                    </w:rPr>
                    <w:t>蓄电池壳注塑造型废气</w:t>
                  </w:r>
                </w:p>
              </w:tc>
              <w:tc>
                <w:tcPr>
                  <w:tcW w:w="761" w:type="dxa"/>
                  <w:shd w:val="clear" w:color="auto" w:fill="auto"/>
                  <w:vAlign w:val="center"/>
                </w:tcPr>
                <w:p w14:paraId="091263DB">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VOCs</w:t>
                  </w:r>
                </w:p>
              </w:tc>
              <w:tc>
                <w:tcPr>
                  <w:tcW w:w="1250" w:type="dxa"/>
                  <w:shd w:val="clear" w:color="auto" w:fill="auto"/>
                  <w:vAlign w:val="center"/>
                </w:tcPr>
                <w:p w14:paraId="10E519E8">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0.35kg/t产品</w:t>
                  </w:r>
                </w:p>
              </w:tc>
              <w:tc>
                <w:tcPr>
                  <w:tcW w:w="4971" w:type="dxa"/>
                  <w:shd w:val="clear" w:color="auto" w:fill="auto"/>
                  <w:vAlign w:val="center"/>
                </w:tcPr>
                <w:p w14:paraId="36DE143C">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olor w:val="auto"/>
                      <w:kern w:val="0"/>
                      <w:sz w:val="18"/>
                      <w:szCs w:val="18"/>
                      <w:highlight w:val="none"/>
                      <w:lang w:val="en-US" w:eastAsia="zh-CN" w:bidi="ar-SA"/>
                    </w:rPr>
                    <w:t>系数法，《美国环保局-空气污染物排放和控制手册》表5-15</w:t>
                  </w:r>
                </w:p>
              </w:tc>
            </w:tr>
            <w:tr w14:paraId="0A0B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center"/>
                </w:tcPr>
                <w:p w14:paraId="578648A4">
                  <w:pPr>
                    <w:jc w:val="center"/>
                    <w:rPr>
                      <w:rFonts w:hint="default"/>
                      <w:sz w:val="18"/>
                      <w:szCs w:val="18"/>
                      <w:vertAlign w:val="baseline"/>
                      <w:lang w:val="en-US" w:eastAsia="zh-CN"/>
                    </w:rPr>
                  </w:pPr>
                  <w:r>
                    <w:rPr>
                      <w:rFonts w:hint="eastAsia"/>
                      <w:sz w:val="18"/>
                      <w:szCs w:val="18"/>
                      <w:vertAlign w:val="baseline"/>
                      <w:lang w:val="en-US" w:eastAsia="zh-CN"/>
                    </w:rPr>
                    <w:t>废料挤出造粒废气</w:t>
                  </w:r>
                </w:p>
              </w:tc>
              <w:tc>
                <w:tcPr>
                  <w:tcW w:w="761" w:type="dxa"/>
                  <w:shd w:val="clear" w:color="auto" w:fill="auto"/>
                  <w:vAlign w:val="center"/>
                </w:tcPr>
                <w:p w14:paraId="47902B76">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VOCs</w:t>
                  </w:r>
                </w:p>
              </w:tc>
              <w:tc>
                <w:tcPr>
                  <w:tcW w:w="1250" w:type="dxa"/>
                  <w:shd w:val="clear" w:color="auto" w:fill="auto"/>
                  <w:vAlign w:val="center"/>
                </w:tcPr>
                <w:p w14:paraId="1607D6A8">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0.35kg/t产品</w:t>
                  </w:r>
                </w:p>
              </w:tc>
              <w:tc>
                <w:tcPr>
                  <w:tcW w:w="4971" w:type="dxa"/>
                  <w:shd w:val="clear" w:color="auto" w:fill="auto"/>
                  <w:vAlign w:val="center"/>
                </w:tcPr>
                <w:p w14:paraId="26EEF14C">
                  <w:pPr>
                    <w:jc w:val="center"/>
                    <w:rPr>
                      <w:rFonts w:hint="eastAsia"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color w:val="auto"/>
                      <w:kern w:val="0"/>
                      <w:sz w:val="18"/>
                      <w:szCs w:val="18"/>
                      <w:highlight w:val="none"/>
                      <w:lang w:val="en-US" w:eastAsia="zh-CN" w:bidi="ar-SA"/>
                    </w:rPr>
                    <w:t>系数法，《美国环保局-空气污染物排放和控制手册》表5-15</w:t>
                  </w:r>
                </w:p>
              </w:tc>
            </w:tr>
            <w:tr w14:paraId="72B7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073" w:type="dxa"/>
                  <w:vMerge w:val="restart"/>
                  <w:vAlign w:val="center"/>
                </w:tcPr>
                <w:p w14:paraId="53595C8F">
                  <w:pPr>
                    <w:jc w:val="center"/>
                    <w:rPr>
                      <w:rFonts w:hint="default"/>
                      <w:sz w:val="18"/>
                      <w:szCs w:val="18"/>
                      <w:vertAlign w:val="baseline"/>
                      <w:lang w:val="en-US" w:eastAsia="zh-CN"/>
                    </w:rPr>
                  </w:pPr>
                  <w:r>
                    <w:rPr>
                      <w:rFonts w:hint="eastAsia"/>
                      <w:sz w:val="18"/>
                      <w:szCs w:val="18"/>
                      <w:vertAlign w:val="baseline"/>
                      <w:lang w:val="en-US" w:eastAsia="zh-CN"/>
                    </w:rPr>
                    <w:t>废料破碎废气</w:t>
                  </w:r>
                </w:p>
              </w:tc>
              <w:tc>
                <w:tcPr>
                  <w:tcW w:w="761" w:type="dxa"/>
                  <w:vMerge w:val="restart"/>
                  <w:vAlign w:val="center"/>
                </w:tcPr>
                <w:p w14:paraId="156CAA4E">
                  <w:pPr>
                    <w:jc w:val="center"/>
                    <w:rPr>
                      <w:rFonts w:hint="default"/>
                      <w:sz w:val="18"/>
                      <w:szCs w:val="18"/>
                      <w:vertAlign w:val="baseline"/>
                      <w:lang w:val="en-US" w:eastAsia="zh-CN"/>
                    </w:rPr>
                  </w:pPr>
                  <w:r>
                    <w:rPr>
                      <w:rFonts w:hint="eastAsia"/>
                      <w:sz w:val="18"/>
                      <w:szCs w:val="18"/>
                      <w:vertAlign w:val="baseline"/>
                      <w:lang w:val="en-US" w:eastAsia="zh-CN"/>
                    </w:rPr>
                    <w:t>颗粒物</w:t>
                  </w:r>
                </w:p>
              </w:tc>
              <w:tc>
                <w:tcPr>
                  <w:tcW w:w="1250" w:type="dxa"/>
                  <w:vAlign w:val="center"/>
                </w:tcPr>
                <w:p w14:paraId="6CAB7471">
                  <w:pPr>
                    <w:jc w:val="center"/>
                    <w:rPr>
                      <w:rFonts w:hint="default"/>
                      <w:sz w:val="18"/>
                      <w:szCs w:val="18"/>
                      <w:vertAlign w:val="baseline"/>
                      <w:lang w:val="en-US" w:eastAsia="zh-CN"/>
                    </w:rPr>
                  </w:pPr>
                  <w:r>
                    <w:rPr>
                      <w:rFonts w:hint="eastAsia"/>
                      <w:sz w:val="18"/>
                      <w:szCs w:val="18"/>
                      <w:vertAlign w:val="baseline"/>
                      <w:lang w:val="en-US" w:eastAsia="zh-CN"/>
                    </w:rPr>
                    <w:t>375g/t-原料</w:t>
                  </w:r>
                </w:p>
              </w:tc>
              <w:tc>
                <w:tcPr>
                  <w:tcW w:w="4971" w:type="dxa"/>
                  <w:vAlign w:val="center"/>
                </w:tcPr>
                <w:p w14:paraId="788CED6F">
                  <w:pPr>
                    <w:jc w:val="center"/>
                    <w:rPr>
                      <w:rFonts w:hint="default"/>
                      <w:sz w:val="18"/>
                      <w:szCs w:val="18"/>
                      <w:vertAlign w:val="baseline"/>
                      <w:lang w:val="en-US" w:eastAsia="zh-CN"/>
                    </w:rPr>
                  </w:pPr>
                  <w:r>
                    <w:rPr>
                      <w:rFonts w:hint="eastAsia" w:ascii="Times New Roman" w:hAnsi="Times New Roman" w:eastAsia="宋体" w:cs="Times New Roman"/>
                      <w:color w:val="auto"/>
                      <w:kern w:val="0"/>
                      <w:sz w:val="18"/>
                      <w:szCs w:val="18"/>
                      <w:highlight w:val="none"/>
                      <w:lang w:val="en-US" w:eastAsia="zh-CN" w:bidi="ar-SA"/>
                    </w:rPr>
                    <w:t>系数法，</w:t>
                  </w:r>
                  <w:r>
                    <w:rPr>
                      <w:rFonts w:hint="default" w:ascii="Times New Roman" w:hAnsi="Times New Roman" w:eastAsia="宋体" w:cs="Times New Roman"/>
                      <w:color w:val="auto"/>
                      <w:kern w:val="0"/>
                      <w:sz w:val="18"/>
                      <w:szCs w:val="18"/>
                      <w:highlight w:val="none"/>
                      <w:lang w:val="en-US" w:eastAsia="zh-CN" w:bidi="ar-SA"/>
                    </w:rPr>
                    <w:t>《排放源统计调查产排污核算方法和系数手册》</w:t>
                  </w:r>
                  <w:r>
                    <w:rPr>
                      <w:rFonts w:hint="eastAsia" w:ascii="Times New Roman" w:hAnsi="Times New Roman" w:eastAsia="宋体" w:cs="Times New Roman"/>
                      <w:color w:val="auto"/>
                      <w:kern w:val="0"/>
                      <w:sz w:val="18"/>
                      <w:szCs w:val="18"/>
                      <w:highlight w:val="none"/>
                      <w:lang w:val="en-US" w:eastAsia="zh-CN" w:bidi="ar-SA"/>
                    </w:rPr>
                    <w:t>4220 非金属废料和碎屑加工处理行业系数表废PE/PP干法破碎</w:t>
                  </w:r>
                </w:p>
              </w:tc>
            </w:tr>
            <w:tr w14:paraId="579A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Merge w:val="continue"/>
                  <w:tcBorders/>
                  <w:vAlign w:val="center"/>
                </w:tcPr>
                <w:p w14:paraId="40D8AE6D">
                  <w:pPr>
                    <w:jc w:val="center"/>
                    <w:rPr>
                      <w:rFonts w:hint="eastAsia"/>
                      <w:sz w:val="18"/>
                      <w:szCs w:val="18"/>
                      <w:vertAlign w:val="baseline"/>
                      <w:lang w:val="en-US" w:eastAsia="zh-CN"/>
                    </w:rPr>
                  </w:pPr>
                </w:p>
              </w:tc>
              <w:tc>
                <w:tcPr>
                  <w:tcW w:w="761" w:type="dxa"/>
                  <w:vMerge w:val="continue"/>
                  <w:tcBorders/>
                  <w:vAlign w:val="center"/>
                </w:tcPr>
                <w:p w14:paraId="60629096">
                  <w:pPr>
                    <w:jc w:val="center"/>
                    <w:rPr>
                      <w:rFonts w:hint="eastAsia"/>
                      <w:sz w:val="18"/>
                      <w:szCs w:val="18"/>
                      <w:vertAlign w:val="baseline"/>
                      <w:lang w:val="en-US" w:eastAsia="zh-CN"/>
                    </w:rPr>
                  </w:pPr>
                </w:p>
              </w:tc>
              <w:tc>
                <w:tcPr>
                  <w:tcW w:w="1250" w:type="dxa"/>
                  <w:vAlign w:val="center"/>
                </w:tcPr>
                <w:p w14:paraId="447C5A88">
                  <w:pPr>
                    <w:jc w:val="center"/>
                    <w:rPr>
                      <w:rFonts w:hint="default"/>
                      <w:sz w:val="18"/>
                      <w:szCs w:val="18"/>
                      <w:vertAlign w:val="baseline"/>
                      <w:lang w:val="en-US" w:eastAsia="zh-CN"/>
                    </w:rPr>
                  </w:pPr>
                  <w:r>
                    <w:rPr>
                      <w:rFonts w:hint="eastAsia"/>
                      <w:sz w:val="18"/>
                      <w:szCs w:val="18"/>
                      <w:vertAlign w:val="baseline"/>
                      <w:lang w:val="en-US" w:eastAsia="zh-CN"/>
                    </w:rPr>
                    <w:t>425g/t-原料</w:t>
                  </w:r>
                </w:p>
              </w:tc>
              <w:tc>
                <w:tcPr>
                  <w:tcW w:w="4971" w:type="dxa"/>
                  <w:vAlign w:val="center"/>
                </w:tcPr>
                <w:p w14:paraId="787B3599">
                  <w:pPr>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bidi="ar-SA"/>
                    </w:rPr>
                    <w:t>系数法，</w:t>
                  </w:r>
                  <w:r>
                    <w:rPr>
                      <w:rFonts w:hint="default" w:ascii="Times New Roman" w:hAnsi="Times New Roman" w:eastAsia="宋体" w:cs="Times New Roman"/>
                      <w:color w:val="auto"/>
                      <w:kern w:val="0"/>
                      <w:sz w:val="18"/>
                      <w:szCs w:val="18"/>
                      <w:highlight w:val="none"/>
                      <w:lang w:val="en-US" w:eastAsia="zh-CN" w:bidi="ar-SA"/>
                    </w:rPr>
                    <w:t>《排放源统计调查产排污核算方法和系数手册》</w:t>
                  </w:r>
                  <w:r>
                    <w:rPr>
                      <w:rFonts w:hint="eastAsia" w:ascii="Times New Roman" w:hAnsi="Times New Roman" w:eastAsia="宋体" w:cs="Times New Roman"/>
                      <w:color w:val="auto"/>
                      <w:kern w:val="0"/>
                      <w:sz w:val="18"/>
                      <w:szCs w:val="18"/>
                      <w:highlight w:val="none"/>
                      <w:lang w:val="en-US" w:eastAsia="zh-CN" w:bidi="ar-SA"/>
                    </w:rPr>
                    <w:t>4220 非金属废料和碎屑加工处理行业系数表废ABS干法破碎</w:t>
                  </w:r>
                </w:p>
              </w:tc>
            </w:tr>
          </w:tbl>
          <w:p w14:paraId="05176218">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项目使用的原料全部为粒料，投料时不产生颗粒物废气；农膜</w:t>
            </w:r>
            <w:r>
              <w:rPr>
                <w:rFonts w:hint="eastAsia" w:ascii="Times New Roman" w:hAnsi="Times New Roman" w:eastAsia="宋体" w:cs="Times New Roman"/>
                <w:color w:val="000000" w:themeColor="text1"/>
                <w:sz w:val="21"/>
                <w:szCs w:val="18"/>
                <w:highlight w:val="none"/>
                <w:lang w:val="en-US" w:eastAsia="zh-CN"/>
                <w14:textFill>
                  <w14:solidFill>
                    <w14:schemeClr w14:val="tx1"/>
                  </w14:solidFill>
                </w14:textFill>
              </w:rPr>
              <w:t>熔融挤出、吹塑提膜</w:t>
            </w:r>
            <w:r>
              <w:rPr>
                <w:rFonts w:hint="eastAsia" w:cs="Times New Roman"/>
                <w:color w:val="000000" w:themeColor="text1"/>
                <w:highlight w:val="none"/>
                <w:lang w:val="en-US" w:eastAsia="zh-CN"/>
                <w14:textFill>
                  <w14:solidFill>
                    <w14:schemeClr w14:val="tx1"/>
                  </w14:solidFill>
                </w14:textFill>
              </w:rPr>
              <w:t>过程采用电加热，仅产生VOCs废气，不产生颗粒物；编织带熔融拉丝过程采用电加热，仅产生VOCs废气；蓄电池壳注塑成型过程采用电加热，仅产生VOCs废气；废料造粒过程采用电加热，仅产生VOCs废气；废料破碎过程会产生颗粒物。</w:t>
            </w:r>
          </w:p>
          <w:p w14:paraId="4312E6BF">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cs="Times New Roman"/>
                <w:color w:val="000000" w:themeColor="text1"/>
                <w:highlight w:val="none"/>
                <w:lang w:val="en-US" w:eastAsia="zh-CN"/>
                <w14:textFill>
                  <w14:solidFill>
                    <w14:schemeClr w14:val="tx1"/>
                  </w14:solidFill>
                </w14:textFill>
              </w:rPr>
            </w:pPr>
            <w:r>
              <w:rPr>
                <w:rFonts w:hint="default" w:cs="Times New Roman"/>
                <w:color w:val="000000" w:themeColor="text1"/>
                <w:highlight w:val="none"/>
                <w:lang w:val="en-US" w:eastAsia="zh-CN"/>
                <w14:textFill>
                  <w14:solidFill>
                    <w14:schemeClr w14:val="tx1"/>
                  </w14:solidFill>
                </w14:textFill>
              </w:rPr>
              <w:t>①</w:t>
            </w:r>
            <w:r>
              <w:rPr>
                <w:rFonts w:hint="eastAsia" w:cs="Times New Roman"/>
                <w:color w:val="000000" w:themeColor="text1"/>
                <w:highlight w:val="none"/>
                <w:lang w:val="en-US" w:eastAsia="zh-CN"/>
                <w14:textFill>
                  <w14:solidFill>
                    <w14:schemeClr w14:val="tx1"/>
                  </w14:solidFill>
                </w14:textFill>
              </w:rPr>
              <w:t>农膜</w:t>
            </w:r>
            <w:r>
              <w:rPr>
                <w:rFonts w:hint="eastAsia" w:ascii="Times New Roman" w:hAnsi="Times New Roman" w:eastAsia="宋体" w:cs="Times New Roman"/>
                <w:color w:val="000000" w:themeColor="text1"/>
                <w:sz w:val="21"/>
                <w:szCs w:val="18"/>
                <w:highlight w:val="none"/>
                <w:lang w:val="en-US" w:eastAsia="zh-CN"/>
                <w14:textFill>
                  <w14:solidFill>
                    <w14:schemeClr w14:val="tx1"/>
                  </w14:solidFill>
                </w14:textFill>
              </w:rPr>
              <w:t>熔融挤出、吹塑提膜</w:t>
            </w:r>
          </w:p>
          <w:p w14:paraId="0B76F2D9">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农膜生产车间原材料采</w:t>
            </w:r>
            <w:r>
              <w:rPr>
                <w:rFonts w:hint="eastAsia" w:ascii="Times New Roman" w:hAnsi="Times New Roman" w:eastAsia="宋体" w:cs="Times New Roman"/>
                <w:color w:val="000000" w:themeColor="text1"/>
                <w:sz w:val="21"/>
                <w:szCs w:val="18"/>
                <w:highlight w:val="none"/>
                <w:lang w:val="en-US" w:eastAsia="zh-CN"/>
                <w14:textFill>
                  <w14:solidFill>
                    <w14:schemeClr w14:val="tx1"/>
                  </w14:solidFill>
                </w14:textFill>
              </w:rPr>
              <w:t>用低密度聚乙烯，熔融挤出、吹塑提膜过程中会产生</w:t>
            </w:r>
            <w:r>
              <w:rPr>
                <w:rFonts w:hint="eastAsia" w:cs="Times New Roman"/>
                <w:color w:val="000000" w:themeColor="text1"/>
                <w:sz w:val="21"/>
                <w:szCs w:val="18"/>
                <w:highlight w:val="none"/>
                <w:lang w:val="en-US" w:eastAsia="zh-CN"/>
                <w14:textFill>
                  <w14:solidFill>
                    <w14:schemeClr w14:val="tx1"/>
                  </w14:solidFill>
                </w14:textFill>
              </w:rPr>
              <w:t>VOCs（以非甲烷总烃计），</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原料在</w:t>
            </w:r>
            <w:r>
              <w:rPr>
                <w:rFonts w:hint="eastAsia" w:cs="Times New Roman"/>
                <w:color w:val="000000" w:themeColor="text1"/>
                <w:spacing w:val="0"/>
                <w:position w:val="0"/>
                <w:sz w:val="21"/>
                <w:szCs w:val="21"/>
                <w:highlight w:val="none"/>
                <w:lang w:val="en-US" w:eastAsia="zh-CN"/>
                <w14:textFill>
                  <w14:solidFill>
                    <w14:schemeClr w14:val="tx1"/>
                  </w14:solidFill>
                </w14:textFill>
              </w:rPr>
              <w:t>熔融挤出</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过程</w:t>
            </w:r>
            <w:r>
              <w:rPr>
                <w:rFonts w:hint="eastAsia" w:cs="Times New Roman"/>
                <w:color w:val="000000" w:themeColor="text1"/>
                <w:spacing w:val="0"/>
                <w:position w:val="0"/>
                <w:sz w:val="21"/>
                <w:szCs w:val="21"/>
                <w:highlight w:val="none"/>
                <w:lang w:val="en-US" w:eastAsia="zh-CN"/>
                <w14:textFill>
                  <w14:solidFill>
                    <w14:schemeClr w14:val="tx1"/>
                  </w14:solidFill>
                </w14:textFill>
              </w:rPr>
              <w:t>同时会</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产生少量</w:t>
            </w:r>
            <w:r>
              <w:rPr>
                <w:rFonts w:hint="eastAsia" w:cs="Times New Roman"/>
                <w:color w:val="000000" w:themeColor="text1"/>
                <w:spacing w:val="0"/>
                <w:position w:val="0"/>
                <w:sz w:val="21"/>
                <w:szCs w:val="21"/>
                <w:highlight w:val="none"/>
                <w:lang w:val="en-US" w:eastAsia="zh-CN"/>
                <w14:textFill>
                  <w14:solidFill>
                    <w14:schemeClr w14:val="tx1"/>
                  </w14:solidFill>
                </w14:textFill>
              </w:rPr>
              <w:t>臭气</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，以臭气浓度计，无量纲，</w:t>
            </w:r>
            <w:r>
              <w:rPr>
                <w:rFonts w:hint="eastAsia" w:cs="Times New Roman"/>
                <w:color w:val="000000" w:themeColor="text1"/>
                <w:spacing w:val="0"/>
                <w:position w:val="0"/>
                <w:sz w:val="21"/>
                <w:szCs w:val="21"/>
                <w:highlight w:val="none"/>
                <w:lang w:val="en-US" w:eastAsia="zh-CN"/>
                <w14:textFill>
                  <w14:solidFill>
                    <w14:schemeClr w14:val="tx1"/>
                  </w14:solidFill>
                </w14:textFill>
              </w:rPr>
              <w:t>项目</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不定量分析。废气经集气罩收集</w:t>
            </w:r>
            <w:r>
              <w:rPr>
                <w:rFonts w:hint="eastAsia" w:cs="Times New Roman"/>
                <w:color w:val="000000" w:themeColor="text1"/>
                <w:highlight w:val="none"/>
                <w:lang w:val="en-US" w:eastAsia="zh-CN"/>
                <w14:textFill>
                  <w14:solidFill>
                    <w14:schemeClr w14:val="tx1"/>
                  </w14:solidFill>
                </w14:textFill>
              </w:rPr>
              <w:t>通过密闭管道进入1#两级活性炭吸附装置处理后，通过厂区1根15m高DA001排气筒进行排放。项目农膜产品量为7000t/a，</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参照《空气污染物排放控制手册》（美国国家环保局）中“未加控制的塑料生产排放因子”排放系数为0.35kg/t</w:t>
            </w:r>
            <w:r>
              <w:rPr>
                <w:rFonts w:hint="eastAsia" w:cs="Times New Roman"/>
                <w:color w:val="000000" w:themeColor="text1"/>
                <w:kern w:val="0"/>
                <w:sz w:val="21"/>
                <w:szCs w:val="21"/>
                <w:highlight w:val="none"/>
                <w:lang w:val="en-US" w:eastAsia="zh-CN"/>
                <w14:textFill>
                  <w14:solidFill>
                    <w14:schemeClr w14:val="tx1"/>
                  </w14:solidFill>
                </w14:textFill>
              </w:rPr>
              <w:t>产品</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18"/>
                <w:highlight w:val="none"/>
                <w:lang w:val="en-US" w:eastAsia="zh-CN"/>
                <w14:textFill>
                  <w14:solidFill>
                    <w14:schemeClr w14:val="tx1"/>
                  </w14:solidFill>
                </w14:textFill>
              </w:rPr>
              <w:t>熔融挤出、吹塑提膜过程中</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VOCs</w:t>
            </w:r>
            <w:r>
              <w:rPr>
                <w:rFonts w:hint="eastAsia" w:ascii="Times New Roman" w:hAnsi="Times New Roman" w:cs="Times New Roman"/>
                <w:color w:val="000000" w:themeColor="text1"/>
                <w:sz w:val="21"/>
                <w:szCs w:val="18"/>
                <w:highlight w:val="none"/>
                <w:lang w:val="en-US" w:eastAsia="zh-CN"/>
                <w14:textFill>
                  <w14:solidFill>
                    <w14:schemeClr w14:val="tx1"/>
                  </w14:solidFill>
                </w14:textFill>
              </w:rPr>
              <w:t>产生量为2.45t/a，</w:t>
            </w:r>
            <w:r>
              <w:rPr>
                <w:rFonts w:hint="eastAsia" w:cs="Times New Roman" w:eastAsiaTheme="majorEastAsia"/>
                <w:b w:val="0"/>
                <w:bCs w:val="0"/>
                <w:color w:val="000000" w:themeColor="text1"/>
                <w:sz w:val="21"/>
                <w:szCs w:val="21"/>
                <w:lang w:val="en-US" w:eastAsia="zh-CN"/>
                <w14:textFill>
                  <w14:solidFill>
                    <w14:schemeClr w14:val="tx1"/>
                  </w14:solidFill>
                </w14:textFill>
              </w:rPr>
              <w:t>全自动吹塑机组</w:t>
            </w:r>
            <w:r>
              <w:rPr>
                <w:rFonts w:hint="eastAsia" w:cs="Times New Roman"/>
                <w:color w:val="000000" w:themeColor="text1"/>
                <w:sz w:val="21"/>
                <w:szCs w:val="18"/>
                <w:highlight w:val="none"/>
                <w:lang w:val="en-US" w:eastAsia="zh-CN"/>
                <w14:textFill>
                  <w14:solidFill>
                    <w14:schemeClr w14:val="tx1"/>
                  </w14:solidFill>
                </w14:textFill>
              </w:rPr>
              <w:t>上方设置半密闭式</w:t>
            </w:r>
            <w:r>
              <w:rPr>
                <w:rFonts w:hint="eastAsia" w:ascii="Times New Roman" w:hAnsi="Times New Roman" w:cs="Times New Roman"/>
                <w:color w:val="000000" w:themeColor="text1"/>
                <w:sz w:val="21"/>
                <w:szCs w:val="18"/>
                <w:highlight w:val="none"/>
                <w:lang w:val="en-US" w:eastAsia="zh-CN"/>
                <w14:textFill>
                  <w14:solidFill>
                    <w14:schemeClr w14:val="tx1"/>
                  </w14:solidFill>
                </w14:textFill>
              </w:rPr>
              <w:t>集气罩收集</w:t>
            </w:r>
            <w:r>
              <w:rPr>
                <w:rFonts w:hint="eastAsia" w:cs="Times New Roman"/>
                <w:color w:val="000000" w:themeColor="text1"/>
                <w:highlight w:val="none"/>
                <w:lang w:val="en-US" w:eastAsia="zh-CN"/>
                <w14:textFill>
                  <w14:solidFill>
                    <w14:schemeClr w14:val="tx1"/>
                  </w14:solidFill>
                </w14:textFill>
              </w:rPr>
              <w:t>（收集效率按95%计），收集量为2.3275t/a，未收集量为0.1225t/a。</w:t>
            </w:r>
          </w:p>
          <w:p w14:paraId="1AC312DA">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②编织</w:t>
            </w:r>
            <w:r>
              <w:rPr>
                <w:rFonts w:hint="default"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带熔融拉丝</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废气</w:t>
            </w:r>
          </w:p>
          <w:p w14:paraId="1D3FE92C">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spacing w:val="0"/>
                <w:position w:val="0"/>
                <w:sz w:val="21"/>
                <w:szCs w:val="21"/>
                <w:highlight w:val="none"/>
                <w:lang w:val="en-US" w:eastAsia="zh-CN"/>
                <w14:textFill>
                  <w14:solidFill>
                    <w14:schemeClr w14:val="tx1"/>
                  </w14:solidFill>
                </w14:textFill>
              </w:rPr>
              <w:t>编织袋车间原材料采用聚丙烯，熔融拉丝过程中会产生VOCs</w:t>
            </w:r>
            <w:r>
              <w:rPr>
                <w:rFonts w:hint="eastAsia" w:cs="Times New Roman"/>
                <w:color w:val="000000" w:themeColor="text1"/>
                <w:sz w:val="21"/>
                <w:szCs w:val="18"/>
                <w:highlight w:val="none"/>
                <w:lang w:val="en-US" w:eastAsia="zh-CN"/>
                <w14:textFill>
                  <w14:solidFill>
                    <w14:schemeClr w14:val="tx1"/>
                  </w14:solidFill>
                </w14:textFill>
              </w:rPr>
              <w:t>（以非甲烷总烃计），</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原料在</w:t>
            </w:r>
            <w:r>
              <w:rPr>
                <w:rFonts w:hint="eastAsia" w:cs="Times New Roman"/>
                <w:color w:val="000000" w:themeColor="text1"/>
                <w:spacing w:val="0"/>
                <w:position w:val="0"/>
                <w:sz w:val="21"/>
                <w:szCs w:val="21"/>
                <w:highlight w:val="none"/>
                <w:lang w:val="en-US" w:eastAsia="zh-CN"/>
                <w14:textFill>
                  <w14:solidFill>
                    <w14:schemeClr w14:val="tx1"/>
                  </w14:solidFill>
                </w14:textFill>
              </w:rPr>
              <w:t>熔融挤出</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过程</w:t>
            </w:r>
            <w:r>
              <w:rPr>
                <w:rFonts w:hint="eastAsia" w:cs="Times New Roman"/>
                <w:color w:val="000000" w:themeColor="text1"/>
                <w:spacing w:val="0"/>
                <w:position w:val="0"/>
                <w:sz w:val="21"/>
                <w:szCs w:val="21"/>
                <w:highlight w:val="none"/>
                <w:lang w:val="en-US" w:eastAsia="zh-CN"/>
                <w14:textFill>
                  <w14:solidFill>
                    <w14:schemeClr w14:val="tx1"/>
                  </w14:solidFill>
                </w14:textFill>
              </w:rPr>
              <w:t>同时会</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产生少量</w:t>
            </w:r>
            <w:r>
              <w:rPr>
                <w:rFonts w:hint="eastAsia" w:cs="Times New Roman"/>
                <w:color w:val="000000" w:themeColor="text1"/>
                <w:spacing w:val="0"/>
                <w:position w:val="0"/>
                <w:sz w:val="21"/>
                <w:szCs w:val="21"/>
                <w:highlight w:val="none"/>
                <w:lang w:val="en-US" w:eastAsia="zh-CN"/>
                <w14:textFill>
                  <w14:solidFill>
                    <w14:schemeClr w14:val="tx1"/>
                  </w14:solidFill>
                </w14:textFill>
              </w:rPr>
              <w:t>臭气</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，以臭气浓度计，无量纲，</w:t>
            </w:r>
            <w:r>
              <w:rPr>
                <w:rFonts w:hint="eastAsia" w:cs="Times New Roman"/>
                <w:color w:val="000000" w:themeColor="text1"/>
                <w:spacing w:val="0"/>
                <w:position w:val="0"/>
                <w:sz w:val="21"/>
                <w:szCs w:val="21"/>
                <w:highlight w:val="none"/>
                <w:lang w:val="en-US" w:eastAsia="zh-CN"/>
                <w14:textFill>
                  <w14:solidFill>
                    <w14:schemeClr w14:val="tx1"/>
                  </w14:solidFill>
                </w14:textFill>
              </w:rPr>
              <w:t>项目</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不定量分析。废气经集气罩收集</w:t>
            </w:r>
            <w:r>
              <w:rPr>
                <w:rFonts w:hint="eastAsia" w:cs="Times New Roman"/>
                <w:color w:val="000000" w:themeColor="text1"/>
                <w:highlight w:val="none"/>
                <w:lang w:val="en-US" w:eastAsia="zh-CN"/>
                <w14:textFill>
                  <w14:solidFill>
                    <w14:schemeClr w14:val="tx1"/>
                  </w14:solidFill>
                </w14:textFill>
              </w:rPr>
              <w:t>通过密闭管道进入2#两级活性炭吸附装置处理后，通过厂区1根15m高DA002排气筒进行排放。项目编织袋产品量为1000t/a，</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参照《空气污染物排放控制手册》（美国国家环保局）中“未加控制的塑料生产排放因子”排放系数为0.35kg/t</w:t>
            </w:r>
            <w:r>
              <w:rPr>
                <w:rFonts w:hint="eastAsia" w:cs="Times New Roman"/>
                <w:color w:val="000000" w:themeColor="text1"/>
                <w:kern w:val="0"/>
                <w:sz w:val="21"/>
                <w:szCs w:val="21"/>
                <w:highlight w:val="none"/>
                <w:lang w:val="en-US" w:eastAsia="zh-CN"/>
                <w14:textFill>
                  <w14:solidFill>
                    <w14:schemeClr w14:val="tx1"/>
                  </w14:solidFill>
                </w14:textFill>
              </w:rPr>
              <w:t>产品</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18"/>
                <w:highlight w:val="none"/>
                <w:lang w:val="en-US" w:eastAsia="zh-CN"/>
                <w14:textFill>
                  <w14:solidFill>
                    <w14:schemeClr w14:val="tx1"/>
                  </w14:solidFill>
                </w14:textFill>
              </w:rPr>
              <w:t>熔融拉丝</w:t>
            </w:r>
            <w:r>
              <w:rPr>
                <w:rFonts w:hint="eastAsia" w:ascii="Times New Roman" w:hAnsi="Times New Roman" w:eastAsia="宋体" w:cs="Times New Roman"/>
                <w:color w:val="000000" w:themeColor="text1"/>
                <w:sz w:val="21"/>
                <w:szCs w:val="18"/>
                <w:highlight w:val="none"/>
                <w:lang w:val="en-US" w:eastAsia="zh-CN"/>
                <w14:textFill>
                  <w14:solidFill>
                    <w14:schemeClr w14:val="tx1"/>
                  </w14:solidFill>
                </w14:textFill>
              </w:rPr>
              <w:t>过程中</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VOCs</w:t>
            </w:r>
            <w:r>
              <w:rPr>
                <w:rFonts w:hint="eastAsia" w:ascii="Times New Roman" w:hAnsi="Times New Roman" w:cs="Times New Roman"/>
                <w:color w:val="000000" w:themeColor="text1"/>
                <w:sz w:val="21"/>
                <w:szCs w:val="18"/>
                <w:highlight w:val="none"/>
                <w:lang w:val="en-US" w:eastAsia="zh-CN"/>
                <w14:textFill>
                  <w14:solidFill>
                    <w14:schemeClr w14:val="tx1"/>
                  </w14:solidFill>
                </w14:textFill>
              </w:rPr>
              <w:t>产生量为</w:t>
            </w:r>
            <w:r>
              <w:rPr>
                <w:rFonts w:hint="eastAsia" w:cs="Times New Roman"/>
                <w:color w:val="000000" w:themeColor="text1"/>
                <w:sz w:val="21"/>
                <w:szCs w:val="18"/>
                <w:highlight w:val="none"/>
                <w:lang w:val="en-US" w:eastAsia="zh-CN"/>
                <w14:textFill>
                  <w14:solidFill>
                    <w14:schemeClr w14:val="tx1"/>
                  </w14:solidFill>
                </w14:textFill>
              </w:rPr>
              <w:t>0.35</w:t>
            </w:r>
            <w:r>
              <w:rPr>
                <w:rFonts w:hint="eastAsia" w:ascii="Times New Roman" w:hAnsi="Times New Roman" w:cs="Times New Roman"/>
                <w:color w:val="000000" w:themeColor="text1"/>
                <w:sz w:val="21"/>
                <w:szCs w:val="18"/>
                <w:highlight w:val="none"/>
                <w:lang w:val="en-US" w:eastAsia="zh-CN"/>
                <w14:textFill>
                  <w14:solidFill>
                    <w14:schemeClr w14:val="tx1"/>
                  </w14:solidFill>
                </w14:textFill>
              </w:rPr>
              <w:t>t/a，</w:t>
            </w:r>
            <w:r>
              <w:rPr>
                <w:rFonts w:hint="eastAsia" w:cs="Times New Roman" w:eastAsiaTheme="majorEastAsia"/>
                <w:b w:val="0"/>
                <w:bCs w:val="0"/>
                <w:color w:val="000000" w:themeColor="text1"/>
                <w:sz w:val="21"/>
                <w:szCs w:val="21"/>
                <w:lang w:val="en-US" w:eastAsia="zh-CN"/>
                <w14:textFill>
                  <w14:solidFill>
                    <w14:schemeClr w14:val="tx1"/>
                  </w14:solidFill>
                </w14:textFill>
              </w:rPr>
              <w:t>拉丝机</w:t>
            </w:r>
            <w:r>
              <w:rPr>
                <w:rFonts w:hint="eastAsia" w:cs="Times New Roman"/>
                <w:color w:val="000000" w:themeColor="text1"/>
                <w:sz w:val="21"/>
                <w:szCs w:val="18"/>
                <w:highlight w:val="none"/>
                <w:lang w:val="en-US" w:eastAsia="zh-CN"/>
                <w14:textFill>
                  <w14:solidFill>
                    <w14:schemeClr w14:val="tx1"/>
                  </w14:solidFill>
                </w14:textFill>
              </w:rPr>
              <w:t>上方设置半密闭式</w:t>
            </w:r>
            <w:r>
              <w:rPr>
                <w:rFonts w:hint="eastAsia" w:ascii="Times New Roman" w:hAnsi="Times New Roman" w:cs="Times New Roman"/>
                <w:color w:val="000000" w:themeColor="text1"/>
                <w:sz w:val="21"/>
                <w:szCs w:val="18"/>
                <w:highlight w:val="none"/>
                <w:lang w:val="en-US" w:eastAsia="zh-CN"/>
                <w14:textFill>
                  <w14:solidFill>
                    <w14:schemeClr w14:val="tx1"/>
                  </w14:solidFill>
                </w14:textFill>
              </w:rPr>
              <w:t>集气罩收集</w:t>
            </w:r>
            <w:r>
              <w:rPr>
                <w:rFonts w:hint="eastAsia" w:cs="Times New Roman"/>
                <w:color w:val="000000" w:themeColor="text1"/>
                <w:highlight w:val="none"/>
                <w:lang w:val="en-US" w:eastAsia="zh-CN"/>
                <w14:textFill>
                  <w14:solidFill>
                    <w14:schemeClr w14:val="tx1"/>
                  </w14:solidFill>
                </w14:textFill>
              </w:rPr>
              <w:t>（收集效率按95%计），收集量为0.3325t/a，未收集量为0.9175t/</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a。</w:t>
            </w:r>
          </w:p>
          <w:p w14:paraId="380ECD5B">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③</w:t>
            </w:r>
            <w:r>
              <w:rPr>
                <w:rFonts w:hint="eastAsia" w:cs="Times New Roman"/>
                <w:color w:val="000000" w:themeColor="text1"/>
                <w:kern w:val="0"/>
                <w:sz w:val="21"/>
                <w:szCs w:val="21"/>
                <w:highlight w:val="none"/>
                <w:lang w:val="en-US" w:eastAsia="zh-CN"/>
                <w14:textFill>
                  <w14:solidFill>
                    <w14:schemeClr w14:val="tx1"/>
                  </w14:solidFill>
                </w14:textFill>
              </w:rPr>
              <w:t>蓄电池壳注塑造型</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废气</w:t>
            </w:r>
          </w:p>
          <w:p w14:paraId="48EFA049">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cs="Times New Roman"/>
                <w:color w:val="000000" w:themeColor="text1"/>
                <w:highlight w:val="none"/>
                <w:lang w:val="en-US" w:eastAsia="zh-CN"/>
                <w14:textFill>
                  <w14:solidFill>
                    <w14:schemeClr w14:val="tx1"/>
                  </w14:solidFill>
                </w14:textFill>
              </w:rPr>
            </w:pPr>
            <w:r>
              <w:rPr>
                <w:rFonts w:hint="eastAsia" w:cs="Times New Roman"/>
                <w:color w:val="000000" w:themeColor="text1"/>
                <w:spacing w:val="0"/>
                <w:position w:val="0"/>
                <w:sz w:val="21"/>
                <w:szCs w:val="21"/>
                <w:highlight w:val="none"/>
                <w:lang w:val="en-US" w:eastAsia="zh-CN"/>
                <w14:textFill>
                  <w14:solidFill>
                    <w14:schemeClr w14:val="tx1"/>
                  </w14:solidFill>
                </w14:textFill>
              </w:rPr>
              <w:t>蓄电池壳车间原材料采用ABS树脂，注塑造型过程中会产生VOCs</w:t>
            </w:r>
            <w:r>
              <w:rPr>
                <w:rFonts w:hint="eastAsia" w:cs="Times New Roman"/>
                <w:color w:val="000000" w:themeColor="text1"/>
                <w:sz w:val="21"/>
                <w:szCs w:val="18"/>
                <w:highlight w:val="none"/>
                <w:lang w:val="en-US" w:eastAsia="zh-CN"/>
                <w14:textFill>
                  <w14:solidFill>
                    <w14:schemeClr w14:val="tx1"/>
                  </w14:solidFill>
                </w14:textFill>
              </w:rPr>
              <w:t>（以非甲烷总烃计），</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原料在</w:t>
            </w:r>
            <w:r>
              <w:rPr>
                <w:rFonts w:hint="eastAsia" w:cs="Times New Roman"/>
                <w:color w:val="000000" w:themeColor="text1"/>
                <w:spacing w:val="0"/>
                <w:position w:val="0"/>
                <w:sz w:val="21"/>
                <w:szCs w:val="21"/>
                <w:highlight w:val="none"/>
                <w:lang w:val="en-US" w:eastAsia="zh-CN"/>
                <w14:textFill>
                  <w14:solidFill>
                    <w14:schemeClr w14:val="tx1"/>
                  </w14:solidFill>
                </w14:textFill>
              </w:rPr>
              <w:t>注塑造型</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过程</w:t>
            </w:r>
            <w:r>
              <w:rPr>
                <w:rFonts w:hint="eastAsia" w:cs="Times New Roman"/>
                <w:color w:val="000000" w:themeColor="text1"/>
                <w:spacing w:val="0"/>
                <w:position w:val="0"/>
                <w:sz w:val="21"/>
                <w:szCs w:val="21"/>
                <w:highlight w:val="none"/>
                <w:lang w:val="en-US" w:eastAsia="zh-CN"/>
                <w14:textFill>
                  <w14:solidFill>
                    <w14:schemeClr w14:val="tx1"/>
                  </w14:solidFill>
                </w14:textFill>
              </w:rPr>
              <w:t>同时会</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产生少量</w:t>
            </w:r>
            <w:r>
              <w:rPr>
                <w:rFonts w:hint="eastAsia" w:cs="Times New Roman"/>
                <w:color w:val="000000" w:themeColor="text1"/>
                <w:spacing w:val="0"/>
                <w:position w:val="0"/>
                <w:sz w:val="21"/>
                <w:szCs w:val="21"/>
                <w:highlight w:val="none"/>
                <w:lang w:val="en-US" w:eastAsia="zh-CN"/>
                <w14:textFill>
                  <w14:solidFill>
                    <w14:schemeClr w14:val="tx1"/>
                  </w14:solidFill>
                </w14:textFill>
              </w:rPr>
              <w:t>臭气</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，以臭气浓度计，无量纲，</w:t>
            </w:r>
            <w:r>
              <w:rPr>
                <w:rFonts w:hint="eastAsia" w:cs="Times New Roman"/>
                <w:color w:val="000000" w:themeColor="text1"/>
                <w:spacing w:val="0"/>
                <w:position w:val="0"/>
                <w:sz w:val="21"/>
                <w:szCs w:val="21"/>
                <w:highlight w:val="none"/>
                <w:lang w:val="en-US" w:eastAsia="zh-CN"/>
                <w14:textFill>
                  <w14:solidFill>
                    <w14:schemeClr w14:val="tx1"/>
                  </w14:solidFill>
                </w14:textFill>
              </w:rPr>
              <w:t>项目</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不定量分析。废气经集气罩收集</w:t>
            </w:r>
            <w:r>
              <w:rPr>
                <w:rFonts w:hint="eastAsia" w:cs="Times New Roman"/>
                <w:color w:val="000000" w:themeColor="text1"/>
                <w:highlight w:val="none"/>
                <w:lang w:val="en-US" w:eastAsia="zh-CN"/>
                <w14:textFill>
                  <w14:solidFill>
                    <w14:schemeClr w14:val="tx1"/>
                  </w14:solidFill>
                </w14:textFill>
              </w:rPr>
              <w:t>通过密闭管道进入3#两级活性炭吸附装置处理后，通过厂区1根15m高DA003排气筒进行排放。项目蓄电池壳产品量为30000t/a，</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参照《空气污染物排放控制手册》（美国国家环保局）中“未加控制的塑料生产排放因子”排</w:t>
            </w:r>
            <w:r>
              <w:rPr>
                <w:rFonts w:hint="eastAsia" w:cs="Times New Roman"/>
                <w:color w:val="000000" w:themeColor="text1"/>
                <w:highlight w:val="none"/>
                <w:lang w:val="en-US" w:eastAsia="zh-CN"/>
                <w14:textFill>
                  <w14:solidFill>
                    <w14:schemeClr w14:val="tx1"/>
                  </w14:solidFill>
                </w14:textFill>
              </w:rPr>
              <w:t>放系数为0.35kg/t产品，注塑造型过程中VOCs产生量为10.5t/a，造型机上方设置半密闭式集气罩收集（收集效率按95%计），收集量为9.975t/a，未收集量为0.525t/a。</w:t>
            </w:r>
          </w:p>
          <w:p w14:paraId="26CDAD86">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④废料造粒废气</w:t>
            </w:r>
          </w:p>
          <w:p w14:paraId="45AE1B19">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项目废料造粒采用电加热挤出热切，会产生挥发性有机物，不会产生颗粒物，废气经集气罩收集密闭管线进入3#二级活性炭装置处理后，通过厂区1根15m高DA001排气筒进行排放。造粒废气参照《美国环保局-空气污染物排放和控制手册》表5-15，VOCs源强系数为0.35kg/t产品，根据设计资料，项目造粒量为原料量的5%，则废料造粒量为1900t/a，则造粒废气产生VOCs总量为0.665t/a。造粒机上方设置半密闭式集气罩收集（收集效率按95%计），收集量为0.9318t/a，未收集量为0.0332t/a。</w:t>
            </w:r>
          </w:p>
          <w:p w14:paraId="1298F52A">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⑤废料破碎废气</w:t>
            </w:r>
          </w:p>
          <w:p w14:paraId="148C2326">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项目废料破碎会产生颗粒物，</w:t>
            </w:r>
            <w:r>
              <w:rPr>
                <w:rFonts w:hint="eastAsia" w:cs="Times New Roman"/>
                <w:color w:val="000000" w:themeColor="text1"/>
                <w:highlight w:val="none"/>
                <w:lang w:val="en-US" w:eastAsia="zh-CN"/>
                <w14:textFill>
                  <w14:solidFill>
                    <w14:schemeClr w14:val="tx1"/>
                  </w14:solidFill>
                </w14:textFill>
              </w:rPr>
              <w:t>废气经集气罩收集密闭管线进入布袋除尘器处理后，通过厂区1根15m高DA004排气筒进行排放。根据设计资料，项目废料量为原料量的5%，项目使用聚乙烯（PE）、聚丙烯（PP）量为8000t/a，ABS颗粒量为30000t/a，产生废聚乙烯（PE）、废聚丙烯（PP）量为400t/a，废ABS量为1500t/a。参</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照</w:t>
            </w:r>
            <w:r>
              <w:rPr>
                <w:rFonts w:hint="default" w:ascii="Times New Roman" w:hAnsi="Times New Roman" w:eastAsia="宋体" w:cs="Times New Roman"/>
                <w:color w:val="000000" w:themeColor="text1"/>
                <w:highlight w:val="none"/>
                <w:lang w:val="en-US" w:eastAsia="zh-CN"/>
                <w14:textFill>
                  <w14:solidFill>
                    <w14:schemeClr w14:val="tx1"/>
                  </w14:solidFill>
                </w14:textFill>
              </w:rPr>
              <w:t>《排放源统计调查产排污核算方法和系数手册》</w:t>
            </w:r>
            <w:r>
              <w:rPr>
                <w:rFonts w:hint="eastAsia" w:ascii="Times New Roman" w:hAnsi="Times New Roman" w:eastAsia="宋体" w:cs="Times New Roman"/>
                <w:color w:val="000000" w:themeColor="text1"/>
                <w:highlight w:val="none"/>
                <w:lang w:val="en-US" w:eastAsia="zh-CN"/>
                <w14:textFill>
                  <w14:solidFill>
                    <w14:schemeClr w14:val="tx1"/>
                  </w14:solidFill>
                </w14:textFill>
              </w:rPr>
              <w:t>4220 非金属废料和碎屑加工处理行业系数表废PE/PP干法破碎颗粒物产生系数为375g/t-原料，</w:t>
            </w:r>
            <w:r>
              <w:rPr>
                <w:rFonts w:hint="eastAsia" w:cs="Times New Roman"/>
                <w:color w:val="000000" w:themeColor="text1"/>
                <w:highlight w:val="none"/>
                <w:lang w:val="en-US" w:eastAsia="zh-CN"/>
                <w14:textFill>
                  <w14:solidFill>
                    <w14:schemeClr w14:val="tx1"/>
                  </w14:solidFill>
                </w14:textFill>
              </w:rPr>
              <w:t>废聚乙烯（PE）、废聚丙烯（PP）破碎产生颗粒物量为0.15t/a；参照《排放源统计调查产排污核算方法和系数手册》4220 非金属废料和碎屑加工处理行业系数表废ABS干法破碎</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颗粒物产生系数为425g/t-原料，废ABS破碎产生颗粒物量为0.6375t/a。合计项目破碎颗粒物产生量为0.7875t/a。破碎机上方设置半密闭式集气罩收集（收集效率按95%计），收集量为0.7481t/a，未收集量为0.0394t/a。</w:t>
            </w:r>
          </w:p>
          <w:p w14:paraId="18F3BFDC">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（2）污染物治理设施</w:t>
            </w:r>
          </w:p>
          <w:p w14:paraId="1DB463DE">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农膜</w:t>
            </w:r>
            <w:r>
              <w:rPr>
                <w:rFonts w:hint="eastAsia" w:ascii="Times New Roman" w:hAnsi="Times New Roman" w:eastAsia="宋体" w:cs="Times New Roman"/>
                <w:color w:val="000000" w:themeColor="text1"/>
                <w:sz w:val="21"/>
                <w:szCs w:val="18"/>
                <w:highlight w:val="none"/>
                <w:lang w:val="en-US" w:eastAsia="zh-CN"/>
                <w14:textFill>
                  <w14:solidFill>
                    <w14:schemeClr w14:val="tx1"/>
                  </w14:solidFill>
                </w14:textFill>
              </w:rPr>
              <w:t>熔融挤出、吹塑提膜</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废气和废料造粒废气经各自集气罩收集进厂区1#二级活性炭处理，处理后废气由厂区一根15m高DA001排气筒排放。集气罩收集效率为95%，处理效率为90%，风机风量为4000m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/h，运行时间为4800h/a</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。1#二级活性炭装置最大储存量为2.663t/a，每次需更换量为0.67t/a，装置活性炭最大储存量能够满足更换需求量；活</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性炭去除效率为90%，能够满足《吸附法工业有机废气治理工程技术规范》（HJ 2026-2013）吸附装置净化效率不低于90%要求；排气筒设计风量速率15.72m/s，属于合理范围内；各产污口上方设置集气罩，集气罩罩口总面积为2m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，集气罩总排风量为排气筒总风量1.11m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/s（4000m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则集气罩罩口平均吸气速度为0.556m/s，集气罩边缘吸气速度可以满足《山东省涉挥发性有机物企业分行业治理指导意见》（鲁环发【2019】146号）控制风速要求；DA001排气筒离地高度为15m，可满足有组织排放要求。</w:t>
            </w:r>
          </w:p>
          <w:p w14:paraId="57287EF5">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编织</w:t>
            </w:r>
            <w:r>
              <w:rPr>
                <w:rFonts w:hint="default"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带熔融拉丝</w:t>
            </w:r>
            <w:r>
              <w:rPr>
                <w:rFonts w:hint="eastAsia" w:ascii="Times New Roman" w:hAnsi="Times New Roman" w:eastAsia="宋体" w:cs="Times New Roman"/>
                <w:color w:val="000000" w:themeColor="text1"/>
                <w:spacing w:val="0"/>
                <w:position w:val="0"/>
                <w:sz w:val="21"/>
                <w:szCs w:val="21"/>
                <w:highlight w:val="none"/>
                <w:lang w:val="en-US" w:eastAsia="zh-CN"/>
                <w14:textFill>
                  <w14:solidFill>
                    <w14:schemeClr w14:val="tx1"/>
                  </w14:solidFill>
                </w14:textFill>
              </w:rPr>
              <w:t>废气</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经各自集气罩收集进厂区2#二级活性炭处理，处理后废气由厂区一根15m高DA002排气筒排放。集气罩收集效率为95%，处理效率为90%，风机风量为1000m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/h，运行时间为4800h/a。</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2#二级活性炭装置最大储存量为0.299t/a，每次需更换量为0.08t/a，装置活性炭最大储存量能够满足更换需求量；活性炭</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去除效率为90%，能够满足《吸附法工业有机废气治理工程技术规范》（HJ 2026-2013）吸附装置净化效率不低于90%要求；排气筒设计风量速率15.72m/s，属于合理范围内；各产污口上方设置集气罩，集气罩罩口总面积约为0.47m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，集气罩总排风量为排气筒总风量0.28m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/s（1000m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则集气罩罩口平均吸气速度为0.6m/s，集气罩边缘吸气速度可以满足《山东省涉挥发性有机物企业分行业治理指导意见》（鲁环发【2019】146号）最低控制风速要求；DA002排气筒离地高度为15m，可满足有组织排放要求。</w:t>
            </w:r>
          </w:p>
          <w:p w14:paraId="0CED35BB">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kern w:val="0"/>
                <w:sz w:val="21"/>
                <w:szCs w:val="21"/>
                <w:highlight w:val="none"/>
                <w:lang w:val="en-US" w:eastAsia="zh-CN"/>
                <w14:textFill>
                  <w14:solidFill>
                    <w14:schemeClr w14:val="tx1"/>
                  </w14:solidFill>
                </w14:textFill>
              </w:rPr>
              <w:t>蓄电池壳注塑造型</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废气</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经各自集气罩收集进厂区3#二级活性炭处理，处理后废气由厂区一根15m高DA003排气筒排放。集气罩收集效率为95%，处理效率为90%，风机风量为4000m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/h，运行时间为4800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h/a。3#二级活性炭装置最大储存量为8.978t/a，每次需更换量为2.25t/a，装置活性炭最大储存量能够满足更换需求量；活性</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炭处理效率为90%，能够满足《吸附法工业有机废气治理工程技术规范》（HJ 2026-2013）吸附装置净化效率不低于90%要求；排气筒设计风量速率15.72m/s，属于合理范围内；各产污口上方设置集气罩，集气罩罩口总面积约为2m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，集气罩总排风量为排气筒总风量1.11m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/s（4000m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则集气罩罩口平均吸气速度为0.556m/s，集气罩边缘吸气速度可以满足《山东省涉挥发性有机物企业分行业治理指导意见》（鲁环发【2019】146号）最低控制风速要求；DA003排气筒离地高度为15m，可满足有组织排放要求。</w:t>
            </w:r>
          </w:p>
          <w:p w14:paraId="2501146E">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废料破碎废气经各自集气罩收集进厂区布袋除尘器处理，处理后废气由厂区一根15m高DA004排气筒排放。集气罩收集效率为95%，处理效率为98%，风机风量为1000m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/h，运行时间为4800h/a。排气筒设计风量速率15.72m/s，属于合理范围内；各产污口上方设置集气罩，集气罩罩口总面积约为0.47m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，集气罩总排风量为排气筒总风量0.28m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/s（1000m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/h），则集气罩罩口平均吸气速度为0.6m/s；DA004排气筒离地高度为15m，可满足有组织排放要求。</w:t>
            </w:r>
          </w:p>
          <w:p w14:paraId="5ACF4A1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活性炭吸附装置属于吸附技术，布袋除尘器属于袋式除尘，根据《排污许可证申请与核发技术规范 橡胶和塑料制品工业》（HJ1122-2020）表</w:t>
            </w:r>
            <w:r>
              <w:rPr>
                <w:rFonts w:hint="default" w:ascii="Times New Roman" w:hAnsi="Times New Roman" w:eastAsia="宋体" w:cs="Times New Roman"/>
                <w:color w:val="000000" w:themeColor="text1"/>
                <w:highlight w:val="none"/>
                <w:lang w:val="en-US" w:eastAsia="zh-CN"/>
                <w14:textFill>
                  <w14:solidFill>
                    <w14:schemeClr w14:val="tx1"/>
                  </w14:solidFill>
                </w14:textFill>
              </w:rPr>
              <w:t>A.2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塑料制品工业排污单位废气污染防治可行技术参考表，吸附属于去除VOCs可行技术，袋式除尘属于去除颗粒物可行技术，项目采用二级活性炭吸附装置进行处理VOCs可行，采用布袋除尘器处理颗粒物可行。</w:t>
            </w:r>
          </w:p>
          <w:p w14:paraId="704F3858">
            <w:pPr>
              <w:autoSpaceDE w:val="0"/>
              <w:autoSpaceDN w:val="0"/>
              <w:adjustRightInd w:val="0"/>
              <w:snapToGrid w:val="0"/>
              <w:spacing w:line="240" w:lineRule="auto"/>
              <w:jc w:val="center"/>
              <w:rPr>
                <w:rFonts w:hint="default" w:ascii="Times New Roman" w:hAnsi="Times New Roman" w:eastAsia="宋体" w:cs="Times New Roman"/>
                <w:b/>
                <w:bCs/>
                <w:color w:val="auto"/>
                <w:kern w:val="0"/>
                <w:sz w:val="21"/>
                <w:szCs w:val="21"/>
                <w:highlight w:val="none"/>
              </w:rPr>
            </w:pPr>
            <w:r>
              <w:rPr>
                <w:rFonts w:hint="eastAsia" w:ascii="Times New Roman" w:hAnsi="Times New Roman" w:cs="Times New Roman"/>
                <w:b/>
                <w:color w:val="auto"/>
                <w:sz w:val="21"/>
                <w:szCs w:val="21"/>
                <w:highlight w:val="none"/>
                <w:lang w:val="en-US" w:eastAsia="zh-CN"/>
              </w:rPr>
              <w:t xml:space="preserve">表4-3 </w:t>
            </w:r>
            <w:r>
              <w:rPr>
                <w:rFonts w:hint="default" w:ascii="Times New Roman" w:hAnsi="Times New Roman" w:eastAsia="宋体" w:cs="Times New Roman"/>
                <w:b/>
                <w:color w:val="auto"/>
                <w:sz w:val="21"/>
                <w:szCs w:val="21"/>
                <w:highlight w:val="none"/>
                <w:lang w:val="en-US" w:eastAsia="zh-CN"/>
              </w:rPr>
              <w:t>与</w:t>
            </w:r>
            <w:r>
              <w:rPr>
                <w:rFonts w:hint="default" w:ascii="Times New Roman" w:hAnsi="Times New Roman" w:eastAsia="宋体" w:cs="Times New Roman"/>
                <w:b/>
                <w:color w:val="auto"/>
                <w:sz w:val="21"/>
                <w:szCs w:val="21"/>
                <w:highlight w:val="none"/>
              </w:rPr>
              <w:t>《</w:t>
            </w:r>
            <w:r>
              <w:rPr>
                <w:rFonts w:hint="eastAsia" w:eastAsia="宋体" w:cs="Times New Roman"/>
                <w:b/>
                <w:bCs/>
                <w:color w:val="auto"/>
                <w:sz w:val="21"/>
                <w:szCs w:val="21"/>
                <w:highlight w:val="none"/>
                <w:lang w:val="en-US" w:eastAsia="zh-CN"/>
              </w:rPr>
              <w:t>吸附法工业有机废气治理工程技术规范</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（HJ2026-2013）符合性分析</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44"/>
              <w:gridCol w:w="2865"/>
              <w:gridCol w:w="966"/>
            </w:tblGrid>
            <w:tr w14:paraId="61739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344" w:type="dxa"/>
                  <w:noWrap w:val="0"/>
                  <w:vAlign w:val="center"/>
                </w:tcPr>
                <w:p w14:paraId="1B74CA39">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规定</w:t>
                  </w:r>
                </w:p>
              </w:tc>
              <w:tc>
                <w:tcPr>
                  <w:tcW w:w="2865" w:type="dxa"/>
                  <w:noWrap w:val="0"/>
                  <w:vAlign w:val="center"/>
                </w:tcPr>
                <w:p w14:paraId="6B7D6820">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本项目情况</w:t>
                  </w:r>
                </w:p>
              </w:tc>
              <w:tc>
                <w:tcPr>
                  <w:tcW w:w="966" w:type="dxa"/>
                  <w:noWrap w:val="0"/>
                  <w:vAlign w:val="center"/>
                </w:tcPr>
                <w:p w14:paraId="420FE73F">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符合情况</w:t>
                  </w:r>
                </w:p>
              </w:tc>
            </w:tr>
            <w:tr w14:paraId="59012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344" w:type="dxa"/>
                  <w:noWrap w:val="0"/>
                  <w:vAlign w:val="center"/>
                </w:tcPr>
                <w:p w14:paraId="7F25A46A">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kern w:val="0"/>
                      <w:sz w:val="18"/>
                      <w:szCs w:val="18"/>
                      <w:highlight w:val="none"/>
                      <w:u w:val="none"/>
                      <w:lang w:val="en-US" w:eastAsia="zh-CN" w:bidi="ar-SA"/>
                    </w:rPr>
                  </w:pPr>
                  <w:r>
                    <w:rPr>
                      <w:rFonts w:hint="eastAsia" w:ascii="Times New Roman" w:hAnsi="Times New Roman" w:eastAsia="宋体" w:cs="Times New Roman"/>
                      <w:color w:val="auto"/>
                      <w:sz w:val="18"/>
                      <w:szCs w:val="18"/>
                      <w:highlight w:val="none"/>
                      <w:lang w:eastAsia="zh-CN"/>
                    </w:rPr>
                    <w:t>治理工程应遵循综合治理、循环利用、达标排放、总量控制的原则。治理工艺设计应本着成熟可靠、技术先进、经济适用的原则，并考虑节能、安全和操作简便。</w:t>
                  </w:r>
                </w:p>
              </w:tc>
              <w:tc>
                <w:tcPr>
                  <w:tcW w:w="2865" w:type="dxa"/>
                  <w:noWrap w:val="0"/>
                  <w:vAlign w:val="center"/>
                </w:tcPr>
                <w:p w14:paraId="27C6F3C4">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color w:val="auto"/>
                      <w:sz w:val="18"/>
                      <w:szCs w:val="18"/>
                      <w:highlight w:val="none"/>
                      <w:lang w:val="en-US" w:eastAsia="zh-CN"/>
                    </w:rPr>
                  </w:pPr>
                  <w:r>
                    <w:rPr>
                      <w:rFonts w:hint="eastAsia"/>
                      <w:color w:val="auto"/>
                      <w:sz w:val="18"/>
                      <w:szCs w:val="18"/>
                      <w:highlight w:val="none"/>
                      <w:lang w:val="en-US" w:eastAsia="zh-CN"/>
                    </w:rPr>
                    <w:t>项目设置二级活性炭吸附装置，治理工艺成熟、经济适用、操作简便。</w:t>
                  </w:r>
                </w:p>
              </w:tc>
              <w:tc>
                <w:tcPr>
                  <w:tcW w:w="966" w:type="dxa"/>
                  <w:noWrap w:val="0"/>
                  <w:vAlign w:val="center"/>
                </w:tcPr>
                <w:p w14:paraId="0AC8C818">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符合</w:t>
                  </w:r>
                </w:p>
              </w:tc>
            </w:tr>
            <w:tr w14:paraId="44A48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344" w:type="dxa"/>
                  <w:noWrap w:val="0"/>
                  <w:vAlign w:val="center"/>
                </w:tcPr>
                <w:p w14:paraId="61A9CC12">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kern w:val="0"/>
                      <w:sz w:val="18"/>
                      <w:szCs w:val="18"/>
                      <w:highlight w:val="none"/>
                      <w:u w:val="none"/>
                      <w:lang w:val="en-US" w:eastAsia="zh-CN" w:bidi="ar-SA"/>
                    </w:rPr>
                  </w:pPr>
                  <w:r>
                    <w:rPr>
                      <w:rFonts w:hint="eastAsia" w:ascii="Times New Roman" w:hAnsi="Times New Roman" w:eastAsia="宋体" w:cs="Times New Roman"/>
                      <w:color w:val="auto"/>
                      <w:sz w:val="18"/>
                      <w:szCs w:val="18"/>
                      <w:highlight w:val="none"/>
                      <w:lang w:eastAsia="zh-CN"/>
                    </w:rPr>
                    <w:t>治理工程应与生产工艺水平相适应。生产企业应把治理设备作为生产系统的一部分进行管理，治理设备应与生产废气的相应生产设备同步运转。</w:t>
                  </w:r>
                </w:p>
              </w:tc>
              <w:tc>
                <w:tcPr>
                  <w:tcW w:w="2865" w:type="dxa"/>
                  <w:noWrap w:val="0"/>
                  <w:vAlign w:val="center"/>
                </w:tcPr>
                <w:p w14:paraId="51B0C6E2">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eastAsia="zh-CN"/>
                    </w:rPr>
                    <w:t>废气治理设备与生产废气的生产设备同步运转。</w:t>
                  </w:r>
                </w:p>
              </w:tc>
              <w:tc>
                <w:tcPr>
                  <w:tcW w:w="966" w:type="dxa"/>
                  <w:noWrap w:val="0"/>
                  <w:vAlign w:val="center"/>
                </w:tcPr>
                <w:p w14:paraId="30243572">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符合</w:t>
                  </w:r>
                </w:p>
              </w:tc>
            </w:tr>
            <w:tr w14:paraId="707E4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344" w:type="dxa"/>
                  <w:noWrap w:val="0"/>
                  <w:vAlign w:val="center"/>
                </w:tcPr>
                <w:p w14:paraId="7DBA670E">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kern w:val="0"/>
                      <w:sz w:val="18"/>
                      <w:szCs w:val="18"/>
                      <w:highlight w:val="none"/>
                      <w:u w:val="none"/>
                      <w:lang w:val="en-US" w:eastAsia="zh-CN" w:bidi="ar-SA"/>
                    </w:rPr>
                  </w:pPr>
                  <w:r>
                    <w:rPr>
                      <w:rFonts w:hint="eastAsia" w:ascii="Times New Roman" w:hAnsi="Times New Roman" w:eastAsia="宋体" w:cs="Times New Roman"/>
                      <w:color w:val="auto"/>
                      <w:sz w:val="18"/>
                      <w:szCs w:val="18"/>
                      <w:highlight w:val="none"/>
                      <w:lang w:eastAsia="zh-CN"/>
                    </w:rPr>
                    <w:t>经过治理后的污染物排放应符合国家或地方相关大气污染物排放标准的规定。</w:t>
                  </w:r>
                </w:p>
              </w:tc>
              <w:tc>
                <w:tcPr>
                  <w:tcW w:w="2865" w:type="dxa"/>
                  <w:noWrap w:val="0"/>
                  <w:vAlign w:val="center"/>
                </w:tcPr>
                <w:p w14:paraId="1EBF2AED">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拟建项目废气经二级活性炭吸附装置处理后能达标排放。</w:t>
                  </w:r>
                </w:p>
              </w:tc>
              <w:tc>
                <w:tcPr>
                  <w:tcW w:w="966" w:type="dxa"/>
                  <w:noWrap w:val="0"/>
                  <w:vAlign w:val="center"/>
                </w:tcPr>
                <w:p w14:paraId="4A6AF9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符合</w:t>
                  </w:r>
                </w:p>
              </w:tc>
            </w:tr>
            <w:tr w14:paraId="4DB52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344" w:type="dxa"/>
                  <w:noWrap w:val="0"/>
                  <w:vAlign w:val="center"/>
                </w:tcPr>
                <w:p w14:paraId="0A3B43A9">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治理工程在建设、运行过程中产生的废气、废水、废渣及其他污染物的治理与排放，应执行国家或地方环境保护法规和标准的相关规定，防治二次污染。</w:t>
                  </w:r>
                </w:p>
              </w:tc>
              <w:tc>
                <w:tcPr>
                  <w:tcW w:w="2865" w:type="dxa"/>
                  <w:noWrap w:val="0"/>
                  <w:vAlign w:val="center"/>
                </w:tcPr>
                <w:p w14:paraId="52A80E11">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本项目废气治理设备无二次污染。</w:t>
                  </w:r>
                </w:p>
              </w:tc>
              <w:tc>
                <w:tcPr>
                  <w:tcW w:w="966" w:type="dxa"/>
                  <w:noWrap w:val="0"/>
                  <w:vAlign w:val="center"/>
                </w:tcPr>
                <w:p w14:paraId="7019B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符合</w:t>
                  </w:r>
                </w:p>
              </w:tc>
            </w:tr>
            <w:tr w14:paraId="066AB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344" w:type="dxa"/>
                  <w:noWrap w:val="0"/>
                  <w:vAlign w:val="center"/>
                </w:tcPr>
                <w:p w14:paraId="0E98B754">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eastAsia="zh-CN"/>
                    </w:rPr>
                    <w:t>场址选择应遵从降低环境影响、方便施工及运行维护等原则，并按照消防要求流出消防通道和安全保护距离。治理舍尔必的布置应考虑主导风向的影响，以减少有害气体、噪声等对环境的影响。</w:t>
                  </w:r>
                </w:p>
              </w:tc>
              <w:tc>
                <w:tcPr>
                  <w:tcW w:w="2865" w:type="dxa"/>
                  <w:noWrap w:val="0"/>
                  <w:vAlign w:val="center"/>
                </w:tcPr>
                <w:p w14:paraId="4C0BF1D3">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设备场址选择遵从降低环境影响、方便施工及运行维护的原则，以减少有害气体、噪声等对环境的影响。</w:t>
                  </w:r>
                </w:p>
              </w:tc>
              <w:tc>
                <w:tcPr>
                  <w:tcW w:w="966" w:type="dxa"/>
                  <w:noWrap w:val="0"/>
                  <w:vAlign w:val="center"/>
                </w:tcPr>
                <w:p w14:paraId="4148D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符合</w:t>
                  </w:r>
                </w:p>
              </w:tc>
            </w:tr>
            <w:tr w14:paraId="39339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5344" w:type="dxa"/>
                  <w:noWrap w:val="0"/>
                  <w:vAlign w:val="center"/>
                </w:tcPr>
                <w:p w14:paraId="14894D6E">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吸附装置的净化效率不得低于</w:t>
                  </w:r>
                  <w:r>
                    <w:rPr>
                      <w:rFonts w:hint="eastAsia" w:ascii="Times New Roman" w:hAnsi="Times New Roman" w:eastAsia="宋体" w:cs="Times New Roman"/>
                      <w:color w:val="auto"/>
                      <w:sz w:val="18"/>
                      <w:szCs w:val="18"/>
                      <w:highlight w:val="none"/>
                      <w:lang w:val="en-US" w:eastAsia="zh-CN"/>
                    </w:rPr>
                    <w:t>90%。</w:t>
                  </w:r>
                </w:p>
              </w:tc>
              <w:tc>
                <w:tcPr>
                  <w:tcW w:w="2865" w:type="dxa"/>
                  <w:noWrap w:val="0"/>
                  <w:vAlign w:val="center"/>
                </w:tcPr>
                <w:p w14:paraId="521B8E38">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项目设置二级活性炭，单级活性炭吸附效率在70%左右，二级活性炭吸附效率可达90%</w:t>
                  </w:r>
                </w:p>
              </w:tc>
              <w:tc>
                <w:tcPr>
                  <w:tcW w:w="966" w:type="dxa"/>
                  <w:noWrap w:val="0"/>
                  <w:vAlign w:val="center"/>
                </w:tcPr>
                <w:p w14:paraId="3E41EB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42" w:leftChars="-20" w:right="-42" w:rightChars="-20" w:firstLine="0" w:firstLineChars="0"/>
                    <w:jc w:val="center"/>
                    <w:textAlignment w:val="auto"/>
                    <w:outlineLvl w:val="9"/>
                    <w:rPr>
                      <w:rFonts w:hint="eastAsia" w:ascii="Times New Roman" w:hAnsi="Times New Roman" w:eastAsia="宋体" w:cs="Times New Roman"/>
                      <w:color w:val="auto"/>
                      <w:sz w:val="18"/>
                      <w:szCs w:val="18"/>
                      <w:highlight w:val="none"/>
                      <w:lang w:eastAsia="zh-CN"/>
                    </w:rPr>
                  </w:pPr>
                  <w:r>
                    <w:rPr>
                      <w:rFonts w:hint="eastAsia" w:ascii="Times New Roman" w:hAnsi="Times New Roman" w:eastAsia="宋体" w:cs="Times New Roman"/>
                      <w:color w:val="auto"/>
                      <w:sz w:val="18"/>
                      <w:szCs w:val="18"/>
                      <w:highlight w:val="none"/>
                      <w:lang w:eastAsia="zh-CN"/>
                    </w:rPr>
                    <w:t>符合</w:t>
                  </w:r>
                </w:p>
              </w:tc>
            </w:tr>
          </w:tbl>
          <w:p w14:paraId="72DD4384">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auto"/>
                <w:spacing w:val="0"/>
                <w:sz w:val="21"/>
                <w:szCs w:val="21"/>
                <w:highlight w:val="none"/>
                <w:lang w:val="en-US" w:eastAsia="zh-CN"/>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）污染物达标情况分析</w:t>
            </w:r>
          </w:p>
          <w:p w14:paraId="6FE9E79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经计算，DA001排气筒VOCs排放量为0.2959t/a，排放速率为0.062k/h，排放浓度为15.413mg/m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，能够满足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《挥发性有机物排放标准第6部分 有机化工行业》（DB37/2801.6-2018）表1中Ⅱ时段排放限值（60mg/m</w:t>
            </w:r>
            <w:r>
              <w:rPr>
                <w:rFonts w:hint="default"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、3.0kg/h）</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784376F9">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DA002排气筒VOCs排放量为0.0333t/a，排放速率为0.007k/h，排放浓度为6.927mg/m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，能够满足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《挥发性有机物排放标准第6部分 有机化工行业》（DB37/2801.6-2018）表1中Ⅱ时段排放限值（60mg/m</w:t>
            </w:r>
            <w:r>
              <w:rPr>
                <w:rFonts w:hint="default"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、3.0kg/h）</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2ACF216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DA003排气筒VOCs排放量为0.9975t/a，排放速率为0.208k/h，排放浓度为51.953mg/m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，能够满足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《挥发性有机物排放标准第6部分 有机化工行业》（DB37/2801.6-2018）表1中Ⅱ时段排放限值（60mg/m</w:t>
            </w:r>
            <w:r>
              <w:rPr>
                <w:rFonts w:hint="default"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、3.0kg/h）</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339A4E7C">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DA004排气筒颗粒物排放量为0.015t/a，排放速率为0.003k/h，排放浓度为3.117mg/m</w:t>
            </w:r>
            <w:r>
              <w:rPr>
                <w:rFonts w:hint="eastAsia"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，能够满足</w:t>
            </w:r>
            <w:r>
              <w:rPr>
                <w:rFonts w:hint="eastAsia" w:cs="Times New Roman"/>
                <w:color w:val="000000" w:themeColor="text1"/>
                <w:highlight w:val="none"/>
                <w:lang w:val="en-US" w:eastAsia="zh-CN"/>
                <w14:textFill>
                  <w14:solidFill>
                    <w14:schemeClr w14:val="tx1"/>
                  </w14:solidFill>
                </w14:textFill>
              </w:rPr>
              <w:t>《区域性大气污染物综合排放标准》（DB37/2376-2019）中表1中重点控制区大气污染物排放浓度限值</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（颗粒物</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0mg/m</w:t>
            </w:r>
            <w:r>
              <w:rPr>
                <w:rFonts w:hint="default"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792A51FC">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项目无组织VOCs排放量为0.6983t/a，能够满足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《挥发性有机物排放标准 第6部分：有机化工行业》（DB37/2801.6-2018）表3厂界监控点浓度限值</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VOCs2.0mg/m</w:t>
            </w:r>
            <w:r>
              <w:rPr>
                <w:rFonts w:hint="default"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），无组织颗粒物排放能够满足</w:t>
            </w:r>
            <w:r>
              <w:rPr>
                <w:rFonts w:hint="default" w:ascii="Times New Roman" w:hAnsi="Times New Roman" w:eastAsia="宋体" w:cs="Times New Roman"/>
                <w:color w:val="000000" w:themeColor="text1"/>
                <w:highlight w:val="none"/>
                <w:lang w:val="en-US" w:eastAsia="zh-CN"/>
                <w14:textFill>
                  <w14:solidFill>
                    <w14:schemeClr w14:val="tx1"/>
                  </w14:solidFill>
                </w14:textFill>
              </w:rPr>
              <w:t>《大气</w:t>
            </w:r>
            <w:r>
              <w:rPr>
                <w:rFonts w:hint="default" w:ascii="Times New Roman" w:hAnsi="Times New Roman" w:eastAsia="宋体" w:cs="Times New Roman"/>
                <w:color w:val="000000" w:themeColor="text1"/>
                <w:highlight w:val="none"/>
                <w:lang w:val="en-US" w:eastAsia="zh-CN"/>
                <w14:textFill>
                  <w14:solidFill>
                    <w14:schemeClr w14:val="tx1"/>
                  </w14:solidFill>
                </w14:textFill>
              </w:rPr>
              <w:t>污染物综合排放标准》（GB16297-1996）表2中无组织排放标准限值（1.0mg/m</w:t>
            </w:r>
            <w:r>
              <w:rPr>
                <w:rFonts w:hint="default" w:ascii="Times New Roman" w:hAnsi="Times New Roman" w:eastAsia="宋体"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72A7479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（4）大气环境影响分析</w:t>
            </w:r>
          </w:p>
          <w:p w14:paraId="1E03955B">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项目所在区域PM</w:t>
            </w:r>
            <w:r>
              <w:rPr>
                <w:rFonts w:hint="eastAsia" w:ascii="Times New Roman" w:hAnsi="Times New Roman" w:eastAsia="宋体" w:cs="Times New Roman"/>
                <w:color w:val="000000" w:themeColor="text1"/>
                <w:highlight w:val="none"/>
                <w:vertAlign w:val="subscript"/>
                <w:lang w:val="en-US" w:eastAsia="zh-CN"/>
                <w14:textFill>
                  <w14:solidFill>
                    <w14:schemeClr w14:val="tx1"/>
                  </w14:solidFill>
                </w14:textFill>
              </w:rPr>
              <w:t>10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、PM</w:t>
            </w:r>
            <w:r>
              <w:rPr>
                <w:rFonts w:hint="eastAsia" w:ascii="Times New Roman" w:hAnsi="Times New Roman" w:eastAsia="宋体" w:cs="Times New Roman"/>
                <w:color w:val="000000" w:themeColor="text1"/>
                <w:highlight w:val="none"/>
                <w:vertAlign w:val="subscript"/>
                <w:lang w:val="en-US" w:eastAsia="zh-CN"/>
                <w14:textFill>
                  <w14:solidFill>
                    <w14:schemeClr w14:val="tx1"/>
                  </w14:solidFill>
                </w14:textFill>
              </w:rPr>
              <w:t>2.5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年均浓度不能满足《环境空气质量标准》(GB3095-2012)二级标准要求，处于不达标区。项目废气主要为生产过程中产生的颗粒物及VOCs，颗粒物经过布袋除尘处理，VOCs经二级活性炭吸附后均能满足排放标准要求能到达标排放，不会加重区域环境污染影响。项目污染物排放量较少，厂界四至500米范围内无环境敏感目标，项目的建设对周围大气环境影响较小。</w:t>
            </w:r>
          </w:p>
          <w:p w14:paraId="498F55A8">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（5）监测要求</w:t>
            </w:r>
          </w:p>
          <w:p w14:paraId="3B734C7E">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企业不具备自行监测污染源的条件，以上污染源监测可委托有资质监测单位进行监测。企业应及时对监测结果进行统计汇总，监测报告及时公开，上报有关领导和上级主管部门，监测结果如有异常，应及时反馈生产管理部门，查找原因，及时解决。</w:t>
            </w:r>
          </w:p>
          <w:p w14:paraId="5CD8520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参照</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排污单位自行监测技术指南</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橡胶和塑料制品工业》（HJ1</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207</w:t>
            </w:r>
            <w:r>
              <w:rPr>
                <w:rFonts w:hint="default" w:ascii="Times New Roman" w:hAnsi="Times New Roman" w:eastAsia="宋体" w:cs="Times New Roman"/>
                <w:color w:val="000000" w:themeColor="text1"/>
                <w:highlight w:val="none"/>
                <w:lang w:val="en-US" w:eastAsia="zh-CN"/>
                <w14:textFill>
                  <w14:solidFill>
                    <w14:schemeClr w14:val="tx1"/>
                  </w14:solidFill>
                </w14:textFill>
              </w:rPr>
              <w:t>-202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要求，项目建成后厂区监测要求见下表。 </w:t>
            </w:r>
          </w:p>
          <w:p w14:paraId="2E9E2808">
            <w:pPr>
              <w:spacing w:line="240" w:lineRule="auto"/>
              <w:jc w:val="center"/>
              <w:rPr>
                <w:rFonts w:hint="eastAsia"/>
                <w:b/>
                <w:bCs/>
                <w:sz w:val="21"/>
                <w:szCs w:val="21"/>
                <w:highlight w:val="none"/>
              </w:rPr>
            </w:pPr>
          </w:p>
          <w:p w14:paraId="075E818F">
            <w:pPr>
              <w:spacing w:line="240" w:lineRule="auto"/>
              <w:jc w:val="center"/>
              <w:rPr>
                <w:rFonts w:hint="eastAsia"/>
                <w:b/>
                <w:bCs/>
                <w:sz w:val="21"/>
                <w:szCs w:val="21"/>
                <w:highlight w:val="none"/>
              </w:rPr>
            </w:pPr>
          </w:p>
          <w:p w14:paraId="104AB287">
            <w:pPr>
              <w:spacing w:line="240" w:lineRule="auto"/>
              <w:jc w:val="center"/>
              <w:rPr>
                <w:rFonts w:hint="eastAsia"/>
                <w:sz w:val="21"/>
                <w:szCs w:val="21"/>
                <w:highlight w:val="none"/>
              </w:rPr>
            </w:pPr>
            <w:r>
              <w:rPr>
                <w:rFonts w:hint="eastAsia"/>
                <w:b/>
                <w:bCs/>
                <w:sz w:val="21"/>
                <w:szCs w:val="21"/>
                <w:highlight w:val="none"/>
              </w:rPr>
              <w:t>表</w:t>
            </w:r>
            <w:r>
              <w:rPr>
                <w:rFonts w:hint="eastAsia"/>
                <w:b/>
                <w:bCs/>
                <w:sz w:val="21"/>
                <w:szCs w:val="21"/>
                <w:highlight w:val="none"/>
                <w:lang w:val="en-US" w:eastAsia="zh-CN"/>
              </w:rPr>
              <w:t>4-4</w:t>
            </w:r>
            <w:r>
              <w:rPr>
                <w:rFonts w:hint="eastAsia"/>
                <w:b/>
                <w:bCs/>
                <w:sz w:val="21"/>
                <w:szCs w:val="21"/>
                <w:highlight w:val="none"/>
              </w:rPr>
              <w:t xml:space="preserve">  </w:t>
            </w:r>
            <w:r>
              <w:rPr>
                <w:rFonts w:hint="eastAsia"/>
                <w:b/>
                <w:bCs/>
                <w:sz w:val="21"/>
                <w:szCs w:val="21"/>
                <w:highlight w:val="none"/>
                <w:lang w:val="en-US" w:eastAsia="zh-CN"/>
              </w:rPr>
              <w:t>全厂</w:t>
            </w:r>
            <w:r>
              <w:rPr>
                <w:rFonts w:hint="eastAsia"/>
                <w:b/>
                <w:bCs/>
                <w:sz w:val="21"/>
                <w:szCs w:val="21"/>
                <w:highlight w:val="none"/>
              </w:rPr>
              <w:t>项目监测计划表</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8"/>
              <w:gridCol w:w="3477"/>
              <w:gridCol w:w="2935"/>
            </w:tblGrid>
            <w:tr w14:paraId="033A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tcBorders>
                    <w:top w:val="single" w:color="auto" w:sz="12" w:space="0"/>
                    <w:bottom w:val="single" w:color="auto" w:sz="4" w:space="0"/>
                  </w:tcBorders>
                  <w:noWrap w:val="0"/>
                  <w:vAlign w:val="center"/>
                </w:tcPr>
                <w:p w14:paraId="2A37A754">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监测点位</w:t>
                  </w:r>
                </w:p>
              </w:tc>
              <w:tc>
                <w:tcPr>
                  <w:tcW w:w="3477" w:type="dxa"/>
                  <w:tcBorders>
                    <w:top w:val="single" w:color="auto" w:sz="12" w:space="0"/>
                    <w:bottom w:val="single" w:color="auto" w:sz="4" w:space="0"/>
                  </w:tcBorders>
                  <w:noWrap w:val="0"/>
                  <w:vAlign w:val="center"/>
                </w:tcPr>
                <w:p w14:paraId="4439002F">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监测因子</w:t>
                  </w:r>
                </w:p>
              </w:tc>
              <w:tc>
                <w:tcPr>
                  <w:tcW w:w="2935" w:type="dxa"/>
                  <w:tcBorders>
                    <w:top w:val="single" w:color="auto" w:sz="12" w:space="0"/>
                    <w:bottom w:val="single" w:color="auto" w:sz="4" w:space="0"/>
                    <w:right w:val="single" w:color="auto" w:sz="12" w:space="0"/>
                  </w:tcBorders>
                  <w:noWrap w:val="0"/>
                  <w:vAlign w:val="center"/>
                </w:tcPr>
                <w:p w14:paraId="5087CB0E">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监测频次</w:t>
                  </w:r>
                </w:p>
              </w:tc>
            </w:tr>
            <w:tr w14:paraId="25D7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restart"/>
                  <w:tcBorders>
                    <w:top w:val="single" w:color="auto" w:sz="4" w:space="0"/>
                    <w:left w:val="single" w:color="auto" w:sz="4" w:space="0"/>
                    <w:bottom w:val="single" w:color="auto" w:sz="4" w:space="0"/>
                  </w:tcBorders>
                  <w:noWrap w:val="0"/>
                  <w:vAlign w:val="center"/>
                </w:tcPr>
                <w:p w14:paraId="68CBD252">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DA001</w:t>
                  </w:r>
                </w:p>
              </w:tc>
              <w:tc>
                <w:tcPr>
                  <w:tcW w:w="3477" w:type="dxa"/>
                  <w:tcBorders>
                    <w:top w:val="single" w:color="auto" w:sz="4" w:space="0"/>
                    <w:bottom w:val="single" w:color="auto" w:sz="4" w:space="0"/>
                  </w:tcBorders>
                  <w:noWrap w:val="0"/>
                  <w:vAlign w:val="center"/>
                </w:tcPr>
                <w:p w14:paraId="31A0E81F">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p>
              </w:tc>
              <w:tc>
                <w:tcPr>
                  <w:tcW w:w="2935" w:type="dxa"/>
                  <w:tcBorders>
                    <w:top w:val="single" w:color="auto" w:sz="4" w:space="0"/>
                    <w:bottom w:val="single" w:color="auto" w:sz="4" w:space="0"/>
                    <w:right w:val="single" w:color="auto" w:sz="12" w:space="0"/>
                  </w:tcBorders>
                  <w:noWrap w:val="0"/>
                  <w:vAlign w:val="center"/>
                </w:tcPr>
                <w:p w14:paraId="30131A61">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1次/半年</w:t>
                  </w:r>
                </w:p>
              </w:tc>
            </w:tr>
            <w:tr w14:paraId="6F38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continue"/>
                  <w:tcBorders>
                    <w:top w:val="single" w:color="auto" w:sz="4" w:space="0"/>
                    <w:left w:val="single" w:color="auto" w:sz="4" w:space="0"/>
                    <w:bottom w:val="single" w:color="auto" w:sz="4" w:space="0"/>
                  </w:tcBorders>
                  <w:noWrap w:val="0"/>
                  <w:vAlign w:val="center"/>
                </w:tcPr>
                <w:p w14:paraId="58F74E1C">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p>
              </w:tc>
              <w:tc>
                <w:tcPr>
                  <w:tcW w:w="3477" w:type="dxa"/>
                  <w:tcBorders>
                    <w:top w:val="single" w:color="auto" w:sz="4" w:space="0"/>
                    <w:bottom w:val="single" w:color="auto" w:sz="4" w:space="0"/>
                  </w:tcBorders>
                  <w:noWrap w:val="0"/>
                  <w:vAlign w:val="center"/>
                </w:tcPr>
                <w:p w14:paraId="6A33275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臭气浓度</w:t>
                  </w:r>
                </w:p>
              </w:tc>
              <w:tc>
                <w:tcPr>
                  <w:tcW w:w="2935" w:type="dxa"/>
                  <w:tcBorders>
                    <w:top w:val="single" w:color="auto" w:sz="4" w:space="0"/>
                    <w:bottom w:val="single" w:color="auto" w:sz="4" w:space="0"/>
                    <w:right w:val="single" w:color="auto" w:sz="12" w:space="0"/>
                  </w:tcBorders>
                  <w:noWrap w:val="0"/>
                  <w:vAlign w:val="center"/>
                </w:tcPr>
                <w:p w14:paraId="79A34A6B">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1次/年</w:t>
                  </w:r>
                </w:p>
              </w:tc>
            </w:tr>
            <w:tr w14:paraId="32F4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restart"/>
                  <w:tcBorders>
                    <w:top w:val="single" w:color="auto" w:sz="4" w:space="0"/>
                    <w:left w:val="single" w:color="auto" w:sz="4" w:space="0"/>
                    <w:bottom w:val="single" w:color="auto" w:sz="4" w:space="0"/>
                  </w:tcBorders>
                  <w:noWrap w:val="0"/>
                  <w:vAlign w:val="center"/>
                </w:tcPr>
                <w:p w14:paraId="68D92D62">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DA002</w:t>
                  </w:r>
                </w:p>
              </w:tc>
              <w:tc>
                <w:tcPr>
                  <w:tcW w:w="3477" w:type="dxa"/>
                  <w:tcBorders>
                    <w:top w:val="single" w:color="auto" w:sz="4" w:space="0"/>
                    <w:bottom w:val="single" w:color="auto" w:sz="4" w:space="0"/>
                  </w:tcBorders>
                  <w:noWrap w:val="0"/>
                  <w:vAlign w:val="center"/>
                </w:tcPr>
                <w:p w14:paraId="068DF3DF">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p>
              </w:tc>
              <w:tc>
                <w:tcPr>
                  <w:tcW w:w="2935" w:type="dxa"/>
                  <w:tcBorders>
                    <w:top w:val="single" w:color="auto" w:sz="4" w:space="0"/>
                    <w:bottom w:val="single" w:color="auto" w:sz="4" w:space="0"/>
                    <w:right w:val="single" w:color="auto" w:sz="12" w:space="0"/>
                  </w:tcBorders>
                  <w:noWrap w:val="0"/>
                  <w:vAlign w:val="center"/>
                </w:tcPr>
                <w:p w14:paraId="4675FFC0">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1次/半年</w:t>
                  </w:r>
                </w:p>
              </w:tc>
            </w:tr>
            <w:tr w14:paraId="17A6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continue"/>
                  <w:tcBorders>
                    <w:top w:val="single" w:color="auto" w:sz="4" w:space="0"/>
                    <w:left w:val="single" w:color="auto" w:sz="4" w:space="0"/>
                    <w:bottom w:val="single" w:color="auto" w:sz="4" w:space="0"/>
                  </w:tcBorders>
                  <w:noWrap w:val="0"/>
                  <w:vAlign w:val="center"/>
                </w:tcPr>
                <w:p w14:paraId="632DD275">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3477" w:type="dxa"/>
                  <w:tcBorders>
                    <w:top w:val="single" w:color="auto" w:sz="4" w:space="0"/>
                    <w:bottom w:val="single" w:color="auto" w:sz="4" w:space="0"/>
                  </w:tcBorders>
                  <w:noWrap w:val="0"/>
                  <w:vAlign w:val="center"/>
                </w:tcPr>
                <w:p w14:paraId="1DBAB4C8">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臭气浓度</w:t>
                  </w:r>
                </w:p>
              </w:tc>
              <w:tc>
                <w:tcPr>
                  <w:tcW w:w="2935" w:type="dxa"/>
                  <w:tcBorders>
                    <w:top w:val="single" w:color="auto" w:sz="4" w:space="0"/>
                    <w:bottom w:val="single" w:color="auto" w:sz="4" w:space="0"/>
                    <w:right w:val="single" w:color="auto" w:sz="12" w:space="0"/>
                  </w:tcBorders>
                  <w:noWrap w:val="0"/>
                  <w:vAlign w:val="center"/>
                </w:tcPr>
                <w:p w14:paraId="23A56A87">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1次/年</w:t>
                  </w:r>
                </w:p>
              </w:tc>
            </w:tr>
            <w:tr w14:paraId="54F0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648" w:type="dxa"/>
                  <w:vMerge w:val="restart"/>
                  <w:tcBorders>
                    <w:top w:val="single" w:color="auto" w:sz="4" w:space="0"/>
                    <w:left w:val="single" w:color="auto" w:sz="4" w:space="0"/>
                  </w:tcBorders>
                  <w:noWrap w:val="0"/>
                  <w:vAlign w:val="center"/>
                </w:tcPr>
                <w:p w14:paraId="0DAF02D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DA003</w:t>
                  </w:r>
                </w:p>
              </w:tc>
              <w:tc>
                <w:tcPr>
                  <w:tcW w:w="3477" w:type="dxa"/>
                  <w:tcBorders>
                    <w:top w:val="single" w:color="auto" w:sz="4" w:space="0"/>
                    <w:bottom w:val="single" w:color="auto" w:sz="4" w:space="0"/>
                  </w:tcBorders>
                  <w:noWrap w:val="0"/>
                  <w:vAlign w:val="center"/>
                </w:tcPr>
                <w:p w14:paraId="326FE27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p>
              </w:tc>
              <w:tc>
                <w:tcPr>
                  <w:tcW w:w="2935" w:type="dxa"/>
                  <w:tcBorders>
                    <w:top w:val="single" w:color="auto" w:sz="4" w:space="0"/>
                    <w:bottom w:val="single" w:color="auto" w:sz="4" w:space="0"/>
                    <w:right w:val="single" w:color="auto" w:sz="12" w:space="0"/>
                  </w:tcBorders>
                  <w:noWrap w:val="0"/>
                  <w:vAlign w:val="center"/>
                </w:tcPr>
                <w:p w14:paraId="074652CC">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1次/半年</w:t>
                  </w:r>
                </w:p>
              </w:tc>
            </w:tr>
            <w:tr w14:paraId="6307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vMerge w:val="continue"/>
                  <w:tcBorders>
                    <w:left w:val="single" w:color="auto" w:sz="4" w:space="0"/>
                    <w:bottom w:val="single" w:color="auto" w:sz="4" w:space="0"/>
                  </w:tcBorders>
                  <w:noWrap w:val="0"/>
                  <w:vAlign w:val="center"/>
                </w:tcPr>
                <w:p w14:paraId="5654634A">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3477" w:type="dxa"/>
                  <w:tcBorders>
                    <w:top w:val="single" w:color="auto" w:sz="4" w:space="0"/>
                    <w:bottom w:val="single" w:color="auto" w:sz="4" w:space="0"/>
                  </w:tcBorders>
                  <w:noWrap w:val="0"/>
                  <w:vAlign w:val="center"/>
                </w:tcPr>
                <w:p w14:paraId="19A75F6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臭气浓度</w:t>
                  </w:r>
                </w:p>
              </w:tc>
              <w:tc>
                <w:tcPr>
                  <w:tcW w:w="2935" w:type="dxa"/>
                  <w:tcBorders>
                    <w:top w:val="single" w:color="auto" w:sz="4" w:space="0"/>
                    <w:bottom w:val="single" w:color="auto" w:sz="4" w:space="0"/>
                    <w:right w:val="single" w:color="auto" w:sz="12" w:space="0"/>
                  </w:tcBorders>
                  <w:noWrap w:val="0"/>
                  <w:vAlign w:val="center"/>
                </w:tcPr>
                <w:p w14:paraId="51DEF31A">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1次/年</w:t>
                  </w:r>
                </w:p>
              </w:tc>
            </w:tr>
            <w:tr w14:paraId="6F0A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tcBorders>
                    <w:top w:val="single" w:color="auto" w:sz="4" w:space="0"/>
                    <w:left w:val="single" w:color="auto" w:sz="4" w:space="0"/>
                    <w:bottom w:val="single" w:color="auto" w:sz="4" w:space="0"/>
                  </w:tcBorders>
                  <w:noWrap w:val="0"/>
                  <w:vAlign w:val="center"/>
                </w:tcPr>
                <w:p w14:paraId="4583E025">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DA004</w:t>
                  </w:r>
                </w:p>
              </w:tc>
              <w:tc>
                <w:tcPr>
                  <w:tcW w:w="3477" w:type="dxa"/>
                  <w:tcBorders>
                    <w:top w:val="single" w:color="auto" w:sz="4" w:space="0"/>
                    <w:bottom w:val="single" w:color="auto" w:sz="4" w:space="0"/>
                  </w:tcBorders>
                  <w:noWrap w:val="0"/>
                  <w:vAlign w:val="center"/>
                </w:tcPr>
                <w:p w14:paraId="67BD41E6">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颗粒物</w:t>
                  </w:r>
                </w:p>
              </w:tc>
              <w:tc>
                <w:tcPr>
                  <w:tcW w:w="2935" w:type="dxa"/>
                  <w:tcBorders>
                    <w:top w:val="single" w:color="auto" w:sz="4" w:space="0"/>
                    <w:bottom w:val="single" w:color="auto" w:sz="4" w:space="0"/>
                    <w:right w:val="single" w:color="auto" w:sz="12" w:space="0"/>
                  </w:tcBorders>
                  <w:noWrap w:val="0"/>
                  <w:vAlign w:val="center"/>
                </w:tcPr>
                <w:p w14:paraId="74783EE5">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1次/半年</w:t>
                  </w:r>
                </w:p>
              </w:tc>
            </w:tr>
            <w:tr w14:paraId="3E2F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48" w:type="dxa"/>
                  <w:tcBorders>
                    <w:top w:val="single" w:color="auto" w:sz="4" w:space="0"/>
                    <w:left w:val="single" w:color="auto" w:sz="4" w:space="0"/>
                    <w:bottom w:val="single" w:color="auto" w:sz="12" w:space="0"/>
                  </w:tcBorders>
                  <w:noWrap w:val="0"/>
                  <w:vAlign w:val="center"/>
                </w:tcPr>
                <w:p w14:paraId="68FF9C6E">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厂界</w:t>
                  </w:r>
                </w:p>
              </w:tc>
              <w:tc>
                <w:tcPr>
                  <w:tcW w:w="3477" w:type="dxa"/>
                  <w:tcBorders>
                    <w:top w:val="single" w:color="auto" w:sz="4" w:space="0"/>
                    <w:bottom w:val="single" w:color="auto" w:sz="12" w:space="0"/>
                  </w:tcBorders>
                  <w:noWrap w:val="0"/>
                  <w:vAlign w:val="center"/>
                </w:tcPr>
                <w:p w14:paraId="4071E941">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r>
                    <w:rPr>
                      <w:rFonts w:hint="eastAsia" w:cs="Times New Roman"/>
                      <w:b w:val="0"/>
                      <w:bCs w:val="0"/>
                      <w:color w:val="auto"/>
                      <w:sz w:val="18"/>
                      <w:szCs w:val="18"/>
                      <w:highlight w:val="none"/>
                      <w:lang w:val="en-US" w:eastAsia="zh-CN"/>
                    </w:rPr>
                    <w:t>颗粒物</w:t>
                  </w:r>
                </w:p>
              </w:tc>
              <w:tc>
                <w:tcPr>
                  <w:tcW w:w="2935" w:type="dxa"/>
                  <w:tcBorders>
                    <w:top w:val="single" w:color="auto" w:sz="4" w:space="0"/>
                    <w:bottom w:val="single" w:color="auto" w:sz="12" w:space="0"/>
                    <w:right w:val="single" w:color="auto" w:sz="12" w:space="0"/>
                  </w:tcBorders>
                  <w:noWrap w:val="0"/>
                  <w:vAlign w:val="center"/>
                </w:tcPr>
                <w:p w14:paraId="07B36DAD">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1次/年</w:t>
                  </w:r>
                </w:p>
              </w:tc>
            </w:tr>
          </w:tbl>
          <w:p w14:paraId="6AC4270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6）非正常工况</w:t>
            </w:r>
          </w:p>
          <w:p w14:paraId="31DDD0BA">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非正常工况是指工艺运行中所有生产运行技术参数未达到设计范围的情况。包括生产运行阶段的开停车、检修，工艺设备的运转异常、污染物排放控制措施达不到应有的效率、一般性事故和泄漏，以及发生严重的环境事故等。</w:t>
            </w:r>
          </w:p>
          <w:p w14:paraId="70BED779">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就本项目来讲，主要考虑环保系统出现故障时的废气排放情况，经现场调查，本项目非正常工况主要是由于停电、设备故障等原因，环保设备出现故障后废气去除率降低，导致污染物在一段时间内排放量增加。</w:t>
            </w:r>
          </w:p>
          <w:p w14:paraId="37B817BC">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针对上述情况，本环评建议项目方采取如下措施：</w:t>
            </w:r>
          </w:p>
          <w:p w14:paraId="27C5BB58">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①</w:t>
            </w:r>
            <w:r>
              <w:rPr>
                <w:rFonts w:hint="eastAsia" w:ascii="Times New Roman" w:hAnsi="Times New Roman" w:eastAsia="宋体" w:cs="Times New Roman"/>
                <w:color w:val="000000" w:themeColor="text1"/>
                <w:highlight w:val="none"/>
                <w:lang w:val="zh-CN" w:eastAsia="zh-CN"/>
                <w14:textFill>
                  <w14:solidFill>
                    <w14:schemeClr w14:val="tx1"/>
                  </w14:solidFill>
                </w14:textFill>
              </w:rPr>
              <w:t>发生停电时及时转换电力线路；</w:t>
            </w:r>
          </w:p>
          <w:p w14:paraId="68AED508">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②对废气处理设施认真保养维护，定期进行检修，最大程度减少设备发生故障的可能性；</w:t>
            </w:r>
          </w:p>
          <w:p w14:paraId="3A7F652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③开车前，废气处理设施运转正常再开车，同时逐渐扩大产能；停车时逐步降低产能，并直到全部停后再停环保设施。确保由于开停车产生的大气污染物得到有效治理，并满足相关标准要求。</w:t>
            </w:r>
          </w:p>
          <w:p w14:paraId="641DA4BC">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发生非正常工况排放时，本项目污染物排放情况见下表。</w:t>
            </w:r>
          </w:p>
          <w:p w14:paraId="07F54E64">
            <w:pPr>
              <w:keepNext w:val="0"/>
              <w:keepLines w:val="0"/>
              <w:pageBreakBefore w:val="0"/>
              <w:widowControl w:val="0"/>
              <w:kinsoku/>
              <w:wordWrap/>
              <w:overflowPunct/>
              <w:topLinePunct w:val="0"/>
              <w:autoSpaceDE/>
              <w:autoSpaceDN/>
              <w:bidi w:val="0"/>
              <w:adjustRightInd/>
              <w:snapToGrid/>
              <w:spacing w:line="280" w:lineRule="exact"/>
              <w:ind w:firstLine="420"/>
              <w:jc w:val="center"/>
              <w:textAlignment w:val="auto"/>
              <w:rPr>
                <w:b/>
                <w:color w:val="000000"/>
                <w:sz w:val="21"/>
                <w:szCs w:val="21"/>
                <w:highlight w:val="none"/>
              </w:rPr>
            </w:pPr>
            <w:r>
              <w:rPr>
                <w:rFonts w:hint="eastAsia"/>
                <w:b/>
                <w:bCs/>
                <w:sz w:val="21"/>
                <w:szCs w:val="21"/>
                <w:highlight w:val="none"/>
              </w:rPr>
              <w:t>表</w:t>
            </w:r>
            <w:r>
              <w:rPr>
                <w:rFonts w:hint="eastAsia"/>
                <w:b/>
                <w:bCs/>
                <w:sz w:val="21"/>
                <w:szCs w:val="21"/>
                <w:highlight w:val="none"/>
                <w:lang w:val="en-US" w:eastAsia="zh-CN"/>
              </w:rPr>
              <w:t>4-5</w:t>
            </w:r>
            <w:r>
              <w:rPr>
                <w:rFonts w:hint="eastAsia"/>
                <w:b/>
                <w:bCs/>
                <w:sz w:val="21"/>
                <w:szCs w:val="21"/>
                <w:highlight w:val="none"/>
              </w:rPr>
              <w:t xml:space="preserve">  非正常工况下废气排放源强</w:t>
            </w:r>
            <w:r>
              <w:rPr>
                <w:rFonts w:hint="eastAsia"/>
                <w:sz w:val="21"/>
                <w:szCs w:val="21"/>
                <w:highlight w:val="none"/>
              </w:rPr>
              <w:t xml:space="preserve"> </w:t>
            </w:r>
          </w:p>
          <w:tbl>
            <w:tblPr>
              <w:tblStyle w:val="24"/>
              <w:tblW w:w="91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080"/>
              <w:gridCol w:w="1005"/>
              <w:gridCol w:w="1565"/>
              <w:gridCol w:w="1033"/>
              <w:gridCol w:w="633"/>
              <w:gridCol w:w="1384"/>
              <w:gridCol w:w="1051"/>
            </w:tblGrid>
            <w:tr w14:paraId="36BB5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409" w:type="dxa"/>
                  <w:tcBorders>
                    <w:tl2br w:val="nil"/>
                    <w:tr2bl w:val="nil"/>
                  </w:tcBorders>
                  <w:noWrap w:val="0"/>
                  <w:vAlign w:val="center"/>
                </w:tcPr>
                <w:p w14:paraId="5514DE32">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事故源</w:t>
                  </w:r>
                </w:p>
              </w:tc>
              <w:tc>
                <w:tcPr>
                  <w:tcW w:w="1080" w:type="dxa"/>
                  <w:tcBorders>
                    <w:tl2br w:val="nil"/>
                    <w:tr2bl w:val="nil"/>
                  </w:tcBorders>
                  <w:noWrap w:val="0"/>
                  <w:vAlign w:val="center"/>
                </w:tcPr>
                <w:p w14:paraId="04396EC5">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污染物</w:t>
                  </w:r>
                </w:p>
              </w:tc>
              <w:tc>
                <w:tcPr>
                  <w:tcW w:w="1005" w:type="dxa"/>
                  <w:tcBorders>
                    <w:tl2br w:val="nil"/>
                    <w:tr2bl w:val="nil"/>
                  </w:tcBorders>
                  <w:noWrap w:val="0"/>
                  <w:vAlign w:val="center"/>
                </w:tcPr>
                <w:p w14:paraId="12F39DD4">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排放速率</w:t>
                  </w:r>
                </w:p>
              </w:tc>
              <w:tc>
                <w:tcPr>
                  <w:tcW w:w="1565" w:type="dxa"/>
                  <w:tcBorders>
                    <w:tl2br w:val="nil"/>
                    <w:tr2bl w:val="nil"/>
                  </w:tcBorders>
                  <w:noWrap w:val="0"/>
                  <w:vAlign w:val="center"/>
                </w:tcPr>
                <w:p w14:paraId="2FBB7E6B">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排放浓度</w:t>
                  </w:r>
                </w:p>
              </w:tc>
              <w:tc>
                <w:tcPr>
                  <w:tcW w:w="1033" w:type="dxa"/>
                  <w:tcBorders>
                    <w:tl2br w:val="nil"/>
                    <w:tr2bl w:val="nil"/>
                  </w:tcBorders>
                  <w:noWrap w:val="0"/>
                  <w:vAlign w:val="center"/>
                </w:tcPr>
                <w:p w14:paraId="4CB8FE28">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持续时间</w:t>
                  </w:r>
                </w:p>
              </w:tc>
              <w:tc>
                <w:tcPr>
                  <w:tcW w:w="633" w:type="dxa"/>
                  <w:tcBorders>
                    <w:tl2br w:val="nil"/>
                    <w:tr2bl w:val="nil"/>
                  </w:tcBorders>
                  <w:noWrap w:val="0"/>
                  <w:vAlign w:val="center"/>
                </w:tcPr>
                <w:p w14:paraId="1C04D8B6">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频次</w:t>
                  </w:r>
                </w:p>
              </w:tc>
              <w:tc>
                <w:tcPr>
                  <w:tcW w:w="1384" w:type="dxa"/>
                  <w:tcBorders>
                    <w:tl2br w:val="nil"/>
                    <w:tr2bl w:val="nil"/>
                  </w:tcBorders>
                  <w:noWrap w:val="0"/>
                  <w:vAlign w:val="center"/>
                </w:tcPr>
                <w:p w14:paraId="7064E151">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排放量</w:t>
                  </w:r>
                </w:p>
              </w:tc>
              <w:tc>
                <w:tcPr>
                  <w:tcW w:w="1051" w:type="dxa"/>
                  <w:tcBorders>
                    <w:tl2br w:val="nil"/>
                    <w:tr2bl w:val="nil"/>
                  </w:tcBorders>
                  <w:noWrap w:val="0"/>
                  <w:vAlign w:val="center"/>
                </w:tcPr>
                <w:p w14:paraId="3206292A">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应对措施</w:t>
                  </w:r>
                </w:p>
              </w:tc>
            </w:tr>
            <w:tr w14:paraId="61FC1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409" w:type="dxa"/>
                  <w:tcBorders>
                    <w:tl2br w:val="nil"/>
                    <w:tr2bl w:val="nil"/>
                  </w:tcBorders>
                  <w:noWrap w:val="0"/>
                  <w:vAlign w:val="center"/>
                </w:tcPr>
                <w:p w14:paraId="5DBF0F19">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DA001排气筒</w:t>
                  </w:r>
                </w:p>
              </w:tc>
              <w:tc>
                <w:tcPr>
                  <w:tcW w:w="1080" w:type="dxa"/>
                  <w:tcBorders>
                    <w:tl2br w:val="nil"/>
                    <w:tr2bl w:val="nil"/>
                  </w:tcBorders>
                  <w:noWrap w:val="0"/>
                  <w:vAlign w:val="center"/>
                </w:tcPr>
                <w:p w14:paraId="50CCA7FA">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p>
              </w:tc>
              <w:tc>
                <w:tcPr>
                  <w:tcW w:w="1005" w:type="dxa"/>
                  <w:tcBorders>
                    <w:tl2br w:val="nil"/>
                    <w:tr2bl w:val="nil"/>
                  </w:tcBorders>
                  <w:noWrap w:val="0"/>
                  <w:vAlign w:val="center"/>
                </w:tcPr>
                <w:p w14:paraId="07DC7A69">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0.</w:t>
                  </w:r>
                  <w:r>
                    <w:rPr>
                      <w:rFonts w:hint="eastAsia" w:cs="Times New Roman"/>
                      <w:b w:val="0"/>
                      <w:bCs w:val="0"/>
                      <w:color w:val="auto"/>
                      <w:sz w:val="18"/>
                      <w:szCs w:val="18"/>
                      <w:highlight w:val="none"/>
                      <w:lang w:val="en-US" w:eastAsia="zh-CN"/>
                    </w:rPr>
                    <w:t>617</w:t>
                  </w:r>
                  <w:r>
                    <w:rPr>
                      <w:rFonts w:hint="eastAsia" w:ascii="Times New Roman" w:hAnsi="Times New Roman" w:eastAsia="宋体" w:cs="Times New Roman"/>
                      <w:b w:val="0"/>
                      <w:bCs w:val="0"/>
                      <w:color w:val="auto"/>
                      <w:sz w:val="18"/>
                      <w:szCs w:val="18"/>
                      <w:highlight w:val="none"/>
                      <w:lang w:val="en-US" w:eastAsia="zh-CN"/>
                    </w:rPr>
                    <w:t>kg/h</w:t>
                  </w:r>
                </w:p>
              </w:tc>
              <w:tc>
                <w:tcPr>
                  <w:tcW w:w="1565" w:type="dxa"/>
                  <w:tcBorders>
                    <w:tl2br w:val="nil"/>
                    <w:tr2bl w:val="nil"/>
                  </w:tcBorders>
                  <w:noWrap w:val="0"/>
                  <w:vAlign w:val="center"/>
                </w:tcPr>
                <w:p w14:paraId="09DB757F">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154.128</w:t>
                  </w:r>
                  <w:r>
                    <w:rPr>
                      <w:rFonts w:hint="eastAsia" w:ascii="Times New Roman" w:hAnsi="Times New Roman" w:eastAsia="宋体" w:cs="Times New Roman"/>
                      <w:b w:val="0"/>
                      <w:bCs w:val="0"/>
                      <w:color w:val="auto"/>
                      <w:sz w:val="18"/>
                      <w:szCs w:val="18"/>
                      <w:highlight w:val="none"/>
                      <w:lang w:val="en-US" w:eastAsia="zh-CN"/>
                    </w:rPr>
                    <w:t>mg/m</w:t>
                  </w:r>
                  <w:r>
                    <w:rPr>
                      <w:rFonts w:hint="eastAsia" w:ascii="Times New Roman" w:hAnsi="Times New Roman" w:eastAsia="宋体" w:cs="Times New Roman"/>
                      <w:b w:val="0"/>
                      <w:bCs w:val="0"/>
                      <w:color w:val="auto"/>
                      <w:sz w:val="18"/>
                      <w:szCs w:val="18"/>
                      <w:highlight w:val="none"/>
                      <w:vertAlign w:val="superscript"/>
                      <w:lang w:val="en-US" w:eastAsia="zh-CN"/>
                    </w:rPr>
                    <w:t>3</w:t>
                  </w:r>
                </w:p>
              </w:tc>
              <w:tc>
                <w:tcPr>
                  <w:tcW w:w="1033" w:type="dxa"/>
                  <w:vMerge w:val="restart"/>
                  <w:tcBorders>
                    <w:tl2br w:val="nil"/>
                    <w:tr2bl w:val="nil"/>
                  </w:tcBorders>
                  <w:noWrap w:val="0"/>
                  <w:vAlign w:val="center"/>
                </w:tcPr>
                <w:p w14:paraId="3465BADC">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1h</w:t>
                  </w:r>
                </w:p>
              </w:tc>
              <w:tc>
                <w:tcPr>
                  <w:tcW w:w="633" w:type="dxa"/>
                  <w:vMerge w:val="restart"/>
                  <w:tcBorders>
                    <w:tl2br w:val="nil"/>
                    <w:tr2bl w:val="nil"/>
                  </w:tcBorders>
                  <w:noWrap w:val="0"/>
                  <w:vAlign w:val="center"/>
                </w:tcPr>
                <w:p w14:paraId="306BE90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1次/a</w:t>
                  </w:r>
                </w:p>
              </w:tc>
              <w:tc>
                <w:tcPr>
                  <w:tcW w:w="1384" w:type="dxa"/>
                  <w:tcBorders>
                    <w:tl2br w:val="nil"/>
                    <w:tr2bl w:val="nil"/>
                  </w:tcBorders>
                  <w:noWrap w:val="0"/>
                  <w:vAlign w:val="center"/>
                </w:tcPr>
                <w:p w14:paraId="350A2B5B">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0.617</w:t>
                  </w:r>
                  <w:r>
                    <w:rPr>
                      <w:rFonts w:hint="eastAsia" w:ascii="Times New Roman" w:hAnsi="Times New Roman" w:eastAsia="宋体" w:cs="Times New Roman"/>
                      <w:b w:val="0"/>
                      <w:bCs w:val="0"/>
                      <w:color w:val="auto"/>
                      <w:sz w:val="18"/>
                      <w:szCs w:val="18"/>
                      <w:highlight w:val="none"/>
                      <w:lang w:val="en-US" w:eastAsia="zh-CN"/>
                    </w:rPr>
                    <w:t>kg/a</w:t>
                  </w:r>
                </w:p>
              </w:tc>
              <w:tc>
                <w:tcPr>
                  <w:tcW w:w="1051" w:type="dxa"/>
                  <w:vMerge w:val="restart"/>
                  <w:tcBorders>
                    <w:tl2br w:val="nil"/>
                    <w:tr2bl w:val="nil"/>
                  </w:tcBorders>
                  <w:noWrap w:val="0"/>
                  <w:vAlign w:val="center"/>
                </w:tcPr>
                <w:p w14:paraId="7E59695B">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停车</w:t>
                  </w:r>
                </w:p>
                <w:p w14:paraId="43FD472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检修</w:t>
                  </w:r>
                </w:p>
              </w:tc>
            </w:tr>
            <w:tr w14:paraId="2D301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409" w:type="dxa"/>
                  <w:tcBorders>
                    <w:tl2br w:val="nil"/>
                    <w:tr2bl w:val="nil"/>
                  </w:tcBorders>
                  <w:noWrap w:val="0"/>
                  <w:vAlign w:val="center"/>
                </w:tcPr>
                <w:p w14:paraId="74D6666C">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DA002排气筒</w:t>
                  </w:r>
                </w:p>
              </w:tc>
              <w:tc>
                <w:tcPr>
                  <w:tcW w:w="1080" w:type="dxa"/>
                  <w:tcBorders>
                    <w:tl2br w:val="nil"/>
                    <w:tr2bl w:val="nil"/>
                  </w:tcBorders>
                  <w:noWrap w:val="0"/>
                  <w:vAlign w:val="center"/>
                </w:tcPr>
                <w:p w14:paraId="092B71EC">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p>
              </w:tc>
              <w:tc>
                <w:tcPr>
                  <w:tcW w:w="1005" w:type="dxa"/>
                  <w:tcBorders>
                    <w:tl2br w:val="nil"/>
                    <w:tr2bl w:val="nil"/>
                  </w:tcBorders>
                  <w:noWrap w:val="0"/>
                  <w:vAlign w:val="center"/>
                </w:tcPr>
                <w:p w14:paraId="16EF4E65">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0.</w:t>
                  </w:r>
                  <w:r>
                    <w:rPr>
                      <w:rFonts w:hint="eastAsia" w:cs="Times New Roman"/>
                      <w:b w:val="0"/>
                      <w:bCs w:val="0"/>
                      <w:color w:val="auto"/>
                      <w:sz w:val="18"/>
                      <w:szCs w:val="18"/>
                      <w:highlight w:val="none"/>
                      <w:lang w:val="en-US" w:eastAsia="zh-CN"/>
                    </w:rPr>
                    <w:t>069</w:t>
                  </w:r>
                  <w:r>
                    <w:rPr>
                      <w:rFonts w:hint="eastAsia" w:ascii="Times New Roman" w:hAnsi="Times New Roman" w:eastAsia="宋体" w:cs="Times New Roman"/>
                      <w:b w:val="0"/>
                      <w:bCs w:val="0"/>
                      <w:color w:val="auto"/>
                      <w:sz w:val="18"/>
                      <w:szCs w:val="18"/>
                      <w:highlight w:val="none"/>
                      <w:lang w:val="en-US" w:eastAsia="zh-CN"/>
                    </w:rPr>
                    <w:t>kg/h</w:t>
                  </w:r>
                </w:p>
              </w:tc>
              <w:tc>
                <w:tcPr>
                  <w:tcW w:w="1565" w:type="dxa"/>
                  <w:tcBorders>
                    <w:tl2br w:val="nil"/>
                    <w:tr2bl w:val="nil"/>
                  </w:tcBorders>
                  <w:noWrap w:val="0"/>
                  <w:vAlign w:val="center"/>
                </w:tcPr>
                <w:p w14:paraId="28C6CF28">
                  <w:pPr>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69.27</w:t>
                  </w:r>
                  <w:r>
                    <w:rPr>
                      <w:rFonts w:hint="eastAsia" w:ascii="Times New Roman" w:hAnsi="Times New Roman" w:eastAsia="宋体" w:cs="Times New Roman"/>
                      <w:b w:val="0"/>
                      <w:bCs w:val="0"/>
                      <w:color w:val="auto"/>
                      <w:sz w:val="18"/>
                      <w:szCs w:val="18"/>
                      <w:highlight w:val="none"/>
                      <w:lang w:val="en-US" w:eastAsia="zh-CN"/>
                    </w:rPr>
                    <w:t>mg/m</w:t>
                  </w:r>
                  <w:r>
                    <w:rPr>
                      <w:rFonts w:hint="eastAsia" w:ascii="Times New Roman" w:hAnsi="Times New Roman" w:eastAsia="宋体" w:cs="Times New Roman"/>
                      <w:b w:val="0"/>
                      <w:bCs w:val="0"/>
                      <w:color w:val="auto"/>
                      <w:sz w:val="18"/>
                      <w:szCs w:val="18"/>
                      <w:highlight w:val="none"/>
                      <w:vertAlign w:val="superscript"/>
                      <w:lang w:val="en-US" w:eastAsia="zh-CN"/>
                    </w:rPr>
                    <w:t>3</w:t>
                  </w:r>
                </w:p>
              </w:tc>
              <w:tc>
                <w:tcPr>
                  <w:tcW w:w="1033" w:type="dxa"/>
                  <w:vMerge w:val="continue"/>
                  <w:tcBorders>
                    <w:tl2br w:val="nil"/>
                    <w:tr2bl w:val="nil"/>
                  </w:tcBorders>
                  <w:noWrap w:val="0"/>
                  <w:vAlign w:val="center"/>
                </w:tcPr>
                <w:p w14:paraId="6F0F9D56">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633" w:type="dxa"/>
                  <w:vMerge w:val="continue"/>
                  <w:tcBorders>
                    <w:tl2br w:val="nil"/>
                    <w:tr2bl w:val="nil"/>
                  </w:tcBorders>
                  <w:noWrap w:val="0"/>
                  <w:vAlign w:val="center"/>
                </w:tcPr>
                <w:p w14:paraId="279E2CE6">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1384" w:type="dxa"/>
                  <w:tcBorders>
                    <w:tl2br w:val="nil"/>
                    <w:tr2bl w:val="nil"/>
                  </w:tcBorders>
                  <w:noWrap w:val="0"/>
                  <w:vAlign w:val="center"/>
                </w:tcPr>
                <w:p w14:paraId="28265786">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0.069</w:t>
                  </w:r>
                  <w:r>
                    <w:rPr>
                      <w:rFonts w:hint="eastAsia" w:ascii="Times New Roman" w:hAnsi="Times New Roman" w:eastAsia="宋体" w:cs="Times New Roman"/>
                      <w:b w:val="0"/>
                      <w:bCs w:val="0"/>
                      <w:color w:val="auto"/>
                      <w:sz w:val="18"/>
                      <w:szCs w:val="18"/>
                      <w:highlight w:val="none"/>
                      <w:lang w:val="en-US" w:eastAsia="zh-CN"/>
                    </w:rPr>
                    <w:t>kg/a</w:t>
                  </w:r>
                </w:p>
              </w:tc>
              <w:tc>
                <w:tcPr>
                  <w:tcW w:w="1051" w:type="dxa"/>
                  <w:vMerge w:val="continue"/>
                  <w:tcBorders>
                    <w:tl2br w:val="nil"/>
                    <w:tr2bl w:val="nil"/>
                  </w:tcBorders>
                  <w:noWrap w:val="0"/>
                  <w:vAlign w:val="center"/>
                </w:tcPr>
                <w:p w14:paraId="0882EB5B">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r>
            <w:tr w14:paraId="09A68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409" w:type="dxa"/>
                  <w:tcBorders>
                    <w:tl2br w:val="nil"/>
                    <w:tr2bl w:val="nil"/>
                  </w:tcBorders>
                  <w:noWrap w:val="0"/>
                  <w:vAlign w:val="center"/>
                </w:tcPr>
                <w:p w14:paraId="5D5BE2BB">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DA003排气筒</w:t>
                  </w:r>
                </w:p>
              </w:tc>
              <w:tc>
                <w:tcPr>
                  <w:tcW w:w="1080" w:type="dxa"/>
                  <w:tcBorders>
                    <w:tl2br w:val="nil"/>
                    <w:tr2bl w:val="nil"/>
                  </w:tcBorders>
                  <w:noWrap w:val="0"/>
                  <w:vAlign w:val="center"/>
                </w:tcPr>
                <w:p w14:paraId="13F060B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p>
              </w:tc>
              <w:tc>
                <w:tcPr>
                  <w:tcW w:w="1005" w:type="dxa"/>
                  <w:tcBorders>
                    <w:tl2br w:val="nil"/>
                    <w:tr2bl w:val="nil"/>
                  </w:tcBorders>
                  <w:noWrap w:val="0"/>
                  <w:vAlign w:val="center"/>
                </w:tcPr>
                <w:p w14:paraId="77644044">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2.078</w:t>
                  </w:r>
                  <w:r>
                    <w:rPr>
                      <w:rFonts w:hint="eastAsia" w:ascii="Times New Roman" w:hAnsi="Times New Roman" w:eastAsia="宋体" w:cs="Times New Roman"/>
                      <w:b w:val="0"/>
                      <w:bCs w:val="0"/>
                      <w:color w:val="auto"/>
                      <w:sz w:val="18"/>
                      <w:szCs w:val="18"/>
                      <w:highlight w:val="none"/>
                      <w:lang w:val="en-US" w:eastAsia="zh-CN"/>
                    </w:rPr>
                    <w:t>kg/h</w:t>
                  </w:r>
                </w:p>
              </w:tc>
              <w:tc>
                <w:tcPr>
                  <w:tcW w:w="1565" w:type="dxa"/>
                  <w:tcBorders>
                    <w:tl2br w:val="nil"/>
                    <w:tr2bl w:val="nil"/>
                  </w:tcBorders>
                  <w:noWrap w:val="0"/>
                  <w:vAlign w:val="center"/>
                </w:tcPr>
                <w:p w14:paraId="3EE0BF7C">
                  <w:pPr>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519.53</w:t>
                  </w:r>
                  <w:r>
                    <w:rPr>
                      <w:rFonts w:hint="eastAsia" w:ascii="Times New Roman" w:hAnsi="Times New Roman" w:eastAsia="宋体" w:cs="Times New Roman"/>
                      <w:b w:val="0"/>
                      <w:bCs w:val="0"/>
                      <w:color w:val="auto"/>
                      <w:sz w:val="18"/>
                      <w:szCs w:val="18"/>
                      <w:highlight w:val="none"/>
                      <w:lang w:val="en-US" w:eastAsia="zh-CN"/>
                    </w:rPr>
                    <w:t>mg/m</w:t>
                  </w:r>
                  <w:r>
                    <w:rPr>
                      <w:rFonts w:hint="eastAsia" w:ascii="Times New Roman" w:hAnsi="Times New Roman" w:eastAsia="宋体" w:cs="Times New Roman"/>
                      <w:b w:val="0"/>
                      <w:bCs w:val="0"/>
                      <w:color w:val="auto"/>
                      <w:sz w:val="18"/>
                      <w:szCs w:val="18"/>
                      <w:highlight w:val="none"/>
                      <w:vertAlign w:val="superscript"/>
                      <w:lang w:val="en-US" w:eastAsia="zh-CN"/>
                    </w:rPr>
                    <w:t>3</w:t>
                  </w:r>
                </w:p>
              </w:tc>
              <w:tc>
                <w:tcPr>
                  <w:tcW w:w="1033" w:type="dxa"/>
                  <w:vMerge w:val="continue"/>
                  <w:tcBorders>
                    <w:tl2br w:val="nil"/>
                    <w:tr2bl w:val="nil"/>
                  </w:tcBorders>
                  <w:noWrap w:val="0"/>
                  <w:vAlign w:val="center"/>
                </w:tcPr>
                <w:p w14:paraId="78204C43">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633" w:type="dxa"/>
                  <w:vMerge w:val="continue"/>
                  <w:tcBorders>
                    <w:tl2br w:val="nil"/>
                    <w:tr2bl w:val="nil"/>
                  </w:tcBorders>
                  <w:noWrap w:val="0"/>
                  <w:vAlign w:val="center"/>
                </w:tcPr>
                <w:p w14:paraId="0F3116F0">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1384" w:type="dxa"/>
                  <w:tcBorders>
                    <w:tl2br w:val="nil"/>
                    <w:tr2bl w:val="nil"/>
                  </w:tcBorders>
                  <w:noWrap w:val="0"/>
                  <w:vAlign w:val="center"/>
                </w:tcPr>
                <w:p w14:paraId="189BED01">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2.078</w:t>
                  </w:r>
                  <w:r>
                    <w:rPr>
                      <w:rFonts w:hint="eastAsia" w:ascii="Times New Roman" w:hAnsi="Times New Roman" w:eastAsia="宋体" w:cs="Times New Roman"/>
                      <w:b w:val="0"/>
                      <w:bCs w:val="0"/>
                      <w:color w:val="auto"/>
                      <w:sz w:val="18"/>
                      <w:szCs w:val="18"/>
                      <w:highlight w:val="none"/>
                      <w:lang w:val="en-US" w:eastAsia="zh-CN"/>
                    </w:rPr>
                    <w:t>kg/a</w:t>
                  </w:r>
                </w:p>
              </w:tc>
              <w:tc>
                <w:tcPr>
                  <w:tcW w:w="1051" w:type="dxa"/>
                  <w:vMerge w:val="continue"/>
                  <w:tcBorders>
                    <w:tl2br w:val="nil"/>
                    <w:tr2bl w:val="nil"/>
                  </w:tcBorders>
                  <w:noWrap w:val="0"/>
                  <w:vAlign w:val="center"/>
                </w:tcPr>
                <w:p w14:paraId="26C8A5C2">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r>
            <w:tr w14:paraId="50C34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409" w:type="dxa"/>
                  <w:tcBorders>
                    <w:tl2br w:val="nil"/>
                    <w:tr2bl w:val="nil"/>
                  </w:tcBorders>
                  <w:noWrap w:val="0"/>
                  <w:vAlign w:val="center"/>
                </w:tcPr>
                <w:p w14:paraId="7D4D62F0">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DA004排气筒</w:t>
                  </w:r>
                </w:p>
              </w:tc>
              <w:tc>
                <w:tcPr>
                  <w:tcW w:w="1080" w:type="dxa"/>
                  <w:tcBorders>
                    <w:tl2br w:val="nil"/>
                    <w:tr2bl w:val="nil"/>
                  </w:tcBorders>
                  <w:noWrap w:val="0"/>
                  <w:vAlign w:val="center"/>
                </w:tcPr>
                <w:p w14:paraId="355C56CA">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颗粒物</w:t>
                  </w:r>
                </w:p>
              </w:tc>
              <w:tc>
                <w:tcPr>
                  <w:tcW w:w="1005" w:type="dxa"/>
                  <w:tcBorders>
                    <w:tl2br w:val="nil"/>
                    <w:tr2bl w:val="nil"/>
                  </w:tcBorders>
                  <w:noWrap w:val="0"/>
                  <w:vAlign w:val="center"/>
                </w:tcPr>
                <w:p w14:paraId="1159A644">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0.156</w:t>
                  </w:r>
                  <w:r>
                    <w:rPr>
                      <w:rFonts w:hint="eastAsia" w:ascii="Times New Roman" w:hAnsi="Times New Roman" w:eastAsia="宋体" w:cs="Times New Roman"/>
                      <w:b w:val="0"/>
                      <w:bCs w:val="0"/>
                      <w:color w:val="auto"/>
                      <w:sz w:val="18"/>
                      <w:szCs w:val="18"/>
                      <w:highlight w:val="none"/>
                      <w:lang w:val="en-US" w:eastAsia="zh-CN"/>
                    </w:rPr>
                    <w:t>kg/h</w:t>
                  </w:r>
                </w:p>
              </w:tc>
              <w:tc>
                <w:tcPr>
                  <w:tcW w:w="1565" w:type="dxa"/>
                  <w:tcBorders>
                    <w:tl2br w:val="nil"/>
                    <w:tr2bl w:val="nil"/>
                  </w:tcBorders>
                  <w:noWrap w:val="0"/>
                  <w:vAlign w:val="center"/>
                </w:tcPr>
                <w:p w14:paraId="2616B7EC">
                  <w:pPr>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155.859</w:t>
                  </w:r>
                  <w:r>
                    <w:rPr>
                      <w:rFonts w:hint="eastAsia" w:ascii="Times New Roman" w:hAnsi="Times New Roman" w:eastAsia="宋体" w:cs="Times New Roman"/>
                      <w:b w:val="0"/>
                      <w:bCs w:val="0"/>
                      <w:color w:val="auto"/>
                      <w:sz w:val="18"/>
                      <w:szCs w:val="18"/>
                      <w:highlight w:val="none"/>
                      <w:lang w:val="en-US" w:eastAsia="zh-CN"/>
                    </w:rPr>
                    <w:t>mg/m</w:t>
                  </w:r>
                  <w:r>
                    <w:rPr>
                      <w:rFonts w:hint="eastAsia" w:ascii="Times New Roman" w:hAnsi="Times New Roman" w:eastAsia="宋体" w:cs="Times New Roman"/>
                      <w:b w:val="0"/>
                      <w:bCs w:val="0"/>
                      <w:color w:val="auto"/>
                      <w:sz w:val="18"/>
                      <w:szCs w:val="18"/>
                      <w:highlight w:val="none"/>
                      <w:vertAlign w:val="superscript"/>
                      <w:lang w:val="en-US" w:eastAsia="zh-CN"/>
                    </w:rPr>
                    <w:t>3</w:t>
                  </w:r>
                </w:p>
              </w:tc>
              <w:tc>
                <w:tcPr>
                  <w:tcW w:w="1033" w:type="dxa"/>
                  <w:vMerge w:val="continue"/>
                  <w:tcBorders>
                    <w:tl2br w:val="nil"/>
                    <w:tr2bl w:val="nil"/>
                  </w:tcBorders>
                  <w:noWrap w:val="0"/>
                  <w:vAlign w:val="center"/>
                </w:tcPr>
                <w:p w14:paraId="03375368">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633" w:type="dxa"/>
                  <w:vMerge w:val="continue"/>
                  <w:tcBorders>
                    <w:tl2br w:val="nil"/>
                    <w:tr2bl w:val="nil"/>
                  </w:tcBorders>
                  <w:noWrap w:val="0"/>
                  <w:vAlign w:val="center"/>
                </w:tcPr>
                <w:p w14:paraId="55033D52">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c>
                <w:tcPr>
                  <w:tcW w:w="1384" w:type="dxa"/>
                  <w:tcBorders>
                    <w:tl2br w:val="nil"/>
                    <w:tr2bl w:val="nil"/>
                  </w:tcBorders>
                  <w:noWrap w:val="0"/>
                  <w:vAlign w:val="center"/>
                </w:tcPr>
                <w:p w14:paraId="06669737">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0.156</w:t>
                  </w:r>
                  <w:r>
                    <w:rPr>
                      <w:rFonts w:hint="eastAsia" w:ascii="Times New Roman" w:hAnsi="Times New Roman" w:eastAsia="宋体" w:cs="Times New Roman"/>
                      <w:b w:val="0"/>
                      <w:bCs w:val="0"/>
                      <w:color w:val="auto"/>
                      <w:sz w:val="18"/>
                      <w:szCs w:val="18"/>
                      <w:highlight w:val="none"/>
                      <w:lang w:val="en-US" w:eastAsia="zh-CN"/>
                    </w:rPr>
                    <w:t>kg/a</w:t>
                  </w:r>
                </w:p>
              </w:tc>
              <w:tc>
                <w:tcPr>
                  <w:tcW w:w="1051" w:type="dxa"/>
                  <w:vMerge w:val="continue"/>
                  <w:tcBorders>
                    <w:tl2br w:val="nil"/>
                    <w:tr2bl w:val="nil"/>
                  </w:tcBorders>
                  <w:noWrap w:val="0"/>
                  <w:vAlign w:val="center"/>
                </w:tcPr>
                <w:p w14:paraId="3937354C">
                  <w:pPr>
                    <w:pStyle w:val="23"/>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p>
              </w:tc>
            </w:tr>
          </w:tbl>
          <w:p w14:paraId="0DAF0AEA">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由上表看出，非正常排放时DA001排气筒、DA002排气筒、DA003排气筒VOCs超标，不满足《挥发性有机物排放标准 第6部分</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有机化工行业</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DB37/2801.6-2018</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排放限值</w:t>
            </w:r>
            <w:r>
              <w:rPr>
                <w:rFonts w:hint="eastAsia" w:ascii="Times New Roman" w:hAnsi="Times New Roman" w:eastAsia="宋体" w:cs="Times New Roman"/>
                <w:color w:val="000000" w:themeColor="text1"/>
                <w:highlight w:val="none"/>
                <w:lang w:val="en-US" w:eastAsia="zh-CN"/>
                <w14:textFill>
                  <w14:solidFill>
                    <w14:schemeClr w14:val="tx1"/>
                  </w14:solidFill>
                </w14:textFill>
              </w:rPr>
              <w:t>；DA004排气筒颗粒物超标，不满足</w:t>
            </w:r>
            <w:r>
              <w:rPr>
                <w:rFonts w:hint="eastAsia" w:cs="Times New Roman"/>
                <w:color w:val="000000" w:themeColor="text1"/>
                <w:highlight w:val="none"/>
                <w:lang w:val="en-US" w:eastAsia="zh-CN"/>
                <w14:textFill>
                  <w14:solidFill>
                    <w14:schemeClr w14:val="tx1"/>
                  </w14:solidFill>
                </w14:textFill>
              </w:rPr>
              <w:t>《区域性大气污染物综合排放标准》（DB37/2376-2019）排放限值</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。由于发生非正常工况排放次数较少，且排放时间较短，建设单位能够及时采取措施处理，不会对周围大气环境造成长期影响。</w:t>
            </w:r>
          </w:p>
          <w:p w14:paraId="32ECC08E">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（7）污染物总量控制</w:t>
            </w:r>
          </w:p>
          <w:p w14:paraId="090A9C5B">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由于现有项目厂区审批较早，厂区未申请总量确认文件，同时厂区停产较早，未申请排污许可证，厂区污染物情况随本次环评一并进行申请。</w:t>
            </w:r>
          </w:p>
          <w:p w14:paraId="1DE2B5E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根据前文分析，项目完成后DA001排气筒有组织VOCs排放量为0.2959t/a，DA002排气筒有组织VOCs排放量为0.0333t/a，DA003排气筒有组织VOCs排放量为0.9975t/a，DA004排气筒有组织颗粒物排放量为0.015t/a，厂区无组织VOCs排放量为0.6983t/a，无组织颗粒物量为0.0394t/a，厂区污染物排放总量为VOCs2.025t/a，颗粒物0.0544t/a。 </w:t>
            </w:r>
          </w:p>
          <w:p w14:paraId="184F9A0B">
            <w:pPr>
              <w:spacing w:line="240" w:lineRule="auto"/>
              <w:ind w:firstLine="420"/>
              <w:jc w:val="center"/>
              <w:rPr>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eastAsia"/>
                <w:b/>
                <w:bCs/>
                <w:color w:val="auto"/>
                <w:sz w:val="21"/>
                <w:szCs w:val="21"/>
                <w:highlight w:val="none"/>
              </w:rPr>
              <w:t>表</w:t>
            </w:r>
            <w:r>
              <w:rPr>
                <w:rFonts w:hint="eastAsia"/>
                <w:b/>
                <w:bCs/>
                <w:color w:val="auto"/>
                <w:sz w:val="21"/>
                <w:szCs w:val="21"/>
                <w:highlight w:val="none"/>
                <w:lang w:val="en-US" w:eastAsia="zh-CN"/>
              </w:rPr>
              <w:t>4-6</w:t>
            </w:r>
            <w:r>
              <w:rPr>
                <w:rFonts w:hint="eastAsia"/>
                <w:b/>
                <w:bCs/>
                <w:color w:val="auto"/>
                <w:sz w:val="21"/>
                <w:szCs w:val="21"/>
                <w:highlight w:val="none"/>
              </w:rPr>
              <w:t xml:space="preserve">  项目废气“三本账”核算</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078"/>
              <w:gridCol w:w="1437"/>
              <w:gridCol w:w="1388"/>
              <w:gridCol w:w="1400"/>
              <w:gridCol w:w="1785"/>
              <w:gridCol w:w="1930"/>
            </w:tblGrid>
            <w:tr w14:paraId="2F15D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6" w:hRule="atLeast"/>
                <w:jc w:val="center"/>
              </w:trPr>
              <w:tc>
                <w:tcPr>
                  <w:tcW w:w="1078" w:type="dxa"/>
                  <w:tcBorders>
                    <w:tl2br w:val="nil"/>
                    <w:tr2bl w:val="nil"/>
                  </w:tcBorders>
                  <w:noWrap w:val="0"/>
                  <w:vAlign w:val="center"/>
                </w:tcPr>
                <w:p w14:paraId="03662716">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污染物</w:t>
                  </w:r>
                </w:p>
              </w:tc>
              <w:tc>
                <w:tcPr>
                  <w:tcW w:w="1437" w:type="dxa"/>
                  <w:tcBorders>
                    <w:tl2br w:val="nil"/>
                    <w:tr2bl w:val="nil"/>
                  </w:tcBorders>
                  <w:noWrap w:val="0"/>
                  <w:vAlign w:val="center"/>
                </w:tcPr>
                <w:p w14:paraId="1D947582">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现有项目排放量t/a</w:t>
                  </w:r>
                </w:p>
              </w:tc>
              <w:tc>
                <w:tcPr>
                  <w:tcW w:w="1388" w:type="dxa"/>
                  <w:tcBorders>
                    <w:tl2br w:val="nil"/>
                    <w:tr2bl w:val="nil"/>
                  </w:tcBorders>
                  <w:noWrap w:val="0"/>
                  <w:vAlign w:val="center"/>
                </w:tcPr>
                <w:p w14:paraId="6C45BCA6">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拟建</w:t>
                  </w:r>
                  <w:r>
                    <w:rPr>
                      <w:rFonts w:hint="eastAsia" w:ascii="Times New Roman" w:hAnsi="Times New Roman" w:eastAsia="宋体" w:cs="Times New Roman"/>
                      <w:b w:val="0"/>
                      <w:bCs w:val="0"/>
                      <w:color w:val="auto"/>
                      <w:sz w:val="18"/>
                      <w:szCs w:val="18"/>
                      <w:highlight w:val="none"/>
                      <w:lang w:val="en-US" w:eastAsia="zh-CN"/>
                    </w:rPr>
                    <w:t>项目排放量t/a</w:t>
                  </w:r>
                </w:p>
              </w:tc>
              <w:tc>
                <w:tcPr>
                  <w:tcW w:w="1400" w:type="dxa"/>
                  <w:tcBorders>
                    <w:tl2br w:val="nil"/>
                    <w:tr2bl w:val="nil"/>
                  </w:tcBorders>
                  <w:noWrap w:val="0"/>
                  <w:vAlign w:val="center"/>
                </w:tcPr>
                <w:p w14:paraId="4E0A1DDB">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以新带老消减量t/a</w:t>
                  </w:r>
                </w:p>
              </w:tc>
              <w:tc>
                <w:tcPr>
                  <w:tcW w:w="1785" w:type="dxa"/>
                  <w:tcBorders>
                    <w:tl2br w:val="nil"/>
                    <w:tr2bl w:val="nil"/>
                  </w:tcBorders>
                  <w:noWrap w:val="0"/>
                  <w:vAlign w:val="center"/>
                </w:tcPr>
                <w:p w14:paraId="5B6F5863">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全厂排放量排放量t/a</w:t>
                  </w:r>
                </w:p>
              </w:tc>
              <w:tc>
                <w:tcPr>
                  <w:tcW w:w="1930" w:type="dxa"/>
                  <w:tcBorders>
                    <w:tl2br w:val="nil"/>
                    <w:tr2bl w:val="nil"/>
                  </w:tcBorders>
                  <w:noWrap w:val="0"/>
                  <w:vAlign w:val="center"/>
                </w:tcPr>
                <w:p w14:paraId="736F7C2C">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总体工程排放增减量t/a</w:t>
                  </w:r>
                </w:p>
              </w:tc>
            </w:tr>
            <w:tr w14:paraId="52737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6" w:hRule="atLeast"/>
                <w:jc w:val="center"/>
              </w:trPr>
              <w:tc>
                <w:tcPr>
                  <w:tcW w:w="1078" w:type="dxa"/>
                  <w:tcBorders>
                    <w:tl2br w:val="nil"/>
                    <w:tr2bl w:val="nil"/>
                  </w:tcBorders>
                  <w:noWrap w:val="0"/>
                  <w:vAlign w:val="center"/>
                </w:tcPr>
                <w:p w14:paraId="757A5476">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VOCs</w:t>
                  </w:r>
                </w:p>
              </w:tc>
              <w:tc>
                <w:tcPr>
                  <w:tcW w:w="1437" w:type="dxa"/>
                  <w:tcBorders>
                    <w:tl2br w:val="nil"/>
                    <w:tr2bl w:val="nil"/>
                  </w:tcBorders>
                  <w:noWrap w:val="0"/>
                  <w:vAlign w:val="center"/>
                </w:tcPr>
                <w:p w14:paraId="54D8AD42">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0.361</w:t>
                  </w:r>
                </w:p>
              </w:tc>
              <w:tc>
                <w:tcPr>
                  <w:tcW w:w="1388" w:type="dxa"/>
                  <w:tcBorders>
                    <w:tl2br w:val="nil"/>
                    <w:tr2bl w:val="nil"/>
                  </w:tcBorders>
                  <w:noWrap w:val="0"/>
                  <w:vAlign w:val="center"/>
                </w:tcPr>
                <w:p w14:paraId="48B1A2D0">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2.025</w:t>
                  </w:r>
                </w:p>
              </w:tc>
              <w:tc>
                <w:tcPr>
                  <w:tcW w:w="1400" w:type="dxa"/>
                  <w:tcBorders>
                    <w:tl2br w:val="nil"/>
                    <w:tr2bl w:val="nil"/>
                  </w:tcBorders>
                  <w:noWrap w:val="0"/>
                  <w:vAlign w:val="center"/>
                </w:tcPr>
                <w:p w14:paraId="3B4CC187">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0.361</w:t>
                  </w:r>
                </w:p>
              </w:tc>
              <w:tc>
                <w:tcPr>
                  <w:tcW w:w="1785" w:type="dxa"/>
                  <w:tcBorders>
                    <w:tl2br w:val="nil"/>
                    <w:tr2bl w:val="nil"/>
                  </w:tcBorders>
                  <w:shd w:val="clear"/>
                  <w:noWrap w:val="0"/>
                  <w:vAlign w:val="center"/>
                </w:tcPr>
                <w:p w14:paraId="783D7795">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eastAsia" w:cs="Times New Roman"/>
                      <w:b w:val="0"/>
                      <w:bCs w:val="0"/>
                      <w:color w:val="auto"/>
                      <w:sz w:val="18"/>
                      <w:szCs w:val="18"/>
                      <w:highlight w:val="none"/>
                      <w:lang w:val="en-US" w:eastAsia="zh-CN"/>
                    </w:rPr>
                    <w:t>2.025</w:t>
                  </w:r>
                </w:p>
              </w:tc>
              <w:tc>
                <w:tcPr>
                  <w:tcW w:w="1930" w:type="dxa"/>
                  <w:tcBorders>
                    <w:tl2br w:val="nil"/>
                    <w:tr2bl w:val="nil"/>
                  </w:tcBorders>
                  <w:noWrap w:val="0"/>
                  <w:vAlign w:val="center"/>
                </w:tcPr>
                <w:p w14:paraId="347D711B">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1.664</w:t>
                  </w:r>
                </w:p>
              </w:tc>
            </w:tr>
            <w:tr w14:paraId="74DA5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6" w:hRule="atLeast"/>
                <w:jc w:val="center"/>
              </w:trPr>
              <w:tc>
                <w:tcPr>
                  <w:tcW w:w="1078" w:type="dxa"/>
                  <w:tcBorders>
                    <w:tl2br w:val="nil"/>
                    <w:tr2bl w:val="nil"/>
                  </w:tcBorders>
                  <w:noWrap w:val="0"/>
                  <w:vAlign w:val="center"/>
                </w:tcPr>
                <w:p w14:paraId="52CF8C4C">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颗粒物</w:t>
                  </w:r>
                </w:p>
              </w:tc>
              <w:tc>
                <w:tcPr>
                  <w:tcW w:w="1437" w:type="dxa"/>
                  <w:tcBorders>
                    <w:tl2br w:val="nil"/>
                    <w:tr2bl w:val="nil"/>
                  </w:tcBorders>
                  <w:noWrap w:val="0"/>
                  <w:vAlign w:val="center"/>
                </w:tcPr>
                <w:p w14:paraId="50D7C5C7">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0.1</w:t>
                  </w:r>
                </w:p>
              </w:tc>
              <w:tc>
                <w:tcPr>
                  <w:tcW w:w="1388" w:type="dxa"/>
                  <w:tcBorders>
                    <w:tl2br w:val="nil"/>
                    <w:tr2bl w:val="nil"/>
                  </w:tcBorders>
                  <w:noWrap w:val="0"/>
                  <w:vAlign w:val="center"/>
                </w:tcPr>
                <w:p w14:paraId="38A312B5">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0.0544</w:t>
                  </w:r>
                </w:p>
              </w:tc>
              <w:tc>
                <w:tcPr>
                  <w:tcW w:w="1400" w:type="dxa"/>
                  <w:tcBorders>
                    <w:tl2br w:val="nil"/>
                    <w:tr2bl w:val="nil"/>
                  </w:tcBorders>
                  <w:noWrap w:val="0"/>
                  <w:vAlign w:val="center"/>
                </w:tcPr>
                <w:p w14:paraId="38FD0D16">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0.1</w:t>
                  </w:r>
                </w:p>
              </w:tc>
              <w:tc>
                <w:tcPr>
                  <w:tcW w:w="1785" w:type="dxa"/>
                  <w:tcBorders>
                    <w:tl2br w:val="nil"/>
                    <w:tr2bl w:val="nil"/>
                  </w:tcBorders>
                  <w:shd w:val="clear"/>
                  <w:noWrap w:val="0"/>
                  <w:vAlign w:val="center"/>
                </w:tcPr>
                <w:p w14:paraId="723A3A7B">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kern w:val="2"/>
                      <w:sz w:val="18"/>
                      <w:szCs w:val="18"/>
                      <w:highlight w:val="none"/>
                      <w:lang w:val="en-US" w:eastAsia="zh-CN" w:bidi="ar-SA"/>
                    </w:rPr>
                  </w:pPr>
                  <w:r>
                    <w:rPr>
                      <w:rFonts w:hint="eastAsia" w:cs="Times New Roman"/>
                      <w:b w:val="0"/>
                      <w:bCs w:val="0"/>
                      <w:color w:val="auto"/>
                      <w:sz w:val="18"/>
                      <w:szCs w:val="18"/>
                      <w:highlight w:val="none"/>
                      <w:lang w:val="en-US" w:eastAsia="zh-CN"/>
                    </w:rPr>
                    <w:t>0.0544</w:t>
                  </w:r>
                </w:p>
              </w:tc>
              <w:tc>
                <w:tcPr>
                  <w:tcW w:w="1930" w:type="dxa"/>
                  <w:tcBorders>
                    <w:tl2br w:val="nil"/>
                    <w:tr2bl w:val="nil"/>
                  </w:tcBorders>
                  <w:noWrap w:val="0"/>
                  <w:vAlign w:val="center"/>
                </w:tcPr>
                <w:p w14:paraId="351803AE">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0.0456</w:t>
                  </w:r>
                </w:p>
              </w:tc>
            </w:tr>
          </w:tbl>
          <w:p w14:paraId="04C81AB6">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由上表可知，项目完成后厂区总污染物排放量为VOCs2.025t/a、颗粒物0.0544t/a，厂区现有项目未申请总量随本次环评一起进行申请，项目完成后厂区需申请总量为VOCs2.025t/a、颗粒物0.0544t/a。 </w:t>
            </w:r>
          </w:p>
          <w:p w14:paraId="75B0564D">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根据淄博市生态环境局《关于统筹使用“十四五”建设项目主要大气污染物总量指标的通知》（淄环函[2021]55号）：项目新增污染物实行区域污染物排放1:2倍量替代。</w:t>
            </w:r>
          </w:p>
          <w:p w14:paraId="558081E7">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本项目区域内需要替代的污染物的总量控制指标为：VOCs4.05t/a、颗粒物0.1088t/a。</w:t>
            </w:r>
          </w:p>
          <w:p w14:paraId="7D668D7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综上可知，项目废气处理措施得当，能够满足国家及地方相关排放标准，能够满足大气环境质量改善。</w:t>
            </w:r>
          </w:p>
          <w:p w14:paraId="698099EE">
            <w:pPr>
              <w:snapToGrid w:val="0"/>
              <w:spacing w:line="360" w:lineRule="auto"/>
              <w:ind w:firstLine="380" w:firstLineChars="200"/>
              <w:rPr>
                <w:rFonts w:hint="default" w:ascii="Times New Roman" w:hAnsi="Times New Roman" w:cs="Times New Roman"/>
                <w:b w:val="0"/>
                <w:bCs w:val="0"/>
                <w:color w:val="000000" w:themeColor="text1"/>
                <w:spacing w:val="-10"/>
                <w:szCs w:val="21"/>
                <w:highlight w:val="none"/>
                <w14:textFill>
                  <w14:solidFill>
                    <w14:schemeClr w14:val="tx1"/>
                  </w14:solidFill>
                </w14:textFill>
              </w:rPr>
            </w:pPr>
            <w:r>
              <w:rPr>
                <w:rFonts w:hint="default" w:ascii="Times New Roman" w:hAnsi="Times New Roman" w:cs="Times New Roman"/>
                <w:b w:val="0"/>
                <w:bCs w:val="0"/>
                <w:color w:val="000000" w:themeColor="text1"/>
                <w:spacing w:val="-10"/>
                <w:szCs w:val="21"/>
                <w:highlight w:val="none"/>
                <w14:textFill>
                  <w14:solidFill>
                    <w14:schemeClr w14:val="tx1"/>
                  </w14:solidFill>
                </w14:textFill>
              </w:rPr>
              <w:t>2</w:t>
            </w:r>
            <w:r>
              <w:rPr>
                <w:rFonts w:hint="eastAsia" w:cs="Times New Roman"/>
                <w:b w:val="0"/>
                <w:bCs w:val="0"/>
                <w:color w:val="000000" w:themeColor="text1"/>
                <w:spacing w:val="-10"/>
                <w:szCs w:val="21"/>
                <w:highlight w:val="none"/>
                <w:lang w:eastAsia="zh-CN"/>
                <w14:textFill>
                  <w14:solidFill>
                    <w14:schemeClr w14:val="tx1"/>
                  </w14:solidFill>
                </w14:textFill>
              </w:rPr>
              <w:t>、</w:t>
            </w:r>
            <w:r>
              <w:rPr>
                <w:rFonts w:hint="default" w:ascii="Times New Roman" w:hAnsi="Times New Roman" w:cs="Times New Roman"/>
                <w:b w:val="0"/>
                <w:bCs w:val="0"/>
                <w:color w:val="000000" w:themeColor="text1"/>
                <w:spacing w:val="-10"/>
                <w:szCs w:val="21"/>
                <w:highlight w:val="none"/>
                <w14:textFill>
                  <w14:solidFill>
                    <w14:schemeClr w14:val="tx1"/>
                  </w14:solidFill>
                </w14:textFill>
              </w:rPr>
              <w:t>废水</w:t>
            </w:r>
          </w:p>
          <w:p w14:paraId="31B2363A">
            <w:pPr>
              <w:spacing w:line="360" w:lineRule="auto"/>
              <w:ind w:firstLine="420" w:firstLineChars="200"/>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eastAsia="zh-CN"/>
                <w14:textFill>
                  <w14:solidFill>
                    <w14:schemeClr w14:val="tx1"/>
                  </w14:solidFill>
                </w14:textFill>
              </w:rPr>
              <w:t>项目</w:t>
            </w:r>
            <w:r>
              <w:rPr>
                <w:rFonts w:hint="eastAsia" w:cs="Times New Roman"/>
                <w:color w:val="000000" w:themeColor="text1"/>
                <w:szCs w:val="21"/>
                <w:highlight w:val="none"/>
                <w:lang w:val="en-US" w:eastAsia="zh-CN"/>
                <w14:textFill>
                  <w14:solidFill>
                    <w14:schemeClr w14:val="tx1"/>
                  </w14:solidFill>
                </w14:textFill>
              </w:rPr>
              <w:t>建成后全厂外排</w:t>
            </w:r>
            <w:r>
              <w:rPr>
                <w:rFonts w:hint="eastAsia" w:cs="Times New Roman"/>
                <w:color w:val="000000" w:themeColor="text1"/>
                <w:szCs w:val="21"/>
                <w:highlight w:val="none"/>
                <w:lang w:eastAsia="zh-CN"/>
                <w14:textFill>
                  <w14:solidFill>
                    <w14:schemeClr w14:val="tx1"/>
                  </w14:solidFill>
                </w14:textFill>
              </w:rPr>
              <w:t>废水主要为</w:t>
            </w:r>
            <w:r>
              <w:rPr>
                <w:rFonts w:hint="default" w:ascii="Times New Roman" w:hAnsi="Times New Roman" w:cs="Times New Roman"/>
                <w:color w:val="000000" w:themeColor="text1"/>
                <w:kern w:val="24"/>
                <w:szCs w:val="21"/>
                <w:highlight w:val="none"/>
                <w14:textFill>
                  <w14:solidFill>
                    <w14:schemeClr w14:val="tx1"/>
                  </w14:solidFill>
                </w14:textFill>
              </w:rPr>
              <w:t>生活污水</w:t>
            </w:r>
            <w:r>
              <w:rPr>
                <w:rFonts w:hint="eastAsia" w:cs="Times New Roman"/>
                <w:color w:val="000000" w:themeColor="text1"/>
                <w:kern w:val="24"/>
                <w:szCs w:val="21"/>
                <w:highlight w:val="none"/>
                <w:lang w:eastAsia="zh-CN"/>
                <w14:textFill>
                  <w14:solidFill>
                    <w14:schemeClr w14:val="tx1"/>
                  </w14:solidFill>
                </w14:textFill>
              </w:rPr>
              <w:t>，</w:t>
            </w:r>
            <w:r>
              <w:rPr>
                <w:rFonts w:hint="eastAsia" w:cs="Times New Roman"/>
                <w:color w:val="000000" w:themeColor="text1"/>
                <w:kern w:val="24"/>
                <w:szCs w:val="21"/>
                <w:highlight w:val="none"/>
                <w:lang w:val="en-US" w:eastAsia="zh-CN"/>
                <w14:textFill>
                  <w14:solidFill>
                    <w14:schemeClr w14:val="tx1"/>
                  </w14:solidFill>
                </w14:textFill>
              </w:rPr>
              <w:t>根据项目水平衡图，生活污水产生量</w:t>
            </w:r>
            <w:r>
              <w:rPr>
                <w:rFonts w:hint="default" w:ascii="Times New Roman" w:hAnsi="Times New Roman" w:cs="Times New Roman"/>
                <w:color w:val="000000" w:themeColor="text1"/>
                <w:kern w:val="24"/>
                <w:szCs w:val="21"/>
                <w:highlight w:val="none"/>
                <w14:textFill>
                  <w14:solidFill>
                    <w14:schemeClr w14:val="tx1"/>
                  </w14:solidFill>
                </w14:textFill>
              </w:rPr>
              <w:t>为</w:t>
            </w:r>
            <w:r>
              <w:rPr>
                <w:rFonts w:hint="eastAsia" w:cs="Times New Roman"/>
                <w:color w:val="000000" w:themeColor="text1"/>
                <w:kern w:val="24"/>
                <w:szCs w:val="21"/>
                <w:highlight w:val="none"/>
                <w:lang w:val="en-US" w:eastAsia="zh-CN"/>
                <w14:textFill>
                  <w14:solidFill>
                    <w14:schemeClr w14:val="tx1"/>
                  </w14:solidFill>
                </w14:textFill>
              </w:rPr>
              <w:t>720</w:t>
            </w:r>
            <w:r>
              <w:rPr>
                <w:rFonts w:hint="default" w:ascii="Times New Roman" w:hAnsi="Times New Roman" w:cs="Times New Roman"/>
                <w:color w:val="000000" w:themeColor="text1"/>
                <w:kern w:val="24"/>
                <w:szCs w:val="21"/>
                <w:highlight w:val="none"/>
                <w14:textFill>
                  <w14:solidFill>
                    <w14:schemeClr w14:val="tx1"/>
                  </w14:solidFill>
                </w14:textFill>
              </w:rPr>
              <w:t>m</w:t>
            </w:r>
            <w:r>
              <w:rPr>
                <w:rFonts w:hint="default" w:ascii="Times New Roman" w:hAnsi="Times New Roman" w:cs="Times New Roman"/>
                <w:color w:val="000000" w:themeColor="text1"/>
                <w:kern w:val="24"/>
                <w:szCs w:val="21"/>
                <w:highlight w:val="none"/>
                <w:vertAlign w:val="superscript"/>
                <w14:textFill>
                  <w14:solidFill>
                    <w14:schemeClr w14:val="tx1"/>
                  </w14:solidFill>
                </w14:textFill>
              </w:rPr>
              <w:t>3</w:t>
            </w:r>
            <w:r>
              <w:rPr>
                <w:rFonts w:hint="default" w:ascii="Times New Roman" w:hAnsi="Times New Roman" w:cs="Times New Roman"/>
                <w:color w:val="000000" w:themeColor="text1"/>
                <w:kern w:val="24"/>
                <w:szCs w:val="21"/>
                <w:highlight w:val="none"/>
                <w14:textFill>
                  <w14:solidFill>
                    <w14:schemeClr w14:val="tx1"/>
                  </w14:solidFill>
                </w14:textFill>
              </w:rPr>
              <w:t>/a</w:t>
            </w:r>
            <w:r>
              <w:rPr>
                <w:rFonts w:hint="eastAsia" w:cs="Times New Roman"/>
                <w:color w:val="000000" w:themeColor="text1"/>
                <w:kern w:val="24"/>
                <w:szCs w:val="21"/>
                <w:highlight w:val="none"/>
                <w:lang w:eastAsia="zh-CN"/>
                <w14:textFill>
                  <w14:solidFill>
                    <w14:schemeClr w14:val="tx1"/>
                  </w14:solidFill>
                </w14:textFill>
              </w:rPr>
              <w:t>，经化粪池</w:t>
            </w:r>
            <w:r>
              <w:rPr>
                <w:rFonts w:hint="eastAsia" w:cs="Times New Roman"/>
                <w:color w:val="000000" w:themeColor="text1"/>
                <w:kern w:val="24"/>
                <w:szCs w:val="21"/>
                <w:highlight w:val="none"/>
                <w:lang w:val="en-US" w:eastAsia="zh-CN"/>
                <w14:textFill>
                  <w14:solidFill>
                    <w14:schemeClr w14:val="tx1"/>
                  </w14:solidFill>
                </w14:textFill>
              </w:rPr>
              <w:t>暂存后</w:t>
            </w:r>
            <w:r>
              <w:rPr>
                <w:rFonts w:hint="eastAsia" w:cs="Times New Roman"/>
                <w:color w:val="000000" w:themeColor="text1"/>
                <w:kern w:val="24"/>
                <w:szCs w:val="21"/>
                <w:highlight w:val="none"/>
                <w:lang w:eastAsia="zh-CN"/>
                <w14:textFill>
                  <w14:solidFill>
                    <w14:schemeClr w14:val="tx1"/>
                  </w14:solidFill>
                </w14:textFill>
              </w:rPr>
              <w:t>由环卫部门定期清运。</w:t>
            </w:r>
            <w:r>
              <w:rPr>
                <w:rFonts w:hint="eastAsia"/>
                <w:color w:val="000000" w:themeColor="text1"/>
                <w:sz w:val="21"/>
                <w:szCs w:val="21"/>
                <w:highlight w:val="none"/>
                <w14:textFill>
                  <w14:solidFill>
                    <w14:schemeClr w14:val="tx1"/>
                  </w14:solidFill>
                </w14:textFill>
              </w:rPr>
              <w:t>项目生产过程中采用循环冷却水，冷却水循环使用，蒸发补充，无废水外排。</w:t>
            </w:r>
            <w:r>
              <w:rPr>
                <w:rFonts w:hint="eastAsia"/>
                <w:color w:val="000000" w:themeColor="text1"/>
                <w:sz w:val="21"/>
                <w:szCs w:val="21"/>
                <w:highlight w:val="none"/>
                <w:lang w:val="en-US" w:eastAsia="zh-CN"/>
                <w14:textFill>
                  <w14:solidFill>
                    <w14:schemeClr w14:val="tx1"/>
                  </w14:solidFill>
                </w14:textFill>
              </w:rPr>
              <w:t>项目无废水外排，对附近地表水环境基本无影响。</w:t>
            </w:r>
          </w:p>
          <w:p w14:paraId="517AA8CD">
            <w:pPr>
              <w:pageBreakBefore/>
              <w:widowControl/>
              <w:spacing w:line="360" w:lineRule="auto"/>
              <w:ind w:firstLine="380" w:firstLineChars="200"/>
              <w:rPr>
                <w:b w:val="0"/>
                <w:bCs w:val="0"/>
                <w:color w:val="000000" w:themeColor="text1"/>
                <w:spacing w:val="-10"/>
                <w:szCs w:val="21"/>
                <w:highlight w:val="none"/>
                <w14:textFill>
                  <w14:solidFill>
                    <w14:schemeClr w14:val="tx1"/>
                  </w14:solidFill>
                </w14:textFill>
              </w:rPr>
            </w:pPr>
            <w:r>
              <w:rPr>
                <w:b w:val="0"/>
                <w:bCs w:val="0"/>
                <w:color w:val="000000" w:themeColor="text1"/>
                <w:spacing w:val="-10"/>
                <w:szCs w:val="21"/>
                <w:highlight w:val="none"/>
                <w14:textFill>
                  <w14:solidFill>
                    <w14:schemeClr w14:val="tx1"/>
                  </w14:solidFill>
                </w14:textFill>
              </w:rPr>
              <w:t>3</w:t>
            </w:r>
            <w:r>
              <w:rPr>
                <w:rFonts w:hint="eastAsia"/>
                <w:b w:val="0"/>
                <w:bCs w:val="0"/>
                <w:color w:val="000000" w:themeColor="text1"/>
                <w:spacing w:val="-10"/>
                <w:szCs w:val="21"/>
                <w:highlight w:val="none"/>
                <w:lang w:eastAsia="zh-CN"/>
                <w14:textFill>
                  <w14:solidFill>
                    <w14:schemeClr w14:val="tx1"/>
                  </w14:solidFill>
                </w14:textFill>
              </w:rPr>
              <w:t>、</w:t>
            </w:r>
            <w:r>
              <w:rPr>
                <w:b w:val="0"/>
                <w:bCs w:val="0"/>
                <w:color w:val="000000" w:themeColor="text1"/>
                <w:spacing w:val="-10"/>
                <w:szCs w:val="21"/>
                <w:highlight w:val="none"/>
                <w14:textFill>
                  <w14:solidFill>
                    <w14:schemeClr w14:val="tx1"/>
                  </w14:solidFill>
                </w14:textFill>
              </w:rPr>
              <w:t>噪声</w:t>
            </w:r>
          </w:p>
          <w:p w14:paraId="3168C7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本项目噪声主要为生产过程中的各机械设备运行时产生的噪声，其声压级约在</w:t>
            </w:r>
            <w:r>
              <w:rPr>
                <w:rFonts w:hint="default" w:ascii="Times New Roman" w:hAnsi="Times New Roman" w:cs="Times New Roman"/>
                <w:b w:val="0"/>
                <w:bCs w:val="0"/>
                <w:color w:val="000000" w:themeColor="text1"/>
                <w:lang w:eastAsia="zh-CN"/>
                <w14:textFill>
                  <w14:solidFill>
                    <w14:schemeClr w14:val="tx1"/>
                  </w14:solidFill>
                </w14:textFill>
              </w:rPr>
              <w:t>70~85</w:t>
            </w:r>
            <w:r>
              <w:rPr>
                <w:rFonts w:hint="default" w:ascii="Times New Roman" w:hAnsi="Times New Roman" w:cs="Times New Roman"/>
                <w:b w:val="0"/>
                <w:bCs w:val="0"/>
                <w:color w:val="000000" w:themeColor="text1"/>
                <w14:textFill>
                  <w14:solidFill>
                    <w14:schemeClr w14:val="tx1"/>
                  </w14:solidFill>
                </w14:textFill>
              </w:rPr>
              <w:t>dB（A）之间。采取的噪声治理措施为：</w:t>
            </w:r>
          </w:p>
          <w:p w14:paraId="1E5309EA">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s="Times New Roman"/>
                <w:b w:val="0"/>
                <w:bCs w:val="0"/>
                <w:color w:val="000000" w:themeColor="text1"/>
                <w14:textFill>
                  <w14:solidFill>
                    <w14:schemeClr w14:val="tx1"/>
                  </w14:solidFill>
                </w14:textFill>
              </w:rPr>
            </w:pPr>
            <w:bookmarkStart w:id="5" w:name="OLE_LINK3"/>
            <w:r>
              <w:rPr>
                <w:rFonts w:hint="default" w:ascii="Times New Roman" w:hAnsi="Times New Roman" w:cs="Times New Roman"/>
                <w:b w:val="0"/>
                <w:bCs w:val="0"/>
                <w:color w:val="000000" w:themeColor="text1"/>
                <w14:textFill>
                  <w14:solidFill>
                    <w14:schemeClr w14:val="tx1"/>
                  </w14:solidFill>
                </w14:textFill>
              </w:rPr>
              <w:t>（1）</w:t>
            </w:r>
            <w:bookmarkEnd w:id="5"/>
            <w:r>
              <w:rPr>
                <w:rFonts w:hint="default" w:ascii="Times New Roman" w:hAnsi="Times New Roman" w:cs="Times New Roman"/>
                <w:b w:val="0"/>
                <w:bCs w:val="0"/>
                <w:color w:val="000000" w:themeColor="text1"/>
                <w14:textFill>
                  <w14:solidFill>
                    <w14:schemeClr w14:val="tx1"/>
                  </w14:solidFill>
                </w14:textFill>
              </w:rPr>
              <w:t>在保证工艺生产的同时注意选用低噪声的设备。加强设备的保养和维护，避免出现异常噪声</w:t>
            </w:r>
            <w:r>
              <w:rPr>
                <w:rFonts w:hint="default" w:ascii="Times New Roman" w:hAnsi="Times New Roman" w:cs="Times New Roman"/>
                <w:b w:val="0"/>
                <w:bCs w:val="0"/>
                <w:color w:val="000000" w:themeColor="text1"/>
                <w:lang w:eastAsia="zh-CN"/>
                <w14:textFill>
                  <w14:solidFill>
                    <w14:schemeClr w14:val="tx1"/>
                  </w14:solidFill>
                </w14:textFill>
              </w:rPr>
              <w:t>。</w:t>
            </w:r>
          </w:p>
          <w:p w14:paraId="24FB4F1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eastAsia="宋体"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（2）对振动较大的设备考虑设备基础减振</w:t>
            </w:r>
            <w:r>
              <w:rPr>
                <w:rFonts w:hint="eastAsia" w:ascii="Times New Roman" w:hAnsi="Times New Roman" w:cs="Times New Roman"/>
                <w:b w:val="0"/>
                <w:bCs w:val="0"/>
                <w:color w:val="000000" w:themeColor="text1"/>
                <w:lang w:eastAsia="zh-CN"/>
                <w14:textFill>
                  <w14:solidFill>
                    <w14:schemeClr w14:val="tx1"/>
                  </w14:solidFill>
                </w14:textFill>
              </w:rPr>
              <w:t>。</w:t>
            </w:r>
          </w:p>
          <w:p w14:paraId="29FA3B7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eastAsia="宋体"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（3）厂房装隔声门窗</w:t>
            </w:r>
            <w:r>
              <w:rPr>
                <w:rFonts w:hint="eastAsia" w:ascii="Times New Roman" w:hAnsi="Times New Roman"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t>利用建（构）筑物隔声降噪</w:t>
            </w:r>
            <w:r>
              <w:rPr>
                <w:rFonts w:hint="eastAsia" w:ascii="Times New Roman" w:hAnsi="Times New Roman"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t>对高噪声设备增设隔声罩</w:t>
            </w:r>
            <w:r>
              <w:rPr>
                <w:rFonts w:hint="eastAsia" w:ascii="Times New Roman" w:hAnsi="Times New Roman" w:cs="Times New Roman"/>
                <w:b w:val="0"/>
                <w:bCs w:val="0"/>
                <w:color w:val="000000" w:themeColor="text1"/>
                <w:lang w:eastAsia="zh-CN"/>
                <w14:textFill>
                  <w14:solidFill>
                    <w14:schemeClr w14:val="tx1"/>
                  </w14:solidFill>
                </w14:textFill>
              </w:rPr>
              <w:t>。</w:t>
            </w:r>
          </w:p>
          <w:p w14:paraId="085AF701">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s="Times New Roman"/>
                <w:b w:val="0"/>
                <w:bCs w:val="0"/>
                <w:color w:val="000000" w:themeColor="text1"/>
                <w:lang w:eastAsia="zh-CN"/>
                <w14:textFill>
                  <w14:solidFill>
                    <w14:schemeClr w14:val="tx1"/>
                  </w14:solidFill>
                </w14:textFill>
              </w:rPr>
            </w:pPr>
            <w:r>
              <w:rPr>
                <w:rFonts w:hint="default" w:ascii="Times New Roman" w:hAnsi="Times New Roman" w:cs="Times New Roman"/>
                <w:b w:val="0"/>
                <w:bCs w:val="0"/>
                <w:color w:val="000000" w:themeColor="text1"/>
                <w:lang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4</w:t>
            </w:r>
            <w:r>
              <w:rPr>
                <w:rFonts w:hint="default" w:ascii="Times New Roman" w:hAnsi="Times New Roman"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t>严格按照操作规程操作，避免材料碰撞、跌落等产生的异常高噪音，造成扰民情况</w:t>
            </w:r>
            <w:r>
              <w:rPr>
                <w:rFonts w:hint="default" w:ascii="Times New Roman" w:hAnsi="Times New Roman" w:cs="Times New Roman"/>
                <w:b w:val="0"/>
                <w:bCs w:val="0"/>
                <w:color w:val="000000" w:themeColor="text1"/>
                <w:lang w:eastAsia="zh-CN"/>
                <w14:textFill>
                  <w14:solidFill>
                    <w14:schemeClr w14:val="tx1"/>
                  </w14:solidFill>
                </w14:textFill>
              </w:rPr>
              <w:t>。</w:t>
            </w:r>
          </w:p>
          <w:p w14:paraId="4C7A8E4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5</w:t>
            </w:r>
            <w:r>
              <w:rPr>
                <w:rFonts w:hint="default" w:ascii="Times New Roman" w:hAnsi="Times New Roman" w:cs="Times New Roman"/>
                <w:b w:val="0"/>
                <w:bCs w:val="0"/>
                <w:color w:val="000000" w:themeColor="text1"/>
                <w14:textFill>
                  <w14:solidFill>
                    <w14:schemeClr w14:val="tx1"/>
                  </w14:solidFill>
                </w14:textFill>
              </w:rPr>
              <w:t>）合理布局</w:t>
            </w:r>
            <w:r>
              <w:rPr>
                <w:rFonts w:hint="eastAsia" w:ascii="Times New Roman" w:hAnsi="Times New Roman" w:cs="Times New Roman"/>
                <w:b w:val="0"/>
                <w:bCs w:val="0"/>
                <w:color w:val="000000" w:themeColor="text1"/>
                <w:lang w:eastAsia="zh-CN"/>
                <w14:textFill>
                  <w14:solidFill>
                    <w14:schemeClr w14:val="tx1"/>
                  </w14:solidFill>
                </w14:textFill>
              </w:rPr>
              <w:t>，</w:t>
            </w:r>
            <w:r>
              <w:rPr>
                <w:rFonts w:hint="default" w:ascii="Times New Roman" w:hAnsi="Times New Roman" w:cs="Times New Roman"/>
                <w:b w:val="0"/>
                <w:bCs w:val="0"/>
                <w:color w:val="000000" w:themeColor="text1"/>
                <w14:textFill>
                  <w14:solidFill>
                    <w14:schemeClr w14:val="tx1"/>
                  </w14:solidFill>
                </w14:textFill>
              </w:rPr>
              <w:t>要求将噪声较高设备布设在生产车间中部</w:t>
            </w:r>
            <w:r>
              <w:rPr>
                <w:rFonts w:hint="eastAsia" w:ascii="Times New Roman" w:hAnsi="Times New Roman" w:cs="Times New Roman"/>
                <w:b w:val="0"/>
                <w:bCs w:val="0"/>
                <w:color w:val="000000" w:themeColor="text1"/>
                <w:lang w:eastAsia="zh-CN"/>
                <w14:textFill>
                  <w14:solidFill>
                    <w14:schemeClr w14:val="tx1"/>
                  </w14:solidFill>
                </w14:textFill>
              </w:rPr>
              <w:t>。</w:t>
            </w:r>
          </w:p>
          <w:p w14:paraId="380FEAAB">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lang w:val="en-US" w:eastAsia="zh-CN"/>
              </w:rPr>
            </w:pPr>
            <w:r>
              <w:rPr>
                <w:rFonts w:hint="eastAsia" w:cs="Times New Roman"/>
                <w:b w:val="0"/>
                <w:bCs w:val="0"/>
                <w:color w:val="000000" w:themeColor="text1"/>
                <w:lang w:val="en-US" w:eastAsia="zh-CN"/>
                <w14:textFill>
                  <w14:solidFill>
                    <w14:schemeClr w14:val="tx1"/>
                  </w14:solidFill>
                </w14:textFill>
              </w:rPr>
              <w:t>项目取厂区西北角为(0,0)点，项目主要噪声源强调查清单间表4-4、表4-5。</w:t>
            </w:r>
          </w:p>
          <w:p w14:paraId="61AF3921">
            <w:pPr>
              <w:pStyle w:val="5"/>
              <w:keepNext w:val="0"/>
              <w:keepLines w:val="0"/>
              <w:pageBreakBefore w:val="0"/>
              <w:widowControl/>
              <w:tabs>
                <w:tab w:val="left" w:pos="789"/>
              </w:tabs>
              <w:kinsoku/>
              <w:wordWrap/>
              <w:overflowPunct/>
              <w:topLinePunct w:val="0"/>
              <w:autoSpaceDE/>
              <w:autoSpaceDN/>
              <w:bidi w:val="0"/>
              <w:adjustRightInd/>
              <w:snapToGrid w:val="0"/>
              <w:spacing w:after="0" w:line="240" w:lineRule="auto"/>
              <w:ind w:right="204"/>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p w14:paraId="0F86AD05">
            <w:pPr>
              <w:pStyle w:val="5"/>
              <w:keepNext w:val="0"/>
              <w:keepLines w:val="0"/>
              <w:pageBreakBefore w:val="0"/>
              <w:widowControl/>
              <w:tabs>
                <w:tab w:val="left" w:pos="789"/>
              </w:tabs>
              <w:kinsoku/>
              <w:wordWrap/>
              <w:overflowPunct/>
              <w:topLinePunct w:val="0"/>
              <w:autoSpaceDE/>
              <w:autoSpaceDN/>
              <w:bidi w:val="0"/>
              <w:adjustRightInd/>
              <w:snapToGrid w:val="0"/>
              <w:spacing w:after="0" w:line="240" w:lineRule="auto"/>
              <w:ind w:right="204"/>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p w14:paraId="1000F99B">
            <w:pPr>
              <w:pStyle w:val="5"/>
              <w:keepNext w:val="0"/>
              <w:keepLines w:val="0"/>
              <w:pageBreakBefore w:val="0"/>
              <w:widowControl/>
              <w:tabs>
                <w:tab w:val="left" w:pos="789"/>
              </w:tabs>
              <w:kinsoku/>
              <w:wordWrap/>
              <w:overflowPunct/>
              <w:topLinePunct w:val="0"/>
              <w:autoSpaceDE/>
              <w:autoSpaceDN/>
              <w:bidi w:val="0"/>
              <w:adjustRightInd/>
              <w:snapToGrid w:val="0"/>
              <w:spacing w:after="0" w:line="240" w:lineRule="auto"/>
              <w:ind w:right="204"/>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p w14:paraId="06E7A01E">
            <w:pPr>
              <w:pStyle w:val="5"/>
              <w:keepNext w:val="0"/>
              <w:keepLines w:val="0"/>
              <w:pageBreakBefore w:val="0"/>
              <w:widowControl/>
              <w:tabs>
                <w:tab w:val="left" w:pos="789"/>
              </w:tabs>
              <w:kinsoku/>
              <w:wordWrap/>
              <w:overflowPunct/>
              <w:topLinePunct w:val="0"/>
              <w:autoSpaceDE/>
              <w:autoSpaceDN/>
              <w:bidi w:val="0"/>
              <w:adjustRightInd/>
              <w:snapToGrid w:val="0"/>
              <w:spacing w:after="0" w:line="240" w:lineRule="auto"/>
              <w:ind w:right="204"/>
              <w:jc w:val="center"/>
              <w:textAlignment w:val="auto"/>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p>
          <w:p w14:paraId="732F49ED">
            <w:pPr>
              <w:pStyle w:val="5"/>
              <w:keepNext w:val="0"/>
              <w:keepLines w:val="0"/>
              <w:pageBreakBefore w:val="0"/>
              <w:widowControl/>
              <w:tabs>
                <w:tab w:val="left" w:pos="789"/>
              </w:tabs>
              <w:kinsoku/>
              <w:wordWrap/>
              <w:overflowPunct/>
              <w:topLinePunct w:val="0"/>
              <w:autoSpaceDE/>
              <w:autoSpaceDN/>
              <w:bidi w:val="0"/>
              <w:adjustRightInd/>
              <w:snapToGrid w:val="0"/>
              <w:spacing w:after="0" w:line="240" w:lineRule="auto"/>
              <w:ind w:right="204"/>
              <w:jc w:val="center"/>
              <w:textAlignment w:val="auto"/>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表4-</w:t>
            </w:r>
            <w:r>
              <w:rPr>
                <w:rFonts w:hint="eastAsia" w:cs="Times New Roman"/>
                <w:b/>
                <w:bCs/>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  工业企业</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主要</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噪声源强调查清单</w:t>
            </w:r>
            <w:r>
              <w:rPr>
                <w:rFonts w:hint="eastAsia" w:cs="Times New Roman"/>
                <w:b/>
                <w:bCs/>
                <w:color w:val="000000" w:themeColor="text1"/>
                <w:kern w:val="2"/>
                <w:sz w:val="21"/>
                <w:szCs w:val="21"/>
                <w:highlight w:val="none"/>
                <w:lang w:val="en-US" w:eastAsia="zh-CN" w:bidi="ar-SA"/>
                <w14:textFill>
                  <w14:solidFill>
                    <w14:schemeClr w14:val="tx1"/>
                  </w14:solidFill>
                </w14:textFill>
              </w:rPr>
              <w:t>（室内）</w:t>
            </w:r>
          </w:p>
          <w:tbl>
            <w:tblPr>
              <w:tblStyle w:val="24"/>
              <w:tblW w:w="904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00"/>
              <w:gridCol w:w="483"/>
              <w:gridCol w:w="1100"/>
              <w:gridCol w:w="517"/>
              <w:gridCol w:w="366"/>
              <w:gridCol w:w="634"/>
              <w:gridCol w:w="900"/>
              <w:gridCol w:w="416"/>
              <w:gridCol w:w="300"/>
              <w:gridCol w:w="393"/>
              <w:gridCol w:w="566"/>
              <w:gridCol w:w="684"/>
              <w:gridCol w:w="333"/>
              <w:gridCol w:w="650"/>
              <w:gridCol w:w="700"/>
              <w:gridCol w:w="700"/>
            </w:tblGrid>
            <w:tr w14:paraId="4F42B4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vMerge w:val="restart"/>
                  <w:tcBorders>
                    <w:tl2br w:val="nil"/>
                    <w:tr2bl w:val="nil"/>
                  </w:tcBorders>
                  <w:noWrap w:val="0"/>
                  <w:vAlign w:val="center"/>
                </w:tcPr>
                <w:p w14:paraId="339FC03C">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p w14:paraId="32BA7B79">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序号</w:t>
                  </w:r>
                </w:p>
              </w:tc>
              <w:tc>
                <w:tcPr>
                  <w:tcW w:w="483" w:type="dxa"/>
                  <w:vMerge w:val="restart"/>
                  <w:tcBorders>
                    <w:tl2br w:val="nil"/>
                    <w:tr2bl w:val="nil"/>
                  </w:tcBorders>
                  <w:noWrap w:val="0"/>
                  <w:vAlign w:val="center"/>
                </w:tcPr>
                <w:p w14:paraId="61CF8240">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建筑物名称</w:t>
                  </w:r>
                </w:p>
              </w:tc>
              <w:tc>
                <w:tcPr>
                  <w:tcW w:w="1100" w:type="dxa"/>
                  <w:vMerge w:val="restart"/>
                  <w:tcBorders>
                    <w:tl2br w:val="nil"/>
                    <w:tr2bl w:val="nil"/>
                  </w:tcBorders>
                  <w:noWrap w:val="0"/>
                  <w:vAlign w:val="center"/>
                </w:tcPr>
                <w:p w14:paraId="47668EAF">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声源名称</w:t>
                  </w:r>
                </w:p>
              </w:tc>
              <w:tc>
                <w:tcPr>
                  <w:tcW w:w="517" w:type="dxa"/>
                  <w:vMerge w:val="restart"/>
                  <w:tcBorders>
                    <w:tl2br w:val="nil"/>
                    <w:tr2bl w:val="nil"/>
                  </w:tcBorders>
                  <w:noWrap w:val="0"/>
                  <w:vAlign w:val="center"/>
                </w:tcPr>
                <w:p w14:paraId="18D24E94">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声功率级/dB(A)</w:t>
                  </w:r>
                </w:p>
              </w:tc>
              <w:tc>
                <w:tcPr>
                  <w:tcW w:w="366" w:type="dxa"/>
                  <w:vMerge w:val="restart"/>
                  <w:tcBorders>
                    <w:tl2br w:val="nil"/>
                    <w:tr2bl w:val="nil"/>
                  </w:tcBorders>
                  <w:noWrap w:val="0"/>
                  <w:vAlign w:val="center"/>
                </w:tcPr>
                <w:p w14:paraId="4B819810">
                  <w:pPr>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台数</w:t>
                  </w:r>
                </w:p>
              </w:tc>
              <w:tc>
                <w:tcPr>
                  <w:tcW w:w="634" w:type="dxa"/>
                  <w:vMerge w:val="restart"/>
                  <w:tcBorders>
                    <w:tl2br w:val="nil"/>
                    <w:tr2bl w:val="nil"/>
                  </w:tcBorders>
                  <w:noWrap w:val="0"/>
                  <w:vAlign w:val="center"/>
                </w:tcPr>
                <w:p w14:paraId="77035A8C">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多台合并</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声功率级</w:t>
                  </w:r>
                </w:p>
              </w:tc>
              <w:tc>
                <w:tcPr>
                  <w:tcW w:w="900" w:type="dxa"/>
                  <w:vMerge w:val="restart"/>
                  <w:tcBorders>
                    <w:tl2br w:val="nil"/>
                    <w:tr2bl w:val="nil"/>
                  </w:tcBorders>
                  <w:noWrap w:val="0"/>
                  <w:vAlign w:val="center"/>
                </w:tcPr>
                <w:p w14:paraId="0977E9F1">
                  <w:pPr>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声源控制措施</w:t>
                  </w:r>
                </w:p>
              </w:tc>
              <w:tc>
                <w:tcPr>
                  <w:tcW w:w="1109" w:type="dxa"/>
                  <w:gridSpan w:val="3"/>
                  <w:tcBorders>
                    <w:tl2br w:val="nil"/>
                    <w:tr2bl w:val="nil"/>
                  </w:tcBorders>
                  <w:noWrap w:val="0"/>
                  <w:vAlign w:val="center"/>
                </w:tcPr>
                <w:p w14:paraId="65DCE279">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空间相对位置/m</w:t>
                  </w:r>
                </w:p>
              </w:tc>
              <w:tc>
                <w:tcPr>
                  <w:tcW w:w="566" w:type="dxa"/>
                  <w:vMerge w:val="restart"/>
                  <w:tcBorders>
                    <w:tl2br w:val="nil"/>
                    <w:tr2bl w:val="nil"/>
                  </w:tcBorders>
                  <w:noWrap w:val="0"/>
                  <w:vAlign w:val="center"/>
                </w:tcPr>
                <w:p w14:paraId="267E11B6">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距室内边界距离/m</w:t>
                  </w:r>
                </w:p>
              </w:tc>
              <w:tc>
                <w:tcPr>
                  <w:tcW w:w="684" w:type="dxa"/>
                  <w:vMerge w:val="restart"/>
                  <w:tcBorders>
                    <w:tl2br w:val="nil"/>
                    <w:tr2bl w:val="nil"/>
                  </w:tcBorders>
                  <w:noWrap w:val="0"/>
                  <w:vAlign w:val="center"/>
                </w:tcPr>
                <w:p w14:paraId="77161814">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室内边界声级</w:t>
                  </w:r>
                </w:p>
                <w:p w14:paraId="2FE3A37D">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/dB(A)</w:t>
                  </w:r>
                </w:p>
              </w:tc>
              <w:tc>
                <w:tcPr>
                  <w:tcW w:w="333" w:type="dxa"/>
                  <w:vMerge w:val="restart"/>
                  <w:tcBorders>
                    <w:tl2br w:val="nil"/>
                    <w:tr2bl w:val="nil"/>
                  </w:tcBorders>
                  <w:noWrap w:val="0"/>
                  <w:vAlign w:val="center"/>
                </w:tcPr>
                <w:p w14:paraId="0EF126EB">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运行时段</w:t>
                  </w:r>
                </w:p>
              </w:tc>
              <w:tc>
                <w:tcPr>
                  <w:tcW w:w="650" w:type="dxa"/>
                  <w:vMerge w:val="restart"/>
                  <w:tcBorders>
                    <w:tl2br w:val="nil"/>
                    <w:tr2bl w:val="nil"/>
                  </w:tcBorders>
                  <w:noWrap w:val="0"/>
                  <w:vAlign w:val="center"/>
                </w:tcPr>
                <w:p w14:paraId="170A539A">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建筑物插入损失/dB(A)</w:t>
                  </w:r>
                </w:p>
              </w:tc>
              <w:tc>
                <w:tcPr>
                  <w:tcW w:w="1400" w:type="dxa"/>
                  <w:gridSpan w:val="2"/>
                  <w:tcBorders>
                    <w:tl2br w:val="nil"/>
                    <w:tr2bl w:val="nil"/>
                  </w:tcBorders>
                  <w:noWrap w:val="0"/>
                  <w:vAlign w:val="center"/>
                </w:tcPr>
                <w:p w14:paraId="19B91C48">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建筑物外噪声</w:t>
                  </w:r>
                </w:p>
              </w:tc>
            </w:tr>
            <w:tr w14:paraId="22E7C6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vMerge w:val="continue"/>
                  <w:tcBorders>
                    <w:tl2br w:val="nil"/>
                    <w:tr2bl w:val="nil"/>
                  </w:tcBorders>
                  <w:noWrap w:val="0"/>
                  <w:vAlign w:val="center"/>
                </w:tcPr>
                <w:p w14:paraId="2473FE55">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483" w:type="dxa"/>
                  <w:vMerge w:val="continue"/>
                  <w:tcBorders>
                    <w:tl2br w:val="nil"/>
                    <w:tr2bl w:val="nil"/>
                  </w:tcBorders>
                  <w:noWrap w:val="0"/>
                  <w:vAlign w:val="center"/>
                </w:tcPr>
                <w:p w14:paraId="2AE44A46">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1100" w:type="dxa"/>
                  <w:vMerge w:val="continue"/>
                  <w:tcBorders>
                    <w:tl2br w:val="nil"/>
                    <w:tr2bl w:val="nil"/>
                  </w:tcBorders>
                  <w:noWrap w:val="0"/>
                  <w:vAlign w:val="center"/>
                </w:tcPr>
                <w:p w14:paraId="527A05B5">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517" w:type="dxa"/>
                  <w:vMerge w:val="continue"/>
                  <w:tcBorders>
                    <w:tl2br w:val="nil"/>
                    <w:tr2bl w:val="nil"/>
                  </w:tcBorders>
                  <w:noWrap w:val="0"/>
                  <w:vAlign w:val="center"/>
                </w:tcPr>
                <w:p w14:paraId="4CF98331">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366" w:type="dxa"/>
                  <w:vMerge w:val="continue"/>
                  <w:tcBorders>
                    <w:tl2br w:val="nil"/>
                    <w:tr2bl w:val="nil"/>
                  </w:tcBorders>
                  <w:noWrap w:val="0"/>
                  <w:vAlign w:val="center"/>
                </w:tcPr>
                <w:p w14:paraId="13831156">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634" w:type="dxa"/>
                  <w:vMerge w:val="continue"/>
                  <w:tcBorders>
                    <w:tl2br w:val="nil"/>
                    <w:tr2bl w:val="nil"/>
                  </w:tcBorders>
                  <w:noWrap w:val="0"/>
                  <w:vAlign w:val="center"/>
                </w:tcPr>
                <w:p w14:paraId="3DCD154F">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900" w:type="dxa"/>
                  <w:vMerge w:val="continue"/>
                  <w:tcBorders>
                    <w:tl2br w:val="nil"/>
                    <w:tr2bl w:val="nil"/>
                  </w:tcBorders>
                  <w:noWrap w:val="0"/>
                  <w:vAlign w:val="center"/>
                </w:tcPr>
                <w:p w14:paraId="3BB4A3DA">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416" w:type="dxa"/>
                  <w:tcBorders>
                    <w:tl2br w:val="nil"/>
                    <w:tr2bl w:val="nil"/>
                  </w:tcBorders>
                  <w:noWrap w:val="0"/>
                  <w:vAlign w:val="center"/>
                </w:tcPr>
                <w:p w14:paraId="25FFC5F5">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X</w:t>
                  </w:r>
                </w:p>
              </w:tc>
              <w:tc>
                <w:tcPr>
                  <w:tcW w:w="300" w:type="dxa"/>
                  <w:tcBorders>
                    <w:tl2br w:val="nil"/>
                    <w:tr2bl w:val="nil"/>
                  </w:tcBorders>
                  <w:noWrap w:val="0"/>
                  <w:vAlign w:val="center"/>
                </w:tcPr>
                <w:p w14:paraId="379BD353">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Y</w:t>
                  </w:r>
                </w:p>
              </w:tc>
              <w:tc>
                <w:tcPr>
                  <w:tcW w:w="393" w:type="dxa"/>
                  <w:tcBorders>
                    <w:tl2br w:val="nil"/>
                    <w:tr2bl w:val="nil"/>
                  </w:tcBorders>
                  <w:noWrap w:val="0"/>
                  <w:vAlign w:val="center"/>
                </w:tcPr>
                <w:p w14:paraId="3898A796">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Z</w:t>
                  </w:r>
                </w:p>
              </w:tc>
              <w:tc>
                <w:tcPr>
                  <w:tcW w:w="566" w:type="dxa"/>
                  <w:vMerge w:val="continue"/>
                  <w:tcBorders>
                    <w:tl2br w:val="nil"/>
                    <w:tr2bl w:val="nil"/>
                  </w:tcBorders>
                  <w:noWrap w:val="0"/>
                  <w:vAlign w:val="center"/>
                </w:tcPr>
                <w:p w14:paraId="4CB42A1E">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684" w:type="dxa"/>
                  <w:vMerge w:val="continue"/>
                  <w:tcBorders>
                    <w:tl2br w:val="nil"/>
                    <w:tr2bl w:val="nil"/>
                  </w:tcBorders>
                  <w:noWrap w:val="0"/>
                  <w:vAlign w:val="center"/>
                </w:tcPr>
                <w:p w14:paraId="16CDB455">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333" w:type="dxa"/>
                  <w:vMerge w:val="continue"/>
                  <w:tcBorders>
                    <w:tl2br w:val="nil"/>
                    <w:tr2bl w:val="nil"/>
                  </w:tcBorders>
                  <w:noWrap w:val="0"/>
                  <w:vAlign w:val="center"/>
                </w:tcPr>
                <w:p w14:paraId="5AB255CF">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650" w:type="dxa"/>
                  <w:vMerge w:val="continue"/>
                  <w:tcBorders>
                    <w:tl2br w:val="nil"/>
                    <w:tr2bl w:val="nil"/>
                  </w:tcBorders>
                  <w:noWrap w:val="0"/>
                  <w:vAlign w:val="center"/>
                </w:tcPr>
                <w:p w14:paraId="3A447075">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p>
              </w:tc>
              <w:tc>
                <w:tcPr>
                  <w:tcW w:w="700" w:type="dxa"/>
                  <w:tcBorders>
                    <w:tl2br w:val="nil"/>
                    <w:tr2bl w:val="nil"/>
                  </w:tcBorders>
                  <w:noWrap w:val="0"/>
                  <w:vAlign w:val="center"/>
                </w:tcPr>
                <w:p w14:paraId="7388B108">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声压级</w:t>
                  </w:r>
                </w:p>
                <w:p w14:paraId="6A95E8B7">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/dB(A)</w:t>
                  </w:r>
                </w:p>
              </w:tc>
              <w:tc>
                <w:tcPr>
                  <w:tcW w:w="700" w:type="dxa"/>
                  <w:tcBorders>
                    <w:tl2br w:val="nil"/>
                    <w:tr2bl w:val="nil"/>
                  </w:tcBorders>
                  <w:noWrap w:val="0"/>
                  <w:vAlign w:val="center"/>
                </w:tcPr>
                <w:p w14:paraId="51C5C311">
                  <w:pPr>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建筑物外距离</w:t>
                  </w:r>
                </w:p>
              </w:tc>
            </w:tr>
            <w:tr w14:paraId="2969F6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455A4D5B">
                  <w:pPr>
                    <w:jc w:val="center"/>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1</w:t>
                  </w:r>
                </w:p>
              </w:tc>
              <w:tc>
                <w:tcPr>
                  <w:tcW w:w="483" w:type="dxa"/>
                  <w:vMerge w:val="restart"/>
                  <w:tcBorders>
                    <w:tl2br w:val="nil"/>
                    <w:tr2bl w:val="nil"/>
                  </w:tcBorders>
                  <w:noWrap w:val="0"/>
                  <w:vAlign w:val="center"/>
                </w:tcPr>
                <w:p w14:paraId="0C201536">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造粒车间</w:t>
                  </w:r>
                </w:p>
              </w:tc>
              <w:tc>
                <w:tcPr>
                  <w:tcW w:w="1100" w:type="dxa"/>
                  <w:tcBorders>
                    <w:tl2br w:val="nil"/>
                    <w:tr2bl w:val="nil"/>
                  </w:tcBorders>
                  <w:shd w:val="clear" w:color="auto" w:fill="auto"/>
                  <w:noWrap w:val="0"/>
                  <w:vAlign w:val="center"/>
                </w:tcPr>
                <w:p w14:paraId="20C182E3">
                  <w:pPr>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破碎线</w:t>
                  </w:r>
                </w:p>
              </w:tc>
              <w:tc>
                <w:tcPr>
                  <w:tcW w:w="517" w:type="dxa"/>
                  <w:tcBorders>
                    <w:tl2br w:val="nil"/>
                    <w:tr2bl w:val="nil"/>
                  </w:tcBorders>
                  <w:noWrap w:val="0"/>
                  <w:vAlign w:val="center"/>
                </w:tcPr>
                <w:p w14:paraId="75C5E18C">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80</w:t>
                  </w:r>
                </w:p>
              </w:tc>
              <w:tc>
                <w:tcPr>
                  <w:tcW w:w="366" w:type="dxa"/>
                  <w:tcBorders>
                    <w:tl2br w:val="nil"/>
                    <w:tr2bl w:val="nil"/>
                  </w:tcBorders>
                  <w:noWrap w:val="0"/>
                  <w:vAlign w:val="center"/>
                </w:tcPr>
                <w:p w14:paraId="2D3D4910">
                  <w:pPr>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p>
              </w:tc>
              <w:tc>
                <w:tcPr>
                  <w:tcW w:w="634" w:type="dxa"/>
                  <w:tcBorders>
                    <w:tl2br w:val="nil"/>
                    <w:tr2bl w:val="nil"/>
                  </w:tcBorders>
                  <w:noWrap w:val="0"/>
                  <w:vAlign w:val="center"/>
                </w:tcPr>
                <w:p w14:paraId="6973BC3D">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89.03</w:t>
                  </w:r>
                </w:p>
              </w:tc>
              <w:tc>
                <w:tcPr>
                  <w:tcW w:w="900" w:type="dxa"/>
                  <w:vMerge w:val="restart"/>
                  <w:tcBorders>
                    <w:tl2br w:val="nil"/>
                    <w:tr2bl w:val="nil"/>
                  </w:tcBorders>
                  <w:noWrap w:val="0"/>
                  <w:vAlign w:val="center"/>
                </w:tcPr>
                <w:p w14:paraId="1F4CBA0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隔声</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厂房阻挡、距离衰减</w:t>
                  </w:r>
                </w:p>
              </w:tc>
              <w:tc>
                <w:tcPr>
                  <w:tcW w:w="416" w:type="dxa"/>
                  <w:tcBorders>
                    <w:tl2br w:val="nil"/>
                    <w:tr2bl w:val="nil"/>
                  </w:tcBorders>
                  <w:noWrap w:val="0"/>
                  <w:vAlign w:val="center"/>
                </w:tcPr>
                <w:p w14:paraId="4AA844E5">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81</w:t>
                  </w:r>
                </w:p>
              </w:tc>
              <w:tc>
                <w:tcPr>
                  <w:tcW w:w="300" w:type="dxa"/>
                  <w:tcBorders>
                    <w:tl2br w:val="nil"/>
                    <w:tr2bl w:val="nil"/>
                  </w:tcBorders>
                  <w:noWrap w:val="0"/>
                  <w:vAlign w:val="center"/>
                </w:tcPr>
                <w:p w14:paraId="03307241">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-62</w:t>
                  </w:r>
                </w:p>
              </w:tc>
              <w:tc>
                <w:tcPr>
                  <w:tcW w:w="393" w:type="dxa"/>
                  <w:tcBorders>
                    <w:tl2br w:val="nil"/>
                    <w:tr2bl w:val="nil"/>
                  </w:tcBorders>
                  <w:noWrap w:val="0"/>
                  <w:vAlign w:val="center"/>
                </w:tcPr>
                <w:p w14:paraId="3E647EFF">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noWrap w:val="0"/>
                  <w:vAlign w:val="center"/>
                </w:tcPr>
                <w:p w14:paraId="70C04552">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031B9449">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75.05</w:t>
                  </w:r>
                </w:p>
              </w:tc>
              <w:tc>
                <w:tcPr>
                  <w:tcW w:w="333" w:type="dxa"/>
                  <w:vMerge w:val="restart"/>
                  <w:tcBorders>
                    <w:tl2br w:val="nil"/>
                    <w:tr2bl w:val="nil"/>
                  </w:tcBorders>
                  <w:noWrap w:val="0"/>
                  <w:vAlign w:val="center"/>
                </w:tcPr>
                <w:p w14:paraId="1774024B">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全天</w:t>
                  </w:r>
                </w:p>
                <w:p w14:paraId="6D3E34D2">
                  <w:pPr>
                    <w:jc w:val="center"/>
                    <w:rPr>
                      <w:rFonts w:hint="default" w:ascii="Times New Roman" w:hAnsi="Times New Roman" w:cs="Times New Roman"/>
                      <w:color w:val="000000" w:themeColor="text1"/>
                      <w:sz w:val="21"/>
                      <w:szCs w:val="21"/>
                      <w:highlight w:val="none"/>
                      <w:lang w:val="en-US"/>
                      <w14:textFill>
                        <w14:solidFill>
                          <w14:schemeClr w14:val="tx1"/>
                        </w14:solidFill>
                      </w14:textFill>
                    </w:rPr>
                  </w:pPr>
                </w:p>
              </w:tc>
              <w:tc>
                <w:tcPr>
                  <w:tcW w:w="650" w:type="dxa"/>
                  <w:tcBorders>
                    <w:tl2br w:val="nil"/>
                    <w:tr2bl w:val="nil"/>
                  </w:tcBorders>
                  <w:noWrap w:val="0"/>
                  <w:vAlign w:val="center"/>
                </w:tcPr>
                <w:p w14:paraId="52AAABC3">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041435D5">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49.05</w:t>
                  </w:r>
                </w:p>
              </w:tc>
              <w:tc>
                <w:tcPr>
                  <w:tcW w:w="700" w:type="dxa"/>
                  <w:tcBorders>
                    <w:tl2br w:val="nil"/>
                    <w:tr2bl w:val="nil"/>
                  </w:tcBorders>
                  <w:noWrap w:val="0"/>
                  <w:vAlign w:val="center"/>
                </w:tcPr>
                <w:p w14:paraId="66A301CB">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4583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1A515798">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483" w:type="dxa"/>
                  <w:vMerge w:val="continue"/>
                  <w:tcBorders>
                    <w:tl2br w:val="nil"/>
                    <w:tr2bl w:val="nil"/>
                  </w:tcBorders>
                  <w:noWrap w:val="0"/>
                  <w:vAlign w:val="center"/>
                </w:tcPr>
                <w:p w14:paraId="4D2BD9F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shd w:val="clear" w:color="auto" w:fill="auto"/>
                  <w:noWrap w:val="0"/>
                  <w:vAlign w:val="center"/>
                </w:tcPr>
                <w:p w14:paraId="59339A4A">
                  <w:pPr>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材质分选机</w:t>
                  </w:r>
                </w:p>
              </w:tc>
              <w:tc>
                <w:tcPr>
                  <w:tcW w:w="517" w:type="dxa"/>
                  <w:tcBorders>
                    <w:tl2br w:val="nil"/>
                    <w:tr2bl w:val="nil"/>
                  </w:tcBorders>
                  <w:noWrap w:val="0"/>
                  <w:vAlign w:val="center"/>
                </w:tcPr>
                <w:p w14:paraId="2E55DE2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w:t>
                  </w:r>
                </w:p>
              </w:tc>
              <w:tc>
                <w:tcPr>
                  <w:tcW w:w="366" w:type="dxa"/>
                  <w:tcBorders>
                    <w:tl2br w:val="nil"/>
                    <w:tr2bl w:val="nil"/>
                  </w:tcBorders>
                  <w:noWrap w:val="0"/>
                  <w:vAlign w:val="center"/>
                </w:tcPr>
                <w:p w14:paraId="43A2F69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p>
              </w:tc>
              <w:tc>
                <w:tcPr>
                  <w:tcW w:w="634" w:type="dxa"/>
                  <w:tcBorders>
                    <w:tl2br w:val="nil"/>
                    <w:tr2bl w:val="nil"/>
                  </w:tcBorders>
                  <w:noWrap w:val="0"/>
                  <w:vAlign w:val="center"/>
                </w:tcPr>
                <w:p w14:paraId="0C2C135B">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79.03</w:t>
                  </w:r>
                </w:p>
              </w:tc>
              <w:tc>
                <w:tcPr>
                  <w:tcW w:w="900" w:type="dxa"/>
                  <w:vMerge w:val="continue"/>
                  <w:tcBorders>
                    <w:tl2br w:val="nil"/>
                    <w:tr2bl w:val="nil"/>
                  </w:tcBorders>
                  <w:noWrap w:val="0"/>
                  <w:vAlign w:val="center"/>
                </w:tcPr>
                <w:p w14:paraId="32A7C1C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1452B32D">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79</w:t>
                  </w:r>
                </w:p>
              </w:tc>
              <w:tc>
                <w:tcPr>
                  <w:tcW w:w="300" w:type="dxa"/>
                  <w:tcBorders>
                    <w:tl2br w:val="nil"/>
                    <w:tr2bl w:val="nil"/>
                  </w:tcBorders>
                  <w:noWrap w:val="0"/>
                  <w:vAlign w:val="center"/>
                </w:tcPr>
                <w:p w14:paraId="0DB9524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-62</w:t>
                  </w:r>
                </w:p>
              </w:tc>
              <w:tc>
                <w:tcPr>
                  <w:tcW w:w="393" w:type="dxa"/>
                  <w:tcBorders>
                    <w:tl2br w:val="nil"/>
                    <w:tr2bl w:val="nil"/>
                  </w:tcBorders>
                  <w:noWrap w:val="0"/>
                  <w:vAlign w:val="center"/>
                </w:tcPr>
                <w:p w14:paraId="2EAD821D">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noWrap w:val="0"/>
                  <w:vAlign w:val="center"/>
                </w:tcPr>
                <w:p w14:paraId="07832D8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074FC528">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65.05</w:t>
                  </w:r>
                </w:p>
              </w:tc>
              <w:tc>
                <w:tcPr>
                  <w:tcW w:w="333" w:type="dxa"/>
                  <w:vMerge w:val="continue"/>
                  <w:tcBorders>
                    <w:tl2br w:val="nil"/>
                    <w:tr2bl w:val="nil"/>
                  </w:tcBorders>
                  <w:noWrap w:val="0"/>
                  <w:vAlign w:val="center"/>
                </w:tcPr>
                <w:p w14:paraId="27D05C4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21A0FE6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6A3362A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39.05</w:t>
                  </w:r>
                </w:p>
              </w:tc>
              <w:tc>
                <w:tcPr>
                  <w:tcW w:w="700" w:type="dxa"/>
                  <w:tcBorders>
                    <w:tl2br w:val="nil"/>
                    <w:tr2bl w:val="nil"/>
                  </w:tcBorders>
                  <w:noWrap w:val="0"/>
                  <w:vAlign w:val="center"/>
                </w:tcPr>
                <w:p w14:paraId="01BF2025">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737BD7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322AAC87">
                  <w:pPr>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483" w:type="dxa"/>
                  <w:vMerge w:val="continue"/>
                  <w:tcBorders>
                    <w:tl2br w:val="nil"/>
                    <w:tr2bl w:val="nil"/>
                  </w:tcBorders>
                  <w:noWrap w:val="0"/>
                  <w:vAlign w:val="center"/>
                </w:tcPr>
                <w:p w14:paraId="294B334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shd w:val="clear" w:color="auto" w:fill="auto"/>
                  <w:noWrap w:val="0"/>
                  <w:vAlign w:val="center"/>
                </w:tcPr>
                <w:p w14:paraId="5FE0E68A">
                  <w:pPr>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造粒机</w:t>
                  </w:r>
                </w:p>
              </w:tc>
              <w:tc>
                <w:tcPr>
                  <w:tcW w:w="517" w:type="dxa"/>
                  <w:tcBorders>
                    <w:tl2br w:val="nil"/>
                    <w:tr2bl w:val="nil"/>
                  </w:tcBorders>
                  <w:noWrap w:val="0"/>
                  <w:vAlign w:val="center"/>
                </w:tcPr>
                <w:p w14:paraId="358DD13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w:t>
                  </w:r>
                </w:p>
              </w:tc>
              <w:tc>
                <w:tcPr>
                  <w:tcW w:w="366" w:type="dxa"/>
                  <w:tcBorders>
                    <w:tl2br w:val="nil"/>
                    <w:tr2bl w:val="nil"/>
                  </w:tcBorders>
                  <w:noWrap w:val="0"/>
                  <w:vAlign w:val="center"/>
                </w:tcPr>
                <w:p w14:paraId="40D503AA">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w:t>
                  </w:r>
                </w:p>
              </w:tc>
              <w:tc>
                <w:tcPr>
                  <w:tcW w:w="634" w:type="dxa"/>
                  <w:tcBorders>
                    <w:tl2br w:val="nil"/>
                    <w:tr2bl w:val="nil"/>
                  </w:tcBorders>
                  <w:noWrap w:val="0"/>
                  <w:vAlign w:val="center"/>
                </w:tcPr>
                <w:p w14:paraId="6B0497D2">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79.03</w:t>
                  </w:r>
                </w:p>
              </w:tc>
              <w:tc>
                <w:tcPr>
                  <w:tcW w:w="900" w:type="dxa"/>
                  <w:vMerge w:val="continue"/>
                  <w:tcBorders>
                    <w:tl2br w:val="nil"/>
                    <w:tr2bl w:val="nil"/>
                  </w:tcBorders>
                  <w:noWrap w:val="0"/>
                  <w:vAlign w:val="center"/>
                </w:tcPr>
                <w:p w14:paraId="366BC0F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6232684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w:t>
                  </w:r>
                </w:p>
              </w:tc>
              <w:tc>
                <w:tcPr>
                  <w:tcW w:w="300" w:type="dxa"/>
                  <w:tcBorders>
                    <w:tl2br w:val="nil"/>
                    <w:tr2bl w:val="nil"/>
                  </w:tcBorders>
                  <w:noWrap w:val="0"/>
                  <w:vAlign w:val="center"/>
                </w:tcPr>
                <w:p w14:paraId="28CE6C5E">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-62</w:t>
                  </w:r>
                </w:p>
              </w:tc>
              <w:tc>
                <w:tcPr>
                  <w:tcW w:w="393" w:type="dxa"/>
                  <w:tcBorders>
                    <w:tl2br w:val="nil"/>
                    <w:tr2bl w:val="nil"/>
                  </w:tcBorders>
                  <w:noWrap w:val="0"/>
                  <w:vAlign w:val="center"/>
                </w:tcPr>
                <w:p w14:paraId="19BB433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noWrap w:val="0"/>
                  <w:vAlign w:val="center"/>
                </w:tcPr>
                <w:p w14:paraId="2D5F78C8">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7ACC07CE">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65.05</w:t>
                  </w:r>
                </w:p>
              </w:tc>
              <w:tc>
                <w:tcPr>
                  <w:tcW w:w="333" w:type="dxa"/>
                  <w:vMerge w:val="continue"/>
                  <w:tcBorders>
                    <w:tl2br w:val="nil"/>
                    <w:tr2bl w:val="nil"/>
                  </w:tcBorders>
                  <w:noWrap w:val="0"/>
                  <w:vAlign w:val="center"/>
                </w:tcPr>
                <w:p w14:paraId="2E448CFB">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6F271F60">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7C4A4926">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39.05</w:t>
                  </w:r>
                </w:p>
              </w:tc>
              <w:tc>
                <w:tcPr>
                  <w:tcW w:w="700" w:type="dxa"/>
                  <w:tcBorders>
                    <w:tl2br w:val="nil"/>
                    <w:tr2bl w:val="nil"/>
                  </w:tcBorders>
                  <w:noWrap w:val="0"/>
                  <w:vAlign w:val="center"/>
                </w:tcPr>
                <w:p w14:paraId="0BFF9EF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68155E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734441C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w:t>
                  </w:r>
                </w:p>
              </w:tc>
              <w:tc>
                <w:tcPr>
                  <w:tcW w:w="483" w:type="dxa"/>
                  <w:vMerge w:val="continue"/>
                  <w:tcBorders>
                    <w:tl2br w:val="nil"/>
                    <w:tr2bl w:val="nil"/>
                  </w:tcBorders>
                  <w:noWrap w:val="0"/>
                  <w:vAlign w:val="center"/>
                </w:tcPr>
                <w:p w14:paraId="1866110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shd w:val="clear" w:color="auto" w:fill="auto"/>
                  <w:noWrap w:val="0"/>
                  <w:vAlign w:val="center"/>
                </w:tcPr>
                <w:p w14:paraId="445BB2F5">
                  <w:pPr>
                    <w:jc w:val="center"/>
                    <w:rPr>
                      <w:rFonts w:hint="default"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空压机</w:t>
                  </w:r>
                </w:p>
              </w:tc>
              <w:tc>
                <w:tcPr>
                  <w:tcW w:w="517" w:type="dxa"/>
                  <w:tcBorders>
                    <w:tl2br w:val="nil"/>
                    <w:tr2bl w:val="nil"/>
                  </w:tcBorders>
                  <w:noWrap w:val="0"/>
                  <w:vAlign w:val="center"/>
                </w:tcPr>
                <w:p w14:paraId="4A4F760F">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85</w:t>
                  </w:r>
                </w:p>
              </w:tc>
              <w:tc>
                <w:tcPr>
                  <w:tcW w:w="366" w:type="dxa"/>
                  <w:tcBorders>
                    <w:tl2br w:val="nil"/>
                    <w:tr2bl w:val="nil"/>
                  </w:tcBorders>
                  <w:noWrap w:val="0"/>
                  <w:vAlign w:val="center"/>
                </w:tcPr>
                <w:p w14:paraId="49928DC8">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34" w:type="dxa"/>
                  <w:tcBorders>
                    <w:tl2br w:val="nil"/>
                    <w:tr2bl w:val="nil"/>
                  </w:tcBorders>
                  <w:noWrap w:val="0"/>
                  <w:vAlign w:val="center"/>
                </w:tcPr>
                <w:p w14:paraId="780B7D9C">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89.77</w:t>
                  </w:r>
                </w:p>
              </w:tc>
              <w:tc>
                <w:tcPr>
                  <w:tcW w:w="900" w:type="dxa"/>
                  <w:vMerge w:val="continue"/>
                  <w:tcBorders>
                    <w:tl2br w:val="nil"/>
                    <w:tr2bl w:val="nil"/>
                  </w:tcBorders>
                  <w:noWrap w:val="0"/>
                  <w:vAlign w:val="center"/>
                </w:tcPr>
                <w:p w14:paraId="56D3304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5D7341EE">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95</w:t>
                  </w:r>
                </w:p>
              </w:tc>
              <w:tc>
                <w:tcPr>
                  <w:tcW w:w="300" w:type="dxa"/>
                  <w:tcBorders>
                    <w:tl2br w:val="nil"/>
                    <w:tr2bl w:val="nil"/>
                  </w:tcBorders>
                  <w:noWrap w:val="0"/>
                  <w:vAlign w:val="center"/>
                </w:tcPr>
                <w:p w14:paraId="4A0E9045">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-62</w:t>
                  </w:r>
                </w:p>
              </w:tc>
              <w:tc>
                <w:tcPr>
                  <w:tcW w:w="393" w:type="dxa"/>
                  <w:tcBorders>
                    <w:tl2br w:val="nil"/>
                    <w:tr2bl w:val="nil"/>
                  </w:tcBorders>
                  <w:noWrap w:val="0"/>
                  <w:vAlign w:val="center"/>
                </w:tcPr>
                <w:p w14:paraId="3844A248">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noWrap w:val="0"/>
                  <w:vAlign w:val="center"/>
                </w:tcPr>
                <w:p w14:paraId="247EF840">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19291335">
                  <w:pPr>
                    <w:jc w:val="center"/>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75.79</w:t>
                  </w:r>
                </w:p>
              </w:tc>
              <w:tc>
                <w:tcPr>
                  <w:tcW w:w="333" w:type="dxa"/>
                  <w:vMerge w:val="continue"/>
                  <w:tcBorders>
                    <w:tl2br w:val="nil"/>
                    <w:tr2bl w:val="nil"/>
                  </w:tcBorders>
                  <w:noWrap w:val="0"/>
                  <w:vAlign w:val="center"/>
                </w:tcPr>
                <w:p w14:paraId="38916398">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146FDBE0">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1F0F5DBC">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49.79</w:t>
                  </w:r>
                </w:p>
              </w:tc>
              <w:tc>
                <w:tcPr>
                  <w:tcW w:w="700" w:type="dxa"/>
                  <w:tcBorders>
                    <w:tl2br w:val="nil"/>
                    <w:tr2bl w:val="nil"/>
                  </w:tcBorders>
                  <w:noWrap w:val="0"/>
                  <w:vAlign w:val="center"/>
                </w:tcPr>
                <w:p w14:paraId="36908C3A">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055382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29BB63A5">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83" w:type="dxa"/>
                  <w:vMerge w:val="continue"/>
                  <w:tcBorders>
                    <w:tl2br w:val="nil"/>
                    <w:tr2bl w:val="nil"/>
                  </w:tcBorders>
                  <w:noWrap w:val="0"/>
                  <w:vAlign w:val="center"/>
                </w:tcPr>
                <w:p w14:paraId="080056A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shd w:val="clear" w:color="auto" w:fill="auto"/>
                  <w:noWrap w:val="0"/>
                  <w:vAlign w:val="center"/>
                </w:tcPr>
                <w:p w14:paraId="449C1208">
                  <w:pPr>
                    <w:spacing w:line="240" w:lineRule="atLeast"/>
                    <w:jc w:val="center"/>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叠加后</w:t>
                  </w:r>
                </w:p>
              </w:tc>
              <w:tc>
                <w:tcPr>
                  <w:tcW w:w="517" w:type="dxa"/>
                  <w:tcBorders>
                    <w:tl2br w:val="nil"/>
                    <w:tr2bl w:val="nil"/>
                  </w:tcBorders>
                  <w:noWrap w:val="0"/>
                  <w:vAlign w:val="center"/>
                </w:tcPr>
                <w:p w14:paraId="1E407F65">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66" w:type="dxa"/>
                  <w:tcBorders>
                    <w:tl2br w:val="nil"/>
                    <w:tr2bl w:val="nil"/>
                  </w:tcBorders>
                  <w:noWrap w:val="0"/>
                  <w:vAlign w:val="center"/>
                </w:tcPr>
                <w:p w14:paraId="0FC31ABA">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34" w:type="dxa"/>
                  <w:tcBorders>
                    <w:tl2br w:val="nil"/>
                    <w:tr2bl w:val="nil"/>
                  </w:tcBorders>
                  <w:noWrap w:val="0"/>
                  <w:vAlign w:val="center"/>
                </w:tcPr>
                <w:p w14:paraId="745B24D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900" w:type="dxa"/>
                  <w:vMerge w:val="continue"/>
                  <w:tcBorders>
                    <w:tl2br w:val="nil"/>
                    <w:tr2bl w:val="nil"/>
                  </w:tcBorders>
                  <w:noWrap w:val="0"/>
                  <w:vAlign w:val="center"/>
                </w:tcPr>
                <w:p w14:paraId="171F4A2A">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6706A56F">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00" w:type="dxa"/>
                  <w:tcBorders>
                    <w:tl2br w:val="nil"/>
                    <w:tr2bl w:val="nil"/>
                  </w:tcBorders>
                  <w:shd w:val="clear" w:color="auto" w:fill="auto"/>
                  <w:noWrap w:val="0"/>
                  <w:vAlign w:val="center"/>
                </w:tcPr>
                <w:p w14:paraId="69D16CC4">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93" w:type="dxa"/>
                  <w:tcBorders>
                    <w:tl2br w:val="nil"/>
                    <w:tr2bl w:val="nil"/>
                  </w:tcBorders>
                  <w:shd w:val="clear" w:color="auto" w:fill="auto"/>
                  <w:noWrap w:val="0"/>
                  <w:vAlign w:val="center"/>
                </w:tcPr>
                <w:p w14:paraId="68FADAFA">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66" w:type="dxa"/>
                  <w:tcBorders>
                    <w:tl2br w:val="nil"/>
                    <w:tr2bl w:val="nil"/>
                  </w:tcBorders>
                  <w:shd w:val="clear" w:color="auto" w:fill="auto"/>
                  <w:noWrap w:val="0"/>
                  <w:vAlign w:val="center"/>
                </w:tcPr>
                <w:p w14:paraId="6EC28FF8">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84" w:type="dxa"/>
                  <w:tcBorders>
                    <w:tl2br w:val="nil"/>
                    <w:tr2bl w:val="nil"/>
                  </w:tcBorders>
                  <w:noWrap w:val="0"/>
                  <w:vAlign w:val="center"/>
                </w:tcPr>
                <w:p w14:paraId="5EBCC1D8">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333" w:type="dxa"/>
                  <w:vMerge w:val="continue"/>
                  <w:tcBorders>
                    <w:tl2br w:val="nil"/>
                    <w:tr2bl w:val="nil"/>
                  </w:tcBorders>
                  <w:noWrap w:val="0"/>
                  <w:vAlign w:val="center"/>
                </w:tcPr>
                <w:p w14:paraId="6AFBC89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1711243A">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700" w:type="dxa"/>
                  <w:tcBorders>
                    <w:tl2br w:val="nil"/>
                    <w:tr2bl w:val="nil"/>
                  </w:tcBorders>
                  <w:noWrap w:val="0"/>
                  <w:vAlign w:val="center"/>
                </w:tcPr>
                <w:p w14:paraId="23A39BA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52.83</w:t>
                  </w:r>
                </w:p>
              </w:tc>
              <w:tc>
                <w:tcPr>
                  <w:tcW w:w="700" w:type="dxa"/>
                  <w:tcBorders>
                    <w:tl2br w:val="nil"/>
                    <w:tr2bl w:val="nil"/>
                  </w:tcBorders>
                  <w:noWrap w:val="0"/>
                  <w:vAlign w:val="center"/>
                </w:tcPr>
                <w:p w14:paraId="420A30C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2EC099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tcPr>
                  <w:tcW w:w="300" w:type="dxa"/>
                  <w:tcBorders>
                    <w:tl2br w:val="nil"/>
                    <w:tr2bl w:val="nil"/>
                  </w:tcBorders>
                  <w:noWrap w:val="0"/>
                  <w:vAlign w:val="center"/>
                </w:tcPr>
                <w:p w14:paraId="356A582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483" w:type="dxa"/>
                  <w:vMerge w:val="restart"/>
                  <w:tcBorders>
                    <w:tl2br w:val="nil"/>
                    <w:tr2bl w:val="nil"/>
                  </w:tcBorders>
                  <w:noWrap w:val="0"/>
                  <w:vAlign w:val="center"/>
                </w:tcPr>
                <w:p w14:paraId="00115AF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农膜车间</w:t>
                  </w:r>
                </w:p>
              </w:tc>
              <w:tc>
                <w:tcPr>
                  <w:tcW w:w="1100" w:type="dxa"/>
                  <w:tcBorders>
                    <w:tl2br w:val="nil"/>
                    <w:tr2bl w:val="nil"/>
                  </w:tcBorders>
                  <w:noWrap w:val="0"/>
                  <w:vAlign w:val="center"/>
                </w:tcPr>
                <w:p w14:paraId="622BA1EE">
                  <w:pPr>
                    <w:spacing w:line="24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混料机</w:t>
                  </w:r>
                </w:p>
              </w:tc>
              <w:tc>
                <w:tcPr>
                  <w:tcW w:w="517" w:type="dxa"/>
                  <w:tcBorders>
                    <w:tl2br w:val="nil"/>
                    <w:tr2bl w:val="nil"/>
                  </w:tcBorders>
                  <w:noWrap w:val="0"/>
                  <w:vAlign w:val="center"/>
                </w:tcPr>
                <w:p w14:paraId="38412686">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366" w:type="dxa"/>
                  <w:tcBorders>
                    <w:tl2br w:val="nil"/>
                    <w:tr2bl w:val="nil"/>
                  </w:tcBorders>
                  <w:noWrap w:val="0"/>
                  <w:vAlign w:val="center"/>
                </w:tcPr>
                <w:p w14:paraId="6DAC8288">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12</w:t>
                  </w:r>
                </w:p>
              </w:tc>
              <w:tc>
                <w:tcPr>
                  <w:tcW w:w="634" w:type="dxa"/>
                  <w:tcBorders>
                    <w:tl2br w:val="nil"/>
                    <w:tr2bl w:val="nil"/>
                  </w:tcBorders>
                  <w:noWrap w:val="0"/>
                  <w:vAlign w:val="center"/>
                </w:tcPr>
                <w:p w14:paraId="15C6669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90.79</w:t>
                  </w:r>
                </w:p>
              </w:tc>
              <w:tc>
                <w:tcPr>
                  <w:tcW w:w="900" w:type="dxa"/>
                  <w:vMerge w:val="restart"/>
                  <w:tcBorders>
                    <w:tl2br w:val="nil"/>
                    <w:tr2bl w:val="nil"/>
                  </w:tcBorders>
                  <w:noWrap w:val="0"/>
                  <w:vAlign w:val="center"/>
                </w:tcPr>
                <w:p w14:paraId="068D87C2">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隔声</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厂房阻挡、距离衰减</w:t>
                  </w:r>
                </w:p>
              </w:tc>
              <w:tc>
                <w:tcPr>
                  <w:tcW w:w="416" w:type="dxa"/>
                  <w:tcBorders>
                    <w:tl2br w:val="nil"/>
                    <w:tr2bl w:val="nil"/>
                  </w:tcBorders>
                  <w:noWrap w:val="0"/>
                  <w:vAlign w:val="center"/>
                </w:tcPr>
                <w:p w14:paraId="1F8E98D7">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68</w:t>
                  </w:r>
                </w:p>
              </w:tc>
              <w:tc>
                <w:tcPr>
                  <w:tcW w:w="300" w:type="dxa"/>
                  <w:tcBorders>
                    <w:tl2br w:val="nil"/>
                    <w:tr2bl w:val="nil"/>
                  </w:tcBorders>
                  <w:noWrap w:val="0"/>
                  <w:vAlign w:val="center"/>
                </w:tcPr>
                <w:p w14:paraId="4146EAD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-62</w:t>
                  </w:r>
                </w:p>
              </w:tc>
              <w:tc>
                <w:tcPr>
                  <w:tcW w:w="393" w:type="dxa"/>
                  <w:tcBorders>
                    <w:tl2br w:val="nil"/>
                    <w:tr2bl w:val="nil"/>
                  </w:tcBorders>
                  <w:noWrap w:val="0"/>
                  <w:vAlign w:val="center"/>
                </w:tcPr>
                <w:p w14:paraId="38C63DE6">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noWrap w:val="0"/>
                  <w:vAlign w:val="center"/>
                </w:tcPr>
                <w:p w14:paraId="172B7A4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4ED09D06">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76.81</w:t>
                  </w:r>
                </w:p>
              </w:tc>
              <w:tc>
                <w:tcPr>
                  <w:tcW w:w="333" w:type="dxa"/>
                  <w:vMerge w:val="restart"/>
                  <w:tcBorders>
                    <w:tl2br w:val="nil"/>
                    <w:tr2bl w:val="nil"/>
                  </w:tcBorders>
                  <w:noWrap w:val="0"/>
                  <w:vAlign w:val="center"/>
                </w:tcPr>
                <w:p w14:paraId="1170B365">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 xml:space="preserve">全天 </w:t>
                  </w:r>
                </w:p>
              </w:tc>
              <w:tc>
                <w:tcPr>
                  <w:tcW w:w="650" w:type="dxa"/>
                  <w:tcBorders>
                    <w:tl2br w:val="nil"/>
                    <w:tr2bl w:val="nil"/>
                  </w:tcBorders>
                  <w:noWrap w:val="0"/>
                  <w:vAlign w:val="center"/>
                </w:tcPr>
                <w:p w14:paraId="6A1D5C0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1CA6612E">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50.81</w:t>
                  </w:r>
                </w:p>
              </w:tc>
              <w:tc>
                <w:tcPr>
                  <w:tcW w:w="700" w:type="dxa"/>
                  <w:tcBorders>
                    <w:tl2br w:val="nil"/>
                    <w:tr2bl w:val="nil"/>
                  </w:tcBorders>
                  <w:noWrap w:val="0"/>
                  <w:vAlign w:val="center"/>
                </w:tcPr>
                <w:p w14:paraId="040D32C6">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023AE6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5D4A76D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483" w:type="dxa"/>
                  <w:vMerge w:val="continue"/>
                  <w:tcBorders>
                    <w:tl2br w:val="nil"/>
                    <w:tr2bl w:val="nil"/>
                  </w:tcBorders>
                  <w:noWrap w:val="0"/>
                  <w:vAlign w:val="center"/>
                </w:tcPr>
                <w:p w14:paraId="7456E13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noWrap w:val="0"/>
                  <w:vAlign w:val="center"/>
                </w:tcPr>
                <w:p w14:paraId="6FE5AA4D">
                  <w:pPr>
                    <w:spacing w:line="240" w:lineRule="atLeast"/>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吹塑机组</w:t>
                  </w:r>
                </w:p>
              </w:tc>
              <w:tc>
                <w:tcPr>
                  <w:tcW w:w="517" w:type="dxa"/>
                  <w:tcBorders>
                    <w:tl2br w:val="nil"/>
                    <w:tr2bl w:val="nil"/>
                  </w:tcBorders>
                  <w:noWrap w:val="0"/>
                  <w:vAlign w:val="center"/>
                </w:tcPr>
                <w:p w14:paraId="2E3B3F1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w:t>
                  </w:r>
                </w:p>
              </w:tc>
              <w:tc>
                <w:tcPr>
                  <w:tcW w:w="366" w:type="dxa"/>
                  <w:tcBorders>
                    <w:tl2br w:val="nil"/>
                    <w:tr2bl w:val="nil"/>
                  </w:tcBorders>
                  <w:noWrap w:val="0"/>
                  <w:vAlign w:val="center"/>
                </w:tcPr>
                <w:p w14:paraId="351BCD99">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12</w:t>
                  </w:r>
                </w:p>
              </w:tc>
              <w:tc>
                <w:tcPr>
                  <w:tcW w:w="634" w:type="dxa"/>
                  <w:tcBorders>
                    <w:tl2br w:val="nil"/>
                    <w:tr2bl w:val="nil"/>
                  </w:tcBorders>
                  <w:noWrap w:val="0"/>
                  <w:vAlign w:val="center"/>
                </w:tcPr>
                <w:p w14:paraId="11DD294D">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80.79</w:t>
                  </w:r>
                </w:p>
              </w:tc>
              <w:tc>
                <w:tcPr>
                  <w:tcW w:w="900" w:type="dxa"/>
                  <w:vMerge w:val="continue"/>
                  <w:tcBorders>
                    <w:tl2br w:val="nil"/>
                    <w:tr2bl w:val="nil"/>
                  </w:tcBorders>
                  <w:noWrap w:val="0"/>
                  <w:vAlign w:val="center"/>
                </w:tcPr>
                <w:p w14:paraId="5C21D55F">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4807AFE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63</w:t>
                  </w:r>
                </w:p>
              </w:tc>
              <w:tc>
                <w:tcPr>
                  <w:tcW w:w="300" w:type="dxa"/>
                  <w:tcBorders>
                    <w:tl2br w:val="nil"/>
                    <w:tr2bl w:val="nil"/>
                  </w:tcBorders>
                  <w:noWrap w:val="0"/>
                  <w:vAlign w:val="center"/>
                </w:tcPr>
                <w:p w14:paraId="7D4E681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-62</w:t>
                  </w:r>
                </w:p>
              </w:tc>
              <w:tc>
                <w:tcPr>
                  <w:tcW w:w="393" w:type="dxa"/>
                  <w:tcBorders>
                    <w:tl2br w:val="nil"/>
                    <w:tr2bl w:val="nil"/>
                  </w:tcBorders>
                  <w:noWrap w:val="0"/>
                  <w:vAlign w:val="center"/>
                </w:tcPr>
                <w:p w14:paraId="56C37C05">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noWrap w:val="0"/>
                  <w:vAlign w:val="center"/>
                </w:tcPr>
                <w:p w14:paraId="3F0D40A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20BFA344">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66.81</w:t>
                  </w:r>
                </w:p>
              </w:tc>
              <w:tc>
                <w:tcPr>
                  <w:tcW w:w="333" w:type="dxa"/>
                  <w:vMerge w:val="continue"/>
                  <w:tcBorders>
                    <w:tl2br w:val="nil"/>
                    <w:tr2bl w:val="nil"/>
                  </w:tcBorders>
                  <w:noWrap w:val="0"/>
                  <w:vAlign w:val="center"/>
                </w:tcPr>
                <w:p w14:paraId="17C6C1AE">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71E63C5E">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6CBED2B6">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40.81</w:t>
                  </w:r>
                </w:p>
              </w:tc>
              <w:tc>
                <w:tcPr>
                  <w:tcW w:w="700" w:type="dxa"/>
                  <w:tcBorders>
                    <w:tl2br w:val="nil"/>
                    <w:tr2bl w:val="nil"/>
                  </w:tcBorders>
                  <w:noWrap w:val="0"/>
                  <w:vAlign w:val="center"/>
                </w:tcPr>
                <w:p w14:paraId="7C150E89">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4C7860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1FE770BA">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83" w:type="dxa"/>
                  <w:vMerge w:val="continue"/>
                  <w:tcBorders>
                    <w:tl2br w:val="nil"/>
                    <w:tr2bl w:val="nil"/>
                  </w:tcBorders>
                  <w:noWrap w:val="0"/>
                  <w:vAlign w:val="center"/>
                </w:tcPr>
                <w:p w14:paraId="1243EB15">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noWrap w:val="0"/>
                  <w:vAlign w:val="center"/>
                </w:tcPr>
                <w:p w14:paraId="7574883C">
                  <w:pPr>
                    <w:spacing w:line="240" w:lineRule="atLeast"/>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叠加后</w:t>
                  </w:r>
                </w:p>
              </w:tc>
              <w:tc>
                <w:tcPr>
                  <w:tcW w:w="517" w:type="dxa"/>
                  <w:tcBorders>
                    <w:tl2br w:val="nil"/>
                    <w:tr2bl w:val="nil"/>
                  </w:tcBorders>
                  <w:noWrap w:val="0"/>
                  <w:vAlign w:val="center"/>
                </w:tcPr>
                <w:p w14:paraId="300C3B82">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66" w:type="dxa"/>
                  <w:tcBorders>
                    <w:tl2br w:val="nil"/>
                    <w:tr2bl w:val="nil"/>
                  </w:tcBorders>
                  <w:noWrap w:val="0"/>
                  <w:vAlign w:val="center"/>
                </w:tcPr>
                <w:p w14:paraId="16AD9AA8">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634" w:type="dxa"/>
                  <w:tcBorders>
                    <w:tl2br w:val="nil"/>
                    <w:tr2bl w:val="nil"/>
                  </w:tcBorders>
                  <w:noWrap w:val="0"/>
                  <w:vAlign w:val="center"/>
                </w:tcPr>
                <w:p w14:paraId="59C42807">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900" w:type="dxa"/>
                  <w:vMerge w:val="continue"/>
                  <w:tcBorders>
                    <w:tl2br w:val="nil"/>
                    <w:tr2bl w:val="nil"/>
                  </w:tcBorders>
                  <w:noWrap w:val="0"/>
                  <w:vAlign w:val="center"/>
                </w:tcPr>
                <w:p w14:paraId="674E18BC">
                  <w:pPr>
                    <w:jc w:val="center"/>
                    <w:rPr>
                      <w:rFonts w:hint="default"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0BF24F58">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00" w:type="dxa"/>
                  <w:tcBorders>
                    <w:tl2br w:val="nil"/>
                    <w:tr2bl w:val="nil"/>
                  </w:tcBorders>
                  <w:shd w:val="clear" w:color="auto" w:fill="auto"/>
                  <w:noWrap w:val="0"/>
                  <w:vAlign w:val="center"/>
                </w:tcPr>
                <w:p w14:paraId="39E7FF80">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93" w:type="dxa"/>
                  <w:tcBorders>
                    <w:tl2br w:val="nil"/>
                    <w:tr2bl w:val="nil"/>
                  </w:tcBorders>
                  <w:shd w:val="clear" w:color="auto" w:fill="auto"/>
                  <w:noWrap w:val="0"/>
                  <w:vAlign w:val="center"/>
                </w:tcPr>
                <w:p w14:paraId="4CC9F680">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66" w:type="dxa"/>
                  <w:tcBorders>
                    <w:tl2br w:val="nil"/>
                    <w:tr2bl w:val="nil"/>
                  </w:tcBorders>
                  <w:shd w:val="clear" w:color="auto" w:fill="auto"/>
                  <w:noWrap w:val="0"/>
                  <w:vAlign w:val="center"/>
                </w:tcPr>
                <w:p w14:paraId="4A191A70">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84" w:type="dxa"/>
                  <w:tcBorders>
                    <w:tl2br w:val="nil"/>
                    <w:tr2bl w:val="nil"/>
                  </w:tcBorders>
                  <w:noWrap w:val="0"/>
                  <w:vAlign w:val="center"/>
                </w:tcPr>
                <w:p w14:paraId="65576B6F">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333" w:type="dxa"/>
                  <w:tcBorders>
                    <w:tl2br w:val="nil"/>
                    <w:tr2bl w:val="nil"/>
                  </w:tcBorders>
                  <w:noWrap w:val="0"/>
                  <w:vAlign w:val="center"/>
                </w:tcPr>
                <w:p w14:paraId="487DC888">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50" w:type="dxa"/>
                  <w:tcBorders>
                    <w:tl2br w:val="nil"/>
                    <w:tr2bl w:val="nil"/>
                  </w:tcBorders>
                  <w:noWrap w:val="0"/>
                  <w:vAlign w:val="center"/>
                </w:tcPr>
                <w:p w14:paraId="284FCC5D">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700" w:type="dxa"/>
                  <w:tcBorders>
                    <w:tl2br w:val="nil"/>
                    <w:tr2bl w:val="nil"/>
                  </w:tcBorders>
                  <w:noWrap w:val="0"/>
                  <w:vAlign w:val="center"/>
                </w:tcPr>
                <w:p w14:paraId="196B9D1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51.22</w:t>
                  </w:r>
                </w:p>
              </w:tc>
              <w:tc>
                <w:tcPr>
                  <w:tcW w:w="700" w:type="dxa"/>
                  <w:tcBorders>
                    <w:tl2br w:val="nil"/>
                    <w:tr2bl w:val="nil"/>
                  </w:tcBorders>
                  <w:noWrap w:val="0"/>
                  <w:vAlign w:val="center"/>
                </w:tcPr>
                <w:p w14:paraId="5B9647B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4348E3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300" w:type="dxa"/>
                  <w:tcBorders>
                    <w:tl2br w:val="nil"/>
                    <w:tr2bl w:val="nil"/>
                  </w:tcBorders>
                  <w:noWrap w:val="0"/>
                  <w:vAlign w:val="center"/>
                </w:tcPr>
                <w:p w14:paraId="638D464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483" w:type="dxa"/>
                  <w:vMerge w:val="restart"/>
                  <w:tcBorders>
                    <w:tl2br w:val="nil"/>
                    <w:tr2bl w:val="nil"/>
                  </w:tcBorders>
                  <w:noWrap w:val="0"/>
                  <w:vAlign w:val="center"/>
                </w:tcPr>
                <w:p w14:paraId="1B248EE8">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壳车间</w:t>
                  </w:r>
                </w:p>
              </w:tc>
              <w:tc>
                <w:tcPr>
                  <w:tcW w:w="1100" w:type="dxa"/>
                  <w:tcBorders>
                    <w:tl2br w:val="nil"/>
                    <w:tr2bl w:val="nil"/>
                  </w:tcBorders>
                  <w:noWrap w:val="0"/>
                  <w:vAlign w:val="center"/>
                </w:tcPr>
                <w:p w14:paraId="5DF5DB2A">
                  <w:pPr>
                    <w:spacing w:line="240" w:lineRule="atLeast"/>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注塑机</w:t>
                  </w:r>
                </w:p>
              </w:tc>
              <w:tc>
                <w:tcPr>
                  <w:tcW w:w="517" w:type="dxa"/>
                  <w:tcBorders>
                    <w:tl2br w:val="nil"/>
                    <w:tr2bl w:val="nil"/>
                  </w:tcBorders>
                  <w:noWrap w:val="0"/>
                  <w:vAlign w:val="center"/>
                </w:tcPr>
                <w:p w14:paraId="6D3A83BF">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w:t>
                  </w:r>
                </w:p>
              </w:tc>
              <w:tc>
                <w:tcPr>
                  <w:tcW w:w="366" w:type="dxa"/>
                  <w:tcBorders>
                    <w:tl2br w:val="nil"/>
                    <w:tr2bl w:val="nil"/>
                  </w:tcBorders>
                  <w:noWrap w:val="0"/>
                  <w:vAlign w:val="center"/>
                </w:tcPr>
                <w:p w14:paraId="18E4C447">
                  <w:pPr>
                    <w:jc w:val="center"/>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634" w:type="dxa"/>
                  <w:tcBorders>
                    <w:tl2br w:val="nil"/>
                    <w:tr2bl w:val="nil"/>
                  </w:tcBorders>
                  <w:noWrap w:val="0"/>
                  <w:vAlign w:val="center"/>
                </w:tcPr>
                <w:p w14:paraId="3BCAC22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83.98</w:t>
                  </w:r>
                </w:p>
              </w:tc>
              <w:tc>
                <w:tcPr>
                  <w:tcW w:w="900" w:type="dxa"/>
                  <w:vMerge w:val="restart"/>
                  <w:tcBorders>
                    <w:tl2br w:val="nil"/>
                    <w:tr2bl w:val="nil"/>
                  </w:tcBorders>
                  <w:noWrap w:val="0"/>
                  <w:vAlign w:val="center"/>
                </w:tcPr>
                <w:p w14:paraId="16D09CA5">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隔声</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厂房阻挡、距离衰减</w:t>
                  </w:r>
                </w:p>
              </w:tc>
              <w:tc>
                <w:tcPr>
                  <w:tcW w:w="416" w:type="dxa"/>
                  <w:tcBorders>
                    <w:tl2br w:val="nil"/>
                    <w:tr2bl w:val="nil"/>
                  </w:tcBorders>
                  <w:noWrap w:val="0"/>
                  <w:vAlign w:val="center"/>
                </w:tcPr>
                <w:p w14:paraId="13B58297">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w:t>
                  </w:r>
                </w:p>
              </w:tc>
              <w:tc>
                <w:tcPr>
                  <w:tcW w:w="300" w:type="dxa"/>
                  <w:tcBorders>
                    <w:tl2br w:val="nil"/>
                    <w:tr2bl w:val="nil"/>
                  </w:tcBorders>
                  <w:shd w:val="clear" w:color="auto" w:fill="auto"/>
                  <w:noWrap w:val="0"/>
                  <w:vAlign w:val="center"/>
                </w:tcPr>
                <w:p w14:paraId="7E44DB78">
                  <w:pPr>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-71</w:t>
                  </w:r>
                </w:p>
              </w:tc>
              <w:tc>
                <w:tcPr>
                  <w:tcW w:w="393" w:type="dxa"/>
                  <w:tcBorders>
                    <w:tl2br w:val="nil"/>
                    <w:tr2bl w:val="nil"/>
                  </w:tcBorders>
                  <w:shd w:val="clear" w:color="auto" w:fill="auto"/>
                  <w:noWrap w:val="0"/>
                  <w:vAlign w:val="center"/>
                </w:tcPr>
                <w:p w14:paraId="0A0CE729">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shd w:val="clear" w:color="auto" w:fill="auto"/>
                  <w:noWrap w:val="0"/>
                  <w:vAlign w:val="center"/>
                </w:tcPr>
                <w:p w14:paraId="2D86DF85">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3ACBD6B7">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70.00</w:t>
                  </w:r>
                </w:p>
              </w:tc>
              <w:tc>
                <w:tcPr>
                  <w:tcW w:w="333" w:type="dxa"/>
                  <w:vMerge w:val="restart"/>
                  <w:tcBorders>
                    <w:tl2br w:val="nil"/>
                    <w:tr2bl w:val="nil"/>
                  </w:tcBorders>
                  <w:noWrap w:val="0"/>
                  <w:vAlign w:val="center"/>
                </w:tcPr>
                <w:p w14:paraId="5217556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全天</w:t>
                  </w:r>
                </w:p>
              </w:tc>
              <w:tc>
                <w:tcPr>
                  <w:tcW w:w="650" w:type="dxa"/>
                  <w:tcBorders>
                    <w:tl2br w:val="nil"/>
                    <w:tr2bl w:val="nil"/>
                  </w:tcBorders>
                  <w:noWrap w:val="0"/>
                  <w:vAlign w:val="center"/>
                </w:tcPr>
                <w:p w14:paraId="4982EDA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41D6F7B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44.00</w:t>
                  </w:r>
                </w:p>
              </w:tc>
              <w:tc>
                <w:tcPr>
                  <w:tcW w:w="700" w:type="dxa"/>
                  <w:tcBorders>
                    <w:tl2br w:val="nil"/>
                    <w:tr2bl w:val="nil"/>
                  </w:tcBorders>
                  <w:noWrap w:val="0"/>
                  <w:vAlign w:val="center"/>
                </w:tcPr>
                <w:p w14:paraId="741141D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3A2E0F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7A21BE46">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483" w:type="dxa"/>
                  <w:vMerge w:val="continue"/>
                  <w:tcBorders>
                    <w:tl2br w:val="nil"/>
                    <w:tr2bl w:val="nil"/>
                  </w:tcBorders>
                  <w:noWrap w:val="0"/>
                  <w:vAlign w:val="center"/>
                </w:tcPr>
                <w:p w14:paraId="3B25D55A">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noWrap w:val="0"/>
                  <w:vAlign w:val="center"/>
                </w:tcPr>
                <w:p w14:paraId="0B08D56C">
                  <w:pPr>
                    <w:spacing w:line="240" w:lineRule="atLeast"/>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kern w:val="2"/>
                      <w:sz w:val="21"/>
                      <w:szCs w:val="21"/>
                      <w:lang w:val="en-US" w:eastAsia="zh-CN" w:bidi="ar-SA"/>
                      <w14:textFill>
                        <w14:solidFill>
                          <w14:schemeClr w14:val="tx1"/>
                        </w14:solidFill>
                      </w14:textFill>
                    </w:rPr>
                    <w:t>混料机</w:t>
                  </w:r>
                </w:p>
              </w:tc>
              <w:tc>
                <w:tcPr>
                  <w:tcW w:w="517" w:type="dxa"/>
                  <w:tcBorders>
                    <w:tl2br w:val="nil"/>
                    <w:tr2bl w:val="nil"/>
                  </w:tcBorders>
                  <w:noWrap w:val="0"/>
                  <w:vAlign w:val="center"/>
                </w:tcPr>
                <w:p w14:paraId="1A6C330C">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366" w:type="dxa"/>
                  <w:tcBorders>
                    <w:tl2br w:val="nil"/>
                    <w:tr2bl w:val="nil"/>
                  </w:tcBorders>
                  <w:noWrap w:val="0"/>
                  <w:vAlign w:val="center"/>
                </w:tcPr>
                <w:p w14:paraId="389F2051">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c>
                <w:tcPr>
                  <w:tcW w:w="634" w:type="dxa"/>
                  <w:tcBorders>
                    <w:tl2br w:val="nil"/>
                    <w:tr2bl w:val="nil"/>
                  </w:tcBorders>
                  <w:noWrap w:val="0"/>
                  <w:vAlign w:val="center"/>
                </w:tcPr>
                <w:p w14:paraId="760B4EB3">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93.98</w:t>
                  </w:r>
                </w:p>
              </w:tc>
              <w:tc>
                <w:tcPr>
                  <w:tcW w:w="900" w:type="dxa"/>
                  <w:vMerge w:val="continue"/>
                  <w:tcBorders>
                    <w:tl2br w:val="nil"/>
                    <w:tr2bl w:val="nil"/>
                  </w:tcBorders>
                  <w:noWrap w:val="0"/>
                  <w:vAlign w:val="center"/>
                </w:tcPr>
                <w:p w14:paraId="0589E49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6D416576">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93</w:t>
                  </w:r>
                </w:p>
              </w:tc>
              <w:tc>
                <w:tcPr>
                  <w:tcW w:w="300" w:type="dxa"/>
                  <w:tcBorders>
                    <w:tl2br w:val="nil"/>
                    <w:tr2bl w:val="nil"/>
                  </w:tcBorders>
                  <w:shd w:val="clear" w:color="auto" w:fill="auto"/>
                  <w:noWrap w:val="0"/>
                  <w:vAlign w:val="center"/>
                </w:tcPr>
                <w:p w14:paraId="67862F63">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-71</w:t>
                  </w:r>
                </w:p>
              </w:tc>
              <w:tc>
                <w:tcPr>
                  <w:tcW w:w="393" w:type="dxa"/>
                  <w:tcBorders>
                    <w:tl2br w:val="nil"/>
                    <w:tr2bl w:val="nil"/>
                  </w:tcBorders>
                  <w:shd w:val="clear" w:color="auto" w:fill="auto"/>
                  <w:noWrap w:val="0"/>
                  <w:vAlign w:val="center"/>
                </w:tcPr>
                <w:p w14:paraId="5C0914BF">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shd w:val="clear" w:color="auto" w:fill="auto"/>
                  <w:noWrap w:val="0"/>
                  <w:vAlign w:val="center"/>
                </w:tcPr>
                <w:p w14:paraId="6392D040">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3C4A6FC5">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80.00</w:t>
                  </w:r>
                </w:p>
              </w:tc>
              <w:tc>
                <w:tcPr>
                  <w:tcW w:w="333" w:type="dxa"/>
                  <w:vMerge w:val="continue"/>
                  <w:tcBorders>
                    <w:tl2br w:val="nil"/>
                    <w:tr2bl w:val="nil"/>
                  </w:tcBorders>
                  <w:noWrap w:val="0"/>
                  <w:vAlign w:val="center"/>
                </w:tcPr>
                <w:p w14:paraId="53D38BBD">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7B6E515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68BD77A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54.00</w:t>
                  </w:r>
                </w:p>
              </w:tc>
              <w:tc>
                <w:tcPr>
                  <w:tcW w:w="700" w:type="dxa"/>
                  <w:tcBorders>
                    <w:tl2br w:val="nil"/>
                    <w:tr2bl w:val="nil"/>
                  </w:tcBorders>
                  <w:noWrap w:val="0"/>
                  <w:vAlign w:val="center"/>
                </w:tcPr>
                <w:p w14:paraId="545DBAE1">
                  <w:pPr>
                    <w:jc w:val="center"/>
                    <w:rPr>
                      <w:rFonts w:hint="eastAsia" w:cs="Times New Roman"/>
                      <w:color w:val="000000" w:themeColor="text1"/>
                      <w:sz w:val="21"/>
                      <w:szCs w:val="21"/>
                      <w:highlight w:val="none"/>
                      <w:lang w:val="en-US" w:eastAsia="zh-CN"/>
                      <w14:textFill>
                        <w14:solidFill>
                          <w14:schemeClr w14:val="tx1"/>
                        </w14:solidFill>
                      </w14:textFill>
                    </w:rPr>
                  </w:pPr>
                </w:p>
              </w:tc>
            </w:tr>
            <w:tr w14:paraId="36F782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1B9EC7B6">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83" w:type="dxa"/>
                  <w:vMerge w:val="continue"/>
                  <w:tcBorders>
                    <w:tl2br w:val="nil"/>
                    <w:tr2bl w:val="nil"/>
                  </w:tcBorders>
                  <w:noWrap w:val="0"/>
                  <w:vAlign w:val="center"/>
                </w:tcPr>
                <w:p w14:paraId="1E764527">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noWrap w:val="0"/>
                  <w:vAlign w:val="center"/>
                </w:tcPr>
                <w:p w14:paraId="3E002302">
                  <w:pPr>
                    <w:spacing w:line="240" w:lineRule="atLeast"/>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叠加后</w:t>
                  </w:r>
                </w:p>
              </w:tc>
              <w:tc>
                <w:tcPr>
                  <w:tcW w:w="517" w:type="dxa"/>
                  <w:tcBorders>
                    <w:tl2br w:val="nil"/>
                    <w:tr2bl w:val="nil"/>
                  </w:tcBorders>
                  <w:noWrap w:val="0"/>
                  <w:vAlign w:val="center"/>
                </w:tcPr>
                <w:p w14:paraId="206D4A0D">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66" w:type="dxa"/>
                  <w:tcBorders>
                    <w:tl2br w:val="nil"/>
                    <w:tr2bl w:val="nil"/>
                  </w:tcBorders>
                  <w:noWrap w:val="0"/>
                  <w:vAlign w:val="center"/>
                </w:tcPr>
                <w:p w14:paraId="033ED714">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34" w:type="dxa"/>
                  <w:tcBorders>
                    <w:tl2br w:val="nil"/>
                    <w:tr2bl w:val="nil"/>
                  </w:tcBorders>
                  <w:noWrap w:val="0"/>
                  <w:vAlign w:val="center"/>
                </w:tcPr>
                <w:p w14:paraId="055CC466">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900" w:type="dxa"/>
                  <w:vMerge w:val="continue"/>
                  <w:tcBorders>
                    <w:tl2br w:val="nil"/>
                    <w:tr2bl w:val="nil"/>
                  </w:tcBorders>
                  <w:noWrap w:val="0"/>
                  <w:vAlign w:val="center"/>
                </w:tcPr>
                <w:p w14:paraId="6B6A63FF">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74FDEC37">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00" w:type="dxa"/>
                  <w:tcBorders>
                    <w:tl2br w:val="nil"/>
                    <w:tr2bl w:val="nil"/>
                  </w:tcBorders>
                  <w:shd w:val="clear" w:color="auto" w:fill="auto"/>
                  <w:noWrap w:val="0"/>
                  <w:vAlign w:val="center"/>
                </w:tcPr>
                <w:p w14:paraId="2DA14387">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93" w:type="dxa"/>
                  <w:tcBorders>
                    <w:tl2br w:val="nil"/>
                    <w:tr2bl w:val="nil"/>
                  </w:tcBorders>
                  <w:shd w:val="clear" w:color="auto" w:fill="auto"/>
                  <w:noWrap w:val="0"/>
                  <w:vAlign w:val="center"/>
                </w:tcPr>
                <w:p w14:paraId="63C61248">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66" w:type="dxa"/>
                  <w:tcBorders>
                    <w:tl2br w:val="nil"/>
                    <w:tr2bl w:val="nil"/>
                  </w:tcBorders>
                  <w:shd w:val="clear" w:color="auto" w:fill="auto"/>
                  <w:noWrap w:val="0"/>
                  <w:vAlign w:val="center"/>
                </w:tcPr>
                <w:p w14:paraId="109DF91E">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84" w:type="dxa"/>
                  <w:tcBorders>
                    <w:tl2br w:val="nil"/>
                    <w:tr2bl w:val="nil"/>
                  </w:tcBorders>
                  <w:noWrap w:val="0"/>
                  <w:vAlign w:val="center"/>
                </w:tcPr>
                <w:p w14:paraId="33B7903C">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333" w:type="dxa"/>
                  <w:tcBorders>
                    <w:tl2br w:val="nil"/>
                    <w:tr2bl w:val="nil"/>
                  </w:tcBorders>
                  <w:noWrap w:val="0"/>
                  <w:vAlign w:val="center"/>
                </w:tcPr>
                <w:p w14:paraId="08019BF7">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50" w:type="dxa"/>
                  <w:tcBorders>
                    <w:tl2br w:val="nil"/>
                    <w:tr2bl w:val="nil"/>
                  </w:tcBorders>
                  <w:noWrap w:val="0"/>
                  <w:vAlign w:val="center"/>
                </w:tcPr>
                <w:p w14:paraId="44D18E7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700" w:type="dxa"/>
                  <w:tcBorders>
                    <w:tl2br w:val="nil"/>
                    <w:tr2bl w:val="nil"/>
                  </w:tcBorders>
                  <w:noWrap w:val="0"/>
                  <w:vAlign w:val="center"/>
                </w:tcPr>
                <w:p w14:paraId="18744BE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54.41</w:t>
                  </w:r>
                </w:p>
              </w:tc>
              <w:tc>
                <w:tcPr>
                  <w:tcW w:w="700" w:type="dxa"/>
                  <w:tcBorders>
                    <w:tl2br w:val="nil"/>
                    <w:tr2bl w:val="nil"/>
                  </w:tcBorders>
                  <w:noWrap w:val="0"/>
                  <w:vAlign w:val="center"/>
                </w:tcPr>
                <w:p w14:paraId="43FB64C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r w14:paraId="689D09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3CFA4D6F">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483" w:type="dxa"/>
                  <w:vMerge w:val="restart"/>
                  <w:tcBorders>
                    <w:tl2br w:val="nil"/>
                    <w:tr2bl w:val="nil"/>
                  </w:tcBorders>
                  <w:noWrap w:val="0"/>
                  <w:vAlign w:val="center"/>
                </w:tcPr>
                <w:p w14:paraId="7B6AD4FA">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编制袋车间</w:t>
                  </w:r>
                </w:p>
              </w:tc>
              <w:tc>
                <w:tcPr>
                  <w:tcW w:w="1100" w:type="dxa"/>
                  <w:tcBorders>
                    <w:tl2br w:val="nil"/>
                    <w:tr2bl w:val="nil"/>
                  </w:tcBorders>
                  <w:noWrap w:val="0"/>
                  <w:vAlign w:val="center"/>
                </w:tcPr>
                <w:p w14:paraId="5E7F2DE4">
                  <w:pPr>
                    <w:spacing w:line="240" w:lineRule="atLeast"/>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混料机</w:t>
                  </w:r>
                </w:p>
              </w:tc>
              <w:tc>
                <w:tcPr>
                  <w:tcW w:w="517" w:type="dxa"/>
                  <w:tcBorders>
                    <w:tl2br w:val="nil"/>
                    <w:tr2bl w:val="nil"/>
                  </w:tcBorders>
                  <w:noWrap w:val="0"/>
                  <w:vAlign w:val="center"/>
                </w:tcPr>
                <w:p w14:paraId="14B95A34">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80</w:t>
                  </w:r>
                </w:p>
              </w:tc>
              <w:tc>
                <w:tcPr>
                  <w:tcW w:w="366" w:type="dxa"/>
                  <w:tcBorders>
                    <w:tl2br w:val="nil"/>
                    <w:tr2bl w:val="nil"/>
                  </w:tcBorders>
                  <w:noWrap w:val="0"/>
                  <w:vAlign w:val="center"/>
                </w:tcPr>
                <w:p w14:paraId="6A4675C2">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34" w:type="dxa"/>
                  <w:tcBorders>
                    <w:tl2br w:val="nil"/>
                    <w:tr2bl w:val="nil"/>
                  </w:tcBorders>
                  <w:noWrap w:val="0"/>
                  <w:vAlign w:val="center"/>
                </w:tcPr>
                <w:p w14:paraId="4E4AEB7F">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86.99</w:t>
                  </w:r>
                </w:p>
              </w:tc>
              <w:tc>
                <w:tcPr>
                  <w:tcW w:w="900" w:type="dxa"/>
                  <w:vMerge w:val="restart"/>
                  <w:tcBorders>
                    <w:tl2br w:val="nil"/>
                    <w:tr2bl w:val="nil"/>
                  </w:tcBorders>
                  <w:noWrap w:val="0"/>
                  <w:vAlign w:val="center"/>
                </w:tcPr>
                <w:p w14:paraId="1CC6652F">
                  <w:pPr>
                    <w:jc w:val="center"/>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隔声</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厂房阻挡、距离衰减</w:t>
                  </w:r>
                </w:p>
              </w:tc>
              <w:tc>
                <w:tcPr>
                  <w:tcW w:w="416" w:type="dxa"/>
                  <w:tcBorders>
                    <w:tl2br w:val="nil"/>
                    <w:tr2bl w:val="nil"/>
                  </w:tcBorders>
                  <w:noWrap w:val="0"/>
                  <w:vAlign w:val="center"/>
                </w:tcPr>
                <w:p w14:paraId="16426EF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w:t>
                  </w:r>
                </w:p>
              </w:tc>
              <w:tc>
                <w:tcPr>
                  <w:tcW w:w="300" w:type="dxa"/>
                  <w:tcBorders>
                    <w:tl2br w:val="nil"/>
                    <w:tr2bl w:val="nil"/>
                  </w:tcBorders>
                  <w:shd w:val="clear" w:color="auto" w:fill="auto"/>
                  <w:noWrap w:val="0"/>
                  <w:vAlign w:val="center"/>
                </w:tcPr>
                <w:p w14:paraId="260A2A5A">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-83</w:t>
                  </w:r>
                </w:p>
              </w:tc>
              <w:tc>
                <w:tcPr>
                  <w:tcW w:w="393" w:type="dxa"/>
                  <w:tcBorders>
                    <w:tl2br w:val="nil"/>
                    <w:tr2bl w:val="nil"/>
                  </w:tcBorders>
                  <w:shd w:val="clear" w:color="auto" w:fill="auto"/>
                  <w:noWrap w:val="0"/>
                  <w:vAlign w:val="center"/>
                </w:tcPr>
                <w:p w14:paraId="1D8E971A">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shd w:val="clear" w:color="auto" w:fill="auto"/>
                  <w:noWrap w:val="0"/>
                  <w:vAlign w:val="center"/>
                </w:tcPr>
                <w:p w14:paraId="7A7B8F44">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369D6CB5">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73.01</w:t>
                  </w:r>
                </w:p>
              </w:tc>
              <w:tc>
                <w:tcPr>
                  <w:tcW w:w="333" w:type="dxa"/>
                  <w:vMerge w:val="restart"/>
                  <w:tcBorders>
                    <w:tl2br w:val="nil"/>
                    <w:tr2bl w:val="nil"/>
                  </w:tcBorders>
                  <w:noWrap w:val="0"/>
                  <w:vAlign w:val="center"/>
                </w:tcPr>
                <w:p w14:paraId="2527A360">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全天</w:t>
                  </w:r>
                </w:p>
              </w:tc>
              <w:tc>
                <w:tcPr>
                  <w:tcW w:w="650" w:type="dxa"/>
                  <w:tcBorders>
                    <w:tl2br w:val="nil"/>
                    <w:tr2bl w:val="nil"/>
                  </w:tcBorders>
                  <w:noWrap w:val="0"/>
                  <w:vAlign w:val="center"/>
                </w:tcPr>
                <w:p w14:paraId="74FB37A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328595C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47.01</w:t>
                  </w:r>
                </w:p>
              </w:tc>
              <w:tc>
                <w:tcPr>
                  <w:tcW w:w="700" w:type="dxa"/>
                  <w:tcBorders>
                    <w:tl2br w:val="nil"/>
                    <w:tr2bl w:val="nil"/>
                  </w:tcBorders>
                  <w:noWrap w:val="0"/>
                  <w:vAlign w:val="center"/>
                </w:tcPr>
                <w:p w14:paraId="05F2641E">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74994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6311164D">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483" w:type="dxa"/>
                  <w:vMerge w:val="continue"/>
                  <w:tcBorders>
                    <w:tl2br w:val="nil"/>
                    <w:tr2bl w:val="nil"/>
                  </w:tcBorders>
                  <w:noWrap w:val="0"/>
                  <w:vAlign w:val="center"/>
                </w:tcPr>
                <w:p w14:paraId="7AB34C2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noWrap w:val="0"/>
                  <w:vAlign w:val="center"/>
                </w:tcPr>
                <w:p w14:paraId="50A869F3">
                  <w:pPr>
                    <w:spacing w:line="240" w:lineRule="atLeast"/>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拉丝机</w:t>
                  </w:r>
                </w:p>
              </w:tc>
              <w:tc>
                <w:tcPr>
                  <w:tcW w:w="517" w:type="dxa"/>
                  <w:tcBorders>
                    <w:tl2br w:val="nil"/>
                    <w:tr2bl w:val="nil"/>
                  </w:tcBorders>
                  <w:noWrap w:val="0"/>
                  <w:vAlign w:val="center"/>
                </w:tcPr>
                <w:p w14:paraId="2BEE247D">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70</w:t>
                  </w:r>
                </w:p>
              </w:tc>
              <w:tc>
                <w:tcPr>
                  <w:tcW w:w="366" w:type="dxa"/>
                  <w:tcBorders>
                    <w:tl2br w:val="nil"/>
                    <w:tr2bl w:val="nil"/>
                  </w:tcBorders>
                  <w:noWrap w:val="0"/>
                  <w:vAlign w:val="center"/>
                </w:tcPr>
                <w:p w14:paraId="354675CC">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34" w:type="dxa"/>
                  <w:tcBorders>
                    <w:tl2br w:val="nil"/>
                    <w:tr2bl w:val="nil"/>
                  </w:tcBorders>
                  <w:noWrap w:val="0"/>
                  <w:vAlign w:val="center"/>
                </w:tcPr>
                <w:p w14:paraId="588C42BC">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76.99</w:t>
                  </w:r>
                </w:p>
              </w:tc>
              <w:tc>
                <w:tcPr>
                  <w:tcW w:w="900" w:type="dxa"/>
                  <w:vMerge w:val="continue"/>
                  <w:tcBorders>
                    <w:tl2br w:val="nil"/>
                    <w:tr2bl w:val="nil"/>
                  </w:tcBorders>
                  <w:noWrap w:val="0"/>
                  <w:vAlign w:val="center"/>
                </w:tcPr>
                <w:p w14:paraId="3A10A21C">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52703F82">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w:t>
                  </w:r>
                </w:p>
              </w:tc>
              <w:tc>
                <w:tcPr>
                  <w:tcW w:w="300" w:type="dxa"/>
                  <w:tcBorders>
                    <w:tl2br w:val="nil"/>
                    <w:tr2bl w:val="nil"/>
                  </w:tcBorders>
                  <w:shd w:val="clear" w:color="auto" w:fill="auto"/>
                  <w:noWrap w:val="0"/>
                  <w:vAlign w:val="center"/>
                </w:tcPr>
                <w:p w14:paraId="4EDDC214">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-83</w:t>
                  </w:r>
                </w:p>
              </w:tc>
              <w:tc>
                <w:tcPr>
                  <w:tcW w:w="393" w:type="dxa"/>
                  <w:tcBorders>
                    <w:tl2br w:val="nil"/>
                    <w:tr2bl w:val="nil"/>
                  </w:tcBorders>
                  <w:shd w:val="clear" w:color="auto" w:fill="auto"/>
                  <w:noWrap w:val="0"/>
                  <w:vAlign w:val="center"/>
                </w:tcPr>
                <w:p w14:paraId="1D28EA09">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shd w:val="clear" w:color="auto" w:fill="auto"/>
                  <w:noWrap w:val="0"/>
                  <w:vAlign w:val="center"/>
                </w:tcPr>
                <w:p w14:paraId="42C80BA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22DD0202">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63.01</w:t>
                  </w:r>
                </w:p>
              </w:tc>
              <w:tc>
                <w:tcPr>
                  <w:tcW w:w="333" w:type="dxa"/>
                  <w:vMerge w:val="continue"/>
                  <w:tcBorders>
                    <w:tl2br w:val="nil"/>
                    <w:tr2bl w:val="nil"/>
                  </w:tcBorders>
                  <w:noWrap w:val="0"/>
                  <w:vAlign w:val="center"/>
                </w:tcPr>
                <w:p w14:paraId="452B406F">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6475639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1FF69F7C">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37.01</w:t>
                  </w:r>
                </w:p>
              </w:tc>
              <w:tc>
                <w:tcPr>
                  <w:tcW w:w="700" w:type="dxa"/>
                  <w:tcBorders>
                    <w:tl2br w:val="nil"/>
                    <w:tr2bl w:val="nil"/>
                  </w:tcBorders>
                  <w:noWrap w:val="0"/>
                  <w:vAlign w:val="center"/>
                </w:tcPr>
                <w:p w14:paraId="668C35C6">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30B0B6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2AACD355">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483" w:type="dxa"/>
                  <w:vMerge w:val="continue"/>
                  <w:tcBorders>
                    <w:tl2br w:val="nil"/>
                    <w:tr2bl w:val="nil"/>
                  </w:tcBorders>
                  <w:noWrap w:val="0"/>
                  <w:vAlign w:val="center"/>
                </w:tcPr>
                <w:p w14:paraId="1065826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noWrap w:val="0"/>
                  <w:vAlign w:val="center"/>
                </w:tcPr>
                <w:p w14:paraId="559BBD27">
                  <w:pPr>
                    <w:spacing w:line="240" w:lineRule="atLeast"/>
                    <w:jc w:val="center"/>
                    <w:rPr>
                      <w:rFonts w:hint="default"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编制机</w:t>
                  </w:r>
                </w:p>
              </w:tc>
              <w:tc>
                <w:tcPr>
                  <w:tcW w:w="517" w:type="dxa"/>
                  <w:tcBorders>
                    <w:tl2br w:val="nil"/>
                    <w:tr2bl w:val="nil"/>
                  </w:tcBorders>
                  <w:noWrap w:val="0"/>
                  <w:vAlign w:val="center"/>
                </w:tcPr>
                <w:p w14:paraId="0332E709">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w:t>
                  </w:r>
                </w:p>
              </w:tc>
              <w:tc>
                <w:tcPr>
                  <w:tcW w:w="366" w:type="dxa"/>
                  <w:tcBorders>
                    <w:tl2br w:val="nil"/>
                    <w:tr2bl w:val="nil"/>
                  </w:tcBorders>
                  <w:noWrap w:val="0"/>
                  <w:vAlign w:val="center"/>
                </w:tcPr>
                <w:p w14:paraId="63F5F479">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34" w:type="dxa"/>
                  <w:tcBorders>
                    <w:tl2br w:val="nil"/>
                    <w:tr2bl w:val="nil"/>
                  </w:tcBorders>
                  <w:noWrap w:val="0"/>
                  <w:vAlign w:val="center"/>
                </w:tcPr>
                <w:p w14:paraId="45CCC7C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81.99</w:t>
                  </w:r>
                </w:p>
              </w:tc>
              <w:tc>
                <w:tcPr>
                  <w:tcW w:w="900" w:type="dxa"/>
                  <w:vMerge w:val="continue"/>
                  <w:tcBorders>
                    <w:tl2br w:val="nil"/>
                    <w:tr2bl w:val="nil"/>
                  </w:tcBorders>
                  <w:noWrap w:val="0"/>
                  <w:vAlign w:val="center"/>
                </w:tcPr>
                <w:p w14:paraId="1E88F1BE">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53BA1F9C">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75</w:t>
                  </w:r>
                </w:p>
              </w:tc>
              <w:tc>
                <w:tcPr>
                  <w:tcW w:w="300" w:type="dxa"/>
                  <w:tcBorders>
                    <w:tl2br w:val="nil"/>
                    <w:tr2bl w:val="nil"/>
                  </w:tcBorders>
                  <w:shd w:val="clear" w:color="auto" w:fill="auto"/>
                  <w:noWrap w:val="0"/>
                  <w:vAlign w:val="center"/>
                </w:tcPr>
                <w:p w14:paraId="42F88A6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-83</w:t>
                  </w:r>
                </w:p>
              </w:tc>
              <w:tc>
                <w:tcPr>
                  <w:tcW w:w="393" w:type="dxa"/>
                  <w:tcBorders>
                    <w:tl2br w:val="nil"/>
                    <w:tr2bl w:val="nil"/>
                  </w:tcBorders>
                  <w:shd w:val="clear" w:color="auto" w:fill="auto"/>
                  <w:noWrap w:val="0"/>
                  <w:vAlign w:val="center"/>
                </w:tcPr>
                <w:p w14:paraId="1C4B1AC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c>
                <w:tcPr>
                  <w:tcW w:w="566" w:type="dxa"/>
                  <w:tcBorders>
                    <w:tl2br w:val="nil"/>
                    <w:tr2bl w:val="nil"/>
                  </w:tcBorders>
                  <w:shd w:val="clear" w:color="auto" w:fill="auto"/>
                  <w:noWrap w:val="0"/>
                  <w:vAlign w:val="center"/>
                </w:tcPr>
                <w:p w14:paraId="6D5144DE">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684" w:type="dxa"/>
                  <w:tcBorders>
                    <w:tl2br w:val="nil"/>
                    <w:tr2bl w:val="nil"/>
                  </w:tcBorders>
                  <w:noWrap w:val="0"/>
                  <w:vAlign w:val="center"/>
                </w:tcPr>
                <w:p w14:paraId="41E687D7">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68.01</w:t>
                  </w:r>
                </w:p>
              </w:tc>
              <w:tc>
                <w:tcPr>
                  <w:tcW w:w="333" w:type="dxa"/>
                  <w:vMerge w:val="continue"/>
                  <w:tcBorders>
                    <w:tl2br w:val="nil"/>
                    <w:tr2bl w:val="nil"/>
                  </w:tcBorders>
                  <w:noWrap w:val="0"/>
                  <w:vAlign w:val="center"/>
                </w:tcPr>
                <w:p w14:paraId="01232782">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650" w:type="dxa"/>
                  <w:tcBorders>
                    <w:tl2br w:val="nil"/>
                    <w:tr2bl w:val="nil"/>
                  </w:tcBorders>
                  <w:noWrap w:val="0"/>
                  <w:vAlign w:val="center"/>
                </w:tcPr>
                <w:p w14:paraId="614F7D12">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p>
              </w:tc>
              <w:tc>
                <w:tcPr>
                  <w:tcW w:w="700" w:type="dxa"/>
                  <w:tcBorders>
                    <w:tl2br w:val="nil"/>
                    <w:tr2bl w:val="nil"/>
                  </w:tcBorders>
                  <w:noWrap w:val="0"/>
                  <w:vAlign w:val="center"/>
                </w:tcPr>
                <w:p w14:paraId="7902CB2D">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42.01</w:t>
                  </w:r>
                </w:p>
              </w:tc>
              <w:tc>
                <w:tcPr>
                  <w:tcW w:w="700" w:type="dxa"/>
                  <w:tcBorders>
                    <w:tl2br w:val="nil"/>
                    <w:tr2bl w:val="nil"/>
                  </w:tcBorders>
                  <w:noWrap w:val="0"/>
                  <w:vAlign w:val="center"/>
                </w:tcPr>
                <w:p w14:paraId="71E0F168">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14:paraId="7693DD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300" w:type="dxa"/>
                  <w:tcBorders>
                    <w:tl2br w:val="nil"/>
                    <w:tr2bl w:val="nil"/>
                  </w:tcBorders>
                  <w:noWrap w:val="0"/>
                  <w:vAlign w:val="center"/>
                </w:tcPr>
                <w:p w14:paraId="6CAD3C15">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83" w:type="dxa"/>
                  <w:vMerge w:val="continue"/>
                  <w:tcBorders>
                    <w:tl2br w:val="nil"/>
                    <w:tr2bl w:val="nil"/>
                  </w:tcBorders>
                  <w:noWrap w:val="0"/>
                  <w:vAlign w:val="center"/>
                </w:tcPr>
                <w:p w14:paraId="7FB34C34">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100" w:type="dxa"/>
                  <w:tcBorders>
                    <w:tl2br w:val="nil"/>
                    <w:tr2bl w:val="nil"/>
                  </w:tcBorders>
                  <w:noWrap w:val="0"/>
                  <w:vAlign w:val="center"/>
                </w:tcPr>
                <w:p w14:paraId="7119759E">
                  <w:pPr>
                    <w:spacing w:line="240" w:lineRule="atLeast"/>
                    <w:jc w:val="center"/>
                    <w:rPr>
                      <w:rFonts w:hint="eastAsia" w:cs="Times New Roman" w:eastAsiaTheme="majorEastAsia"/>
                      <w:b w:val="0"/>
                      <w:bCs w:val="0"/>
                      <w:color w:val="000000" w:themeColor="text1"/>
                      <w:sz w:val="21"/>
                      <w:szCs w:val="21"/>
                      <w:lang w:val="en-US" w:eastAsia="zh-CN"/>
                      <w14:textFill>
                        <w14:solidFill>
                          <w14:schemeClr w14:val="tx1"/>
                        </w14:solidFill>
                      </w14:textFill>
                    </w:rPr>
                  </w:pPr>
                  <w:r>
                    <w:rPr>
                      <w:rFonts w:hint="eastAsia" w:cs="Times New Roman" w:eastAsiaTheme="majorEastAsia"/>
                      <w:b w:val="0"/>
                      <w:bCs w:val="0"/>
                      <w:color w:val="000000" w:themeColor="text1"/>
                      <w:sz w:val="21"/>
                      <w:szCs w:val="21"/>
                      <w:lang w:val="en-US" w:eastAsia="zh-CN"/>
                      <w14:textFill>
                        <w14:solidFill>
                          <w14:schemeClr w14:val="tx1"/>
                        </w14:solidFill>
                      </w14:textFill>
                    </w:rPr>
                    <w:t>叠加后</w:t>
                  </w:r>
                </w:p>
              </w:tc>
              <w:tc>
                <w:tcPr>
                  <w:tcW w:w="517" w:type="dxa"/>
                  <w:tcBorders>
                    <w:tl2br w:val="nil"/>
                    <w:tr2bl w:val="nil"/>
                  </w:tcBorders>
                  <w:noWrap w:val="0"/>
                  <w:vAlign w:val="center"/>
                </w:tcPr>
                <w:p w14:paraId="5966C401">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66" w:type="dxa"/>
                  <w:tcBorders>
                    <w:tl2br w:val="nil"/>
                    <w:tr2bl w:val="nil"/>
                  </w:tcBorders>
                  <w:noWrap w:val="0"/>
                  <w:vAlign w:val="center"/>
                </w:tcPr>
                <w:p w14:paraId="453189A0">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34" w:type="dxa"/>
                  <w:tcBorders>
                    <w:tl2br w:val="nil"/>
                    <w:tr2bl w:val="nil"/>
                  </w:tcBorders>
                  <w:noWrap w:val="0"/>
                  <w:vAlign w:val="center"/>
                </w:tcPr>
                <w:p w14:paraId="60FDB733">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900" w:type="dxa"/>
                  <w:vMerge w:val="continue"/>
                  <w:tcBorders>
                    <w:tl2br w:val="nil"/>
                    <w:tr2bl w:val="nil"/>
                  </w:tcBorders>
                  <w:noWrap w:val="0"/>
                  <w:vAlign w:val="center"/>
                </w:tcPr>
                <w:p w14:paraId="30E10714">
                  <w:pPr>
                    <w:jc w:val="center"/>
                    <w:rPr>
                      <w:rFonts w:hint="eastAsia" w:cs="Times New Roman"/>
                      <w:color w:val="000000" w:themeColor="text1"/>
                      <w:sz w:val="21"/>
                      <w:szCs w:val="21"/>
                      <w:highlight w:val="none"/>
                      <w:lang w:val="en-US" w:eastAsia="zh-CN"/>
                      <w14:textFill>
                        <w14:solidFill>
                          <w14:schemeClr w14:val="tx1"/>
                        </w14:solidFill>
                      </w14:textFill>
                    </w:rPr>
                  </w:pPr>
                </w:p>
              </w:tc>
              <w:tc>
                <w:tcPr>
                  <w:tcW w:w="416" w:type="dxa"/>
                  <w:tcBorders>
                    <w:tl2br w:val="nil"/>
                    <w:tr2bl w:val="nil"/>
                  </w:tcBorders>
                  <w:noWrap w:val="0"/>
                  <w:vAlign w:val="center"/>
                </w:tcPr>
                <w:p w14:paraId="1A8F2BAF">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00" w:type="dxa"/>
                  <w:tcBorders>
                    <w:tl2br w:val="nil"/>
                    <w:tr2bl w:val="nil"/>
                  </w:tcBorders>
                  <w:shd w:val="clear" w:color="auto" w:fill="auto"/>
                  <w:noWrap w:val="0"/>
                  <w:vAlign w:val="center"/>
                </w:tcPr>
                <w:p w14:paraId="025F9B9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393" w:type="dxa"/>
                  <w:tcBorders>
                    <w:tl2br w:val="nil"/>
                    <w:tr2bl w:val="nil"/>
                  </w:tcBorders>
                  <w:shd w:val="clear" w:color="auto" w:fill="auto"/>
                  <w:noWrap w:val="0"/>
                  <w:vAlign w:val="center"/>
                </w:tcPr>
                <w:p w14:paraId="06094DCB">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566" w:type="dxa"/>
                  <w:tcBorders>
                    <w:tl2br w:val="nil"/>
                    <w:tr2bl w:val="nil"/>
                  </w:tcBorders>
                  <w:shd w:val="clear" w:color="auto" w:fill="auto"/>
                  <w:noWrap w:val="0"/>
                  <w:vAlign w:val="center"/>
                </w:tcPr>
                <w:p w14:paraId="13362C36">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84" w:type="dxa"/>
                  <w:tcBorders>
                    <w:tl2br w:val="nil"/>
                    <w:tr2bl w:val="nil"/>
                  </w:tcBorders>
                  <w:noWrap w:val="0"/>
                  <w:vAlign w:val="center"/>
                </w:tcPr>
                <w:p w14:paraId="61BA819B">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333" w:type="dxa"/>
                  <w:tcBorders>
                    <w:tl2br w:val="nil"/>
                    <w:tr2bl w:val="nil"/>
                  </w:tcBorders>
                  <w:noWrap w:val="0"/>
                  <w:vAlign w:val="center"/>
                </w:tcPr>
                <w:p w14:paraId="36BE09A8">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650" w:type="dxa"/>
                  <w:tcBorders>
                    <w:tl2br w:val="nil"/>
                    <w:tr2bl w:val="nil"/>
                  </w:tcBorders>
                  <w:noWrap w:val="0"/>
                  <w:vAlign w:val="center"/>
                </w:tcPr>
                <w:p w14:paraId="76A0D5F3">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700" w:type="dxa"/>
                  <w:tcBorders>
                    <w:tl2br w:val="nil"/>
                    <w:tr2bl w:val="nil"/>
                  </w:tcBorders>
                  <w:noWrap w:val="0"/>
                  <w:vAlign w:val="center"/>
                </w:tcPr>
                <w:p w14:paraId="490D561B">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48.52</w:t>
                  </w:r>
                </w:p>
              </w:tc>
              <w:tc>
                <w:tcPr>
                  <w:tcW w:w="700" w:type="dxa"/>
                  <w:tcBorders>
                    <w:tl2br w:val="nil"/>
                    <w:tr2bl w:val="nil"/>
                  </w:tcBorders>
                  <w:noWrap w:val="0"/>
                  <w:vAlign w:val="center"/>
                </w:tcPr>
                <w:p w14:paraId="0588DD51">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r>
          </w:tbl>
          <w:p w14:paraId="6C1AB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表4-</w:t>
            </w:r>
            <w:r>
              <w:rPr>
                <w:rFonts w:hint="eastAsia" w:cs="Times New Roman"/>
                <w:b/>
                <w:bCs/>
                <w:color w:val="000000" w:themeColor="text1"/>
                <w:kern w:val="2"/>
                <w:sz w:val="21"/>
                <w:szCs w:val="21"/>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 xml:space="preserve">  工业企业</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主要</w:t>
            </w: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噪声源强调查清单</w:t>
            </w:r>
            <w:r>
              <w:rPr>
                <w:rFonts w:hint="eastAsia" w:cs="Times New Roman"/>
                <w:b/>
                <w:bCs/>
                <w:color w:val="000000" w:themeColor="text1"/>
                <w:kern w:val="2"/>
                <w:sz w:val="21"/>
                <w:szCs w:val="21"/>
                <w:highlight w:val="none"/>
                <w:lang w:val="en-US" w:eastAsia="zh-CN" w:bidi="ar-SA"/>
                <w14:textFill>
                  <w14:solidFill>
                    <w14:schemeClr w14:val="tx1"/>
                  </w14:solidFill>
                </w14:textFill>
              </w:rPr>
              <w:t>（室外）</w:t>
            </w:r>
          </w:p>
          <w:tbl>
            <w:tblPr>
              <w:tblStyle w:val="25"/>
              <w:tblW w:w="9055"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4"/>
              <w:gridCol w:w="2350"/>
              <w:gridCol w:w="500"/>
              <w:gridCol w:w="600"/>
              <w:gridCol w:w="483"/>
              <w:gridCol w:w="1017"/>
              <w:gridCol w:w="1717"/>
              <w:gridCol w:w="666"/>
              <w:gridCol w:w="1288"/>
            </w:tblGrid>
            <w:tr w14:paraId="47190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4" w:type="dxa"/>
                  <w:vMerge w:val="restart"/>
                  <w:tcBorders>
                    <w:tl2br w:val="nil"/>
                    <w:tr2bl w:val="nil"/>
                  </w:tcBorders>
                  <w:vAlign w:val="center"/>
                </w:tcPr>
                <w:p w14:paraId="64CE53C2">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序号</w:t>
                  </w:r>
                </w:p>
              </w:tc>
              <w:tc>
                <w:tcPr>
                  <w:tcW w:w="2350" w:type="dxa"/>
                  <w:vMerge w:val="restart"/>
                  <w:tcBorders>
                    <w:tl2br w:val="nil"/>
                    <w:tr2bl w:val="nil"/>
                  </w:tcBorders>
                  <w:vAlign w:val="center"/>
                </w:tcPr>
                <w:p w14:paraId="26A7CCD0">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声源名称</w:t>
                  </w:r>
                </w:p>
              </w:tc>
              <w:tc>
                <w:tcPr>
                  <w:tcW w:w="1583" w:type="dxa"/>
                  <w:gridSpan w:val="3"/>
                  <w:tcBorders>
                    <w:tl2br w:val="nil"/>
                    <w:tr2bl w:val="nil"/>
                  </w:tcBorders>
                  <w:vAlign w:val="center"/>
                </w:tcPr>
                <w:p w14:paraId="05CBA709">
                  <w:pPr>
                    <w:pStyle w:val="76"/>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eastAsia="宋体"/>
                      <w:szCs w:val="21"/>
                      <w:highlight w:val="none"/>
                    </w:rPr>
                    <w:t>空间相对位置/m</w:t>
                  </w:r>
                </w:p>
              </w:tc>
              <w:tc>
                <w:tcPr>
                  <w:tcW w:w="1017" w:type="dxa"/>
                  <w:vMerge w:val="restart"/>
                  <w:tcBorders>
                    <w:tl2br w:val="nil"/>
                    <w:tr2bl w:val="nil"/>
                  </w:tcBorders>
                  <w:vAlign w:val="center"/>
                </w:tcPr>
                <w:p w14:paraId="405E0E42">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eastAsia="宋体"/>
                      <w:szCs w:val="21"/>
                      <w:highlight w:val="none"/>
                    </w:rPr>
                    <w:t>声级功率/(dB(A))</w:t>
                  </w:r>
                </w:p>
              </w:tc>
              <w:tc>
                <w:tcPr>
                  <w:tcW w:w="1717" w:type="dxa"/>
                  <w:vMerge w:val="restart"/>
                  <w:tcBorders>
                    <w:tl2br w:val="nil"/>
                    <w:tr2bl w:val="nil"/>
                  </w:tcBorders>
                  <w:vAlign w:val="center"/>
                </w:tcPr>
                <w:p w14:paraId="5E58444B">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eastAsia="宋体"/>
                      <w:szCs w:val="21"/>
                      <w:highlight w:val="none"/>
                    </w:rPr>
                    <w:t>声源控制措施</w:t>
                  </w:r>
                </w:p>
              </w:tc>
              <w:tc>
                <w:tcPr>
                  <w:tcW w:w="666" w:type="dxa"/>
                  <w:vMerge w:val="restart"/>
                  <w:tcBorders>
                    <w:tl2br w:val="nil"/>
                    <w:tr2bl w:val="nil"/>
                  </w:tcBorders>
                  <w:vAlign w:val="center"/>
                </w:tcPr>
                <w:p w14:paraId="56BC5063">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eastAsia="宋体"/>
                      <w:szCs w:val="21"/>
                      <w:highlight w:val="none"/>
                    </w:rPr>
                    <w:t>运行时段</w:t>
                  </w:r>
                </w:p>
              </w:tc>
              <w:tc>
                <w:tcPr>
                  <w:tcW w:w="1288" w:type="dxa"/>
                  <w:vMerge w:val="restart"/>
                  <w:tcBorders>
                    <w:tl2br w:val="nil"/>
                    <w:tr2bl w:val="nil"/>
                  </w:tcBorders>
                  <w:vAlign w:val="center"/>
                </w:tcPr>
                <w:p w14:paraId="4692BEA9">
                  <w:pPr>
                    <w:spacing w:line="240" w:lineRule="atLeast"/>
                    <w:jc w:val="center"/>
                    <w:rPr>
                      <w:rFonts w:hint="default" w:eastAsia="宋体"/>
                      <w:szCs w:val="21"/>
                      <w:highlight w:val="none"/>
                      <w:lang w:val="en-US" w:eastAsia="zh-CN"/>
                    </w:rPr>
                  </w:pPr>
                  <w:r>
                    <w:rPr>
                      <w:rFonts w:hint="eastAsia" w:eastAsia="宋体"/>
                      <w:szCs w:val="21"/>
                      <w:highlight w:val="none"/>
                      <w:lang w:val="en-US" w:eastAsia="zh-CN"/>
                    </w:rPr>
                    <w:t>控制后</w:t>
                  </w:r>
                  <w:r>
                    <w:rPr>
                      <w:rFonts w:eastAsia="宋体"/>
                      <w:szCs w:val="21"/>
                      <w:highlight w:val="none"/>
                    </w:rPr>
                    <w:t>声级功率/(dB(A))</w:t>
                  </w:r>
                </w:p>
              </w:tc>
            </w:tr>
            <w:tr w14:paraId="237D0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4" w:type="dxa"/>
                  <w:vMerge w:val="continue"/>
                  <w:tcBorders>
                    <w:tl2br w:val="nil"/>
                    <w:tr2bl w:val="nil"/>
                  </w:tcBorders>
                  <w:vAlign w:val="center"/>
                </w:tcPr>
                <w:p w14:paraId="23F17294">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p>
              </w:tc>
              <w:tc>
                <w:tcPr>
                  <w:tcW w:w="2350" w:type="dxa"/>
                  <w:vMerge w:val="continue"/>
                  <w:tcBorders>
                    <w:tl2br w:val="nil"/>
                    <w:tr2bl w:val="nil"/>
                  </w:tcBorders>
                  <w:vAlign w:val="center"/>
                </w:tcPr>
                <w:p w14:paraId="74A318FA">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p>
              </w:tc>
              <w:tc>
                <w:tcPr>
                  <w:tcW w:w="500" w:type="dxa"/>
                  <w:tcBorders>
                    <w:tl2br w:val="nil"/>
                    <w:tr2bl w:val="nil"/>
                  </w:tcBorders>
                  <w:vAlign w:val="center"/>
                </w:tcPr>
                <w:p w14:paraId="4F72FAC2">
                  <w:pPr>
                    <w:pStyle w:val="76"/>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eastAsia="宋体"/>
                      <w:w w:val="99"/>
                      <w:szCs w:val="21"/>
                      <w:highlight w:val="none"/>
                    </w:rPr>
                    <w:t>X</w:t>
                  </w:r>
                </w:p>
              </w:tc>
              <w:tc>
                <w:tcPr>
                  <w:tcW w:w="600" w:type="dxa"/>
                  <w:tcBorders>
                    <w:tl2br w:val="nil"/>
                    <w:tr2bl w:val="nil"/>
                  </w:tcBorders>
                  <w:vAlign w:val="center"/>
                </w:tcPr>
                <w:p w14:paraId="2AF04917">
                  <w:pPr>
                    <w:pStyle w:val="76"/>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eastAsia="宋体"/>
                      <w:w w:val="99"/>
                      <w:szCs w:val="21"/>
                      <w:highlight w:val="none"/>
                    </w:rPr>
                    <w:t>Y</w:t>
                  </w:r>
                </w:p>
              </w:tc>
              <w:tc>
                <w:tcPr>
                  <w:tcW w:w="483" w:type="dxa"/>
                  <w:tcBorders>
                    <w:tl2br w:val="nil"/>
                    <w:tr2bl w:val="nil"/>
                  </w:tcBorders>
                  <w:vAlign w:val="center"/>
                </w:tcPr>
                <w:p w14:paraId="3CD18C4D">
                  <w:pPr>
                    <w:pStyle w:val="76"/>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eastAsia="宋体"/>
                      <w:w w:val="99"/>
                      <w:szCs w:val="21"/>
                      <w:highlight w:val="none"/>
                    </w:rPr>
                    <w:t>Z</w:t>
                  </w:r>
                </w:p>
              </w:tc>
              <w:tc>
                <w:tcPr>
                  <w:tcW w:w="1017" w:type="dxa"/>
                  <w:vMerge w:val="continue"/>
                  <w:tcBorders>
                    <w:tl2br w:val="nil"/>
                    <w:tr2bl w:val="nil"/>
                  </w:tcBorders>
                  <w:vAlign w:val="center"/>
                </w:tcPr>
                <w:p w14:paraId="3BD6450D">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p>
              </w:tc>
              <w:tc>
                <w:tcPr>
                  <w:tcW w:w="1717" w:type="dxa"/>
                  <w:vMerge w:val="continue"/>
                  <w:tcBorders>
                    <w:tl2br w:val="nil"/>
                    <w:tr2bl w:val="nil"/>
                  </w:tcBorders>
                  <w:vAlign w:val="center"/>
                </w:tcPr>
                <w:p w14:paraId="224EF5DE">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p>
              </w:tc>
              <w:tc>
                <w:tcPr>
                  <w:tcW w:w="666" w:type="dxa"/>
                  <w:vMerge w:val="continue"/>
                  <w:tcBorders>
                    <w:tl2br w:val="nil"/>
                    <w:tr2bl w:val="nil"/>
                  </w:tcBorders>
                  <w:vAlign w:val="center"/>
                </w:tcPr>
                <w:p w14:paraId="26F443E1">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p>
              </w:tc>
              <w:tc>
                <w:tcPr>
                  <w:tcW w:w="1288" w:type="dxa"/>
                  <w:vMerge w:val="continue"/>
                  <w:tcBorders>
                    <w:tl2br w:val="nil"/>
                    <w:tr2bl w:val="nil"/>
                  </w:tcBorders>
                  <w:vAlign w:val="center"/>
                </w:tcPr>
                <w:p w14:paraId="63E6F5D0">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p>
              </w:tc>
            </w:tr>
            <w:tr w14:paraId="636F4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4" w:type="dxa"/>
                  <w:tcBorders>
                    <w:tl2br w:val="nil"/>
                    <w:tr2bl w:val="nil"/>
                  </w:tcBorders>
                  <w:vAlign w:val="center"/>
                </w:tcPr>
                <w:p w14:paraId="7669624A">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1</w:t>
                  </w:r>
                </w:p>
              </w:tc>
              <w:tc>
                <w:tcPr>
                  <w:tcW w:w="2350" w:type="dxa"/>
                  <w:tcBorders>
                    <w:tl2br w:val="nil"/>
                    <w:tr2bl w:val="nil"/>
                  </w:tcBorders>
                  <w:vAlign w:val="center"/>
                </w:tcPr>
                <w:p w14:paraId="15289E5D">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农膜车间环保风机</w:t>
                  </w:r>
                </w:p>
              </w:tc>
              <w:tc>
                <w:tcPr>
                  <w:tcW w:w="500" w:type="dxa"/>
                  <w:tcBorders>
                    <w:tl2br w:val="nil"/>
                    <w:tr2bl w:val="nil"/>
                  </w:tcBorders>
                  <w:vAlign w:val="center"/>
                </w:tcPr>
                <w:p w14:paraId="756D409A">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69</w:t>
                  </w:r>
                </w:p>
              </w:tc>
              <w:tc>
                <w:tcPr>
                  <w:tcW w:w="600" w:type="dxa"/>
                  <w:tcBorders>
                    <w:tl2br w:val="nil"/>
                    <w:tr2bl w:val="nil"/>
                  </w:tcBorders>
                  <w:vAlign w:val="center"/>
                </w:tcPr>
                <w:p w14:paraId="507C5E63">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-57</w:t>
                  </w:r>
                </w:p>
              </w:tc>
              <w:tc>
                <w:tcPr>
                  <w:tcW w:w="483" w:type="dxa"/>
                  <w:tcBorders>
                    <w:tl2br w:val="nil"/>
                    <w:tr2bl w:val="nil"/>
                  </w:tcBorders>
                  <w:vAlign w:val="center"/>
                </w:tcPr>
                <w:p w14:paraId="1E264440">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0.2</w:t>
                  </w:r>
                </w:p>
              </w:tc>
              <w:tc>
                <w:tcPr>
                  <w:tcW w:w="1017" w:type="dxa"/>
                  <w:tcBorders>
                    <w:tl2br w:val="nil"/>
                    <w:tr2bl w:val="nil"/>
                  </w:tcBorders>
                  <w:vAlign w:val="center"/>
                </w:tcPr>
                <w:p w14:paraId="5A68FC59">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80</w:t>
                  </w:r>
                </w:p>
              </w:tc>
              <w:tc>
                <w:tcPr>
                  <w:tcW w:w="1717" w:type="dxa"/>
                  <w:tcBorders>
                    <w:tl2br w:val="nil"/>
                    <w:tr2bl w:val="nil"/>
                  </w:tcBorders>
                  <w:vAlign w:val="center"/>
                </w:tcPr>
                <w:p w14:paraId="0403556E">
                  <w:pPr>
                    <w:pStyle w:val="99"/>
                    <w:spacing w:before="0" w:beforeLines="0" w:after="0" w:afterLines="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highlight w:val="none"/>
                    </w:rPr>
                    <w:t>选用低噪</w:t>
                  </w:r>
                  <w:r>
                    <w:rPr>
                      <w:rFonts w:hint="eastAsia"/>
                      <w:highlight w:val="none"/>
                    </w:rPr>
                    <w:t>声</w:t>
                  </w:r>
                  <w:r>
                    <w:rPr>
                      <w:highlight w:val="none"/>
                    </w:rPr>
                    <w:t>设备，基础减振</w:t>
                  </w:r>
                </w:p>
              </w:tc>
              <w:tc>
                <w:tcPr>
                  <w:tcW w:w="666" w:type="dxa"/>
                  <w:tcBorders>
                    <w:tl2br w:val="nil"/>
                    <w:tr2bl w:val="nil"/>
                  </w:tcBorders>
                  <w:vAlign w:val="center"/>
                </w:tcPr>
                <w:p w14:paraId="77BD011F">
                  <w:pPr>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ascii="Times New Roman" w:hAnsi="Times New Roman"/>
                      <w:szCs w:val="21"/>
                      <w:highlight w:val="none"/>
                    </w:rPr>
                    <w:t>全天</w:t>
                  </w:r>
                </w:p>
              </w:tc>
              <w:tc>
                <w:tcPr>
                  <w:tcW w:w="1288" w:type="dxa"/>
                  <w:tcBorders>
                    <w:tl2br w:val="nil"/>
                    <w:tr2bl w:val="nil"/>
                  </w:tcBorders>
                  <w:vAlign w:val="center"/>
                </w:tcPr>
                <w:p w14:paraId="231D18AD">
                  <w:pPr>
                    <w:snapToGrid w:val="0"/>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60</w:t>
                  </w:r>
                </w:p>
              </w:tc>
            </w:tr>
            <w:tr w14:paraId="5623E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4" w:type="dxa"/>
                  <w:tcBorders>
                    <w:tl2br w:val="nil"/>
                    <w:tr2bl w:val="nil"/>
                  </w:tcBorders>
                  <w:vAlign w:val="center"/>
                </w:tcPr>
                <w:p w14:paraId="3E2A90D4">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2</w:t>
                  </w:r>
                </w:p>
              </w:tc>
              <w:tc>
                <w:tcPr>
                  <w:tcW w:w="2350" w:type="dxa"/>
                  <w:tcBorders>
                    <w:tl2br w:val="nil"/>
                    <w:tr2bl w:val="nil"/>
                  </w:tcBorders>
                  <w:vAlign w:val="center"/>
                </w:tcPr>
                <w:p w14:paraId="2D98758D">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蓄电池壳车间环保风机</w:t>
                  </w:r>
                </w:p>
              </w:tc>
              <w:tc>
                <w:tcPr>
                  <w:tcW w:w="500" w:type="dxa"/>
                  <w:tcBorders>
                    <w:tl2br w:val="nil"/>
                    <w:tr2bl w:val="nil"/>
                  </w:tcBorders>
                  <w:vAlign w:val="center"/>
                </w:tcPr>
                <w:p w14:paraId="473884AF">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83</w:t>
                  </w:r>
                </w:p>
              </w:tc>
              <w:tc>
                <w:tcPr>
                  <w:tcW w:w="600" w:type="dxa"/>
                  <w:tcBorders>
                    <w:tl2br w:val="nil"/>
                    <w:tr2bl w:val="nil"/>
                  </w:tcBorders>
                  <w:vAlign w:val="center"/>
                </w:tcPr>
                <w:p w14:paraId="18A8EAA4">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-80</w:t>
                  </w:r>
                </w:p>
              </w:tc>
              <w:tc>
                <w:tcPr>
                  <w:tcW w:w="483" w:type="dxa"/>
                  <w:tcBorders>
                    <w:tl2br w:val="nil"/>
                    <w:tr2bl w:val="nil"/>
                  </w:tcBorders>
                  <w:vAlign w:val="center"/>
                </w:tcPr>
                <w:p w14:paraId="30273753">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0.2</w:t>
                  </w:r>
                </w:p>
              </w:tc>
              <w:tc>
                <w:tcPr>
                  <w:tcW w:w="1017" w:type="dxa"/>
                  <w:tcBorders>
                    <w:tl2br w:val="nil"/>
                    <w:tr2bl w:val="nil"/>
                  </w:tcBorders>
                  <w:vAlign w:val="center"/>
                </w:tcPr>
                <w:p w14:paraId="36F1BAFE">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80</w:t>
                  </w:r>
                </w:p>
              </w:tc>
              <w:tc>
                <w:tcPr>
                  <w:tcW w:w="1717" w:type="dxa"/>
                  <w:tcBorders>
                    <w:tl2br w:val="nil"/>
                    <w:tr2bl w:val="nil"/>
                  </w:tcBorders>
                  <w:vAlign w:val="center"/>
                </w:tcPr>
                <w:p w14:paraId="0AD03937">
                  <w:pPr>
                    <w:pStyle w:val="99"/>
                    <w:spacing w:before="0" w:beforeLines="0" w:after="0" w:afterLines="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highlight w:val="none"/>
                    </w:rPr>
                    <w:t>选用低噪</w:t>
                  </w:r>
                  <w:r>
                    <w:rPr>
                      <w:rFonts w:hint="eastAsia"/>
                      <w:highlight w:val="none"/>
                    </w:rPr>
                    <w:t>声</w:t>
                  </w:r>
                  <w:r>
                    <w:rPr>
                      <w:highlight w:val="none"/>
                    </w:rPr>
                    <w:t>设备，基础减振</w:t>
                  </w:r>
                </w:p>
              </w:tc>
              <w:tc>
                <w:tcPr>
                  <w:tcW w:w="666" w:type="dxa"/>
                  <w:tcBorders>
                    <w:tl2br w:val="nil"/>
                    <w:tr2bl w:val="nil"/>
                  </w:tcBorders>
                  <w:vAlign w:val="center"/>
                </w:tcPr>
                <w:p w14:paraId="63F73559">
                  <w:pPr>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ascii="Times New Roman" w:hAnsi="Times New Roman"/>
                      <w:szCs w:val="21"/>
                      <w:highlight w:val="none"/>
                    </w:rPr>
                    <w:t>全天</w:t>
                  </w:r>
                </w:p>
              </w:tc>
              <w:tc>
                <w:tcPr>
                  <w:tcW w:w="1288" w:type="dxa"/>
                  <w:tcBorders>
                    <w:tl2br w:val="nil"/>
                    <w:tr2bl w:val="nil"/>
                  </w:tcBorders>
                  <w:vAlign w:val="center"/>
                </w:tcPr>
                <w:p w14:paraId="0B6EF142">
                  <w:pPr>
                    <w:snapToGrid w:val="0"/>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60</w:t>
                  </w:r>
                </w:p>
              </w:tc>
            </w:tr>
            <w:tr w14:paraId="373F3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4" w:type="dxa"/>
                  <w:tcBorders>
                    <w:tl2br w:val="nil"/>
                    <w:tr2bl w:val="nil"/>
                  </w:tcBorders>
                  <w:vAlign w:val="center"/>
                </w:tcPr>
                <w:p w14:paraId="30ED1E8D">
                  <w:pPr>
                    <w:spacing w:line="240" w:lineRule="atLeast"/>
                    <w:jc w:val="cente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3</w:t>
                  </w:r>
                </w:p>
              </w:tc>
              <w:tc>
                <w:tcPr>
                  <w:tcW w:w="2350" w:type="dxa"/>
                  <w:tcBorders>
                    <w:tl2br w:val="nil"/>
                    <w:tr2bl w:val="nil"/>
                  </w:tcBorders>
                  <w:vAlign w:val="center"/>
                </w:tcPr>
                <w:p w14:paraId="7F91BFFF">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编制袋车间环保风机</w:t>
                  </w:r>
                </w:p>
              </w:tc>
              <w:tc>
                <w:tcPr>
                  <w:tcW w:w="500" w:type="dxa"/>
                  <w:tcBorders>
                    <w:tl2br w:val="nil"/>
                    <w:tr2bl w:val="nil"/>
                  </w:tcBorders>
                  <w:vAlign w:val="center"/>
                </w:tcPr>
                <w:p w14:paraId="168E9C39">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64</w:t>
                  </w:r>
                </w:p>
              </w:tc>
              <w:tc>
                <w:tcPr>
                  <w:tcW w:w="600" w:type="dxa"/>
                  <w:tcBorders>
                    <w:tl2br w:val="nil"/>
                    <w:tr2bl w:val="nil"/>
                  </w:tcBorders>
                  <w:vAlign w:val="center"/>
                </w:tcPr>
                <w:p w14:paraId="6E2CB47E">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-87</w:t>
                  </w:r>
                </w:p>
              </w:tc>
              <w:tc>
                <w:tcPr>
                  <w:tcW w:w="483" w:type="dxa"/>
                  <w:tcBorders>
                    <w:tl2br w:val="nil"/>
                    <w:tr2bl w:val="nil"/>
                  </w:tcBorders>
                  <w:vAlign w:val="center"/>
                </w:tcPr>
                <w:p w14:paraId="7114F617">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0.2</w:t>
                  </w:r>
                </w:p>
              </w:tc>
              <w:tc>
                <w:tcPr>
                  <w:tcW w:w="1017" w:type="dxa"/>
                  <w:tcBorders>
                    <w:tl2br w:val="nil"/>
                    <w:tr2bl w:val="nil"/>
                  </w:tcBorders>
                  <w:vAlign w:val="center"/>
                </w:tcPr>
                <w:p w14:paraId="2B7B6570">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70</w:t>
                  </w:r>
                </w:p>
              </w:tc>
              <w:tc>
                <w:tcPr>
                  <w:tcW w:w="1717" w:type="dxa"/>
                  <w:tcBorders>
                    <w:tl2br w:val="nil"/>
                    <w:tr2bl w:val="nil"/>
                  </w:tcBorders>
                  <w:vAlign w:val="center"/>
                </w:tcPr>
                <w:p w14:paraId="4C231240">
                  <w:pPr>
                    <w:pStyle w:val="99"/>
                    <w:spacing w:before="0" w:beforeLines="0" w:after="0" w:afterLines="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highlight w:val="none"/>
                    </w:rPr>
                    <w:t>选用低噪</w:t>
                  </w:r>
                  <w:r>
                    <w:rPr>
                      <w:rFonts w:hint="eastAsia"/>
                      <w:highlight w:val="none"/>
                    </w:rPr>
                    <w:t>声</w:t>
                  </w:r>
                  <w:r>
                    <w:rPr>
                      <w:highlight w:val="none"/>
                    </w:rPr>
                    <w:t>设备，基础减振</w:t>
                  </w:r>
                </w:p>
              </w:tc>
              <w:tc>
                <w:tcPr>
                  <w:tcW w:w="666" w:type="dxa"/>
                  <w:tcBorders>
                    <w:tl2br w:val="nil"/>
                    <w:tr2bl w:val="nil"/>
                  </w:tcBorders>
                  <w:vAlign w:val="center"/>
                </w:tcPr>
                <w:p w14:paraId="74CFB84C">
                  <w:pPr>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ascii="Times New Roman" w:hAnsi="Times New Roman"/>
                      <w:szCs w:val="21"/>
                      <w:highlight w:val="none"/>
                    </w:rPr>
                    <w:t>全天</w:t>
                  </w:r>
                </w:p>
              </w:tc>
              <w:tc>
                <w:tcPr>
                  <w:tcW w:w="1288" w:type="dxa"/>
                  <w:tcBorders>
                    <w:tl2br w:val="nil"/>
                    <w:tr2bl w:val="nil"/>
                  </w:tcBorders>
                  <w:vAlign w:val="center"/>
                </w:tcPr>
                <w:p w14:paraId="341F70D1">
                  <w:pPr>
                    <w:snapToGrid w:val="0"/>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50</w:t>
                  </w:r>
                </w:p>
              </w:tc>
            </w:tr>
            <w:tr w14:paraId="0F4C8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4" w:type="dxa"/>
                  <w:tcBorders>
                    <w:tl2br w:val="nil"/>
                    <w:tr2bl w:val="nil"/>
                  </w:tcBorders>
                  <w:vAlign w:val="center"/>
                </w:tcPr>
                <w:p w14:paraId="0CF6FDBC">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4</w:t>
                  </w:r>
                </w:p>
              </w:tc>
              <w:tc>
                <w:tcPr>
                  <w:tcW w:w="2350" w:type="dxa"/>
                  <w:tcBorders>
                    <w:tl2br w:val="nil"/>
                    <w:tr2bl w:val="nil"/>
                  </w:tcBorders>
                  <w:vAlign w:val="center"/>
                </w:tcPr>
                <w:p w14:paraId="7F0613BD">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破碎环保风机</w:t>
                  </w:r>
                </w:p>
              </w:tc>
              <w:tc>
                <w:tcPr>
                  <w:tcW w:w="500" w:type="dxa"/>
                  <w:tcBorders>
                    <w:tl2br w:val="nil"/>
                    <w:tr2bl w:val="nil"/>
                  </w:tcBorders>
                  <w:vAlign w:val="center"/>
                </w:tcPr>
                <w:p w14:paraId="40AE9BDB">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83</w:t>
                  </w:r>
                </w:p>
              </w:tc>
              <w:tc>
                <w:tcPr>
                  <w:tcW w:w="600" w:type="dxa"/>
                  <w:tcBorders>
                    <w:tl2br w:val="nil"/>
                    <w:tr2bl w:val="nil"/>
                  </w:tcBorders>
                  <w:vAlign w:val="center"/>
                </w:tcPr>
                <w:p w14:paraId="246DC257">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-67</w:t>
                  </w:r>
                </w:p>
              </w:tc>
              <w:tc>
                <w:tcPr>
                  <w:tcW w:w="483" w:type="dxa"/>
                  <w:tcBorders>
                    <w:tl2br w:val="nil"/>
                    <w:tr2bl w:val="nil"/>
                  </w:tcBorders>
                  <w:vAlign w:val="center"/>
                </w:tcPr>
                <w:p w14:paraId="7573EAA9">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0.2</w:t>
                  </w:r>
                </w:p>
              </w:tc>
              <w:tc>
                <w:tcPr>
                  <w:tcW w:w="1017" w:type="dxa"/>
                  <w:tcBorders>
                    <w:tl2br w:val="nil"/>
                    <w:tr2bl w:val="nil"/>
                  </w:tcBorders>
                  <w:vAlign w:val="center"/>
                </w:tcPr>
                <w:p w14:paraId="62F19400">
                  <w:pPr>
                    <w:spacing w:line="240" w:lineRule="atLeast"/>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70</w:t>
                  </w:r>
                </w:p>
              </w:tc>
              <w:tc>
                <w:tcPr>
                  <w:tcW w:w="1717" w:type="dxa"/>
                  <w:tcBorders>
                    <w:tl2br w:val="nil"/>
                    <w:tr2bl w:val="nil"/>
                  </w:tcBorders>
                  <w:vAlign w:val="center"/>
                </w:tcPr>
                <w:p w14:paraId="6C0BDB56">
                  <w:pPr>
                    <w:pStyle w:val="99"/>
                    <w:spacing w:before="0" w:beforeLines="0" w:after="0" w:afterLines="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highlight w:val="none"/>
                    </w:rPr>
                    <w:t>选用低噪</w:t>
                  </w:r>
                  <w:r>
                    <w:rPr>
                      <w:rFonts w:hint="eastAsia"/>
                      <w:highlight w:val="none"/>
                    </w:rPr>
                    <w:t>声</w:t>
                  </w:r>
                  <w:r>
                    <w:rPr>
                      <w:highlight w:val="none"/>
                    </w:rPr>
                    <w:t>设备，基础减振</w:t>
                  </w:r>
                </w:p>
              </w:tc>
              <w:tc>
                <w:tcPr>
                  <w:tcW w:w="666" w:type="dxa"/>
                  <w:tcBorders>
                    <w:tl2br w:val="nil"/>
                    <w:tr2bl w:val="nil"/>
                  </w:tcBorders>
                  <w:vAlign w:val="center"/>
                </w:tcPr>
                <w:p w14:paraId="24E52916">
                  <w:pPr>
                    <w:snapToGrid w:val="0"/>
                    <w:jc w:val="center"/>
                    <w:rPr>
                      <w:rFonts w:hint="default" w:ascii="Times New Roman" w:hAnsi="Times New Roman" w:cs="Times New Roman" w:eastAsiaTheme="majorEastAsia"/>
                      <w:b w:val="0"/>
                      <w:bCs w:val="0"/>
                      <w:color w:val="000000" w:themeColor="text1"/>
                      <w:sz w:val="21"/>
                      <w:szCs w:val="21"/>
                      <w:lang w:val="en-US" w:eastAsia="zh-CN"/>
                      <w14:textFill>
                        <w14:solidFill>
                          <w14:schemeClr w14:val="tx1"/>
                        </w14:solidFill>
                      </w14:textFill>
                    </w:rPr>
                  </w:pPr>
                  <w:r>
                    <w:rPr>
                      <w:rFonts w:ascii="Times New Roman" w:hAnsi="Times New Roman"/>
                      <w:szCs w:val="21"/>
                      <w:highlight w:val="none"/>
                    </w:rPr>
                    <w:t>全天</w:t>
                  </w:r>
                </w:p>
              </w:tc>
              <w:tc>
                <w:tcPr>
                  <w:tcW w:w="1288" w:type="dxa"/>
                  <w:tcBorders>
                    <w:tl2br w:val="nil"/>
                    <w:tr2bl w:val="nil"/>
                  </w:tcBorders>
                  <w:vAlign w:val="center"/>
                </w:tcPr>
                <w:p w14:paraId="7431F5CD">
                  <w:pPr>
                    <w:snapToGrid w:val="0"/>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50</w:t>
                  </w:r>
                </w:p>
              </w:tc>
            </w:tr>
          </w:tbl>
          <w:p w14:paraId="1E6C0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cs="Times New Roman"/>
                <w:bCs/>
                <w:color w:val="000000" w:themeColor="text1"/>
                <w:kern w:val="0"/>
                <w:sz w:val="21"/>
                <w:szCs w:val="21"/>
                <w:highlight w:val="none"/>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2）预测结果和分析</w:t>
            </w:r>
          </w:p>
          <w:p w14:paraId="35B2BCD7">
            <w:pPr>
              <w:keepNext w:val="0"/>
              <w:keepLines w:val="0"/>
              <w:pageBreakBefore w:val="0"/>
              <w:widowControl w:val="0"/>
              <w:kinsoku/>
              <w:wordWrap/>
              <w:overflowPunct/>
              <w:topLinePunct w:val="0"/>
              <w:autoSpaceDE w:val="0"/>
              <w:autoSpaceDN w:val="0"/>
              <w:bidi w:val="0"/>
              <w:spacing w:line="360" w:lineRule="auto"/>
              <w:ind w:firstLine="42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Cs/>
                <w:color w:val="000000" w:themeColor="text1"/>
                <w:kern w:val="0"/>
                <w:sz w:val="21"/>
                <w:szCs w:val="21"/>
                <w:highlight w:val="none"/>
                <w14:textFill>
                  <w14:solidFill>
                    <w14:schemeClr w14:val="tx1"/>
                  </w14:solidFill>
                </w14:textFill>
              </w:rPr>
              <w:t>本次评价采用《环境影响评价技术导则</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w:t>
            </w:r>
            <w:r>
              <w:rPr>
                <w:rFonts w:hint="default" w:ascii="Times New Roman" w:hAnsi="Times New Roman" w:cs="Times New Roman"/>
                <w:bCs/>
                <w:color w:val="000000" w:themeColor="text1"/>
                <w:kern w:val="0"/>
                <w:sz w:val="21"/>
                <w:szCs w:val="21"/>
                <w:highlight w:val="none"/>
                <w14:textFill>
                  <w14:solidFill>
                    <w14:schemeClr w14:val="tx1"/>
                  </w14:solidFill>
                </w14:textFill>
              </w:rPr>
              <w:t>声环境》</w:t>
            </w:r>
            <w:r>
              <w:rPr>
                <w:rFonts w:hint="default" w:ascii="Times New Roman" w:hAnsi="Times New Roman" w:cs="Times New Roman"/>
                <w:bCs/>
                <w:color w:val="000000" w:themeColor="text1"/>
                <w:kern w:val="0"/>
                <w:sz w:val="21"/>
                <w:szCs w:val="21"/>
                <w:highlight w:val="none"/>
                <w:lang w:eastAsia="zh-CN"/>
                <w14:textFill>
                  <w14:solidFill>
                    <w14:schemeClr w14:val="tx1"/>
                  </w14:solidFill>
                </w14:textFill>
              </w:rPr>
              <w:t>（HJ2.4-2021）</w:t>
            </w:r>
            <w:r>
              <w:rPr>
                <w:rFonts w:hint="default" w:ascii="Times New Roman" w:hAnsi="Times New Roman" w:cs="Times New Roman"/>
                <w:bCs/>
                <w:color w:val="000000" w:themeColor="text1"/>
                <w:kern w:val="0"/>
                <w:sz w:val="21"/>
                <w:szCs w:val="21"/>
                <w:highlight w:val="none"/>
                <w14:textFill>
                  <w14:solidFill>
                    <w14:schemeClr w14:val="tx1"/>
                  </w14:solidFill>
                </w14:textFill>
              </w:rPr>
              <w:t>中附录</w:t>
            </w:r>
            <w:r>
              <w:rPr>
                <w:rFonts w:hint="default" w:ascii="Times New Roman" w:hAnsi="Times New Roman" w:cs="Times New Roman"/>
                <w:bCs/>
                <w:color w:val="000000" w:themeColor="text1"/>
                <w:kern w:val="0"/>
                <w:sz w:val="21"/>
                <w:szCs w:val="21"/>
                <w:highlight w:val="none"/>
                <w:lang w:val="en-US" w:eastAsia="zh-CN"/>
                <w14:textFill>
                  <w14:solidFill>
                    <w14:schemeClr w14:val="tx1"/>
                  </w14:solidFill>
                </w14:textFill>
              </w:rPr>
              <w:t>B</w:t>
            </w:r>
            <w:r>
              <w:rPr>
                <w:rFonts w:hint="default" w:ascii="Times New Roman" w:hAnsi="Times New Roman" w:cs="Times New Roman"/>
                <w:bCs/>
                <w:color w:val="000000" w:themeColor="text1"/>
                <w:kern w:val="0"/>
                <w:sz w:val="21"/>
                <w:szCs w:val="21"/>
                <w:highlight w:val="none"/>
                <w14:textFill>
                  <w14:solidFill>
                    <w14:schemeClr w14:val="tx1"/>
                  </w14:solidFill>
                </w14:textFill>
              </w:rPr>
              <w:t>.1（工业噪声预测计算模式）进行预测，</w:t>
            </w:r>
            <w:r>
              <w:rPr>
                <w:rFonts w:hint="default" w:ascii="Times New Roman" w:hAnsi="Times New Roman" w:cs="Times New Roman"/>
                <w:color w:val="000000" w:themeColor="text1"/>
                <w:lang w:val="en-US" w:eastAsia="zh-CN"/>
                <w14:textFill>
                  <w14:solidFill>
                    <w14:schemeClr w14:val="tx1"/>
                  </w14:solidFill>
                </w14:textFill>
              </w:rPr>
              <w:t>根据本项目主要噪声设备的位置，利用声环境导则中预测模式和参数计算确定了各主要噪声源对各厂界外噪声贡献情况。主要噪声源对各厂界的噪声贡献情况见下表。</w:t>
            </w:r>
          </w:p>
          <w:p w14:paraId="1156C4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jc w:val="center"/>
              <w:textAlignment w:val="auto"/>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w:t>
            </w:r>
            <w:r>
              <w:rPr>
                <w:rFonts w:hint="eastAsia"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 xml:space="preserve">  主要噪声源对厂界声级贡献情况表</w:t>
            </w:r>
          </w:p>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2450"/>
              <w:gridCol w:w="966"/>
              <w:gridCol w:w="1166"/>
              <w:gridCol w:w="1319"/>
              <w:gridCol w:w="1163"/>
              <w:gridCol w:w="1246"/>
            </w:tblGrid>
            <w:tr w14:paraId="2A1510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vMerge w:val="restart"/>
                  <w:tcBorders>
                    <w:tl2br w:val="nil"/>
                    <w:tr2bl w:val="nil"/>
                  </w:tcBorders>
                  <w:noWrap w:val="0"/>
                  <w:vAlign w:val="center"/>
                </w:tcPr>
                <w:p w14:paraId="5C686A2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bookmarkStart w:id="6" w:name="OLE_LINK5"/>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2450" w:type="dxa"/>
                  <w:vMerge w:val="restart"/>
                  <w:tcBorders>
                    <w:tl2br w:val="nil"/>
                    <w:tr2bl w:val="nil"/>
                  </w:tcBorders>
                  <w:noWrap w:val="0"/>
                  <w:vAlign w:val="center"/>
                </w:tcPr>
                <w:p w14:paraId="59E7EC7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排放源</w:t>
                  </w:r>
                </w:p>
              </w:tc>
              <w:tc>
                <w:tcPr>
                  <w:tcW w:w="966" w:type="dxa"/>
                  <w:vMerge w:val="restart"/>
                  <w:tcBorders>
                    <w:tl2br w:val="nil"/>
                    <w:tr2bl w:val="nil"/>
                  </w:tcBorders>
                  <w:noWrap w:val="0"/>
                  <w:vAlign w:val="center"/>
                </w:tcPr>
                <w:p w14:paraId="5A2D820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源强</w:t>
                  </w:r>
                </w:p>
                <w:p w14:paraId="7E2AB3F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4894" w:type="dxa"/>
                  <w:gridSpan w:val="4"/>
                  <w:tcBorders>
                    <w:tl2br w:val="nil"/>
                    <w:tr2bl w:val="nil"/>
                  </w:tcBorders>
                  <w:noWrap w:val="0"/>
                  <w:vAlign w:val="center"/>
                </w:tcPr>
                <w:p w14:paraId="60855CE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距最近厂界直线距离（m）</w:t>
                  </w:r>
                </w:p>
              </w:tc>
            </w:tr>
            <w:tr w14:paraId="74B857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vMerge w:val="continue"/>
                  <w:tcBorders>
                    <w:tl2br w:val="nil"/>
                    <w:tr2bl w:val="nil"/>
                  </w:tcBorders>
                  <w:noWrap w:val="0"/>
                  <w:vAlign w:val="center"/>
                </w:tcPr>
                <w:p w14:paraId="5E6B780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2450" w:type="dxa"/>
                  <w:vMerge w:val="continue"/>
                  <w:tcBorders>
                    <w:tl2br w:val="nil"/>
                    <w:tr2bl w:val="nil"/>
                  </w:tcBorders>
                  <w:noWrap w:val="0"/>
                  <w:vAlign w:val="center"/>
                </w:tcPr>
                <w:p w14:paraId="40387AA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966" w:type="dxa"/>
                  <w:vMerge w:val="continue"/>
                  <w:tcBorders>
                    <w:tl2br w:val="nil"/>
                    <w:tr2bl w:val="nil"/>
                  </w:tcBorders>
                  <w:noWrap w:val="0"/>
                  <w:vAlign w:val="center"/>
                </w:tcPr>
                <w:p w14:paraId="064E596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1166" w:type="dxa"/>
                  <w:tcBorders>
                    <w:tl2br w:val="nil"/>
                    <w:tr2bl w:val="nil"/>
                  </w:tcBorders>
                  <w:noWrap w:val="0"/>
                  <w:vAlign w:val="center"/>
                </w:tcPr>
                <w:p w14:paraId="1A08D66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西</w:t>
                  </w:r>
                </w:p>
              </w:tc>
              <w:tc>
                <w:tcPr>
                  <w:tcW w:w="1319" w:type="dxa"/>
                  <w:tcBorders>
                    <w:tl2br w:val="nil"/>
                    <w:tr2bl w:val="nil"/>
                  </w:tcBorders>
                  <w:noWrap w:val="0"/>
                  <w:vAlign w:val="center"/>
                </w:tcPr>
                <w:p w14:paraId="190BA1D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北</w:t>
                  </w:r>
                </w:p>
              </w:tc>
              <w:tc>
                <w:tcPr>
                  <w:tcW w:w="1163" w:type="dxa"/>
                  <w:tcBorders>
                    <w:tl2br w:val="nil"/>
                    <w:tr2bl w:val="nil"/>
                  </w:tcBorders>
                  <w:noWrap w:val="0"/>
                  <w:vAlign w:val="center"/>
                </w:tcPr>
                <w:p w14:paraId="28B3AED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东</w:t>
                  </w:r>
                </w:p>
              </w:tc>
              <w:tc>
                <w:tcPr>
                  <w:tcW w:w="1246" w:type="dxa"/>
                  <w:tcBorders>
                    <w:tl2br w:val="nil"/>
                    <w:tr2bl w:val="nil"/>
                  </w:tcBorders>
                  <w:noWrap w:val="0"/>
                  <w:vAlign w:val="center"/>
                </w:tcPr>
                <w:p w14:paraId="2C4924D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南</w:t>
                  </w:r>
                </w:p>
              </w:tc>
            </w:tr>
            <w:tr w14:paraId="359C2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243A715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1</w:t>
                  </w:r>
                </w:p>
              </w:tc>
              <w:tc>
                <w:tcPr>
                  <w:tcW w:w="2450" w:type="dxa"/>
                  <w:tcBorders>
                    <w:tl2br w:val="nil"/>
                    <w:tr2bl w:val="nil"/>
                  </w:tcBorders>
                  <w:noWrap w:val="0"/>
                  <w:vAlign w:val="center"/>
                </w:tcPr>
                <w:p w14:paraId="3ABB16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造粒</w:t>
                  </w:r>
                  <w:r>
                    <w:rPr>
                      <w:rFonts w:hint="default" w:ascii="Times New Roman" w:hAnsi="Times New Roman" w:eastAsia="宋体" w:cs="Times New Roman"/>
                      <w:b w:val="0"/>
                      <w:bCs w:val="0"/>
                      <w:color w:val="000000" w:themeColor="text1"/>
                      <w:sz w:val="21"/>
                      <w:szCs w:val="21"/>
                      <w14:textFill>
                        <w14:solidFill>
                          <w14:schemeClr w14:val="tx1"/>
                        </w14:solidFill>
                      </w14:textFill>
                    </w:rPr>
                    <w:t>车间</w:t>
                  </w:r>
                </w:p>
              </w:tc>
              <w:tc>
                <w:tcPr>
                  <w:tcW w:w="966" w:type="dxa"/>
                  <w:tcBorders>
                    <w:tl2br w:val="nil"/>
                    <w:tr2bl w:val="nil"/>
                  </w:tcBorders>
                  <w:noWrap w:val="0"/>
                  <w:vAlign w:val="center"/>
                </w:tcPr>
                <w:p w14:paraId="1A0071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52.83</w:t>
                  </w:r>
                </w:p>
              </w:tc>
              <w:tc>
                <w:tcPr>
                  <w:tcW w:w="1166" w:type="dxa"/>
                  <w:tcBorders>
                    <w:tl2br w:val="nil"/>
                    <w:tr2bl w:val="nil"/>
                  </w:tcBorders>
                  <w:noWrap w:val="0"/>
                  <w:vAlign w:val="center"/>
                </w:tcPr>
                <w:p w14:paraId="7C5E0DE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25</w:t>
                  </w:r>
                </w:p>
              </w:tc>
              <w:tc>
                <w:tcPr>
                  <w:tcW w:w="1319" w:type="dxa"/>
                  <w:tcBorders>
                    <w:tl2br w:val="nil"/>
                    <w:tr2bl w:val="nil"/>
                  </w:tcBorders>
                  <w:noWrap w:val="0"/>
                  <w:vAlign w:val="center"/>
                </w:tcPr>
                <w:p w14:paraId="692B2D8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60</w:t>
                  </w:r>
                </w:p>
              </w:tc>
              <w:tc>
                <w:tcPr>
                  <w:tcW w:w="1163" w:type="dxa"/>
                  <w:tcBorders>
                    <w:tl2br w:val="nil"/>
                    <w:tr2bl w:val="nil"/>
                  </w:tcBorders>
                  <w:noWrap w:val="0"/>
                  <w:vAlign w:val="center"/>
                </w:tcPr>
                <w:p w14:paraId="2A8E7E8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p>
              </w:tc>
              <w:tc>
                <w:tcPr>
                  <w:tcW w:w="1246" w:type="dxa"/>
                  <w:tcBorders>
                    <w:tl2br w:val="nil"/>
                    <w:tr2bl w:val="nil"/>
                  </w:tcBorders>
                  <w:noWrap w:val="0"/>
                  <w:vAlign w:val="center"/>
                </w:tcPr>
                <w:p w14:paraId="79A6E11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60</w:t>
                  </w:r>
                </w:p>
              </w:tc>
            </w:tr>
            <w:tr w14:paraId="5471F7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79D17C3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w:t>
                  </w:r>
                </w:p>
              </w:tc>
              <w:tc>
                <w:tcPr>
                  <w:tcW w:w="2450" w:type="dxa"/>
                  <w:tcBorders>
                    <w:tl2br w:val="nil"/>
                    <w:tr2bl w:val="nil"/>
                  </w:tcBorders>
                  <w:noWrap w:val="0"/>
                  <w:vAlign w:val="center"/>
                </w:tcPr>
                <w:p w14:paraId="395190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农膜车间</w:t>
                  </w:r>
                </w:p>
              </w:tc>
              <w:tc>
                <w:tcPr>
                  <w:tcW w:w="966" w:type="dxa"/>
                  <w:tcBorders>
                    <w:tl2br w:val="nil"/>
                    <w:tr2bl w:val="nil"/>
                  </w:tcBorders>
                  <w:noWrap w:val="0"/>
                  <w:vAlign w:val="center"/>
                </w:tcPr>
                <w:p w14:paraId="7A135E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51.22</w:t>
                  </w:r>
                </w:p>
              </w:tc>
              <w:tc>
                <w:tcPr>
                  <w:tcW w:w="1166" w:type="dxa"/>
                  <w:tcBorders>
                    <w:tl2br w:val="nil"/>
                    <w:tr2bl w:val="nil"/>
                  </w:tcBorders>
                  <w:noWrap w:val="0"/>
                  <w:vAlign w:val="center"/>
                </w:tcPr>
                <w:p w14:paraId="0853C9A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w:t>
                  </w:r>
                </w:p>
              </w:tc>
              <w:tc>
                <w:tcPr>
                  <w:tcW w:w="1319" w:type="dxa"/>
                  <w:tcBorders>
                    <w:tl2br w:val="nil"/>
                    <w:tr2bl w:val="nil"/>
                  </w:tcBorders>
                  <w:noWrap w:val="0"/>
                  <w:vAlign w:val="center"/>
                </w:tcPr>
                <w:p w14:paraId="4464FBD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60</w:t>
                  </w:r>
                </w:p>
              </w:tc>
              <w:tc>
                <w:tcPr>
                  <w:tcW w:w="1163" w:type="dxa"/>
                  <w:tcBorders>
                    <w:tl2br w:val="nil"/>
                    <w:tr2bl w:val="nil"/>
                  </w:tcBorders>
                  <w:noWrap w:val="0"/>
                  <w:vAlign w:val="center"/>
                </w:tcPr>
                <w:p w14:paraId="428AF44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50</w:t>
                  </w:r>
                </w:p>
              </w:tc>
              <w:tc>
                <w:tcPr>
                  <w:tcW w:w="1246" w:type="dxa"/>
                  <w:tcBorders>
                    <w:tl2br w:val="nil"/>
                    <w:tr2bl w:val="nil"/>
                  </w:tcBorders>
                  <w:noWrap w:val="0"/>
                  <w:vAlign w:val="center"/>
                </w:tcPr>
                <w:p w14:paraId="5747B1C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60</w:t>
                  </w:r>
                </w:p>
              </w:tc>
            </w:tr>
            <w:tr w14:paraId="14108F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3380710E">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w:t>
                  </w:r>
                </w:p>
              </w:tc>
              <w:tc>
                <w:tcPr>
                  <w:tcW w:w="2450" w:type="dxa"/>
                  <w:tcBorders>
                    <w:tl2br w:val="nil"/>
                    <w:tr2bl w:val="nil"/>
                  </w:tcBorders>
                  <w:noWrap w:val="0"/>
                  <w:vAlign w:val="center"/>
                </w:tcPr>
                <w:p w14:paraId="321463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蓄电池壳车间</w:t>
                  </w:r>
                </w:p>
              </w:tc>
              <w:tc>
                <w:tcPr>
                  <w:tcW w:w="966" w:type="dxa"/>
                  <w:tcBorders>
                    <w:tl2br w:val="nil"/>
                    <w:tr2bl w:val="nil"/>
                  </w:tcBorders>
                  <w:noWrap w:val="0"/>
                  <w:vAlign w:val="center"/>
                </w:tcPr>
                <w:p w14:paraId="552780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54.41</w:t>
                  </w:r>
                </w:p>
              </w:tc>
              <w:tc>
                <w:tcPr>
                  <w:tcW w:w="1166" w:type="dxa"/>
                  <w:tcBorders>
                    <w:tl2br w:val="nil"/>
                    <w:tr2bl w:val="nil"/>
                  </w:tcBorders>
                  <w:noWrap w:val="0"/>
                  <w:vAlign w:val="center"/>
                </w:tcPr>
                <w:p w14:paraId="6EA089F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w:t>
                  </w:r>
                </w:p>
              </w:tc>
              <w:tc>
                <w:tcPr>
                  <w:tcW w:w="1319" w:type="dxa"/>
                  <w:tcBorders>
                    <w:tl2br w:val="nil"/>
                    <w:tr2bl w:val="nil"/>
                  </w:tcBorders>
                  <w:noWrap w:val="0"/>
                  <w:vAlign w:val="center"/>
                </w:tcPr>
                <w:p w14:paraId="6862615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80</w:t>
                  </w:r>
                </w:p>
              </w:tc>
              <w:tc>
                <w:tcPr>
                  <w:tcW w:w="1163" w:type="dxa"/>
                  <w:tcBorders>
                    <w:tl2br w:val="nil"/>
                    <w:tr2bl w:val="nil"/>
                  </w:tcBorders>
                  <w:noWrap w:val="0"/>
                  <w:vAlign w:val="center"/>
                </w:tcPr>
                <w:p w14:paraId="3BB095A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p>
              </w:tc>
              <w:tc>
                <w:tcPr>
                  <w:tcW w:w="1246" w:type="dxa"/>
                  <w:tcBorders>
                    <w:tl2br w:val="nil"/>
                    <w:tr2bl w:val="nil"/>
                  </w:tcBorders>
                  <w:noWrap w:val="0"/>
                  <w:vAlign w:val="center"/>
                </w:tcPr>
                <w:p w14:paraId="7E13173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45</w:t>
                  </w:r>
                </w:p>
              </w:tc>
            </w:tr>
            <w:tr w14:paraId="19449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23D44767">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w:t>
                  </w:r>
                </w:p>
              </w:tc>
              <w:tc>
                <w:tcPr>
                  <w:tcW w:w="2450" w:type="dxa"/>
                  <w:tcBorders>
                    <w:tl2br w:val="nil"/>
                    <w:tr2bl w:val="nil"/>
                  </w:tcBorders>
                  <w:noWrap w:val="0"/>
                  <w:vAlign w:val="center"/>
                </w:tcPr>
                <w:p w14:paraId="1AFDA2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编制袋车间</w:t>
                  </w:r>
                </w:p>
              </w:tc>
              <w:tc>
                <w:tcPr>
                  <w:tcW w:w="966" w:type="dxa"/>
                  <w:tcBorders>
                    <w:tl2br w:val="nil"/>
                    <w:tr2bl w:val="nil"/>
                  </w:tcBorders>
                  <w:noWrap w:val="0"/>
                  <w:vAlign w:val="center"/>
                </w:tcPr>
                <w:p w14:paraId="09B588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48.52</w:t>
                  </w:r>
                </w:p>
              </w:tc>
              <w:tc>
                <w:tcPr>
                  <w:tcW w:w="1166" w:type="dxa"/>
                  <w:tcBorders>
                    <w:tl2br w:val="nil"/>
                    <w:tr2bl w:val="nil"/>
                  </w:tcBorders>
                  <w:noWrap w:val="0"/>
                  <w:vAlign w:val="center"/>
                </w:tcPr>
                <w:p w14:paraId="6B624C2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w:t>
                  </w:r>
                </w:p>
              </w:tc>
              <w:tc>
                <w:tcPr>
                  <w:tcW w:w="1319" w:type="dxa"/>
                  <w:tcBorders>
                    <w:tl2br w:val="nil"/>
                    <w:tr2bl w:val="nil"/>
                  </w:tcBorders>
                  <w:noWrap w:val="0"/>
                  <w:vAlign w:val="center"/>
                </w:tcPr>
                <w:p w14:paraId="1DD2BE1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87</w:t>
                  </w:r>
                </w:p>
              </w:tc>
              <w:tc>
                <w:tcPr>
                  <w:tcW w:w="1163" w:type="dxa"/>
                  <w:tcBorders>
                    <w:tl2br w:val="nil"/>
                    <w:tr2bl w:val="nil"/>
                  </w:tcBorders>
                  <w:noWrap w:val="0"/>
                  <w:vAlign w:val="center"/>
                </w:tcPr>
                <w:p w14:paraId="3902051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p>
              </w:tc>
              <w:tc>
                <w:tcPr>
                  <w:tcW w:w="1246" w:type="dxa"/>
                  <w:tcBorders>
                    <w:tl2br w:val="nil"/>
                    <w:tr2bl w:val="nil"/>
                  </w:tcBorders>
                  <w:noWrap w:val="0"/>
                  <w:vAlign w:val="center"/>
                </w:tcPr>
                <w:p w14:paraId="11BF95C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25</w:t>
                  </w:r>
                </w:p>
              </w:tc>
            </w:tr>
            <w:tr w14:paraId="7594BC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11CD7D6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w:t>
                  </w:r>
                </w:p>
              </w:tc>
              <w:tc>
                <w:tcPr>
                  <w:tcW w:w="2450" w:type="dxa"/>
                  <w:tcBorders>
                    <w:tl2br w:val="nil"/>
                    <w:tr2bl w:val="nil"/>
                  </w:tcBorders>
                  <w:shd w:val="clear" w:color="auto" w:fill="auto"/>
                  <w:noWrap w:val="0"/>
                  <w:vAlign w:val="center"/>
                </w:tcPr>
                <w:p w14:paraId="6A324103">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农膜车间环保风机</w:t>
                  </w:r>
                </w:p>
              </w:tc>
              <w:tc>
                <w:tcPr>
                  <w:tcW w:w="966" w:type="dxa"/>
                  <w:tcBorders>
                    <w:tl2br w:val="nil"/>
                    <w:tr2bl w:val="nil"/>
                  </w:tcBorders>
                  <w:shd w:val="clear" w:color="auto" w:fill="auto"/>
                  <w:noWrap w:val="0"/>
                  <w:vAlign w:val="center"/>
                </w:tcPr>
                <w:p w14:paraId="29D13646">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60</w:t>
                  </w:r>
                </w:p>
              </w:tc>
              <w:tc>
                <w:tcPr>
                  <w:tcW w:w="1166" w:type="dxa"/>
                  <w:tcBorders>
                    <w:tl2br w:val="nil"/>
                    <w:tr2bl w:val="nil"/>
                  </w:tcBorders>
                  <w:noWrap w:val="0"/>
                  <w:vAlign w:val="center"/>
                </w:tcPr>
                <w:p w14:paraId="2309CD4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10</w:t>
                  </w:r>
                </w:p>
              </w:tc>
              <w:tc>
                <w:tcPr>
                  <w:tcW w:w="1319" w:type="dxa"/>
                  <w:tcBorders>
                    <w:tl2br w:val="nil"/>
                    <w:tr2bl w:val="nil"/>
                  </w:tcBorders>
                  <w:noWrap w:val="0"/>
                  <w:vAlign w:val="center"/>
                </w:tcPr>
                <w:p w14:paraId="76F0F39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60</w:t>
                  </w:r>
                </w:p>
              </w:tc>
              <w:tc>
                <w:tcPr>
                  <w:tcW w:w="1163" w:type="dxa"/>
                  <w:tcBorders>
                    <w:tl2br w:val="nil"/>
                    <w:tr2bl w:val="nil"/>
                  </w:tcBorders>
                  <w:noWrap w:val="0"/>
                  <w:vAlign w:val="center"/>
                </w:tcPr>
                <w:p w14:paraId="4E558CE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30</w:t>
                  </w:r>
                </w:p>
              </w:tc>
              <w:tc>
                <w:tcPr>
                  <w:tcW w:w="1246" w:type="dxa"/>
                  <w:tcBorders>
                    <w:tl2br w:val="nil"/>
                    <w:tr2bl w:val="nil"/>
                  </w:tcBorders>
                  <w:noWrap w:val="0"/>
                  <w:vAlign w:val="center"/>
                </w:tcPr>
                <w:p w14:paraId="4AB4704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80</w:t>
                  </w:r>
                </w:p>
              </w:tc>
            </w:tr>
            <w:tr w14:paraId="0B40D5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26E4A414">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w:t>
                  </w:r>
                </w:p>
              </w:tc>
              <w:tc>
                <w:tcPr>
                  <w:tcW w:w="2450" w:type="dxa"/>
                  <w:tcBorders>
                    <w:tl2br w:val="nil"/>
                    <w:tr2bl w:val="nil"/>
                  </w:tcBorders>
                  <w:shd w:val="clear" w:color="auto" w:fill="auto"/>
                  <w:noWrap w:val="0"/>
                  <w:vAlign w:val="center"/>
                </w:tcPr>
                <w:p w14:paraId="27D5743F">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蓄电池壳车间环保风机</w:t>
                  </w:r>
                </w:p>
              </w:tc>
              <w:tc>
                <w:tcPr>
                  <w:tcW w:w="966" w:type="dxa"/>
                  <w:tcBorders>
                    <w:tl2br w:val="nil"/>
                    <w:tr2bl w:val="nil"/>
                  </w:tcBorders>
                  <w:shd w:val="clear" w:color="auto" w:fill="auto"/>
                  <w:noWrap w:val="0"/>
                  <w:vAlign w:val="center"/>
                </w:tcPr>
                <w:p w14:paraId="7079265F">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60</w:t>
                  </w:r>
                </w:p>
              </w:tc>
              <w:tc>
                <w:tcPr>
                  <w:tcW w:w="1166" w:type="dxa"/>
                  <w:tcBorders>
                    <w:tl2br w:val="nil"/>
                    <w:tr2bl w:val="nil"/>
                  </w:tcBorders>
                  <w:noWrap w:val="0"/>
                  <w:vAlign w:val="center"/>
                </w:tcPr>
                <w:p w14:paraId="2DD1502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25</w:t>
                  </w:r>
                </w:p>
              </w:tc>
              <w:tc>
                <w:tcPr>
                  <w:tcW w:w="1319" w:type="dxa"/>
                  <w:tcBorders>
                    <w:tl2br w:val="nil"/>
                    <w:tr2bl w:val="nil"/>
                  </w:tcBorders>
                  <w:noWrap w:val="0"/>
                  <w:vAlign w:val="center"/>
                </w:tcPr>
                <w:p w14:paraId="4215099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90</w:t>
                  </w:r>
                </w:p>
              </w:tc>
              <w:tc>
                <w:tcPr>
                  <w:tcW w:w="1163" w:type="dxa"/>
                  <w:tcBorders>
                    <w:tl2br w:val="nil"/>
                    <w:tr2bl w:val="nil"/>
                  </w:tcBorders>
                  <w:noWrap w:val="0"/>
                  <w:vAlign w:val="center"/>
                </w:tcPr>
                <w:p w14:paraId="511EDDC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p>
              </w:tc>
              <w:tc>
                <w:tcPr>
                  <w:tcW w:w="1246" w:type="dxa"/>
                  <w:tcBorders>
                    <w:tl2br w:val="nil"/>
                    <w:tr2bl w:val="nil"/>
                  </w:tcBorders>
                  <w:noWrap w:val="0"/>
                  <w:vAlign w:val="center"/>
                </w:tcPr>
                <w:p w14:paraId="17649D3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50</w:t>
                  </w:r>
                </w:p>
              </w:tc>
            </w:tr>
            <w:tr w14:paraId="79205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6EF3A67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7</w:t>
                  </w:r>
                </w:p>
              </w:tc>
              <w:tc>
                <w:tcPr>
                  <w:tcW w:w="2450" w:type="dxa"/>
                  <w:tcBorders>
                    <w:tl2br w:val="nil"/>
                    <w:tr2bl w:val="nil"/>
                  </w:tcBorders>
                  <w:shd w:val="clear" w:color="auto" w:fill="auto"/>
                  <w:noWrap w:val="0"/>
                  <w:vAlign w:val="center"/>
                </w:tcPr>
                <w:p w14:paraId="128EC69D">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编制袋车间环保风机</w:t>
                  </w:r>
                </w:p>
              </w:tc>
              <w:tc>
                <w:tcPr>
                  <w:tcW w:w="966" w:type="dxa"/>
                  <w:tcBorders>
                    <w:tl2br w:val="nil"/>
                    <w:tr2bl w:val="nil"/>
                  </w:tcBorders>
                  <w:shd w:val="clear" w:color="auto" w:fill="auto"/>
                  <w:noWrap w:val="0"/>
                  <w:vAlign w:val="center"/>
                </w:tcPr>
                <w:p w14:paraId="0D8B7290">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50</w:t>
                  </w:r>
                </w:p>
              </w:tc>
              <w:tc>
                <w:tcPr>
                  <w:tcW w:w="1166" w:type="dxa"/>
                  <w:tcBorders>
                    <w:tl2br w:val="nil"/>
                    <w:tr2bl w:val="nil"/>
                  </w:tcBorders>
                  <w:noWrap w:val="0"/>
                  <w:vAlign w:val="center"/>
                </w:tcPr>
                <w:p w14:paraId="2BA935D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p>
              </w:tc>
              <w:tc>
                <w:tcPr>
                  <w:tcW w:w="1319" w:type="dxa"/>
                  <w:tcBorders>
                    <w:tl2br w:val="nil"/>
                    <w:tr2bl w:val="nil"/>
                  </w:tcBorders>
                  <w:noWrap w:val="0"/>
                  <w:vAlign w:val="center"/>
                </w:tcPr>
                <w:p w14:paraId="56F4206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20</w:t>
                  </w:r>
                </w:p>
              </w:tc>
              <w:tc>
                <w:tcPr>
                  <w:tcW w:w="1163" w:type="dxa"/>
                  <w:tcBorders>
                    <w:tl2br w:val="nil"/>
                    <w:tr2bl w:val="nil"/>
                  </w:tcBorders>
                  <w:noWrap w:val="0"/>
                  <w:vAlign w:val="center"/>
                </w:tcPr>
                <w:p w14:paraId="4924E52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25</w:t>
                  </w:r>
                </w:p>
              </w:tc>
              <w:tc>
                <w:tcPr>
                  <w:tcW w:w="1246" w:type="dxa"/>
                  <w:tcBorders>
                    <w:tl2br w:val="nil"/>
                    <w:tr2bl w:val="nil"/>
                  </w:tcBorders>
                  <w:noWrap w:val="0"/>
                  <w:vAlign w:val="center"/>
                </w:tcPr>
                <w:p w14:paraId="1486587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120</w:t>
                  </w:r>
                </w:p>
              </w:tc>
            </w:tr>
            <w:tr w14:paraId="08EC8D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07775443">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8</w:t>
                  </w:r>
                </w:p>
              </w:tc>
              <w:tc>
                <w:tcPr>
                  <w:tcW w:w="2450" w:type="dxa"/>
                  <w:tcBorders>
                    <w:tl2br w:val="nil"/>
                    <w:tr2bl w:val="nil"/>
                  </w:tcBorders>
                  <w:shd w:val="clear" w:color="auto" w:fill="auto"/>
                  <w:noWrap w:val="0"/>
                  <w:vAlign w:val="center"/>
                </w:tcPr>
                <w:p w14:paraId="72E52019">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破碎环保风机</w:t>
                  </w:r>
                </w:p>
              </w:tc>
              <w:tc>
                <w:tcPr>
                  <w:tcW w:w="966" w:type="dxa"/>
                  <w:tcBorders>
                    <w:tl2br w:val="nil"/>
                    <w:tr2bl w:val="nil"/>
                  </w:tcBorders>
                  <w:shd w:val="clear" w:color="auto" w:fill="auto"/>
                  <w:noWrap w:val="0"/>
                  <w:vAlign w:val="center"/>
                </w:tcPr>
                <w:p w14:paraId="6094BB13">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50</w:t>
                  </w:r>
                </w:p>
              </w:tc>
              <w:tc>
                <w:tcPr>
                  <w:tcW w:w="1166" w:type="dxa"/>
                  <w:tcBorders>
                    <w:tl2br w:val="nil"/>
                    <w:tr2bl w:val="nil"/>
                  </w:tcBorders>
                  <w:noWrap w:val="0"/>
                  <w:vAlign w:val="center"/>
                </w:tcPr>
                <w:p w14:paraId="6D8A4C3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25</w:t>
                  </w:r>
                </w:p>
              </w:tc>
              <w:tc>
                <w:tcPr>
                  <w:tcW w:w="1319" w:type="dxa"/>
                  <w:tcBorders>
                    <w:tl2br w:val="nil"/>
                    <w:tr2bl w:val="nil"/>
                  </w:tcBorders>
                  <w:noWrap w:val="0"/>
                  <w:vAlign w:val="center"/>
                </w:tcPr>
                <w:p w14:paraId="73D0E24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75</w:t>
                  </w:r>
                </w:p>
              </w:tc>
              <w:tc>
                <w:tcPr>
                  <w:tcW w:w="1163" w:type="dxa"/>
                  <w:tcBorders>
                    <w:tl2br w:val="nil"/>
                    <w:tr2bl w:val="nil"/>
                  </w:tcBorders>
                  <w:noWrap w:val="0"/>
                  <w:vAlign w:val="center"/>
                </w:tcPr>
                <w:p w14:paraId="5BF36E5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p>
              </w:tc>
              <w:tc>
                <w:tcPr>
                  <w:tcW w:w="1246" w:type="dxa"/>
                  <w:tcBorders>
                    <w:tl2br w:val="nil"/>
                    <w:tr2bl w:val="nil"/>
                  </w:tcBorders>
                  <w:noWrap w:val="0"/>
                  <w:vAlign w:val="center"/>
                </w:tcPr>
                <w:p w14:paraId="52F0ACF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65</w:t>
                  </w:r>
                </w:p>
              </w:tc>
            </w:tr>
            <w:tr w14:paraId="3781D5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vMerge w:val="restart"/>
                  <w:tcBorders>
                    <w:tl2br w:val="nil"/>
                    <w:tr2bl w:val="nil"/>
                  </w:tcBorders>
                  <w:noWrap w:val="0"/>
                  <w:vAlign w:val="center"/>
                </w:tcPr>
                <w:p w14:paraId="35132A4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序号</w:t>
                  </w:r>
                </w:p>
              </w:tc>
              <w:tc>
                <w:tcPr>
                  <w:tcW w:w="2450" w:type="dxa"/>
                  <w:vMerge w:val="restart"/>
                  <w:tcBorders>
                    <w:tl2br w:val="nil"/>
                    <w:tr2bl w:val="nil"/>
                  </w:tcBorders>
                  <w:noWrap w:val="0"/>
                  <w:vAlign w:val="center"/>
                </w:tcPr>
                <w:p w14:paraId="7942D74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排放源</w:t>
                  </w:r>
                </w:p>
              </w:tc>
              <w:tc>
                <w:tcPr>
                  <w:tcW w:w="966" w:type="dxa"/>
                  <w:vMerge w:val="restart"/>
                  <w:tcBorders>
                    <w:tl2br w:val="nil"/>
                    <w:tr2bl w:val="nil"/>
                  </w:tcBorders>
                  <w:noWrap w:val="0"/>
                  <w:vAlign w:val="center"/>
                </w:tcPr>
                <w:p w14:paraId="561D31B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源强</w:t>
                  </w:r>
                </w:p>
                <w:p w14:paraId="2D5C089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dB(A)</w:t>
                  </w:r>
                </w:p>
              </w:tc>
              <w:tc>
                <w:tcPr>
                  <w:tcW w:w="4894" w:type="dxa"/>
                  <w:gridSpan w:val="4"/>
                  <w:tcBorders>
                    <w:tl2br w:val="nil"/>
                    <w:tr2bl w:val="nil"/>
                  </w:tcBorders>
                  <w:noWrap w:val="0"/>
                  <w:vAlign w:val="center"/>
                </w:tcPr>
                <w:p w14:paraId="6910888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项目对最近厂界贡献值dB(A)</w:t>
                  </w:r>
                </w:p>
              </w:tc>
            </w:tr>
            <w:tr w14:paraId="2144A7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vMerge w:val="continue"/>
                  <w:tcBorders>
                    <w:tl2br w:val="nil"/>
                    <w:tr2bl w:val="nil"/>
                  </w:tcBorders>
                  <w:noWrap w:val="0"/>
                  <w:vAlign w:val="center"/>
                </w:tcPr>
                <w:p w14:paraId="1D9A16D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2450" w:type="dxa"/>
                  <w:vMerge w:val="continue"/>
                  <w:tcBorders>
                    <w:tl2br w:val="nil"/>
                    <w:tr2bl w:val="nil"/>
                  </w:tcBorders>
                  <w:noWrap w:val="0"/>
                  <w:vAlign w:val="center"/>
                </w:tcPr>
                <w:p w14:paraId="14C633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966" w:type="dxa"/>
                  <w:vMerge w:val="continue"/>
                  <w:tcBorders>
                    <w:tl2br w:val="nil"/>
                    <w:tr2bl w:val="nil"/>
                  </w:tcBorders>
                  <w:noWrap w:val="0"/>
                  <w:vAlign w:val="center"/>
                </w:tcPr>
                <w:p w14:paraId="302C85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p>
              </w:tc>
              <w:tc>
                <w:tcPr>
                  <w:tcW w:w="1166" w:type="dxa"/>
                  <w:tcBorders>
                    <w:tl2br w:val="nil"/>
                    <w:tr2bl w:val="nil"/>
                  </w:tcBorders>
                  <w:noWrap w:val="0"/>
                  <w:vAlign w:val="center"/>
                </w:tcPr>
                <w:p w14:paraId="368199B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西</w:t>
                  </w:r>
                </w:p>
              </w:tc>
              <w:tc>
                <w:tcPr>
                  <w:tcW w:w="1319" w:type="dxa"/>
                  <w:tcBorders>
                    <w:tl2br w:val="nil"/>
                    <w:tr2bl w:val="nil"/>
                  </w:tcBorders>
                  <w:noWrap w:val="0"/>
                  <w:vAlign w:val="center"/>
                </w:tcPr>
                <w:p w14:paraId="4BAE8A0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北</w:t>
                  </w:r>
                </w:p>
              </w:tc>
              <w:tc>
                <w:tcPr>
                  <w:tcW w:w="1163" w:type="dxa"/>
                  <w:tcBorders>
                    <w:tl2br w:val="nil"/>
                    <w:tr2bl w:val="nil"/>
                  </w:tcBorders>
                  <w:noWrap w:val="0"/>
                  <w:vAlign w:val="center"/>
                </w:tcPr>
                <w:p w14:paraId="7802161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东</w:t>
                  </w:r>
                </w:p>
              </w:tc>
              <w:tc>
                <w:tcPr>
                  <w:tcW w:w="1246" w:type="dxa"/>
                  <w:tcBorders>
                    <w:tl2br w:val="nil"/>
                    <w:tr2bl w:val="nil"/>
                  </w:tcBorders>
                  <w:noWrap w:val="0"/>
                  <w:vAlign w:val="center"/>
                </w:tcPr>
                <w:p w14:paraId="7DFCB1F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南</w:t>
                  </w:r>
                </w:p>
              </w:tc>
            </w:tr>
            <w:tr w14:paraId="1CB564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529417B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1</w:t>
                  </w:r>
                </w:p>
              </w:tc>
              <w:tc>
                <w:tcPr>
                  <w:tcW w:w="2450" w:type="dxa"/>
                  <w:tcBorders>
                    <w:tl2br w:val="nil"/>
                    <w:tr2bl w:val="nil"/>
                  </w:tcBorders>
                  <w:shd w:val="clear" w:color="auto" w:fill="auto"/>
                  <w:noWrap w:val="0"/>
                  <w:vAlign w:val="center"/>
                </w:tcPr>
                <w:p w14:paraId="6A1658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造粒</w:t>
                  </w:r>
                  <w:r>
                    <w:rPr>
                      <w:rFonts w:hint="default" w:ascii="Times New Roman" w:hAnsi="Times New Roman" w:eastAsia="宋体" w:cs="Times New Roman"/>
                      <w:b w:val="0"/>
                      <w:bCs w:val="0"/>
                      <w:color w:val="000000" w:themeColor="text1"/>
                      <w:sz w:val="21"/>
                      <w:szCs w:val="21"/>
                      <w14:textFill>
                        <w14:solidFill>
                          <w14:schemeClr w14:val="tx1"/>
                        </w14:solidFill>
                      </w14:textFill>
                    </w:rPr>
                    <w:t>车间</w:t>
                  </w:r>
                </w:p>
              </w:tc>
              <w:tc>
                <w:tcPr>
                  <w:tcW w:w="966" w:type="dxa"/>
                  <w:tcBorders>
                    <w:tl2br w:val="nil"/>
                    <w:tr2bl w:val="nil"/>
                  </w:tcBorders>
                  <w:shd w:val="clear" w:color="auto" w:fill="auto"/>
                  <w:noWrap w:val="0"/>
                  <w:vAlign w:val="center"/>
                </w:tcPr>
                <w:p w14:paraId="51DC94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52.83</w:t>
                  </w:r>
                </w:p>
              </w:tc>
              <w:tc>
                <w:tcPr>
                  <w:tcW w:w="1166" w:type="dxa"/>
                  <w:tcBorders>
                    <w:tl2br w:val="nil"/>
                    <w:tr2bl w:val="nil"/>
                  </w:tcBorders>
                  <w:noWrap w:val="0"/>
                  <w:vAlign w:val="center"/>
                </w:tcPr>
                <w:p w14:paraId="2D0D4C8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24.87</w:t>
                  </w:r>
                </w:p>
              </w:tc>
              <w:tc>
                <w:tcPr>
                  <w:tcW w:w="1319" w:type="dxa"/>
                  <w:tcBorders>
                    <w:tl2br w:val="nil"/>
                    <w:tr2bl w:val="nil"/>
                  </w:tcBorders>
                  <w:noWrap w:val="0"/>
                  <w:vAlign w:val="center"/>
                </w:tcPr>
                <w:p w14:paraId="767FA3C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17.27</w:t>
                  </w:r>
                </w:p>
              </w:tc>
              <w:tc>
                <w:tcPr>
                  <w:tcW w:w="1163" w:type="dxa"/>
                  <w:tcBorders>
                    <w:tl2br w:val="nil"/>
                    <w:tr2bl w:val="nil"/>
                  </w:tcBorders>
                  <w:noWrap w:val="0"/>
                  <w:vAlign w:val="center"/>
                </w:tcPr>
                <w:p w14:paraId="11686E6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29.31</w:t>
                  </w:r>
                </w:p>
              </w:tc>
              <w:tc>
                <w:tcPr>
                  <w:tcW w:w="1246" w:type="dxa"/>
                  <w:tcBorders>
                    <w:tl2br w:val="nil"/>
                    <w:tr2bl w:val="nil"/>
                  </w:tcBorders>
                  <w:noWrap w:val="0"/>
                  <w:vAlign w:val="center"/>
                </w:tcPr>
                <w:p w14:paraId="769E89F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17.27</w:t>
                  </w:r>
                </w:p>
              </w:tc>
            </w:tr>
            <w:tr w14:paraId="3EC882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7AC9308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w:t>
                  </w:r>
                </w:p>
              </w:tc>
              <w:tc>
                <w:tcPr>
                  <w:tcW w:w="2450" w:type="dxa"/>
                  <w:tcBorders>
                    <w:tl2br w:val="nil"/>
                    <w:tr2bl w:val="nil"/>
                  </w:tcBorders>
                  <w:shd w:val="clear" w:color="auto" w:fill="auto"/>
                  <w:noWrap w:val="0"/>
                  <w:vAlign w:val="center"/>
                </w:tcPr>
                <w:p w14:paraId="30DCAC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农膜车间</w:t>
                  </w:r>
                </w:p>
              </w:tc>
              <w:tc>
                <w:tcPr>
                  <w:tcW w:w="966" w:type="dxa"/>
                  <w:tcBorders>
                    <w:tl2br w:val="nil"/>
                    <w:tr2bl w:val="nil"/>
                  </w:tcBorders>
                  <w:shd w:val="clear" w:color="auto" w:fill="auto"/>
                  <w:noWrap w:val="0"/>
                  <w:vAlign w:val="center"/>
                </w:tcPr>
                <w:p w14:paraId="3E00C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51.22</w:t>
                  </w:r>
                </w:p>
              </w:tc>
              <w:tc>
                <w:tcPr>
                  <w:tcW w:w="1166" w:type="dxa"/>
                  <w:tcBorders>
                    <w:tl2br w:val="nil"/>
                    <w:tr2bl w:val="nil"/>
                  </w:tcBorders>
                  <w:noWrap w:val="0"/>
                  <w:vAlign w:val="center"/>
                </w:tcPr>
                <w:p w14:paraId="477026F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37.24</w:t>
                  </w:r>
                </w:p>
              </w:tc>
              <w:tc>
                <w:tcPr>
                  <w:tcW w:w="1319" w:type="dxa"/>
                  <w:tcBorders>
                    <w:tl2br w:val="nil"/>
                    <w:tr2bl w:val="nil"/>
                  </w:tcBorders>
                  <w:noWrap w:val="0"/>
                  <w:vAlign w:val="center"/>
                </w:tcPr>
                <w:p w14:paraId="0720A86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15.66</w:t>
                  </w:r>
                </w:p>
              </w:tc>
              <w:tc>
                <w:tcPr>
                  <w:tcW w:w="1163" w:type="dxa"/>
                  <w:tcBorders>
                    <w:tl2br w:val="nil"/>
                    <w:tr2bl w:val="nil"/>
                  </w:tcBorders>
                  <w:noWrap w:val="0"/>
                  <w:vAlign w:val="center"/>
                </w:tcPr>
                <w:p w14:paraId="58C3E7B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17.24</w:t>
                  </w:r>
                </w:p>
              </w:tc>
              <w:tc>
                <w:tcPr>
                  <w:tcW w:w="1246" w:type="dxa"/>
                  <w:tcBorders>
                    <w:tl2br w:val="nil"/>
                    <w:tr2bl w:val="nil"/>
                  </w:tcBorders>
                  <w:noWrap w:val="0"/>
                  <w:vAlign w:val="center"/>
                </w:tcPr>
                <w:p w14:paraId="4E9F8CA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15.66</w:t>
                  </w:r>
                </w:p>
              </w:tc>
            </w:tr>
            <w:tr w14:paraId="707785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7C4E9DF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w:t>
                  </w:r>
                </w:p>
              </w:tc>
              <w:tc>
                <w:tcPr>
                  <w:tcW w:w="2450" w:type="dxa"/>
                  <w:tcBorders>
                    <w:tl2br w:val="nil"/>
                    <w:tr2bl w:val="nil"/>
                  </w:tcBorders>
                  <w:shd w:val="clear" w:color="auto" w:fill="auto"/>
                  <w:noWrap w:val="0"/>
                  <w:vAlign w:val="center"/>
                </w:tcPr>
                <w:p w14:paraId="02BBEF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蓄电池壳车间</w:t>
                  </w:r>
                </w:p>
              </w:tc>
              <w:tc>
                <w:tcPr>
                  <w:tcW w:w="966" w:type="dxa"/>
                  <w:tcBorders>
                    <w:tl2br w:val="nil"/>
                    <w:tr2bl w:val="nil"/>
                  </w:tcBorders>
                  <w:shd w:val="clear" w:color="auto" w:fill="auto"/>
                  <w:noWrap w:val="0"/>
                  <w:vAlign w:val="center"/>
                </w:tcPr>
                <w:p w14:paraId="543100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54.41</w:t>
                  </w:r>
                </w:p>
              </w:tc>
              <w:tc>
                <w:tcPr>
                  <w:tcW w:w="1166" w:type="dxa"/>
                  <w:tcBorders>
                    <w:tl2br w:val="nil"/>
                    <w:tr2bl w:val="nil"/>
                  </w:tcBorders>
                  <w:noWrap w:val="0"/>
                  <w:vAlign w:val="center"/>
                </w:tcPr>
                <w:p w14:paraId="7701C80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40.43</w:t>
                  </w:r>
                </w:p>
              </w:tc>
              <w:tc>
                <w:tcPr>
                  <w:tcW w:w="1319" w:type="dxa"/>
                  <w:tcBorders>
                    <w:tl2br w:val="nil"/>
                    <w:tr2bl w:val="nil"/>
                  </w:tcBorders>
                  <w:noWrap w:val="0"/>
                  <w:vAlign w:val="center"/>
                </w:tcPr>
                <w:p w14:paraId="6706423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16.35</w:t>
                  </w:r>
                </w:p>
              </w:tc>
              <w:tc>
                <w:tcPr>
                  <w:tcW w:w="1163" w:type="dxa"/>
                  <w:tcBorders>
                    <w:tl2br w:val="nil"/>
                    <w:tr2bl w:val="nil"/>
                  </w:tcBorders>
                  <w:noWrap w:val="0"/>
                  <w:vAlign w:val="center"/>
                </w:tcPr>
                <w:p w14:paraId="2DF2379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30.89</w:t>
                  </w:r>
                </w:p>
              </w:tc>
              <w:tc>
                <w:tcPr>
                  <w:tcW w:w="1246" w:type="dxa"/>
                  <w:tcBorders>
                    <w:tl2br w:val="nil"/>
                    <w:tr2bl w:val="nil"/>
                  </w:tcBorders>
                  <w:noWrap w:val="0"/>
                  <w:vAlign w:val="center"/>
                </w:tcPr>
                <w:p w14:paraId="3536B44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21.35</w:t>
                  </w:r>
                </w:p>
              </w:tc>
            </w:tr>
            <w:tr w14:paraId="000768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3B91C7A8">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w:t>
                  </w:r>
                </w:p>
              </w:tc>
              <w:tc>
                <w:tcPr>
                  <w:tcW w:w="2450" w:type="dxa"/>
                  <w:tcBorders>
                    <w:tl2br w:val="nil"/>
                    <w:tr2bl w:val="nil"/>
                  </w:tcBorders>
                  <w:shd w:val="clear" w:color="auto" w:fill="auto"/>
                  <w:noWrap w:val="0"/>
                  <w:vAlign w:val="center"/>
                </w:tcPr>
                <w:p w14:paraId="4DB59B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编制袋车间</w:t>
                  </w:r>
                </w:p>
              </w:tc>
              <w:tc>
                <w:tcPr>
                  <w:tcW w:w="966" w:type="dxa"/>
                  <w:tcBorders>
                    <w:tl2br w:val="nil"/>
                    <w:tr2bl w:val="nil"/>
                  </w:tcBorders>
                  <w:shd w:val="clear" w:color="auto" w:fill="auto"/>
                  <w:noWrap w:val="0"/>
                  <w:vAlign w:val="center"/>
                </w:tcPr>
                <w:p w14:paraId="0B88A5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48.52</w:t>
                  </w:r>
                </w:p>
              </w:tc>
              <w:tc>
                <w:tcPr>
                  <w:tcW w:w="1166" w:type="dxa"/>
                  <w:tcBorders>
                    <w:tl2br w:val="nil"/>
                    <w:tr2bl w:val="nil"/>
                  </w:tcBorders>
                  <w:noWrap w:val="0"/>
                  <w:vAlign w:val="center"/>
                </w:tcPr>
                <w:p w14:paraId="6A9A1E9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34.54</w:t>
                  </w:r>
                </w:p>
              </w:tc>
              <w:tc>
                <w:tcPr>
                  <w:tcW w:w="1319" w:type="dxa"/>
                  <w:tcBorders>
                    <w:tl2br w:val="nil"/>
                    <w:tr2bl w:val="nil"/>
                  </w:tcBorders>
                  <w:noWrap w:val="0"/>
                  <w:vAlign w:val="center"/>
                </w:tcPr>
                <w:p w14:paraId="5136D1B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9.73</w:t>
                  </w:r>
                </w:p>
              </w:tc>
              <w:tc>
                <w:tcPr>
                  <w:tcW w:w="1163" w:type="dxa"/>
                  <w:tcBorders>
                    <w:tl2br w:val="nil"/>
                    <w:tr2bl w:val="nil"/>
                  </w:tcBorders>
                  <w:noWrap w:val="0"/>
                  <w:vAlign w:val="center"/>
                </w:tcPr>
                <w:p w14:paraId="2CE802F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25.00</w:t>
                  </w:r>
                </w:p>
              </w:tc>
              <w:tc>
                <w:tcPr>
                  <w:tcW w:w="1246" w:type="dxa"/>
                  <w:tcBorders>
                    <w:tl2br w:val="nil"/>
                    <w:tr2bl w:val="nil"/>
                  </w:tcBorders>
                  <w:noWrap w:val="0"/>
                  <w:vAlign w:val="center"/>
                </w:tcPr>
                <w:p w14:paraId="6B5733C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20.56</w:t>
                  </w:r>
                </w:p>
              </w:tc>
            </w:tr>
            <w:tr w14:paraId="2882ED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0DDF0B62">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5</w:t>
                  </w:r>
                </w:p>
              </w:tc>
              <w:tc>
                <w:tcPr>
                  <w:tcW w:w="2450" w:type="dxa"/>
                  <w:tcBorders>
                    <w:tl2br w:val="nil"/>
                    <w:tr2bl w:val="nil"/>
                  </w:tcBorders>
                  <w:shd w:val="clear" w:color="auto" w:fill="auto"/>
                  <w:noWrap w:val="0"/>
                  <w:vAlign w:val="center"/>
                </w:tcPr>
                <w:p w14:paraId="753F4F70">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农膜车间环保风机</w:t>
                  </w:r>
                </w:p>
              </w:tc>
              <w:tc>
                <w:tcPr>
                  <w:tcW w:w="966" w:type="dxa"/>
                  <w:tcBorders>
                    <w:tl2br w:val="nil"/>
                    <w:tr2bl w:val="nil"/>
                  </w:tcBorders>
                  <w:shd w:val="clear" w:color="auto" w:fill="auto"/>
                  <w:noWrap w:val="0"/>
                  <w:vAlign w:val="center"/>
                </w:tcPr>
                <w:p w14:paraId="4848C999">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60</w:t>
                  </w:r>
                </w:p>
              </w:tc>
              <w:tc>
                <w:tcPr>
                  <w:tcW w:w="1166" w:type="dxa"/>
                  <w:tcBorders>
                    <w:tl2br w:val="nil"/>
                    <w:tr2bl w:val="nil"/>
                  </w:tcBorders>
                  <w:noWrap w:val="0"/>
                  <w:vAlign w:val="center"/>
                </w:tcPr>
                <w:p w14:paraId="30B3D51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40</w:t>
                  </w:r>
                </w:p>
              </w:tc>
              <w:tc>
                <w:tcPr>
                  <w:tcW w:w="1319" w:type="dxa"/>
                  <w:tcBorders>
                    <w:tl2br w:val="nil"/>
                    <w:tr2bl w:val="nil"/>
                  </w:tcBorders>
                  <w:noWrap w:val="0"/>
                  <w:vAlign w:val="center"/>
                </w:tcPr>
                <w:p w14:paraId="7253F24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24.44</w:t>
                  </w:r>
                </w:p>
              </w:tc>
              <w:tc>
                <w:tcPr>
                  <w:tcW w:w="1163" w:type="dxa"/>
                  <w:tcBorders>
                    <w:tl2br w:val="nil"/>
                    <w:tr2bl w:val="nil"/>
                  </w:tcBorders>
                  <w:noWrap w:val="0"/>
                  <w:vAlign w:val="center"/>
                </w:tcPr>
                <w:p w14:paraId="463EC58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30.46</w:t>
                  </w:r>
                </w:p>
              </w:tc>
              <w:tc>
                <w:tcPr>
                  <w:tcW w:w="1246" w:type="dxa"/>
                  <w:tcBorders>
                    <w:tl2br w:val="nil"/>
                    <w:tr2bl w:val="nil"/>
                  </w:tcBorders>
                  <w:noWrap w:val="0"/>
                  <w:vAlign w:val="center"/>
                </w:tcPr>
                <w:p w14:paraId="7767CEE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21.94</w:t>
                  </w:r>
                </w:p>
              </w:tc>
            </w:tr>
            <w:tr w14:paraId="53486C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0C867F5C">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w:t>
                  </w:r>
                </w:p>
              </w:tc>
              <w:tc>
                <w:tcPr>
                  <w:tcW w:w="2450" w:type="dxa"/>
                  <w:tcBorders>
                    <w:tl2br w:val="nil"/>
                    <w:tr2bl w:val="nil"/>
                  </w:tcBorders>
                  <w:shd w:val="clear" w:color="auto" w:fill="auto"/>
                  <w:noWrap w:val="0"/>
                  <w:vAlign w:val="center"/>
                </w:tcPr>
                <w:p w14:paraId="4E4C65D7">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蓄电池壳车间环保风机</w:t>
                  </w:r>
                </w:p>
              </w:tc>
              <w:tc>
                <w:tcPr>
                  <w:tcW w:w="966" w:type="dxa"/>
                  <w:tcBorders>
                    <w:tl2br w:val="nil"/>
                    <w:tr2bl w:val="nil"/>
                  </w:tcBorders>
                  <w:shd w:val="clear" w:color="auto" w:fill="auto"/>
                  <w:noWrap w:val="0"/>
                  <w:vAlign w:val="center"/>
                </w:tcPr>
                <w:p w14:paraId="7D0D7338">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60</w:t>
                  </w:r>
                </w:p>
              </w:tc>
              <w:tc>
                <w:tcPr>
                  <w:tcW w:w="1166" w:type="dxa"/>
                  <w:tcBorders>
                    <w:tl2br w:val="nil"/>
                    <w:tr2bl w:val="nil"/>
                  </w:tcBorders>
                  <w:noWrap w:val="0"/>
                  <w:vAlign w:val="center"/>
                </w:tcPr>
                <w:p w14:paraId="3CD0B7D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32.04</w:t>
                  </w:r>
                </w:p>
              </w:tc>
              <w:tc>
                <w:tcPr>
                  <w:tcW w:w="1319" w:type="dxa"/>
                  <w:tcBorders>
                    <w:tl2br w:val="nil"/>
                    <w:tr2bl w:val="nil"/>
                  </w:tcBorders>
                  <w:noWrap w:val="0"/>
                  <w:vAlign w:val="center"/>
                </w:tcPr>
                <w:p w14:paraId="6473E47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20.92</w:t>
                  </w:r>
                </w:p>
              </w:tc>
              <w:tc>
                <w:tcPr>
                  <w:tcW w:w="1163" w:type="dxa"/>
                  <w:tcBorders>
                    <w:tl2br w:val="nil"/>
                    <w:tr2bl w:val="nil"/>
                  </w:tcBorders>
                  <w:noWrap w:val="0"/>
                  <w:vAlign w:val="center"/>
                </w:tcPr>
                <w:p w14:paraId="67AEEA3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36.48</w:t>
                  </w:r>
                </w:p>
              </w:tc>
              <w:tc>
                <w:tcPr>
                  <w:tcW w:w="1246" w:type="dxa"/>
                  <w:tcBorders>
                    <w:tl2br w:val="nil"/>
                    <w:tr2bl w:val="nil"/>
                  </w:tcBorders>
                  <w:noWrap w:val="0"/>
                  <w:vAlign w:val="center"/>
                </w:tcPr>
                <w:p w14:paraId="7FB6050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26.02</w:t>
                  </w:r>
                </w:p>
              </w:tc>
            </w:tr>
            <w:tr w14:paraId="7C5FC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568" w:type="dxa"/>
                  <w:tcBorders>
                    <w:tl2br w:val="nil"/>
                    <w:tr2bl w:val="nil"/>
                  </w:tcBorders>
                  <w:noWrap w:val="0"/>
                  <w:vAlign w:val="center"/>
                </w:tcPr>
                <w:p w14:paraId="7C2869E5">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7</w:t>
                  </w:r>
                </w:p>
              </w:tc>
              <w:tc>
                <w:tcPr>
                  <w:tcW w:w="2450" w:type="dxa"/>
                  <w:tcBorders>
                    <w:tl2br w:val="nil"/>
                    <w:tr2bl w:val="nil"/>
                  </w:tcBorders>
                  <w:shd w:val="clear" w:color="auto" w:fill="auto"/>
                  <w:noWrap w:val="0"/>
                  <w:vAlign w:val="center"/>
                </w:tcPr>
                <w:p w14:paraId="70125E04">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编制袋车间环保风机</w:t>
                  </w:r>
                </w:p>
              </w:tc>
              <w:tc>
                <w:tcPr>
                  <w:tcW w:w="966" w:type="dxa"/>
                  <w:tcBorders>
                    <w:tl2br w:val="nil"/>
                    <w:tr2bl w:val="nil"/>
                  </w:tcBorders>
                  <w:shd w:val="clear" w:color="auto" w:fill="auto"/>
                  <w:noWrap w:val="0"/>
                  <w:vAlign w:val="center"/>
                </w:tcPr>
                <w:p w14:paraId="5379C364">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50</w:t>
                  </w:r>
                </w:p>
              </w:tc>
              <w:tc>
                <w:tcPr>
                  <w:tcW w:w="1166" w:type="dxa"/>
                  <w:tcBorders>
                    <w:tl2br w:val="nil"/>
                    <w:tr2bl w:val="nil"/>
                  </w:tcBorders>
                  <w:noWrap w:val="0"/>
                  <w:vAlign w:val="center"/>
                </w:tcPr>
                <w:p w14:paraId="68ED06D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26.48</w:t>
                  </w:r>
                </w:p>
              </w:tc>
              <w:tc>
                <w:tcPr>
                  <w:tcW w:w="1319" w:type="dxa"/>
                  <w:tcBorders>
                    <w:tl2br w:val="nil"/>
                    <w:tr2bl w:val="nil"/>
                  </w:tcBorders>
                  <w:noWrap w:val="0"/>
                  <w:vAlign w:val="center"/>
                </w:tcPr>
                <w:p w14:paraId="473AF7D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23.98</w:t>
                  </w:r>
                </w:p>
              </w:tc>
              <w:tc>
                <w:tcPr>
                  <w:tcW w:w="1163" w:type="dxa"/>
                  <w:tcBorders>
                    <w:tl2br w:val="nil"/>
                    <w:tr2bl w:val="nil"/>
                  </w:tcBorders>
                  <w:noWrap w:val="0"/>
                  <w:vAlign w:val="center"/>
                </w:tcPr>
                <w:p w14:paraId="345B4D6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22.04</w:t>
                  </w:r>
                </w:p>
              </w:tc>
              <w:tc>
                <w:tcPr>
                  <w:tcW w:w="1246" w:type="dxa"/>
                  <w:tcBorders>
                    <w:tl2br w:val="nil"/>
                    <w:tr2bl w:val="nil"/>
                  </w:tcBorders>
                  <w:noWrap w:val="0"/>
                  <w:vAlign w:val="center"/>
                </w:tcPr>
                <w:p w14:paraId="5D23021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8.42</w:t>
                  </w:r>
                </w:p>
              </w:tc>
            </w:tr>
            <w:tr w14:paraId="4036B7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09A33795">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8</w:t>
                  </w:r>
                </w:p>
              </w:tc>
              <w:tc>
                <w:tcPr>
                  <w:tcW w:w="2450" w:type="dxa"/>
                  <w:tcBorders>
                    <w:tl2br w:val="nil"/>
                    <w:tr2bl w:val="nil"/>
                  </w:tcBorders>
                  <w:shd w:val="clear" w:color="auto" w:fill="auto"/>
                  <w:noWrap w:val="0"/>
                  <w:vAlign w:val="center"/>
                </w:tcPr>
                <w:p w14:paraId="180F818E">
                  <w:pPr>
                    <w:spacing w:line="240" w:lineRule="atLeast"/>
                    <w:jc w:val="cente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sz w:val="21"/>
                      <w:szCs w:val="21"/>
                      <w:lang w:val="en-US" w:eastAsia="zh-CN"/>
                      <w14:textFill>
                        <w14:solidFill>
                          <w14:schemeClr w14:val="tx1"/>
                        </w14:solidFill>
                      </w14:textFill>
                    </w:rPr>
                    <w:t>破碎环保风机</w:t>
                  </w:r>
                </w:p>
              </w:tc>
              <w:tc>
                <w:tcPr>
                  <w:tcW w:w="966" w:type="dxa"/>
                  <w:tcBorders>
                    <w:tl2br w:val="nil"/>
                    <w:tr2bl w:val="nil"/>
                  </w:tcBorders>
                  <w:shd w:val="clear" w:color="auto" w:fill="auto"/>
                  <w:noWrap w:val="0"/>
                  <w:vAlign w:val="center"/>
                </w:tcPr>
                <w:p w14:paraId="15F8D5AA">
                  <w:pPr>
                    <w:spacing w:line="240" w:lineRule="atLeast"/>
                    <w:jc w:val="center"/>
                    <w:rPr>
                      <w:rFonts w:hint="default"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eastAsiaTheme="majorEastAsia"/>
                      <w:b w:val="0"/>
                      <w:bCs w:val="0"/>
                      <w:color w:val="000000" w:themeColor="text1"/>
                      <w:kern w:val="2"/>
                      <w:sz w:val="21"/>
                      <w:szCs w:val="21"/>
                      <w:lang w:val="en-US" w:eastAsia="zh-CN" w:bidi="ar-SA"/>
                      <w14:textFill>
                        <w14:solidFill>
                          <w14:schemeClr w14:val="tx1"/>
                        </w14:solidFill>
                      </w14:textFill>
                    </w:rPr>
                    <w:t>50</w:t>
                  </w:r>
                </w:p>
              </w:tc>
              <w:tc>
                <w:tcPr>
                  <w:tcW w:w="1166" w:type="dxa"/>
                  <w:tcBorders>
                    <w:tl2br w:val="nil"/>
                    <w:tr2bl w:val="nil"/>
                  </w:tcBorders>
                  <w:noWrap w:val="0"/>
                  <w:vAlign w:val="center"/>
                </w:tcPr>
                <w:p w14:paraId="3A2F9E3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22.04</w:t>
                  </w:r>
                </w:p>
              </w:tc>
              <w:tc>
                <w:tcPr>
                  <w:tcW w:w="1319" w:type="dxa"/>
                  <w:tcBorders>
                    <w:tl2br w:val="nil"/>
                    <w:tr2bl w:val="nil"/>
                  </w:tcBorders>
                  <w:noWrap w:val="0"/>
                  <w:vAlign w:val="center"/>
                </w:tcPr>
                <w:p w14:paraId="4186F6D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12.50</w:t>
                  </w:r>
                </w:p>
              </w:tc>
              <w:tc>
                <w:tcPr>
                  <w:tcW w:w="1163" w:type="dxa"/>
                  <w:tcBorders>
                    <w:tl2br w:val="nil"/>
                    <w:tr2bl w:val="nil"/>
                  </w:tcBorders>
                  <w:noWrap w:val="0"/>
                  <w:vAlign w:val="center"/>
                </w:tcPr>
                <w:p w14:paraId="79B6042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26.48</w:t>
                  </w:r>
                </w:p>
              </w:tc>
              <w:tc>
                <w:tcPr>
                  <w:tcW w:w="1246" w:type="dxa"/>
                  <w:tcBorders>
                    <w:tl2br w:val="nil"/>
                    <w:tr2bl w:val="nil"/>
                  </w:tcBorders>
                  <w:noWrap w:val="0"/>
                  <w:vAlign w:val="center"/>
                </w:tcPr>
                <w:p w14:paraId="57BA1829">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13.74</w:t>
                  </w:r>
                </w:p>
              </w:tc>
            </w:tr>
            <w:tr w14:paraId="685C54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 w:hRule="atLeast"/>
                <w:jc w:val="center"/>
              </w:trPr>
              <w:tc>
                <w:tcPr>
                  <w:tcW w:w="568" w:type="dxa"/>
                  <w:tcBorders>
                    <w:tl2br w:val="nil"/>
                    <w:tr2bl w:val="nil"/>
                  </w:tcBorders>
                  <w:noWrap w:val="0"/>
                  <w:vAlign w:val="center"/>
                </w:tcPr>
                <w:p w14:paraId="06DA901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2450" w:type="dxa"/>
                  <w:tcBorders>
                    <w:tl2br w:val="nil"/>
                    <w:tr2bl w:val="nil"/>
                  </w:tcBorders>
                  <w:noWrap w:val="0"/>
                  <w:vAlign w:val="center"/>
                </w:tcPr>
                <w:p w14:paraId="7AE8AB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叠加后合计</w:t>
                  </w:r>
                </w:p>
              </w:tc>
              <w:tc>
                <w:tcPr>
                  <w:tcW w:w="966" w:type="dxa"/>
                  <w:tcBorders>
                    <w:tl2br w:val="nil"/>
                    <w:tr2bl w:val="nil"/>
                  </w:tcBorders>
                  <w:noWrap w:val="0"/>
                  <w:vAlign w:val="center"/>
                </w:tcPr>
                <w:p w14:paraId="2BBB33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c>
                <w:tcPr>
                  <w:tcW w:w="1166" w:type="dxa"/>
                  <w:tcBorders>
                    <w:tl2br w:val="nil"/>
                    <w:tr2bl w:val="nil"/>
                  </w:tcBorders>
                  <w:noWrap w:val="0"/>
                  <w:vAlign w:val="center"/>
                </w:tcPr>
                <w:p w14:paraId="3D8F5BC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45.01</w:t>
                  </w:r>
                </w:p>
              </w:tc>
              <w:tc>
                <w:tcPr>
                  <w:tcW w:w="1319" w:type="dxa"/>
                  <w:tcBorders>
                    <w:tl2br w:val="nil"/>
                    <w:tr2bl w:val="nil"/>
                  </w:tcBorders>
                  <w:noWrap w:val="0"/>
                  <w:vAlign w:val="center"/>
                </w:tcPr>
                <w:p w14:paraId="15794E0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29.1</w:t>
                  </w:r>
                </w:p>
              </w:tc>
              <w:tc>
                <w:tcPr>
                  <w:tcW w:w="1163" w:type="dxa"/>
                  <w:tcBorders>
                    <w:tl2br w:val="nil"/>
                    <w:tr2bl w:val="nil"/>
                  </w:tcBorders>
                  <w:noWrap w:val="0"/>
                  <w:vAlign w:val="center"/>
                </w:tcPr>
                <w:p w14:paraId="19EAC57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39.35</w:t>
                  </w:r>
                </w:p>
              </w:tc>
              <w:tc>
                <w:tcPr>
                  <w:tcW w:w="1246" w:type="dxa"/>
                  <w:tcBorders>
                    <w:tl2br w:val="nil"/>
                    <w:tr2bl w:val="nil"/>
                  </w:tcBorders>
                  <w:noWrap w:val="0"/>
                  <w:vAlign w:val="center"/>
                </w:tcPr>
                <w:p w14:paraId="7D214BB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29.67</w:t>
                  </w:r>
                </w:p>
              </w:tc>
            </w:tr>
            <w:bookmarkEnd w:id="6"/>
          </w:tbl>
          <w:p w14:paraId="3C8314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经过预测，项目建成后厂区设备噪声采用上述隔声、减振措施后，经过距离衰减，厂界噪声最大</w:t>
            </w:r>
            <w:r>
              <w:rPr>
                <w:rFonts w:hint="eastAsia" w:ascii="Times New Roman" w:hAnsi="Times New Roman" w:eastAsia="宋体" w:cs="Times New Roman"/>
                <w:color w:val="000000" w:themeColor="text1"/>
                <w:lang w:val="en-US" w:eastAsia="zh-CN"/>
                <w14:textFill>
                  <w14:solidFill>
                    <w14:schemeClr w14:val="tx1"/>
                  </w14:solidFill>
                </w14:textFill>
              </w:rPr>
              <w:t>贡献值</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cs="Times New Roman"/>
                <w:color w:val="000000" w:themeColor="text1"/>
                <w:lang w:val="en-US" w:eastAsia="zh-CN"/>
                <w14:textFill>
                  <w14:solidFill>
                    <w14:schemeClr w14:val="tx1"/>
                  </w14:solidFill>
                </w14:textFill>
              </w:rPr>
              <w:t>45.01</w:t>
            </w:r>
            <w:r>
              <w:rPr>
                <w:rFonts w:hint="default" w:ascii="Times New Roman" w:hAnsi="Times New Roman" w:eastAsia="宋体" w:cs="Times New Roman"/>
                <w:color w:val="000000" w:themeColor="text1"/>
                <w:highlight w:val="none"/>
                <w:lang w:val="en-US" w:eastAsia="zh-CN"/>
                <w14:textFill>
                  <w14:solidFill>
                    <w14:schemeClr w14:val="tx1"/>
                  </w14:solidFill>
                </w14:textFill>
              </w:rPr>
              <w:t>dB(A)，</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项目夜间不生产</w:t>
            </w:r>
            <w:r>
              <w:rPr>
                <w:rFonts w:hint="eastAsia" w:cs="Times New Roman"/>
                <w:color w:val="000000" w:themeColor="text1"/>
                <w:highlight w:val="none"/>
                <w:lang w:val="en-US" w:eastAsia="zh-CN"/>
                <w14:textFill>
                  <w14:solidFill>
                    <w14:schemeClr w14:val="tx1"/>
                  </w14:solidFill>
                </w14:textFill>
              </w:rPr>
              <w:t>。本项目为改扩建项目，叠加昼间噪声最大值后，厂家噪声最大预测值为56.43</w:t>
            </w:r>
            <w:r>
              <w:rPr>
                <w:rFonts w:hint="default" w:ascii="Times New Roman" w:hAnsi="Times New Roman" w:eastAsia="宋体" w:cs="Times New Roman"/>
                <w:color w:val="000000" w:themeColor="text1"/>
                <w:highlight w:val="none"/>
                <w:lang w:val="en-US" w:eastAsia="zh-CN"/>
                <w14:textFill>
                  <w14:solidFill>
                    <w14:schemeClr w14:val="tx1"/>
                  </w14:solidFill>
                </w14:textFill>
              </w:rPr>
              <w:t>dB(A)，</w:t>
            </w:r>
            <w:r>
              <w:rPr>
                <w:rFonts w:hint="eastAsia" w:cs="Times New Roman"/>
                <w:color w:val="000000" w:themeColor="text1"/>
                <w:highlight w:val="none"/>
                <w:lang w:val="en-US" w:eastAsia="zh-CN"/>
                <w14:textFill>
                  <w14:solidFill>
                    <w14:schemeClr w14:val="tx1"/>
                  </w14:solidFill>
                </w14:textFill>
              </w:rPr>
              <w:t>全厂贡献值和预测值均</w:t>
            </w:r>
            <w:r>
              <w:rPr>
                <w:rFonts w:hint="default" w:ascii="Times New Roman" w:hAnsi="Times New Roman" w:eastAsia="宋体" w:cs="Times New Roman"/>
                <w:color w:val="000000" w:themeColor="text1"/>
                <w:highlight w:val="none"/>
                <w:lang w:val="en-US" w:eastAsia="zh-CN"/>
                <w14:textFill>
                  <w14:solidFill>
                    <w14:schemeClr w14:val="tx1"/>
                  </w14:solidFill>
                </w14:textFill>
              </w:rPr>
              <w:t>满足《工业企业厂界环境噪声排放标准》（GB12348-2008）</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类标准</w:t>
            </w:r>
            <w:r>
              <w:rPr>
                <w:rFonts w:hint="eastAsia" w:cs="Times New Roman"/>
                <w:color w:val="000000" w:themeColor="text1"/>
                <w:highlight w:val="none"/>
                <w:lang w:val="en-US" w:eastAsia="zh-CN"/>
                <w14:textFill>
                  <w14:solidFill>
                    <w14:schemeClr w14:val="tx1"/>
                  </w14:solidFill>
                </w14:textFill>
              </w:rPr>
              <w:t>，不会对周围声环境造成太大影响。</w:t>
            </w:r>
          </w:p>
          <w:p w14:paraId="663BA1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3）监测要求</w:t>
            </w:r>
          </w:p>
          <w:p w14:paraId="0FF8CE4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项目参照《排污单位自行监测技术指南 总则》（HJ819-2017）5.4厂界环境噪声监测相关要求，厂区噪声监测要求如下：</w:t>
            </w:r>
          </w:p>
          <w:p w14:paraId="7AFBA431">
            <w:pPr>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6</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厂界噪声监测要求</w:t>
            </w:r>
          </w:p>
          <w:tbl>
            <w:tblPr>
              <w:tblStyle w:val="25"/>
              <w:tblW w:w="4999"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3150"/>
              <w:gridCol w:w="3009"/>
            </w:tblGrid>
            <w:tr w14:paraId="4BFBD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87" w:type="pct"/>
                  <w:tcBorders>
                    <w:tl2br w:val="nil"/>
                    <w:tr2bl w:val="nil"/>
                  </w:tcBorders>
                  <w:noWrap w:val="0"/>
                  <w:vAlign w:val="center"/>
                </w:tcPr>
                <w:p w14:paraId="311B5A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监测项目</w:t>
                  </w:r>
                </w:p>
              </w:tc>
              <w:tc>
                <w:tcPr>
                  <w:tcW w:w="1745" w:type="pct"/>
                  <w:tcBorders>
                    <w:tl2br w:val="nil"/>
                    <w:tr2bl w:val="nil"/>
                  </w:tcBorders>
                  <w:noWrap w:val="0"/>
                  <w:vAlign w:val="center"/>
                </w:tcPr>
                <w:p w14:paraId="2BA621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监测方位</w:t>
                  </w:r>
                </w:p>
              </w:tc>
              <w:tc>
                <w:tcPr>
                  <w:tcW w:w="1667" w:type="pct"/>
                  <w:tcBorders>
                    <w:tl2br w:val="nil"/>
                    <w:tr2bl w:val="nil"/>
                  </w:tcBorders>
                  <w:noWrap w:val="0"/>
                  <w:vAlign w:val="center"/>
                </w:tcPr>
                <w:p w14:paraId="5C912E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监测频次</w:t>
                  </w:r>
                </w:p>
              </w:tc>
            </w:tr>
            <w:tr w14:paraId="058C7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87" w:type="pct"/>
                  <w:tcBorders>
                    <w:tl2br w:val="nil"/>
                    <w:tr2bl w:val="nil"/>
                  </w:tcBorders>
                  <w:noWrap w:val="0"/>
                  <w:vAlign w:val="center"/>
                </w:tcPr>
                <w:p w14:paraId="2DCD83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厂界昼间噪声</w:t>
                  </w:r>
                </w:p>
              </w:tc>
              <w:tc>
                <w:tcPr>
                  <w:tcW w:w="1745" w:type="pct"/>
                  <w:tcBorders>
                    <w:tl2br w:val="nil"/>
                    <w:tr2bl w:val="nil"/>
                  </w:tcBorders>
                  <w:noWrap w:val="0"/>
                  <w:vAlign w:val="center"/>
                </w:tcPr>
                <w:p w14:paraId="548E0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四方向厂界外1m</w:t>
                  </w:r>
                </w:p>
              </w:tc>
              <w:tc>
                <w:tcPr>
                  <w:tcW w:w="1667" w:type="pct"/>
                  <w:tcBorders>
                    <w:tl2br w:val="nil"/>
                    <w:tr2bl w:val="nil"/>
                  </w:tcBorders>
                  <w:noWrap w:val="0"/>
                  <w:vAlign w:val="center"/>
                </w:tcPr>
                <w:p w14:paraId="0F71A5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每季度开展一次监测</w:t>
                  </w:r>
                </w:p>
              </w:tc>
            </w:tr>
          </w:tbl>
          <w:p w14:paraId="26DFB699">
            <w:pPr>
              <w:pStyle w:val="4"/>
              <w:adjustRightInd w:val="0"/>
              <w:spacing w:line="360" w:lineRule="auto"/>
              <w:ind w:left="0" w:leftChars="0" w:firstLine="420" w:firstLineChars="200"/>
              <w:rPr>
                <w:b w:val="0"/>
                <w:bCs/>
                <w:color w:val="000000" w:themeColor="text1"/>
                <w:szCs w:val="21"/>
                <w:highlight w:val="none"/>
                <w14:textFill>
                  <w14:solidFill>
                    <w14:schemeClr w14:val="tx1"/>
                  </w14:solidFill>
                </w14:textFill>
              </w:rPr>
            </w:pPr>
            <w:r>
              <w:rPr>
                <w:b w:val="0"/>
                <w:bCs/>
                <w:color w:val="000000" w:themeColor="text1"/>
                <w:szCs w:val="21"/>
                <w:highlight w:val="none"/>
                <w14:textFill>
                  <w14:solidFill>
                    <w14:schemeClr w14:val="tx1"/>
                  </w14:solidFill>
                </w14:textFill>
              </w:rPr>
              <w:t>4</w:t>
            </w:r>
            <w:r>
              <w:rPr>
                <w:rFonts w:hint="eastAsia"/>
                <w:b w:val="0"/>
                <w:bCs/>
                <w:color w:val="000000" w:themeColor="text1"/>
                <w:szCs w:val="21"/>
                <w:highlight w:val="none"/>
                <w:lang w:eastAsia="zh-CN"/>
                <w14:textFill>
                  <w14:solidFill>
                    <w14:schemeClr w14:val="tx1"/>
                  </w14:solidFill>
                </w14:textFill>
              </w:rPr>
              <w:t>、</w:t>
            </w:r>
            <w:r>
              <w:rPr>
                <w:b w:val="0"/>
                <w:bCs/>
                <w:color w:val="000000" w:themeColor="text1"/>
                <w:szCs w:val="21"/>
                <w:highlight w:val="none"/>
                <w14:textFill>
                  <w14:solidFill>
                    <w14:schemeClr w14:val="tx1"/>
                  </w14:solidFill>
                </w14:textFill>
              </w:rPr>
              <w:t>固废</w:t>
            </w:r>
          </w:p>
          <w:p w14:paraId="646D0AEB">
            <w:pPr>
              <w:pStyle w:val="4"/>
              <w:adjustRightInd w:val="0"/>
              <w:spacing w:line="360" w:lineRule="auto"/>
              <w:ind w:left="0" w:leftChars="0" w:firstLine="420" w:firstLineChars="200"/>
              <w:rPr>
                <w:b w:val="0"/>
                <w:bCs/>
                <w:color w:val="000000" w:themeColor="text1"/>
                <w:szCs w:val="21"/>
                <w:highlight w:val="none"/>
                <w14:textFill>
                  <w14:solidFill>
                    <w14:schemeClr w14:val="tx1"/>
                  </w14:solidFill>
                </w14:textFill>
              </w:rPr>
            </w:pPr>
            <w:r>
              <w:rPr>
                <w:rFonts w:hint="eastAsia"/>
                <w:b w:val="0"/>
                <w:bCs/>
                <w:color w:val="000000" w:themeColor="text1"/>
                <w:szCs w:val="21"/>
                <w:highlight w:val="none"/>
                <w:lang w:eastAsia="zh-CN"/>
                <w14:textFill>
                  <w14:solidFill>
                    <w14:schemeClr w14:val="tx1"/>
                  </w14:solidFill>
                </w14:textFill>
              </w:rPr>
              <w:t>（</w:t>
            </w:r>
            <w:r>
              <w:rPr>
                <w:rFonts w:hint="eastAsia"/>
                <w:b w:val="0"/>
                <w:bCs/>
                <w:color w:val="000000" w:themeColor="text1"/>
                <w:szCs w:val="21"/>
                <w:highlight w:val="none"/>
                <w:lang w:val="en-US" w:eastAsia="zh-CN"/>
                <w14:textFill>
                  <w14:solidFill>
                    <w14:schemeClr w14:val="tx1"/>
                  </w14:solidFill>
                </w14:textFill>
              </w:rPr>
              <w:t>1</w:t>
            </w:r>
            <w:r>
              <w:rPr>
                <w:rFonts w:hint="eastAsia"/>
                <w:b w:val="0"/>
                <w:bCs/>
                <w:color w:val="000000" w:themeColor="text1"/>
                <w:szCs w:val="21"/>
                <w:highlight w:val="none"/>
                <w:lang w:eastAsia="zh-CN"/>
                <w14:textFill>
                  <w14:solidFill>
                    <w14:schemeClr w14:val="tx1"/>
                  </w14:solidFill>
                </w14:textFill>
              </w:rPr>
              <w:t>）</w:t>
            </w:r>
            <w:r>
              <w:rPr>
                <w:b w:val="0"/>
                <w:bCs/>
                <w:color w:val="000000" w:themeColor="text1"/>
                <w:szCs w:val="21"/>
                <w:highlight w:val="none"/>
                <w14:textFill>
                  <w14:solidFill>
                    <w14:schemeClr w14:val="tx1"/>
                  </w14:solidFill>
                </w14:textFill>
              </w:rPr>
              <w:t xml:space="preserve"> 固废产生及处置情况</w:t>
            </w:r>
          </w:p>
          <w:p w14:paraId="319E89BE">
            <w:pPr>
              <w:pStyle w:val="4"/>
              <w:adjustRightIn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本项目产生的固废主要为</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生活垃圾、</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生产过程中产生的</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废料</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、除尘器收尘、</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废</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包装材料、</w:t>
            </w:r>
            <w:r>
              <w:rPr>
                <w:rFonts w:hint="default" w:ascii="Times New Roman" w:hAnsi="Times New Roman" w:eastAsia="宋体" w:cs="Times New Roman"/>
                <w:color w:val="000000" w:themeColor="text1"/>
                <w:szCs w:val="21"/>
                <w:highlight w:val="none"/>
                <w14:textFill>
                  <w14:solidFill>
                    <w14:schemeClr w14:val="tx1"/>
                  </w14:solidFill>
                </w14:textFill>
              </w:rPr>
              <w:t>废机油</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废</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机油桶、</w:t>
            </w:r>
            <w:r>
              <w:rPr>
                <w:rFonts w:hint="default" w:ascii="Times New Roman" w:hAnsi="Times New Roman" w:eastAsia="宋体" w:cs="Times New Roman"/>
                <w:color w:val="000000" w:themeColor="text1"/>
                <w:szCs w:val="21"/>
                <w:highlight w:val="none"/>
                <w14:textFill>
                  <w14:solidFill>
                    <w14:schemeClr w14:val="tx1"/>
                  </w14:solidFill>
                </w14:textFill>
              </w:rPr>
              <w:t>废活性炭。</w:t>
            </w:r>
          </w:p>
          <w:p w14:paraId="53326A4F">
            <w:pPr>
              <w:pStyle w:val="4"/>
              <w:adjustRightInd w:val="0"/>
              <w:spacing w:line="360" w:lineRule="auto"/>
              <w:rPr>
                <w:rFonts w:hint="default"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1）一般工业固废</w:t>
            </w:r>
          </w:p>
          <w:p w14:paraId="258A11D8">
            <w:pPr>
              <w:pStyle w:val="4"/>
              <w:adjustRightInd w:val="0"/>
              <w:spacing w:line="360" w:lineRule="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废料</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：根据企业设计资料，项目废料量为原料量的5%，废料量为1900t/a，全部通过破碎、造粒后回用于生产线。</w:t>
            </w:r>
          </w:p>
          <w:p w14:paraId="76C74715">
            <w:pPr>
              <w:pStyle w:val="4"/>
              <w:adjustRightInd w:val="0"/>
              <w:spacing w:line="360" w:lineRule="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②除尘器收尘：根据前文分析，项目除尘器收尘量为0.733t/a，直接随生活垃圾一起，由环卫部门定期清运。</w:t>
            </w:r>
          </w:p>
          <w:p w14:paraId="1288BE92">
            <w:pPr>
              <w:pStyle w:val="4"/>
              <w:adjustRightInd w:val="0"/>
              <w:spacing w:line="360" w:lineRule="auto"/>
              <w:rPr>
                <w:rFonts w:hint="default" w:ascii="Times New Roman" w:hAnsi="Times New Roman" w:eastAsia="宋体" w:cs="Times New Roman"/>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③废布袋：根据设计资料，项目废布袋量约为0.05t/a，直接随生活垃圾一起，由环卫部门定期清运。</w:t>
            </w:r>
          </w:p>
          <w:p w14:paraId="03FC6E35">
            <w:pPr>
              <w:pStyle w:val="4"/>
              <w:adjustRightInd w:val="0"/>
              <w:spacing w:line="360" w:lineRule="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④废包装材料：项目原材料使用过程会产生废包装袋，产生量约为3t/a，收集后外售处置。</w:t>
            </w: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p w14:paraId="4ADB8E67">
            <w:pPr>
              <w:pStyle w:val="4"/>
              <w:adjustRightInd w:val="0"/>
              <w:spacing w:line="360" w:lineRule="auto"/>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2）危险废物</w:t>
            </w:r>
          </w:p>
          <w:p w14:paraId="2F0DFA24">
            <w:pPr>
              <w:pStyle w:val="4"/>
              <w:adjustRightInd w:val="0"/>
              <w:spacing w:line="360" w:lineRule="auto"/>
              <w:ind w:firstLine="48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①</w:t>
            </w:r>
            <w:r>
              <w:rPr>
                <w:rFonts w:hint="eastAsia" w:ascii="宋体" w:hAnsi="宋体" w:cs="宋体"/>
                <w:color w:val="000000" w:themeColor="text1"/>
                <w:sz w:val="21"/>
                <w:szCs w:val="21"/>
                <w:highlight w:val="none"/>
                <w:lang w:val="en-US" w:eastAsia="zh-CN"/>
                <w14:textFill>
                  <w14:solidFill>
                    <w14:schemeClr w14:val="tx1"/>
                  </w14:solidFill>
                </w14:textFill>
              </w:rPr>
              <w:t>废活性炭</w:t>
            </w:r>
          </w:p>
          <w:p w14:paraId="6A62F625">
            <w:pPr>
              <w:pStyle w:val="4"/>
              <w:adjustRightInd w:val="0"/>
              <w:spacing w:line="360" w:lineRule="auto"/>
              <w:ind w:firstLine="48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根据《吸附法工业有机废气治理工程技术规范》（HJ2026-2013），3t活性炭可吸附1.0tVOCs，活性炭微孔的孔隙容积一般只有0.25-0.9mL/g，孔隙数量约为1020个/g，全部微孔表面积约为500-1500m</w:t>
            </w:r>
            <w:r>
              <w:rPr>
                <w:rFonts w:hint="eastAsia"/>
                <w:color w:val="000000" w:themeColor="text1"/>
                <w:sz w:val="21"/>
                <w:szCs w:val="21"/>
                <w:highlight w:val="none"/>
                <w:vertAlign w:val="superscript"/>
                <w:lang w:val="en-US" w:eastAsia="zh-CN"/>
                <w14:textFill>
                  <w14:solidFill>
                    <w14:schemeClr w14:val="tx1"/>
                  </w14:solidFill>
                </w14:textFill>
              </w:rPr>
              <w:t>2</w:t>
            </w:r>
            <w:r>
              <w:rPr>
                <w:rFonts w:hint="eastAsia"/>
                <w:color w:val="000000" w:themeColor="text1"/>
                <w:sz w:val="21"/>
                <w:szCs w:val="21"/>
                <w:highlight w:val="none"/>
                <w:lang w:val="en-US" w:eastAsia="zh-CN"/>
                <w14:textFill>
                  <w14:solidFill>
                    <w14:schemeClr w14:val="tx1"/>
                  </w14:solidFill>
                </w14:textFill>
              </w:rPr>
              <w:t>/g，通常以BET法测算，活性炭几乎95%以上的表面积都在微孔中。项目设置3套二级活性炭吸附装置（活性炭碘值不低于800mg/g），1#二级活性炭吸附装置处理废气量为2.663t/a，需新鲜活性炭量为7.989t/a；2#二级活性炭吸附装置处理废气量为0.299t/a，需新鲜活性炭量为0.897t/a；3#二级活性炭吸附装置处理废气量为8.978t/a，需新鲜活性炭量为26.934t/a。经计算，项目活性炭用量至少为35.82t/a。为保证活性炭吸附活性，项目每个月更换一次活性炭，每次更换活性炭质量3t（其中1#二级活性炭吸附装置活性炭更换量为0.67t，2#二级活性炭吸附装置活性炭更换量为0.08t，3#二级活性炭吸附装置活性炭更换量为2.25t），更换需新鲜活性炭量为36t/a，产生废活性炭量约为47.94t/a。废活性炭属于危险废物，</w:t>
            </w:r>
            <w:r>
              <w:rPr>
                <w:color w:val="000000" w:themeColor="text1"/>
                <w:highlight w:val="none"/>
                <w14:textFill>
                  <w14:solidFill>
                    <w14:schemeClr w14:val="tx1"/>
                  </w14:solidFill>
                </w14:textFill>
              </w:rPr>
              <w:t>据《国家危险废物名录（202</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版）》，</w:t>
            </w:r>
            <w:r>
              <w:rPr>
                <w:rFonts w:hint="eastAsia"/>
                <w:color w:val="000000" w:themeColor="text1"/>
                <w:sz w:val="21"/>
                <w:szCs w:val="21"/>
                <w:highlight w:val="none"/>
                <w:lang w:val="en-US" w:eastAsia="zh-CN"/>
                <w14:textFill>
                  <w14:solidFill>
                    <w14:schemeClr w14:val="tx1"/>
                  </w14:solidFill>
                </w14:textFill>
              </w:rPr>
              <w:t>危废类别：HW49，危废代码900-039-49，厂内暂存后委托有资质单位进行处理。为保证废活性高效稳定的贮存，发生环境风险事故，企业每个月对废活性炭进行转运，废活性炭的贮存周期为一个月。由于活性炭的吸附系数不尽相同，如果实际投入生产后，废气产生量大于预测量，企业应加大活性炭更换频次，以保证废气达标排放。</w:t>
            </w:r>
          </w:p>
          <w:p w14:paraId="53929679">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②</w:t>
            </w:r>
            <w:r>
              <w:rPr>
                <w:color w:val="000000" w:themeColor="text1"/>
                <w:highlight w:val="none"/>
                <w14:textFill>
                  <w14:solidFill>
                    <w14:schemeClr w14:val="tx1"/>
                  </w14:solidFill>
                </w14:textFill>
              </w:rPr>
              <w:t>废机油</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根据企业提供资料，项目设备</w:t>
            </w:r>
            <w:r>
              <w:rPr>
                <w:rFonts w:hint="eastAsia"/>
                <w:color w:val="000000" w:themeColor="text1"/>
                <w:highlight w:val="none"/>
                <w:lang w:val="en-US" w:eastAsia="zh-CN"/>
                <w14:textFill>
                  <w14:solidFill>
                    <w14:schemeClr w14:val="tx1"/>
                  </w14:solidFill>
                </w14:textFill>
              </w:rPr>
              <w:t>维护</w:t>
            </w:r>
            <w:r>
              <w:rPr>
                <w:color w:val="000000" w:themeColor="text1"/>
                <w:highlight w:val="none"/>
                <w14:textFill>
                  <w14:solidFill>
                    <w14:schemeClr w14:val="tx1"/>
                  </w14:solidFill>
                </w14:textFill>
              </w:rPr>
              <w:t>废</w:t>
            </w:r>
            <w:r>
              <w:rPr>
                <w:rFonts w:hint="eastAsia"/>
                <w:color w:val="000000" w:themeColor="text1"/>
                <w:highlight w:val="none"/>
                <w14:textFill>
                  <w14:solidFill>
                    <w14:schemeClr w14:val="tx1"/>
                  </w14:solidFill>
                </w14:textFill>
              </w:rPr>
              <w:t>机</w:t>
            </w:r>
            <w:r>
              <w:rPr>
                <w:color w:val="000000" w:themeColor="text1"/>
                <w:highlight w:val="none"/>
                <w14:textFill>
                  <w14:solidFill>
                    <w14:schemeClr w14:val="tx1"/>
                  </w14:solidFill>
                </w14:textFill>
              </w:rPr>
              <w:t>油产生量为</w:t>
            </w:r>
            <w:r>
              <w:rPr>
                <w:rFonts w:hint="eastAsia"/>
                <w:color w:val="000000" w:themeColor="text1"/>
                <w:highlight w:val="none"/>
                <w:lang w:val="en-US" w:eastAsia="zh-CN"/>
                <w14:textFill>
                  <w14:solidFill>
                    <w14:schemeClr w14:val="tx1"/>
                  </w14:solidFill>
                </w14:textFill>
              </w:rPr>
              <w:t>0.05</w:t>
            </w:r>
            <w:r>
              <w:rPr>
                <w:color w:val="000000" w:themeColor="text1"/>
                <w:highlight w:val="none"/>
                <w14:textFill>
                  <w14:solidFill>
                    <w14:schemeClr w14:val="tx1"/>
                  </w14:solidFill>
                </w14:textFill>
              </w:rPr>
              <w:t>t/a，根据《国家危险废物名录（202</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版）》，废物类别为HW08废矿物油与含矿物油废物</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危废代码900-2</w:t>
            </w:r>
            <w:r>
              <w:rPr>
                <w:rFonts w:hint="eastAsia"/>
                <w:color w:val="000000" w:themeColor="text1"/>
                <w:highlight w:val="none"/>
                <w:lang w:val="en-US" w:eastAsia="zh-CN"/>
                <w14:textFill>
                  <w14:solidFill>
                    <w14:schemeClr w14:val="tx1"/>
                  </w14:solidFill>
                </w14:textFill>
              </w:rPr>
              <w:t>49</w:t>
            </w:r>
            <w:r>
              <w:rPr>
                <w:color w:val="000000" w:themeColor="text1"/>
                <w:highlight w:val="none"/>
                <w14:textFill>
                  <w14:solidFill>
                    <w14:schemeClr w14:val="tx1"/>
                  </w14:solidFill>
                </w14:textFill>
              </w:rPr>
              <w:t>-08</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，危废间暂存，委托有</w:t>
            </w:r>
            <w:r>
              <w:rPr>
                <w:rFonts w:hint="eastAsia"/>
                <w:color w:val="000000" w:themeColor="text1"/>
                <w:highlight w:val="none"/>
                <w14:textFill>
                  <w14:solidFill>
                    <w14:schemeClr w14:val="tx1"/>
                  </w14:solidFill>
                </w14:textFill>
              </w:rPr>
              <w:t>相应</w:t>
            </w:r>
            <w:r>
              <w:rPr>
                <w:color w:val="000000" w:themeColor="text1"/>
                <w:highlight w:val="none"/>
                <w14:textFill>
                  <w14:solidFill>
                    <w14:schemeClr w14:val="tx1"/>
                  </w14:solidFill>
                </w14:textFill>
              </w:rPr>
              <w:t>资质</w:t>
            </w:r>
            <w:r>
              <w:rPr>
                <w:rFonts w:hint="eastAsia"/>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单位处置。</w:t>
            </w:r>
          </w:p>
          <w:p w14:paraId="7EF3E6D4">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③</w:t>
            </w:r>
            <w:r>
              <w:rPr>
                <w:color w:val="000000" w:themeColor="text1"/>
                <w:highlight w:val="none"/>
                <w14:textFill>
                  <w14:solidFill>
                    <w14:schemeClr w14:val="tx1"/>
                  </w14:solidFill>
                </w14:textFill>
              </w:rPr>
              <w:t>废</w:t>
            </w:r>
            <w:r>
              <w:rPr>
                <w:rFonts w:hint="eastAsia"/>
                <w:color w:val="000000" w:themeColor="text1"/>
                <w:highlight w:val="none"/>
                <w:lang w:val="en-US" w:eastAsia="zh-CN"/>
                <w14:textFill>
                  <w14:solidFill>
                    <w14:schemeClr w14:val="tx1"/>
                  </w14:solidFill>
                </w14:textFill>
              </w:rPr>
              <w:t>机</w:t>
            </w:r>
            <w:r>
              <w:rPr>
                <w:color w:val="000000" w:themeColor="text1"/>
                <w:highlight w:val="none"/>
                <w14:textFill>
                  <w14:solidFill>
                    <w14:schemeClr w14:val="tx1"/>
                  </w14:solidFill>
                </w14:textFill>
              </w:rPr>
              <w:t>油桶</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根据企业提供资料，本项目产生废油桶量约为0.</w:t>
            </w:r>
            <w:r>
              <w:rPr>
                <w:rFonts w:hint="eastAsia"/>
                <w:color w:val="000000" w:themeColor="text1"/>
                <w:highlight w:val="none"/>
                <w:lang w:val="en-US" w:eastAsia="zh-CN"/>
                <w14:textFill>
                  <w14:solidFill>
                    <w14:schemeClr w14:val="tx1"/>
                  </w14:solidFill>
                </w14:textFill>
              </w:rPr>
              <w:t>0</w:t>
            </w:r>
            <w:r>
              <w:rPr>
                <w:color w:val="000000" w:themeColor="text1"/>
                <w:highlight w:val="none"/>
                <w14:textFill>
                  <w14:solidFill>
                    <w14:schemeClr w14:val="tx1"/>
                  </w14:solidFill>
                </w14:textFill>
              </w:rPr>
              <w:t>1t/a，根据《国家危险废物名录（202</w:t>
            </w:r>
            <w:r>
              <w:rPr>
                <w:rFonts w:hint="eastAsia"/>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版）》，废物类别为HW</w:t>
            </w:r>
            <w:r>
              <w:rPr>
                <w:rFonts w:hint="eastAsia"/>
                <w:color w:val="000000" w:themeColor="text1"/>
                <w:highlight w:val="none"/>
                <w:lang w:val="en-US" w:eastAsia="zh-CN"/>
                <w14:textFill>
                  <w14:solidFill>
                    <w14:schemeClr w14:val="tx1"/>
                  </w14:solidFill>
                </w14:textFill>
              </w:rPr>
              <w:t>08</w:t>
            </w:r>
            <w:r>
              <w:rPr>
                <w:color w:val="000000" w:themeColor="text1"/>
                <w:highlight w:val="none"/>
                <w14:textFill>
                  <w14:solidFill>
                    <w14:schemeClr w14:val="tx1"/>
                  </w14:solidFill>
                </w14:textFill>
              </w:rPr>
              <w:t>废矿物油与含矿物油废物（危废代码900-</w:t>
            </w:r>
            <w:r>
              <w:rPr>
                <w:rFonts w:hint="eastAsia"/>
                <w:color w:val="000000" w:themeColor="text1"/>
                <w:highlight w:val="none"/>
                <w:lang w:val="en-US" w:eastAsia="zh-CN"/>
                <w14:textFill>
                  <w14:solidFill>
                    <w14:schemeClr w14:val="tx1"/>
                  </w14:solidFill>
                </w14:textFill>
              </w:rPr>
              <w:t>249</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08</w:t>
            </w:r>
            <w:r>
              <w:rPr>
                <w:color w:val="000000" w:themeColor="text1"/>
                <w:highlight w:val="none"/>
                <w14:textFill>
                  <w14:solidFill>
                    <w14:schemeClr w14:val="tx1"/>
                  </w14:solidFill>
                </w14:textFill>
              </w:rPr>
              <w:t>），暂存于危废暂存间，委托有资质单位处置。</w:t>
            </w:r>
          </w:p>
          <w:p w14:paraId="13DCDF85">
            <w:pPr>
              <w:pStyle w:val="4"/>
              <w:adjustRightInd w:val="0"/>
              <w:spacing w:line="360" w:lineRule="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）生活垃圾</w:t>
            </w:r>
          </w:p>
          <w:p w14:paraId="755D6095">
            <w:pPr>
              <w:pStyle w:val="4"/>
              <w:adjustRightInd w:val="0"/>
              <w:spacing w:line="360" w:lineRule="auto"/>
              <w:rPr>
                <w:b/>
                <w:bCs/>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项目建成后全厂职工人数为100人</w:t>
            </w:r>
            <w:r>
              <w:rPr>
                <w:color w:val="000000" w:themeColor="text1"/>
                <w:highlight w:val="none"/>
                <w14:textFill>
                  <w14:solidFill>
                    <w14:schemeClr w14:val="tx1"/>
                  </w14:solidFill>
                </w14:textFill>
              </w:rPr>
              <w:t>，生活垃圾产生量按每人每天0.5kg计，工作时间为300天，生活垃圾产生总量为</w:t>
            </w:r>
            <w:r>
              <w:rPr>
                <w:rFonts w:hint="eastAsia"/>
                <w:color w:val="000000" w:themeColor="text1"/>
                <w:highlight w:val="none"/>
                <w:lang w:val="en-US" w:eastAsia="zh-CN"/>
                <w14:textFill>
                  <w14:solidFill>
                    <w14:schemeClr w14:val="tx1"/>
                  </w14:solidFill>
                </w14:textFill>
              </w:rPr>
              <w:t>15</w:t>
            </w:r>
            <w:r>
              <w:rPr>
                <w:color w:val="000000" w:themeColor="text1"/>
                <w:highlight w:val="none"/>
                <w14:textFill>
                  <w14:solidFill>
                    <w14:schemeClr w14:val="tx1"/>
                  </w14:solidFill>
                </w14:textFill>
              </w:rPr>
              <w:t>t/a，由环卫部门定期清运。</w:t>
            </w:r>
          </w:p>
          <w:p w14:paraId="61C8C47B">
            <w:pPr>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eastAsia" w:ascii="Times New Roman" w:hAnsi="Times New Roman" w:cs="Times New Roman"/>
                <w:b/>
                <w:bCs/>
                <w:color w:val="000000" w:themeColor="text1"/>
                <w:lang w:val="en-US" w:eastAsia="zh-CN"/>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7</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b/>
                <w:bCs/>
                <w:color w:val="000000" w:themeColor="text1"/>
                <w14:textFill>
                  <w14:solidFill>
                    <w14:schemeClr w14:val="tx1"/>
                  </w14:solidFill>
                </w14:textFill>
              </w:rPr>
              <w:t>项目废物产生及排放一览表</w:t>
            </w:r>
          </w:p>
          <w:tbl>
            <w:tblPr>
              <w:tblStyle w:val="24"/>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189"/>
              <w:gridCol w:w="1200"/>
              <w:gridCol w:w="938"/>
              <w:gridCol w:w="625"/>
              <w:gridCol w:w="734"/>
              <w:gridCol w:w="840"/>
              <w:gridCol w:w="780"/>
              <w:gridCol w:w="939"/>
              <w:gridCol w:w="812"/>
            </w:tblGrid>
            <w:tr w14:paraId="75C79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tcBorders>
                    <w:tl2br w:val="nil"/>
                    <w:tr2bl w:val="nil"/>
                  </w:tcBorders>
                  <w:noWrap w:val="0"/>
                  <w:vAlign w:val="center"/>
                </w:tcPr>
                <w:p w14:paraId="70DA252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产污环节</w:t>
                  </w:r>
                </w:p>
              </w:tc>
              <w:tc>
                <w:tcPr>
                  <w:tcW w:w="1189" w:type="dxa"/>
                  <w:tcBorders>
                    <w:tl2br w:val="nil"/>
                    <w:tr2bl w:val="nil"/>
                  </w:tcBorders>
                  <w:noWrap w:val="0"/>
                  <w:vAlign w:val="center"/>
                </w:tcPr>
                <w:p w14:paraId="68D0E2D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名称</w:t>
                  </w:r>
                </w:p>
              </w:tc>
              <w:tc>
                <w:tcPr>
                  <w:tcW w:w="1200" w:type="dxa"/>
                  <w:tcBorders>
                    <w:tl2br w:val="nil"/>
                    <w:tr2bl w:val="nil"/>
                  </w:tcBorders>
                  <w:noWrap w:val="0"/>
                  <w:vAlign w:val="center"/>
                </w:tcPr>
                <w:p w14:paraId="1F06D55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属性</w:t>
                  </w:r>
                </w:p>
              </w:tc>
              <w:tc>
                <w:tcPr>
                  <w:tcW w:w="938" w:type="dxa"/>
                  <w:tcBorders>
                    <w:tl2br w:val="nil"/>
                    <w:tr2bl w:val="nil"/>
                  </w:tcBorders>
                  <w:noWrap w:val="0"/>
                  <w:vAlign w:val="center"/>
                </w:tcPr>
                <w:p w14:paraId="7307062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主要有毒有害物质名称</w:t>
                  </w:r>
                </w:p>
              </w:tc>
              <w:tc>
                <w:tcPr>
                  <w:tcW w:w="625" w:type="dxa"/>
                  <w:tcBorders>
                    <w:tl2br w:val="nil"/>
                    <w:tr2bl w:val="nil"/>
                  </w:tcBorders>
                  <w:noWrap w:val="0"/>
                  <w:vAlign w:val="center"/>
                </w:tcPr>
                <w:p w14:paraId="1A69A3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物理形状</w:t>
                  </w:r>
                </w:p>
              </w:tc>
              <w:tc>
                <w:tcPr>
                  <w:tcW w:w="734" w:type="dxa"/>
                  <w:tcBorders>
                    <w:tl2br w:val="nil"/>
                    <w:tr2bl w:val="nil"/>
                  </w:tcBorders>
                  <w:noWrap w:val="0"/>
                  <w:vAlign w:val="center"/>
                </w:tcPr>
                <w:p w14:paraId="5C0F099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环境危险特性</w:t>
                  </w:r>
                </w:p>
              </w:tc>
              <w:tc>
                <w:tcPr>
                  <w:tcW w:w="840" w:type="dxa"/>
                  <w:tcBorders>
                    <w:tl2br w:val="nil"/>
                    <w:tr2bl w:val="nil"/>
                  </w:tcBorders>
                  <w:noWrap w:val="0"/>
                  <w:vAlign w:val="center"/>
                </w:tcPr>
                <w:p w14:paraId="1DFECA6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年产生量</w:t>
                  </w:r>
                  <w:r>
                    <w:rPr>
                      <w:rFonts w:hint="eastAsia"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t/a</w:t>
                  </w:r>
                  <w:r>
                    <w:rPr>
                      <w:rFonts w:hint="eastAsia" w:ascii="Times New Roman" w:hAnsi="Times New Roman" w:cs="Times New Roman"/>
                      <w:b/>
                      <w:bCs/>
                      <w:color w:val="000000" w:themeColor="text1"/>
                      <w:sz w:val="21"/>
                      <w:szCs w:val="21"/>
                      <w:lang w:eastAsia="zh-CN"/>
                      <w14:textFill>
                        <w14:solidFill>
                          <w14:schemeClr w14:val="tx1"/>
                        </w14:solidFill>
                      </w14:textFill>
                    </w:rPr>
                    <w:t>）</w:t>
                  </w:r>
                </w:p>
              </w:tc>
              <w:tc>
                <w:tcPr>
                  <w:tcW w:w="780" w:type="dxa"/>
                  <w:tcBorders>
                    <w:tl2br w:val="nil"/>
                    <w:tr2bl w:val="nil"/>
                  </w:tcBorders>
                  <w:noWrap w:val="0"/>
                  <w:vAlign w:val="center"/>
                </w:tcPr>
                <w:p w14:paraId="4BA86A5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贮存方式</w:t>
                  </w:r>
                </w:p>
              </w:tc>
              <w:tc>
                <w:tcPr>
                  <w:tcW w:w="939" w:type="dxa"/>
                  <w:tcBorders>
                    <w:tl2br w:val="nil"/>
                    <w:tr2bl w:val="nil"/>
                  </w:tcBorders>
                  <w:noWrap w:val="0"/>
                  <w:vAlign w:val="center"/>
                </w:tcPr>
                <w:p w14:paraId="3AE84CA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利用处置方式或去向</w:t>
                  </w:r>
                </w:p>
              </w:tc>
              <w:tc>
                <w:tcPr>
                  <w:tcW w:w="812" w:type="dxa"/>
                  <w:tcBorders>
                    <w:tl2br w:val="nil"/>
                    <w:tr2bl w:val="nil"/>
                  </w:tcBorders>
                  <w:noWrap w:val="0"/>
                  <w:vAlign w:val="center"/>
                </w:tcPr>
                <w:p w14:paraId="4B56D04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利用或处置量</w:t>
                  </w:r>
                  <w:r>
                    <w:rPr>
                      <w:rFonts w:hint="eastAsia" w:ascii="Times New Roman" w:hAnsi="Times New Roman" w:cs="Times New Roman"/>
                      <w:b/>
                      <w:bCs/>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t/a</w:t>
                  </w:r>
                  <w:r>
                    <w:rPr>
                      <w:rFonts w:hint="eastAsia" w:ascii="Times New Roman" w:hAnsi="Times New Roman" w:cs="Times New Roman"/>
                      <w:b/>
                      <w:bCs/>
                      <w:color w:val="000000" w:themeColor="text1"/>
                      <w:sz w:val="21"/>
                      <w:szCs w:val="21"/>
                      <w:lang w:eastAsia="zh-CN"/>
                      <w14:textFill>
                        <w14:solidFill>
                          <w14:schemeClr w14:val="tx1"/>
                        </w14:solidFill>
                      </w14:textFill>
                    </w:rPr>
                    <w:t>）</w:t>
                  </w:r>
                </w:p>
              </w:tc>
            </w:tr>
            <w:tr w14:paraId="0093B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tcBorders>
                    <w:tl2br w:val="nil"/>
                    <w:tr2bl w:val="nil"/>
                  </w:tcBorders>
                  <w:noWrap w:val="0"/>
                  <w:vAlign w:val="center"/>
                </w:tcPr>
                <w:p w14:paraId="6E00D56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生产过程</w:t>
                  </w:r>
                </w:p>
              </w:tc>
              <w:tc>
                <w:tcPr>
                  <w:tcW w:w="1189" w:type="dxa"/>
                  <w:tcBorders>
                    <w:tl2br w:val="nil"/>
                    <w:tr2bl w:val="nil"/>
                  </w:tcBorders>
                  <w:noWrap w:val="0"/>
                  <w:vAlign w:val="center"/>
                </w:tcPr>
                <w:p w14:paraId="363C6A2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废料</w:t>
                  </w:r>
                </w:p>
              </w:tc>
              <w:tc>
                <w:tcPr>
                  <w:tcW w:w="1200" w:type="dxa"/>
                  <w:tcBorders>
                    <w:tl2br w:val="nil"/>
                    <w:tr2bl w:val="nil"/>
                  </w:tcBorders>
                  <w:noWrap w:val="0"/>
                  <w:vAlign w:val="center"/>
                </w:tcPr>
                <w:p w14:paraId="0ADB9EF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w:t>
                  </w:r>
                </w:p>
                <w:p w14:paraId="68E792A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938" w:type="dxa"/>
                  <w:tcBorders>
                    <w:tl2br w:val="nil"/>
                    <w:tr2bl w:val="nil"/>
                  </w:tcBorders>
                  <w:noWrap w:val="0"/>
                  <w:vAlign w:val="center"/>
                </w:tcPr>
                <w:p w14:paraId="7A89583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625" w:type="dxa"/>
                  <w:tcBorders>
                    <w:tl2br w:val="nil"/>
                    <w:tr2bl w:val="nil"/>
                  </w:tcBorders>
                  <w:noWrap w:val="0"/>
                  <w:vAlign w:val="center"/>
                </w:tcPr>
                <w:p w14:paraId="3D3D51E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734" w:type="dxa"/>
                  <w:tcBorders>
                    <w:tl2br w:val="nil"/>
                    <w:tr2bl w:val="nil"/>
                  </w:tcBorders>
                  <w:noWrap w:val="0"/>
                  <w:vAlign w:val="center"/>
                </w:tcPr>
                <w:p w14:paraId="32A610F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840" w:type="dxa"/>
                  <w:tcBorders>
                    <w:tl2br w:val="nil"/>
                    <w:tr2bl w:val="nil"/>
                  </w:tcBorders>
                  <w:noWrap w:val="0"/>
                  <w:vAlign w:val="center"/>
                </w:tcPr>
                <w:p w14:paraId="725AFEC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1900</w:t>
                  </w:r>
                </w:p>
              </w:tc>
              <w:tc>
                <w:tcPr>
                  <w:tcW w:w="780" w:type="dxa"/>
                  <w:tcBorders>
                    <w:tl2br w:val="nil"/>
                    <w:tr2bl w:val="nil"/>
                  </w:tcBorders>
                  <w:noWrap w:val="0"/>
                  <w:vAlign w:val="center"/>
                </w:tcPr>
                <w:p w14:paraId="5FEC24E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袋装</w:t>
                  </w:r>
                </w:p>
              </w:tc>
              <w:tc>
                <w:tcPr>
                  <w:tcW w:w="939" w:type="dxa"/>
                  <w:tcBorders>
                    <w:tl2br w:val="nil"/>
                    <w:tr2bl w:val="nil"/>
                  </w:tcBorders>
                  <w:noWrap w:val="0"/>
                  <w:vAlign w:val="center"/>
                </w:tcPr>
                <w:p w14:paraId="34557CA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回用于生产</w:t>
                  </w:r>
                </w:p>
              </w:tc>
              <w:tc>
                <w:tcPr>
                  <w:tcW w:w="812" w:type="dxa"/>
                  <w:tcBorders>
                    <w:tl2br w:val="nil"/>
                    <w:tr2bl w:val="nil"/>
                  </w:tcBorders>
                  <w:shd w:val="clear" w:color="auto" w:fill="auto"/>
                  <w:noWrap w:val="0"/>
                  <w:vAlign w:val="center"/>
                </w:tcPr>
                <w:p w14:paraId="08DE978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1900</w:t>
                  </w:r>
                </w:p>
              </w:tc>
            </w:tr>
            <w:tr w14:paraId="78D2F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vMerge w:val="restart"/>
                  <w:tcBorders>
                    <w:tl2br w:val="nil"/>
                    <w:tr2bl w:val="nil"/>
                  </w:tcBorders>
                  <w:noWrap w:val="0"/>
                  <w:vAlign w:val="center"/>
                </w:tcPr>
                <w:p w14:paraId="4F5C308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环保</w:t>
                  </w:r>
                  <w:r>
                    <w:rPr>
                      <w:rFonts w:hint="default" w:ascii="Times New Roman" w:hAnsi="Times New Roman" w:cs="Times New Roman"/>
                      <w:color w:val="000000" w:themeColor="text1"/>
                      <w:sz w:val="21"/>
                      <w:szCs w:val="21"/>
                      <w:lang w:eastAsia="zh-CN"/>
                      <w14:textFill>
                        <w14:solidFill>
                          <w14:schemeClr w14:val="tx1"/>
                        </w14:solidFill>
                      </w14:textFill>
                    </w:rPr>
                    <w:t>设备</w:t>
                  </w:r>
                </w:p>
              </w:tc>
              <w:tc>
                <w:tcPr>
                  <w:tcW w:w="1189" w:type="dxa"/>
                  <w:tcBorders>
                    <w:tl2br w:val="nil"/>
                    <w:tr2bl w:val="nil"/>
                  </w:tcBorders>
                  <w:noWrap w:val="0"/>
                  <w:vAlign w:val="center"/>
                </w:tcPr>
                <w:p w14:paraId="109506E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除尘器收集的粉尘</w:t>
                  </w:r>
                </w:p>
              </w:tc>
              <w:tc>
                <w:tcPr>
                  <w:tcW w:w="1200" w:type="dxa"/>
                  <w:tcBorders>
                    <w:tl2br w:val="nil"/>
                    <w:tr2bl w:val="nil"/>
                  </w:tcBorders>
                  <w:noWrap w:val="0"/>
                  <w:vAlign w:val="center"/>
                </w:tcPr>
                <w:p w14:paraId="47B2CBF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w:t>
                  </w:r>
                </w:p>
                <w:p w14:paraId="7FDFDBB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938" w:type="dxa"/>
                  <w:tcBorders>
                    <w:tl2br w:val="nil"/>
                    <w:tr2bl w:val="nil"/>
                  </w:tcBorders>
                  <w:noWrap w:val="0"/>
                  <w:vAlign w:val="center"/>
                </w:tcPr>
                <w:p w14:paraId="7B86D82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粉尘</w:t>
                  </w:r>
                </w:p>
              </w:tc>
              <w:tc>
                <w:tcPr>
                  <w:tcW w:w="625" w:type="dxa"/>
                  <w:tcBorders>
                    <w:tl2br w:val="nil"/>
                    <w:tr2bl w:val="nil"/>
                  </w:tcBorders>
                  <w:noWrap w:val="0"/>
                  <w:vAlign w:val="center"/>
                </w:tcPr>
                <w:p w14:paraId="2B72AC2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734" w:type="dxa"/>
                  <w:tcBorders>
                    <w:tl2br w:val="nil"/>
                    <w:tr2bl w:val="nil"/>
                  </w:tcBorders>
                  <w:noWrap w:val="0"/>
                  <w:vAlign w:val="center"/>
                </w:tcPr>
                <w:p w14:paraId="40BF2F9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840" w:type="dxa"/>
                  <w:tcBorders>
                    <w:tl2br w:val="nil"/>
                    <w:tr2bl w:val="nil"/>
                  </w:tcBorders>
                  <w:noWrap w:val="0"/>
                  <w:vAlign w:val="center"/>
                </w:tcPr>
                <w:p w14:paraId="0DFC2B6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0.733</w:t>
                  </w:r>
                </w:p>
              </w:tc>
              <w:tc>
                <w:tcPr>
                  <w:tcW w:w="780" w:type="dxa"/>
                  <w:tcBorders>
                    <w:tl2br w:val="nil"/>
                    <w:tr2bl w:val="nil"/>
                  </w:tcBorders>
                  <w:noWrap w:val="0"/>
                  <w:vAlign w:val="center"/>
                </w:tcPr>
                <w:p w14:paraId="714CDD9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袋装</w:t>
                  </w:r>
                </w:p>
              </w:tc>
              <w:tc>
                <w:tcPr>
                  <w:tcW w:w="939" w:type="dxa"/>
                  <w:tcBorders>
                    <w:tl2br w:val="nil"/>
                    <w:tr2bl w:val="nil"/>
                  </w:tcBorders>
                  <w:noWrap w:val="0"/>
                  <w:vAlign w:val="center"/>
                </w:tcPr>
                <w:p w14:paraId="68FB14A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环卫清运</w:t>
                  </w:r>
                </w:p>
              </w:tc>
              <w:tc>
                <w:tcPr>
                  <w:tcW w:w="812" w:type="dxa"/>
                  <w:tcBorders>
                    <w:tl2br w:val="nil"/>
                    <w:tr2bl w:val="nil"/>
                  </w:tcBorders>
                  <w:shd w:val="clear" w:color="auto" w:fill="auto"/>
                  <w:noWrap w:val="0"/>
                  <w:vAlign w:val="center"/>
                </w:tcPr>
                <w:p w14:paraId="75B3281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0.733</w:t>
                  </w:r>
                </w:p>
              </w:tc>
            </w:tr>
            <w:tr w14:paraId="7C975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vMerge w:val="continue"/>
                  <w:tcBorders>
                    <w:tl2br w:val="nil"/>
                    <w:tr2bl w:val="nil"/>
                  </w:tcBorders>
                  <w:noWrap w:val="0"/>
                  <w:vAlign w:val="center"/>
                </w:tcPr>
                <w:p w14:paraId="338FD20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1189" w:type="dxa"/>
                  <w:tcBorders>
                    <w:tl2br w:val="nil"/>
                    <w:tr2bl w:val="nil"/>
                  </w:tcBorders>
                  <w:noWrap w:val="0"/>
                  <w:vAlign w:val="center"/>
                </w:tcPr>
                <w:p w14:paraId="59B917F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废布袋</w:t>
                  </w:r>
                </w:p>
              </w:tc>
              <w:tc>
                <w:tcPr>
                  <w:tcW w:w="1200" w:type="dxa"/>
                  <w:tcBorders>
                    <w:tl2br w:val="nil"/>
                    <w:tr2bl w:val="nil"/>
                  </w:tcBorders>
                  <w:noWrap w:val="0"/>
                  <w:vAlign w:val="center"/>
                </w:tcPr>
                <w:p w14:paraId="2BE25E2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w:t>
                  </w:r>
                </w:p>
                <w:p w14:paraId="3987BEF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938" w:type="dxa"/>
                  <w:tcBorders>
                    <w:tl2br w:val="nil"/>
                    <w:tr2bl w:val="nil"/>
                  </w:tcBorders>
                  <w:noWrap w:val="0"/>
                  <w:vAlign w:val="center"/>
                </w:tcPr>
                <w:p w14:paraId="555FD05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粉尘</w:t>
                  </w:r>
                </w:p>
              </w:tc>
              <w:tc>
                <w:tcPr>
                  <w:tcW w:w="625" w:type="dxa"/>
                  <w:tcBorders>
                    <w:tl2br w:val="nil"/>
                    <w:tr2bl w:val="nil"/>
                  </w:tcBorders>
                  <w:shd w:val="clear"/>
                  <w:noWrap w:val="0"/>
                  <w:vAlign w:val="center"/>
                </w:tcPr>
                <w:p w14:paraId="10FBA04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734" w:type="dxa"/>
                  <w:tcBorders>
                    <w:tl2br w:val="nil"/>
                    <w:tr2bl w:val="nil"/>
                  </w:tcBorders>
                  <w:shd w:val="clear"/>
                  <w:noWrap w:val="0"/>
                  <w:vAlign w:val="center"/>
                </w:tcPr>
                <w:p w14:paraId="2C77CCA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840" w:type="dxa"/>
                  <w:tcBorders>
                    <w:tl2br w:val="nil"/>
                    <w:tr2bl w:val="nil"/>
                  </w:tcBorders>
                  <w:noWrap w:val="0"/>
                  <w:vAlign w:val="center"/>
                </w:tcPr>
                <w:p w14:paraId="40CB7E4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0.05</w:t>
                  </w:r>
                </w:p>
              </w:tc>
              <w:tc>
                <w:tcPr>
                  <w:tcW w:w="780" w:type="dxa"/>
                  <w:tcBorders>
                    <w:tl2br w:val="nil"/>
                    <w:tr2bl w:val="nil"/>
                  </w:tcBorders>
                  <w:noWrap w:val="0"/>
                  <w:vAlign w:val="center"/>
                </w:tcPr>
                <w:p w14:paraId="0596BE0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袋装</w:t>
                  </w:r>
                </w:p>
              </w:tc>
              <w:tc>
                <w:tcPr>
                  <w:tcW w:w="939" w:type="dxa"/>
                  <w:tcBorders>
                    <w:tl2br w:val="nil"/>
                    <w:tr2bl w:val="nil"/>
                  </w:tcBorders>
                  <w:noWrap w:val="0"/>
                  <w:vAlign w:val="center"/>
                </w:tcPr>
                <w:p w14:paraId="4081B34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环卫清运</w:t>
                  </w:r>
                </w:p>
              </w:tc>
              <w:tc>
                <w:tcPr>
                  <w:tcW w:w="812" w:type="dxa"/>
                  <w:tcBorders>
                    <w:tl2br w:val="nil"/>
                    <w:tr2bl w:val="nil"/>
                  </w:tcBorders>
                  <w:shd w:val="clear" w:color="auto" w:fill="auto"/>
                  <w:noWrap w:val="0"/>
                  <w:vAlign w:val="center"/>
                </w:tcPr>
                <w:p w14:paraId="7A13ADF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0.05</w:t>
                  </w:r>
                </w:p>
              </w:tc>
            </w:tr>
            <w:tr w14:paraId="0814B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tcBorders>
                    <w:tl2br w:val="nil"/>
                    <w:tr2bl w:val="nil"/>
                  </w:tcBorders>
                  <w:noWrap w:val="0"/>
                  <w:vAlign w:val="center"/>
                </w:tcPr>
                <w:p w14:paraId="09EB456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原材料使用</w:t>
                  </w:r>
                </w:p>
              </w:tc>
              <w:tc>
                <w:tcPr>
                  <w:tcW w:w="1189" w:type="dxa"/>
                  <w:tcBorders>
                    <w:tl2br w:val="nil"/>
                    <w:tr2bl w:val="nil"/>
                  </w:tcBorders>
                  <w:noWrap w:val="0"/>
                  <w:vAlign w:val="center"/>
                </w:tcPr>
                <w:p w14:paraId="00CA39E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废包装袋</w:t>
                  </w:r>
                </w:p>
              </w:tc>
              <w:tc>
                <w:tcPr>
                  <w:tcW w:w="1200" w:type="dxa"/>
                  <w:tcBorders>
                    <w:tl2br w:val="nil"/>
                    <w:tr2bl w:val="nil"/>
                  </w:tcBorders>
                  <w:noWrap w:val="0"/>
                  <w:vAlign w:val="center"/>
                </w:tcPr>
                <w:p w14:paraId="5D8A945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w:t>
                  </w:r>
                </w:p>
                <w:p w14:paraId="748450A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938" w:type="dxa"/>
                  <w:tcBorders>
                    <w:tl2br w:val="nil"/>
                    <w:tr2bl w:val="nil"/>
                  </w:tcBorders>
                  <w:noWrap w:val="0"/>
                  <w:vAlign w:val="center"/>
                </w:tcPr>
                <w:p w14:paraId="06905E5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625" w:type="dxa"/>
                  <w:tcBorders>
                    <w:tl2br w:val="nil"/>
                    <w:tr2bl w:val="nil"/>
                  </w:tcBorders>
                  <w:noWrap w:val="0"/>
                  <w:vAlign w:val="center"/>
                </w:tcPr>
                <w:p w14:paraId="22BA245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固态</w:t>
                  </w:r>
                </w:p>
              </w:tc>
              <w:tc>
                <w:tcPr>
                  <w:tcW w:w="734" w:type="dxa"/>
                  <w:tcBorders>
                    <w:tl2br w:val="nil"/>
                    <w:tr2bl w:val="nil"/>
                  </w:tcBorders>
                  <w:noWrap w:val="0"/>
                  <w:vAlign w:val="center"/>
                </w:tcPr>
                <w:p w14:paraId="4962E4A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840" w:type="dxa"/>
                  <w:tcBorders>
                    <w:tl2br w:val="nil"/>
                    <w:tr2bl w:val="nil"/>
                  </w:tcBorders>
                  <w:noWrap w:val="0"/>
                  <w:vAlign w:val="center"/>
                </w:tcPr>
                <w:p w14:paraId="74F4283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w:t>
                  </w:r>
                </w:p>
              </w:tc>
              <w:tc>
                <w:tcPr>
                  <w:tcW w:w="780" w:type="dxa"/>
                  <w:tcBorders>
                    <w:tl2br w:val="nil"/>
                    <w:tr2bl w:val="nil"/>
                  </w:tcBorders>
                  <w:noWrap w:val="0"/>
                  <w:vAlign w:val="center"/>
                </w:tcPr>
                <w:p w14:paraId="6F1BA4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袋装</w:t>
                  </w:r>
                </w:p>
              </w:tc>
              <w:tc>
                <w:tcPr>
                  <w:tcW w:w="939" w:type="dxa"/>
                  <w:tcBorders>
                    <w:tl2br w:val="nil"/>
                    <w:tr2bl w:val="nil"/>
                  </w:tcBorders>
                  <w:noWrap w:val="0"/>
                  <w:vAlign w:val="center"/>
                </w:tcPr>
                <w:p w14:paraId="3D48EFC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外售</w:t>
                  </w:r>
                </w:p>
              </w:tc>
              <w:tc>
                <w:tcPr>
                  <w:tcW w:w="812" w:type="dxa"/>
                  <w:tcBorders>
                    <w:tl2br w:val="nil"/>
                    <w:tr2bl w:val="nil"/>
                  </w:tcBorders>
                  <w:shd w:val="clear" w:color="auto" w:fill="auto"/>
                  <w:noWrap w:val="0"/>
                  <w:vAlign w:val="center"/>
                </w:tcPr>
                <w:p w14:paraId="5AC5912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6.6</w:t>
                  </w:r>
                </w:p>
              </w:tc>
            </w:tr>
            <w:tr w14:paraId="6F6B8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tcBorders>
                    <w:tl2br w:val="nil"/>
                    <w:tr2bl w:val="nil"/>
                  </w:tcBorders>
                  <w:noWrap w:val="0"/>
                  <w:vAlign w:val="center"/>
                </w:tcPr>
                <w:p w14:paraId="56682CA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环保设备</w:t>
                  </w:r>
                </w:p>
              </w:tc>
              <w:tc>
                <w:tcPr>
                  <w:tcW w:w="1189" w:type="dxa"/>
                  <w:tcBorders>
                    <w:tl2br w:val="nil"/>
                    <w:tr2bl w:val="nil"/>
                  </w:tcBorders>
                  <w:noWrap w:val="0"/>
                  <w:vAlign w:val="center"/>
                </w:tcPr>
                <w:p w14:paraId="5CA6575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废活性炭</w:t>
                  </w:r>
                </w:p>
              </w:tc>
              <w:tc>
                <w:tcPr>
                  <w:tcW w:w="1200" w:type="dxa"/>
                  <w:tcBorders>
                    <w:tl2br w:val="nil"/>
                    <w:tr2bl w:val="nil"/>
                  </w:tcBorders>
                  <w:noWrap w:val="0"/>
                  <w:vAlign w:val="center"/>
                </w:tcPr>
                <w:p w14:paraId="7310E74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危险废物，HW49，900-</w:t>
                  </w:r>
                  <w:r>
                    <w:rPr>
                      <w:rFonts w:hint="default" w:ascii="Times New Roman" w:hAnsi="Times New Roman" w:cs="Times New Roman"/>
                      <w:color w:val="000000" w:themeColor="text1"/>
                      <w:sz w:val="21"/>
                      <w:szCs w:val="21"/>
                      <w:lang w:val="en-US" w:eastAsia="zh-CN"/>
                      <w14:textFill>
                        <w14:solidFill>
                          <w14:schemeClr w14:val="tx1"/>
                        </w14:solidFill>
                      </w14:textFill>
                    </w:rPr>
                    <w:t>039</w:t>
                  </w:r>
                  <w:r>
                    <w:rPr>
                      <w:rFonts w:hint="default" w:ascii="Times New Roman" w:hAnsi="Times New Roman" w:cs="Times New Roman"/>
                      <w:color w:val="000000" w:themeColor="text1"/>
                      <w:sz w:val="21"/>
                      <w:szCs w:val="21"/>
                      <w14:textFill>
                        <w14:solidFill>
                          <w14:schemeClr w14:val="tx1"/>
                        </w14:solidFill>
                      </w14:textFill>
                    </w:rPr>
                    <w:t>-49</w:t>
                  </w:r>
                </w:p>
              </w:tc>
              <w:tc>
                <w:tcPr>
                  <w:tcW w:w="938" w:type="dxa"/>
                  <w:tcBorders>
                    <w:tl2br w:val="nil"/>
                    <w:tr2bl w:val="nil"/>
                  </w:tcBorders>
                  <w:noWrap w:val="0"/>
                  <w:vAlign w:val="center"/>
                </w:tcPr>
                <w:p w14:paraId="431747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废活性炭</w:t>
                  </w:r>
                </w:p>
              </w:tc>
              <w:tc>
                <w:tcPr>
                  <w:tcW w:w="625" w:type="dxa"/>
                  <w:tcBorders>
                    <w:tl2br w:val="nil"/>
                    <w:tr2bl w:val="nil"/>
                  </w:tcBorders>
                  <w:noWrap w:val="0"/>
                  <w:vAlign w:val="center"/>
                </w:tcPr>
                <w:p w14:paraId="2F38CCA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固体</w:t>
                  </w:r>
                </w:p>
              </w:tc>
              <w:tc>
                <w:tcPr>
                  <w:tcW w:w="734" w:type="dxa"/>
                  <w:tcBorders>
                    <w:tl2br w:val="nil"/>
                    <w:tr2bl w:val="nil"/>
                  </w:tcBorders>
                  <w:noWrap w:val="0"/>
                  <w:vAlign w:val="center"/>
                </w:tcPr>
                <w:p w14:paraId="1D73F8A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T</w:t>
                  </w:r>
                </w:p>
              </w:tc>
              <w:tc>
                <w:tcPr>
                  <w:tcW w:w="840" w:type="dxa"/>
                  <w:tcBorders>
                    <w:tl2br w:val="nil"/>
                    <w:tr2bl w:val="nil"/>
                  </w:tcBorders>
                  <w:noWrap w:val="0"/>
                  <w:vAlign w:val="center"/>
                </w:tcPr>
                <w:p w14:paraId="44B09CB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47.94</w:t>
                  </w:r>
                </w:p>
              </w:tc>
              <w:tc>
                <w:tcPr>
                  <w:tcW w:w="780" w:type="dxa"/>
                  <w:tcBorders>
                    <w:tl2br w:val="nil"/>
                    <w:tr2bl w:val="nil"/>
                  </w:tcBorders>
                  <w:noWrap w:val="0"/>
                  <w:vAlign w:val="center"/>
                </w:tcPr>
                <w:p w14:paraId="154CB73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桶装</w:t>
                  </w:r>
                </w:p>
              </w:tc>
              <w:tc>
                <w:tcPr>
                  <w:tcW w:w="939" w:type="dxa"/>
                  <w:vMerge w:val="restart"/>
                  <w:tcBorders>
                    <w:tl2br w:val="nil"/>
                    <w:tr2bl w:val="nil"/>
                  </w:tcBorders>
                  <w:noWrap w:val="0"/>
                  <w:vAlign w:val="center"/>
                </w:tcPr>
                <w:p w14:paraId="4F9FFEE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委托资质单位处置</w:t>
                  </w:r>
                </w:p>
              </w:tc>
              <w:tc>
                <w:tcPr>
                  <w:tcW w:w="812" w:type="dxa"/>
                  <w:tcBorders>
                    <w:tl2br w:val="nil"/>
                    <w:tr2bl w:val="nil"/>
                  </w:tcBorders>
                  <w:noWrap w:val="0"/>
                  <w:vAlign w:val="center"/>
                </w:tcPr>
                <w:p w14:paraId="4994FEC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47.94</w:t>
                  </w:r>
                </w:p>
              </w:tc>
            </w:tr>
            <w:tr w14:paraId="23E6B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tcBorders>
                    <w:tl2br w:val="nil"/>
                    <w:tr2bl w:val="nil"/>
                  </w:tcBorders>
                  <w:noWrap w:val="0"/>
                  <w:vAlign w:val="center"/>
                </w:tcPr>
                <w:p w14:paraId="4D98E09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维修</w:t>
                  </w:r>
                </w:p>
              </w:tc>
              <w:tc>
                <w:tcPr>
                  <w:tcW w:w="1189" w:type="dxa"/>
                  <w:tcBorders>
                    <w:tl2br w:val="nil"/>
                    <w:tr2bl w:val="nil"/>
                  </w:tcBorders>
                  <w:noWrap w:val="0"/>
                  <w:vAlign w:val="center"/>
                </w:tcPr>
                <w:p w14:paraId="21F1B26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w:t>
                  </w:r>
                  <w:r>
                    <w:rPr>
                      <w:rFonts w:hint="eastAsia" w:cs="Times New Roman"/>
                      <w:color w:val="000000" w:themeColor="text1"/>
                      <w:sz w:val="21"/>
                      <w:szCs w:val="21"/>
                      <w:lang w:val="en-US" w:eastAsia="zh-CN"/>
                      <w14:textFill>
                        <w14:solidFill>
                          <w14:schemeClr w14:val="tx1"/>
                        </w14:solidFill>
                      </w14:textFill>
                    </w:rPr>
                    <w:t>机油</w:t>
                  </w:r>
                </w:p>
              </w:tc>
              <w:tc>
                <w:tcPr>
                  <w:tcW w:w="1200" w:type="dxa"/>
                  <w:tcBorders>
                    <w:tl2br w:val="nil"/>
                    <w:tr2bl w:val="nil"/>
                  </w:tcBorders>
                  <w:noWrap w:val="0"/>
                  <w:vAlign w:val="center"/>
                </w:tcPr>
                <w:p w14:paraId="163AEAA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危险废物，HW</w:t>
                  </w:r>
                  <w:r>
                    <w:rPr>
                      <w:rFonts w:hint="eastAsia" w:ascii="Times New Roman" w:hAnsi="Times New Roman" w:cs="Times New Roman"/>
                      <w:color w:val="000000" w:themeColor="text1"/>
                      <w:sz w:val="21"/>
                      <w:szCs w:val="21"/>
                      <w:lang w:val="en-US" w:eastAsia="zh-CN"/>
                      <w14:textFill>
                        <w14:solidFill>
                          <w14:schemeClr w14:val="tx1"/>
                        </w14:solidFill>
                      </w14:textFill>
                    </w:rPr>
                    <w:t>08</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900-249-08</w:t>
                  </w:r>
                </w:p>
              </w:tc>
              <w:tc>
                <w:tcPr>
                  <w:tcW w:w="938" w:type="dxa"/>
                  <w:tcBorders>
                    <w:tl2br w:val="nil"/>
                    <w:tr2bl w:val="nil"/>
                  </w:tcBorders>
                  <w:noWrap w:val="0"/>
                  <w:vAlign w:val="center"/>
                </w:tcPr>
                <w:p w14:paraId="407A151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废矿物油</w:t>
                  </w:r>
                  <w:r>
                    <w:rPr>
                      <w:rFonts w:hint="eastAsia" w:ascii="Times New Roman" w:hAnsi="Times New Roman" w:cs="Times New Roman"/>
                      <w:color w:val="000000" w:themeColor="text1"/>
                      <w:sz w:val="21"/>
                      <w:szCs w:val="21"/>
                      <w:lang w:val="en-US" w:eastAsia="zh-CN"/>
                      <w14:textFill>
                        <w14:solidFill>
                          <w14:schemeClr w14:val="tx1"/>
                        </w14:solidFill>
                      </w14:textFill>
                    </w:rPr>
                    <w:t>等</w:t>
                  </w:r>
                </w:p>
              </w:tc>
              <w:tc>
                <w:tcPr>
                  <w:tcW w:w="625" w:type="dxa"/>
                  <w:tcBorders>
                    <w:tl2br w:val="nil"/>
                    <w:tr2bl w:val="nil"/>
                  </w:tcBorders>
                  <w:noWrap w:val="0"/>
                  <w:vAlign w:val="center"/>
                </w:tcPr>
                <w:p w14:paraId="395CD5F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液态</w:t>
                  </w:r>
                </w:p>
              </w:tc>
              <w:tc>
                <w:tcPr>
                  <w:tcW w:w="734" w:type="dxa"/>
                  <w:tcBorders>
                    <w:tl2br w:val="nil"/>
                    <w:tr2bl w:val="nil"/>
                  </w:tcBorders>
                  <w:noWrap w:val="0"/>
                  <w:vAlign w:val="center"/>
                </w:tcPr>
                <w:p w14:paraId="3A25FAC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T，I</w:t>
                  </w:r>
                </w:p>
              </w:tc>
              <w:tc>
                <w:tcPr>
                  <w:tcW w:w="840" w:type="dxa"/>
                  <w:tcBorders>
                    <w:tl2br w:val="nil"/>
                    <w:tr2bl w:val="nil"/>
                  </w:tcBorders>
                  <w:noWrap w:val="0"/>
                  <w:vAlign w:val="center"/>
                </w:tcPr>
                <w:p w14:paraId="46098A5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0.05</w:t>
                  </w:r>
                </w:p>
              </w:tc>
              <w:tc>
                <w:tcPr>
                  <w:tcW w:w="780" w:type="dxa"/>
                  <w:tcBorders>
                    <w:tl2br w:val="nil"/>
                    <w:tr2bl w:val="nil"/>
                  </w:tcBorders>
                  <w:noWrap w:val="0"/>
                  <w:vAlign w:val="center"/>
                </w:tcPr>
                <w:p w14:paraId="02C2741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桶装</w:t>
                  </w:r>
                </w:p>
              </w:tc>
              <w:tc>
                <w:tcPr>
                  <w:tcW w:w="939" w:type="dxa"/>
                  <w:vMerge w:val="continue"/>
                  <w:tcBorders>
                    <w:tl2br w:val="nil"/>
                    <w:tr2bl w:val="nil"/>
                  </w:tcBorders>
                  <w:noWrap w:val="0"/>
                  <w:vAlign w:val="center"/>
                </w:tcPr>
                <w:p w14:paraId="519A4AB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812" w:type="dxa"/>
                  <w:tcBorders>
                    <w:tl2br w:val="nil"/>
                    <w:tr2bl w:val="nil"/>
                  </w:tcBorders>
                  <w:noWrap w:val="0"/>
                  <w:vAlign w:val="center"/>
                </w:tcPr>
                <w:p w14:paraId="651D347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0.05</w:t>
                  </w:r>
                </w:p>
              </w:tc>
            </w:tr>
            <w:tr w14:paraId="45246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tcBorders>
                    <w:tl2br w:val="nil"/>
                    <w:tr2bl w:val="nil"/>
                  </w:tcBorders>
                  <w:noWrap w:val="0"/>
                  <w:vAlign w:val="center"/>
                </w:tcPr>
                <w:p w14:paraId="7179161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维修</w:t>
                  </w:r>
                </w:p>
              </w:tc>
              <w:tc>
                <w:tcPr>
                  <w:tcW w:w="1189" w:type="dxa"/>
                  <w:tcBorders>
                    <w:tl2br w:val="nil"/>
                    <w:tr2bl w:val="nil"/>
                  </w:tcBorders>
                  <w:noWrap w:val="0"/>
                  <w:vAlign w:val="center"/>
                </w:tcPr>
                <w:p w14:paraId="566C5BC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废机油</w:t>
                  </w:r>
                  <w:r>
                    <w:rPr>
                      <w:rFonts w:hint="default" w:ascii="Times New Roman" w:hAnsi="Times New Roman" w:eastAsia="宋体" w:cs="Times New Roman"/>
                      <w:color w:val="000000" w:themeColor="text1"/>
                      <w:sz w:val="21"/>
                      <w:szCs w:val="21"/>
                      <w:lang w:eastAsia="zh-CN"/>
                      <w14:textFill>
                        <w14:solidFill>
                          <w14:schemeClr w14:val="tx1"/>
                        </w14:solidFill>
                      </w14:textFill>
                    </w:rPr>
                    <w:t>桶</w:t>
                  </w:r>
                </w:p>
              </w:tc>
              <w:tc>
                <w:tcPr>
                  <w:tcW w:w="1200" w:type="dxa"/>
                  <w:tcBorders>
                    <w:tl2br w:val="nil"/>
                    <w:tr2bl w:val="nil"/>
                  </w:tcBorders>
                  <w:noWrap w:val="0"/>
                  <w:vAlign w:val="center"/>
                </w:tcPr>
                <w:p w14:paraId="6C2F5AD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危险废物，HW08，900-249-08</w:t>
                  </w:r>
                </w:p>
              </w:tc>
              <w:tc>
                <w:tcPr>
                  <w:tcW w:w="938" w:type="dxa"/>
                  <w:tcBorders>
                    <w:tl2br w:val="nil"/>
                    <w:tr2bl w:val="nil"/>
                  </w:tcBorders>
                  <w:noWrap w:val="0"/>
                  <w:vAlign w:val="center"/>
                </w:tcPr>
                <w:p w14:paraId="64046C3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含</w:t>
                  </w:r>
                  <w:r>
                    <w:rPr>
                      <w:rFonts w:hint="default" w:ascii="Times New Roman" w:hAnsi="Times New Roman" w:cs="Times New Roman"/>
                      <w:color w:val="000000" w:themeColor="text1"/>
                      <w:sz w:val="21"/>
                      <w:szCs w:val="21"/>
                      <w14:textFill>
                        <w14:solidFill>
                          <w14:schemeClr w14:val="tx1"/>
                        </w14:solidFill>
                      </w14:textFill>
                    </w:rPr>
                    <w:t>废矿物油</w:t>
                  </w:r>
                </w:p>
              </w:tc>
              <w:tc>
                <w:tcPr>
                  <w:tcW w:w="625" w:type="dxa"/>
                  <w:tcBorders>
                    <w:tl2br w:val="nil"/>
                    <w:tr2bl w:val="nil"/>
                  </w:tcBorders>
                  <w:noWrap w:val="0"/>
                  <w:vAlign w:val="center"/>
                </w:tcPr>
                <w:p w14:paraId="7C0A834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固态</w:t>
                  </w:r>
                </w:p>
              </w:tc>
              <w:tc>
                <w:tcPr>
                  <w:tcW w:w="734" w:type="dxa"/>
                  <w:tcBorders>
                    <w:tl2br w:val="nil"/>
                    <w:tr2bl w:val="nil"/>
                  </w:tcBorders>
                  <w:noWrap w:val="0"/>
                  <w:vAlign w:val="center"/>
                </w:tcPr>
                <w:p w14:paraId="1858319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T，I</w:t>
                  </w:r>
                </w:p>
              </w:tc>
              <w:tc>
                <w:tcPr>
                  <w:tcW w:w="840" w:type="dxa"/>
                  <w:tcBorders>
                    <w:tl2br w:val="nil"/>
                    <w:tr2bl w:val="nil"/>
                  </w:tcBorders>
                  <w:noWrap w:val="0"/>
                  <w:vAlign w:val="center"/>
                </w:tcPr>
                <w:p w14:paraId="3D941A4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0.01</w:t>
                  </w:r>
                </w:p>
              </w:tc>
              <w:tc>
                <w:tcPr>
                  <w:tcW w:w="780" w:type="dxa"/>
                  <w:tcBorders>
                    <w:tl2br w:val="nil"/>
                    <w:tr2bl w:val="nil"/>
                  </w:tcBorders>
                  <w:noWrap w:val="0"/>
                  <w:vAlign w:val="center"/>
                </w:tcPr>
                <w:p w14:paraId="6F49476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w:t>
                  </w:r>
                </w:p>
              </w:tc>
              <w:tc>
                <w:tcPr>
                  <w:tcW w:w="939" w:type="dxa"/>
                  <w:vMerge w:val="continue"/>
                  <w:tcBorders>
                    <w:tl2br w:val="nil"/>
                    <w:tr2bl w:val="nil"/>
                  </w:tcBorders>
                  <w:noWrap w:val="0"/>
                  <w:vAlign w:val="center"/>
                </w:tcPr>
                <w:p w14:paraId="1AF68EF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812" w:type="dxa"/>
                  <w:tcBorders>
                    <w:tl2br w:val="nil"/>
                    <w:tr2bl w:val="nil"/>
                  </w:tcBorders>
                  <w:noWrap w:val="0"/>
                  <w:vAlign w:val="center"/>
                </w:tcPr>
                <w:p w14:paraId="56AD2CA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0.01</w:t>
                  </w:r>
                </w:p>
              </w:tc>
            </w:tr>
            <w:tr w14:paraId="1305C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22" w:type="dxa"/>
                  <w:tcBorders>
                    <w:tl2br w:val="nil"/>
                    <w:tr2bl w:val="nil"/>
                  </w:tcBorders>
                  <w:noWrap w:val="0"/>
                  <w:vAlign w:val="center"/>
                </w:tcPr>
                <w:p w14:paraId="5D48217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职工生活</w:t>
                  </w:r>
                </w:p>
              </w:tc>
              <w:tc>
                <w:tcPr>
                  <w:tcW w:w="1189" w:type="dxa"/>
                  <w:tcBorders>
                    <w:tl2br w:val="nil"/>
                    <w:tr2bl w:val="nil"/>
                  </w:tcBorders>
                  <w:noWrap w:val="0"/>
                  <w:vAlign w:val="center"/>
                </w:tcPr>
                <w:p w14:paraId="080B91A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1200" w:type="dxa"/>
                  <w:tcBorders>
                    <w:tl2br w:val="nil"/>
                    <w:tr2bl w:val="nil"/>
                  </w:tcBorders>
                  <w:noWrap w:val="0"/>
                  <w:vAlign w:val="center"/>
                </w:tcPr>
                <w:p w14:paraId="3342091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38" w:type="dxa"/>
                  <w:tcBorders>
                    <w:tl2br w:val="nil"/>
                    <w:tr2bl w:val="nil"/>
                  </w:tcBorders>
                  <w:noWrap w:val="0"/>
                  <w:vAlign w:val="center"/>
                </w:tcPr>
                <w:p w14:paraId="78AB4D2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625" w:type="dxa"/>
                  <w:tcBorders>
                    <w:tl2br w:val="nil"/>
                    <w:tr2bl w:val="nil"/>
                  </w:tcBorders>
                  <w:noWrap w:val="0"/>
                  <w:vAlign w:val="center"/>
                </w:tcPr>
                <w:p w14:paraId="6708A52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734" w:type="dxa"/>
                  <w:tcBorders>
                    <w:tl2br w:val="nil"/>
                    <w:tr2bl w:val="nil"/>
                  </w:tcBorders>
                  <w:noWrap w:val="0"/>
                  <w:vAlign w:val="center"/>
                </w:tcPr>
                <w:p w14:paraId="7DCCB1C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840" w:type="dxa"/>
                  <w:tcBorders>
                    <w:tl2br w:val="nil"/>
                    <w:tr2bl w:val="nil"/>
                  </w:tcBorders>
                  <w:noWrap w:val="0"/>
                  <w:vAlign w:val="center"/>
                </w:tcPr>
                <w:p w14:paraId="347DD4D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780" w:type="dxa"/>
                  <w:tcBorders>
                    <w:tl2br w:val="nil"/>
                    <w:tr2bl w:val="nil"/>
                  </w:tcBorders>
                  <w:noWrap w:val="0"/>
                  <w:vAlign w:val="center"/>
                </w:tcPr>
                <w:p w14:paraId="7B8258A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39" w:type="dxa"/>
                  <w:tcBorders>
                    <w:tl2br w:val="nil"/>
                    <w:tr2bl w:val="nil"/>
                  </w:tcBorders>
                  <w:noWrap w:val="0"/>
                  <w:vAlign w:val="top"/>
                </w:tcPr>
                <w:p w14:paraId="1BE27E8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环卫部门清运</w:t>
                  </w:r>
                </w:p>
              </w:tc>
              <w:tc>
                <w:tcPr>
                  <w:tcW w:w="812" w:type="dxa"/>
                  <w:tcBorders>
                    <w:tl2br w:val="nil"/>
                    <w:tr2bl w:val="nil"/>
                  </w:tcBorders>
                  <w:noWrap w:val="0"/>
                  <w:vAlign w:val="center"/>
                </w:tcPr>
                <w:p w14:paraId="4401840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15</w:t>
                  </w:r>
                </w:p>
              </w:tc>
            </w:tr>
          </w:tbl>
          <w:p w14:paraId="0627D4A5">
            <w:pPr>
              <w:pStyle w:val="91"/>
              <w:ind w:firstLine="48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项目厂区设置1座危废暂存间，</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为密闭</w:t>
            </w:r>
            <w:r>
              <w:rPr>
                <w:rFonts w:hint="default" w:ascii="Times New Roman" w:hAnsi="Times New Roman" w:cs="Times New Roman"/>
                <w:color w:val="000000" w:themeColor="text1"/>
                <w:sz w:val="21"/>
                <w:szCs w:val="21"/>
                <w:lang w:val="en-US" w:eastAsia="zh-CN"/>
                <w14:textFill>
                  <w14:solidFill>
                    <w14:schemeClr w14:val="tx1"/>
                  </w14:solidFill>
                </w14:textFill>
              </w:rPr>
              <w:t>式，配备安全照明设施、安全防护服装及工具，并设有应急防护设施，设置观察窗口。按《危险废物识别标志设置技术规范》（HJ1276</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2022）等的要求，在库房外明显处设置危险废物警示标识，在库房内设备分区标志。各类危废分区存放，并设有隔离隔断，贮存区域之间设置安全通道。地面设置导流沟，并做重点防渗，防渗采用30cm钢筋混凝土硬化，水泥抹面，防腐树脂涂层，设置危险废物贮存、处理台账，记录危险废物储存和处理情况。项目危废库的建设符合《危险废物贮存污染控制标准》（GB18597-2023）中相关要求。</w:t>
            </w:r>
          </w:p>
          <w:p w14:paraId="6A17ADF8">
            <w:pPr>
              <w:pStyle w:val="4"/>
              <w:adjustRightInd w:val="0"/>
              <w:spacing w:line="360" w:lineRule="auto"/>
              <w:ind w:left="0" w:leftChars="0" w:firstLine="380" w:firstLineChars="200"/>
              <w:rPr>
                <w:b w:val="0"/>
                <w:bCs w:val="0"/>
                <w:color w:val="000000" w:themeColor="text1"/>
                <w:spacing w:val="-10"/>
                <w:szCs w:val="21"/>
                <w:highlight w:val="none"/>
                <w14:textFill>
                  <w14:solidFill>
                    <w14:schemeClr w14:val="tx1"/>
                  </w14:solidFill>
                </w14:textFill>
              </w:rPr>
            </w:pPr>
            <w:r>
              <w:rPr>
                <w:rFonts w:hint="eastAsia"/>
                <w:b w:val="0"/>
                <w:bCs w:val="0"/>
                <w:color w:val="000000" w:themeColor="text1"/>
                <w:spacing w:val="-10"/>
                <w:szCs w:val="21"/>
                <w:highlight w:val="none"/>
                <w:lang w:eastAsia="zh-CN"/>
                <w14:textFill>
                  <w14:solidFill>
                    <w14:schemeClr w14:val="tx1"/>
                  </w14:solidFill>
                </w14:textFill>
              </w:rPr>
              <w:t>（</w:t>
            </w:r>
            <w:r>
              <w:rPr>
                <w:rFonts w:hint="eastAsia"/>
                <w:b w:val="0"/>
                <w:bCs w:val="0"/>
                <w:color w:val="000000" w:themeColor="text1"/>
                <w:spacing w:val="-10"/>
                <w:szCs w:val="21"/>
                <w:highlight w:val="none"/>
                <w:lang w:val="en-US" w:eastAsia="zh-CN"/>
                <w14:textFill>
                  <w14:solidFill>
                    <w14:schemeClr w14:val="tx1"/>
                  </w14:solidFill>
                </w14:textFill>
              </w:rPr>
              <w:t>2</w:t>
            </w:r>
            <w:r>
              <w:rPr>
                <w:rFonts w:hint="eastAsia"/>
                <w:b w:val="0"/>
                <w:bCs w:val="0"/>
                <w:color w:val="000000" w:themeColor="text1"/>
                <w:spacing w:val="-10"/>
                <w:szCs w:val="21"/>
                <w:highlight w:val="none"/>
                <w:lang w:eastAsia="zh-CN"/>
                <w14:textFill>
                  <w14:solidFill>
                    <w14:schemeClr w14:val="tx1"/>
                  </w14:solidFill>
                </w14:textFill>
              </w:rPr>
              <w:t>）</w:t>
            </w:r>
            <w:r>
              <w:rPr>
                <w:b w:val="0"/>
                <w:bCs w:val="0"/>
                <w:color w:val="000000" w:themeColor="text1"/>
                <w:spacing w:val="-10"/>
                <w:szCs w:val="21"/>
                <w:highlight w:val="none"/>
                <w14:textFill>
                  <w14:solidFill>
                    <w14:schemeClr w14:val="tx1"/>
                  </w14:solidFill>
                </w14:textFill>
              </w:rPr>
              <w:t>固体废物环境管理要求</w:t>
            </w:r>
          </w:p>
          <w:p w14:paraId="35EC593F">
            <w:pPr>
              <w:pStyle w:val="4"/>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jc w:val="left"/>
              <w:textAlignment w:val="auto"/>
              <w:rPr>
                <w:rFonts w:hint="default"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zh-CN"/>
                <w14:textFill>
                  <w14:solidFill>
                    <w14:schemeClr w14:val="tx1"/>
                  </w14:solidFill>
                </w14:textFill>
              </w:rPr>
              <w:t>一般工业固废仓库的建设应满足《一般工业固体废物贮存和填埋污染控制标准》（GB18599-2020）相关要求。贮存区采取防风防雨措施；各类固废应分类收集；贮存区按照《</w:t>
            </w:r>
            <w:r>
              <w:rPr>
                <w:rFonts w:hint="eastAsia" w:cs="Times New Roman"/>
                <w:b w:val="0"/>
                <w:bCs/>
                <w:color w:val="000000" w:themeColor="text1"/>
                <w:szCs w:val="21"/>
                <w:highlight w:val="none"/>
                <w:lang w:val="zh-CN"/>
                <w14:textFill>
                  <w14:solidFill>
                    <w14:schemeClr w14:val="tx1"/>
                  </w14:solidFill>
                </w14:textFill>
              </w:rPr>
              <w:t>环境保护图形标志 固体废物贮存（处置）场</w:t>
            </w:r>
            <w:r>
              <w:rPr>
                <w:rFonts w:hint="default" w:ascii="Times New Roman" w:hAnsi="Times New Roman" w:eastAsia="宋体" w:cs="Times New Roman"/>
                <w:b w:val="0"/>
                <w:bCs/>
                <w:color w:val="000000" w:themeColor="text1"/>
                <w:szCs w:val="21"/>
                <w:highlight w:val="none"/>
                <w:lang w:val="zh-CN"/>
                <w14:textFill>
                  <w14:solidFill>
                    <w14:schemeClr w14:val="tx1"/>
                  </w14:solidFill>
                </w14:textFill>
              </w:rPr>
              <w:t>》（</w:t>
            </w:r>
            <w:r>
              <w:rPr>
                <w:rFonts w:hint="eastAsia" w:cs="Times New Roman"/>
                <w:b w:val="0"/>
                <w:bCs/>
                <w:color w:val="000000" w:themeColor="text1"/>
                <w:szCs w:val="21"/>
                <w:highlight w:val="none"/>
                <w:lang w:val="zh-CN"/>
                <w14:textFill>
                  <w14:solidFill>
                    <w14:schemeClr w14:val="tx1"/>
                  </w14:solidFill>
                </w14:textFill>
              </w:rPr>
              <w:t>GB 15562.2-1995</w:t>
            </w:r>
            <w:r>
              <w:rPr>
                <w:rFonts w:hint="default" w:ascii="Times New Roman" w:hAnsi="Times New Roman" w:eastAsia="宋体" w:cs="Times New Roman"/>
                <w:b w:val="0"/>
                <w:bCs/>
                <w:color w:val="000000" w:themeColor="text1"/>
                <w:szCs w:val="21"/>
                <w:highlight w:val="none"/>
                <w:lang w:val="zh-CN"/>
                <w14:textFill>
                  <w14:solidFill>
                    <w14:schemeClr w14:val="tx1"/>
                  </w14:solidFill>
                </w14:textFill>
              </w:rPr>
              <w:t>）的要求设置环保图形标志；指定专人进行日常管理。</w:t>
            </w:r>
          </w:p>
          <w:p w14:paraId="42989FAA">
            <w:pPr>
              <w:pStyle w:val="4"/>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default" w:ascii="Times New Roman" w:hAnsi="Times New Roman" w:eastAsia="宋体" w:cs="Times New Roman"/>
                <w:b w:val="0"/>
                <w:bCs/>
                <w:color w:val="000000" w:themeColor="text1"/>
                <w:szCs w:val="21"/>
                <w:highlight w:val="none"/>
                <w:lang w:val="zh-CN"/>
                <w14:textFill>
                  <w14:solidFill>
                    <w14:schemeClr w14:val="tx1"/>
                  </w14:solidFill>
                </w14:textFill>
              </w:rPr>
              <w:t>危险废物仓库建设</w:t>
            </w:r>
            <w:r>
              <w:rPr>
                <w:rFonts w:hint="eastAsia" w:cs="Times New Roman"/>
                <w:b w:val="0"/>
                <w:bCs/>
                <w:color w:val="000000" w:themeColor="text1"/>
                <w:szCs w:val="21"/>
                <w:highlight w:val="none"/>
                <w:lang w:val="en-US" w:eastAsia="zh-CN"/>
                <w14:textFill>
                  <w14:solidFill>
                    <w14:schemeClr w14:val="tx1"/>
                  </w14:solidFill>
                </w14:textFill>
              </w:rPr>
              <w:t>执行</w:t>
            </w:r>
            <w:r>
              <w:rPr>
                <w:rFonts w:hint="default" w:ascii="Times New Roman" w:hAnsi="Times New Roman" w:eastAsia="宋体" w:cs="Times New Roman"/>
                <w:b w:val="0"/>
                <w:bCs/>
                <w:color w:val="000000" w:themeColor="text1"/>
                <w:szCs w:val="21"/>
                <w:highlight w:val="none"/>
                <w:lang w:val="zh-CN"/>
                <w14:textFill>
                  <w14:solidFill>
                    <w14:schemeClr w14:val="tx1"/>
                  </w14:solidFill>
                </w14:textFill>
              </w:rPr>
              <w:t>《危险废物贮存污染控制标准》（GB18597-20</w:t>
            </w:r>
            <w:r>
              <w:rPr>
                <w:rFonts w:hint="eastAsia" w:cs="Times New Roman"/>
                <w:b w:val="0"/>
                <w:bCs/>
                <w:color w:val="000000" w:themeColor="text1"/>
                <w:szCs w:val="21"/>
                <w:highlight w:val="none"/>
                <w:lang w:val="en-US" w:eastAsia="zh-CN"/>
                <w14:textFill>
                  <w14:solidFill>
                    <w14:schemeClr w14:val="tx1"/>
                  </w14:solidFill>
                </w14:textFill>
              </w:rPr>
              <w:t>23</w:t>
            </w:r>
            <w:r>
              <w:rPr>
                <w:rFonts w:hint="default" w:ascii="Times New Roman" w:hAnsi="Times New Roman" w:eastAsia="宋体" w:cs="Times New Roman"/>
                <w:b w:val="0"/>
                <w:bCs/>
                <w:color w:val="000000" w:themeColor="text1"/>
                <w:szCs w:val="21"/>
                <w:highlight w:val="none"/>
                <w:lang w:val="zh-CN"/>
                <w14:textFill>
                  <w14:solidFill>
                    <w14:schemeClr w14:val="tx1"/>
                  </w14:solidFill>
                </w14:textFill>
              </w:rPr>
              <w:t>）</w:t>
            </w: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相关要求，主要包括：</w:t>
            </w:r>
          </w:p>
          <w:p w14:paraId="00D168B5">
            <w:pPr>
              <w:pStyle w:val="4"/>
              <w:adjustRightInd w:val="0"/>
              <w:spacing w:line="360" w:lineRule="auto"/>
              <w:ind w:firstLine="420" w:firstLineChars="200"/>
              <w:jc w:val="both"/>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①贮存设施应根据危险废物的形态、物理化学性质、包装形式和污染物迁移途径，采取必要的防风、防晒、防雨、防漏、防渗、防腐以及其他环境污染防治措施，不应露天堆放危险废物；</w:t>
            </w:r>
          </w:p>
          <w:p w14:paraId="07AF6FA4">
            <w:pPr>
              <w:pStyle w:val="4"/>
              <w:adjustRightInd w:val="0"/>
              <w:spacing w:line="360" w:lineRule="auto"/>
              <w:ind w:firstLine="420" w:firstLineChars="200"/>
              <w:jc w:val="both"/>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②贮存设施应根据危险废物的类别、数量、形态、物理化学性质和污染防治等要求设置必要的贮存分区，避免不相容的危险废物接触、混合；</w:t>
            </w:r>
          </w:p>
          <w:p w14:paraId="197CA97E">
            <w:pPr>
              <w:pStyle w:val="4"/>
              <w:adjustRightInd w:val="0"/>
              <w:spacing w:line="360" w:lineRule="auto"/>
              <w:ind w:firstLine="420" w:firstLineChars="200"/>
              <w:jc w:val="both"/>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③贮存设施或贮存分区内地面、墙面裙脚、堵截泄漏的围堰、接触危险废物的隔板和墙体等应采用坚固的材料建造，表面无裂缝；</w:t>
            </w:r>
          </w:p>
          <w:p w14:paraId="3E0DFB3C">
            <w:pPr>
              <w:pStyle w:val="4"/>
              <w:adjustRightInd w:val="0"/>
              <w:spacing w:line="360" w:lineRule="auto"/>
              <w:ind w:firstLine="420" w:firstLineChars="200"/>
              <w:jc w:val="both"/>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ascii="Times New Roman" w:hAnsi="Times New Roman" w:eastAsia="宋体" w:cs="Times New Roman"/>
                <w:b w:val="0"/>
                <w:bCs/>
                <w:color w:val="000000" w:themeColor="text1"/>
                <w:szCs w:val="21"/>
                <w:highlight w:val="none"/>
                <w:vertAlign w:val="superscript"/>
                <w:lang w:val="zh-CN"/>
                <w14:textFill>
                  <w14:solidFill>
                    <w14:schemeClr w14:val="tx1"/>
                  </w14:solidFill>
                </w14:textFill>
              </w:rPr>
              <w:t>-7</w:t>
            </w: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 xml:space="preserve"> cm/s），或至少2 mm厚高密度聚乙烯膜等人工防渗材料（渗透系数不大于 10</w:t>
            </w:r>
            <w:r>
              <w:rPr>
                <w:rFonts w:hint="eastAsia" w:ascii="Times New Roman" w:hAnsi="Times New Roman" w:eastAsia="宋体" w:cs="Times New Roman"/>
                <w:b w:val="0"/>
                <w:bCs/>
                <w:color w:val="000000" w:themeColor="text1"/>
                <w:szCs w:val="21"/>
                <w:highlight w:val="none"/>
                <w:vertAlign w:val="superscript"/>
                <w:lang w:val="zh-CN"/>
                <w14:textFill>
                  <w14:solidFill>
                    <w14:schemeClr w14:val="tx1"/>
                  </w14:solidFill>
                </w14:textFill>
              </w:rPr>
              <w:t>-10</w:t>
            </w: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 xml:space="preserve"> cm/s），或其他防渗性能等效的材料；</w:t>
            </w:r>
          </w:p>
          <w:p w14:paraId="658D4474">
            <w:pPr>
              <w:pStyle w:val="4"/>
              <w:adjustRightInd w:val="0"/>
              <w:spacing w:line="360" w:lineRule="auto"/>
              <w:ind w:firstLine="420" w:firstLineChars="200"/>
              <w:jc w:val="both"/>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⑤同一贮存设施宜采用相同的防渗、防腐工艺（包括防渗、防腐结构或材料），防渗、防腐材料应覆盖所有可能与废物及其渗滤液、渗漏液等接触的构筑物表面；采用不同防渗、防腐工艺应分别建设贮存分区；</w:t>
            </w:r>
          </w:p>
          <w:p w14:paraId="6145CB77">
            <w:pPr>
              <w:pStyle w:val="4"/>
              <w:adjustRightInd w:val="0"/>
              <w:spacing w:line="360" w:lineRule="auto"/>
              <w:ind w:firstLine="420" w:firstLineChars="200"/>
              <w:jc w:val="both"/>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⑥严禁将危险废物混入非危险废物中贮存；</w:t>
            </w:r>
          </w:p>
          <w:p w14:paraId="34AA82C8">
            <w:pPr>
              <w:pStyle w:val="4"/>
              <w:adjustRightInd w:val="0"/>
              <w:spacing w:line="360" w:lineRule="auto"/>
              <w:ind w:firstLine="420" w:firstLineChars="200"/>
              <w:jc w:val="both"/>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⑦贮存设施应采取技术和管理措施防止无关人员进入。</w:t>
            </w:r>
          </w:p>
          <w:p w14:paraId="517E1B63">
            <w:pPr>
              <w:pStyle w:val="4"/>
              <w:adjustRightInd w:val="0"/>
              <w:spacing w:line="360" w:lineRule="auto"/>
              <w:ind w:firstLine="420" w:firstLineChars="200"/>
              <w:jc w:val="both"/>
              <w:rPr>
                <w:rFonts w:hint="eastAsia"/>
                <w:color w:val="000000" w:themeColor="text1"/>
                <w:lang w:val="zh-CN"/>
                <w14:textFill>
                  <w14:solidFill>
                    <w14:schemeClr w14:val="tx1"/>
                  </w14:solidFill>
                </w14:textFill>
              </w:rPr>
            </w:pP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危废存储转运</w:t>
            </w:r>
            <w:r>
              <w:rPr>
                <w:rFonts w:hint="eastAsia" w:cs="Times New Roman"/>
                <w:b w:val="0"/>
                <w:bCs/>
                <w:color w:val="000000" w:themeColor="text1"/>
                <w:szCs w:val="21"/>
                <w:highlight w:val="none"/>
                <w:lang w:val="zh-CN"/>
                <w14:textFill>
                  <w14:solidFill>
                    <w14:schemeClr w14:val="tx1"/>
                  </w14:solidFill>
                </w14:textFill>
              </w:rPr>
              <w:t>做好</w:t>
            </w:r>
            <w:r>
              <w:rPr>
                <w:rFonts w:hint="eastAsia" w:ascii="Times New Roman" w:hAnsi="Times New Roman" w:eastAsia="宋体" w:cs="Times New Roman"/>
                <w:b w:val="0"/>
                <w:bCs/>
                <w:color w:val="000000" w:themeColor="text1"/>
                <w:szCs w:val="21"/>
                <w:highlight w:val="none"/>
                <w:lang w:val="zh-CN"/>
                <w14:textFill>
                  <w14:solidFill>
                    <w14:schemeClr w14:val="tx1"/>
                  </w14:solidFill>
                </w14:textFill>
              </w:rPr>
              <w:t>危险废物情况的记录，记录上注明危险废物的名称、来源、数量、特性和包装容器的类别、入库日期、存放库位、废物出库日期及接收单位名称；危险废物的记录和货单在危险废物回取后应继续保留5年。</w:t>
            </w:r>
          </w:p>
          <w:p w14:paraId="6937398D">
            <w:pPr>
              <w:pStyle w:val="4"/>
              <w:adjustRightInd w:val="0"/>
              <w:spacing w:line="360" w:lineRule="auto"/>
              <w:ind w:left="0" w:leftChars="0" w:firstLine="420" w:firstLineChars="200"/>
              <w:jc w:val="both"/>
              <w:rPr>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5、</w:t>
            </w:r>
            <w:r>
              <w:rPr>
                <w:b w:val="0"/>
                <w:bCs/>
                <w:color w:val="000000" w:themeColor="text1"/>
                <w:szCs w:val="21"/>
                <w:highlight w:val="none"/>
                <w:lang w:val="zh-CN"/>
                <w14:textFill>
                  <w14:solidFill>
                    <w14:schemeClr w14:val="tx1"/>
                  </w14:solidFill>
                </w14:textFill>
              </w:rPr>
              <w:t>地下水、土壤</w:t>
            </w:r>
          </w:p>
          <w:p w14:paraId="2CFB3F21">
            <w:pPr>
              <w:pStyle w:val="4"/>
              <w:adjustRightInd w:val="0"/>
              <w:spacing w:line="360" w:lineRule="auto"/>
              <w:ind w:firstLine="420" w:firstLineChars="200"/>
              <w:jc w:val="both"/>
              <w:rPr>
                <w:rFonts w:hint="eastAsia"/>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eastAsia="zh-CN"/>
                <w14:textFill>
                  <w14:solidFill>
                    <w14:schemeClr w14:val="tx1"/>
                  </w14:solidFill>
                </w14:textFill>
              </w:rPr>
              <w:t>（1）</w:t>
            </w:r>
            <w:r>
              <w:rPr>
                <w:rFonts w:hint="eastAsia"/>
                <w:b w:val="0"/>
                <w:bCs/>
                <w:color w:val="000000" w:themeColor="text1"/>
                <w:szCs w:val="21"/>
                <w:highlight w:val="none"/>
                <w:lang w:val="zh-CN"/>
                <w14:textFill>
                  <w14:solidFill>
                    <w14:schemeClr w14:val="tx1"/>
                  </w14:solidFill>
                </w14:textFill>
              </w:rPr>
              <w:t>污染源及污染类型</w:t>
            </w:r>
          </w:p>
          <w:p w14:paraId="73E263CA">
            <w:pPr>
              <w:pStyle w:val="4"/>
              <w:adjustRightInd w:val="0"/>
              <w:spacing w:line="360" w:lineRule="auto"/>
              <w:ind w:firstLine="420" w:firstLineChars="200"/>
              <w:jc w:val="both"/>
              <w:rPr>
                <w:rFonts w:hint="eastAsia"/>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本项目地下水和土壤污染源主要为化粪池</w:t>
            </w:r>
            <w:r>
              <w:rPr>
                <w:rFonts w:hint="eastAsia"/>
                <w:color w:val="000000" w:themeColor="text1"/>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循环水池、生产区域与危</w:t>
            </w:r>
            <w:r>
              <w:rPr>
                <w:rFonts w:hint="eastAsia"/>
                <w:color w:val="000000" w:themeColor="text1"/>
                <w:lang w:val="en-US" w:eastAsia="zh-CN"/>
                <w14:textFill>
                  <w14:solidFill>
                    <w14:schemeClr w14:val="tx1"/>
                  </w14:solidFill>
                </w14:textFill>
              </w:rPr>
              <w:t>废暂存间</w:t>
            </w:r>
            <w:r>
              <w:rPr>
                <w:rFonts w:hint="eastAsia"/>
                <w:b w:val="0"/>
                <w:bCs/>
                <w:color w:val="000000" w:themeColor="text1"/>
                <w:szCs w:val="21"/>
                <w:highlight w:val="none"/>
                <w:lang w:val="zh-CN"/>
                <w14:textFill>
                  <w14:solidFill>
                    <w14:schemeClr w14:val="tx1"/>
                  </w14:solidFill>
                </w14:textFill>
              </w:rPr>
              <w:t>，主要污染类型为耗氧有机物污染</w:t>
            </w:r>
            <w:r>
              <w:rPr>
                <w:rFonts w:hint="eastAsia"/>
                <w:b w:val="0"/>
                <w:bCs/>
                <w:color w:val="000000" w:themeColor="text1"/>
                <w:szCs w:val="21"/>
                <w:highlight w:val="none"/>
                <w:lang w:val="en-US" w:eastAsia="zh-CN"/>
                <w14:textFill>
                  <w14:solidFill>
                    <w14:schemeClr w14:val="tx1"/>
                  </w14:solidFill>
                </w14:textFill>
              </w:rPr>
              <w:t>及危险废物</w:t>
            </w:r>
            <w:r>
              <w:rPr>
                <w:rFonts w:hint="eastAsia"/>
                <w:b w:val="0"/>
                <w:bCs/>
                <w:color w:val="000000" w:themeColor="text1"/>
                <w:szCs w:val="21"/>
                <w:highlight w:val="none"/>
                <w:lang w:val="zh-CN"/>
                <w14:textFill>
                  <w14:solidFill>
                    <w14:schemeClr w14:val="tx1"/>
                  </w14:solidFill>
                </w14:textFill>
              </w:rPr>
              <w:t>，污染途径为间歇入渗型。</w:t>
            </w:r>
          </w:p>
          <w:p w14:paraId="30D06C0B">
            <w:pPr>
              <w:pStyle w:val="4"/>
              <w:adjustRightInd w:val="0"/>
              <w:spacing w:line="360" w:lineRule="auto"/>
              <w:ind w:firstLine="420" w:firstLineChars="200"/>
              <w:jc w:val="both"/>
              <w:rPr>
                <w:rFonts w:hint="eastAsia"/>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eastAsia="zh-CN"/>
                <w14:textFill>
                  <w14:solidFill>
                    <w14:schemeClr w14:val="tx1"/>
                  </w14:solidFill>
                </w14:textFill>
              </w:rPr>
              <w:t>（2）</w:t>
            </w:r>
            <w:r>
              <w:rPr>
                <w:rFonts w:hint="eastAsia"/>
                <w:b w:val="0"/>
                <w:bCs/>
                <w:color w:val="000000" w:themeColor="text1"/>
                <w:szCs w:val="21"/>
                <w:highlight w:val="none"/>
                <w:lang w:val="zh-CN"/>
                <w14:textFill>
                  <w14:solidFill>
                    <w14:schemeClr w14:val="tx1"/>
                  </w14:solidFill>
                </w14:textFill>
              </w:rPr>
              <w:t>污染防治措施</w:t>
            </w:r>
          </w:p>
          <w:p w14:paraId="676F1B59">
            <w:pPr>
              <w:pStyle w:val="4"/>
              <w:adjustRightInd w:val="0"/>
              <w:spacing w:line="360" w:lineRule="auto"/>
              <w:ind w:firstLine="420" w:firstLineChars="200"/>
              <w:jc w:val="both"/>
              <w:rPr>
                <w:rFonts w:hint="eastAsia"/>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eastAsia="zh-CN"/>
                <w14:textFill>
                  <w14:solidFill>
                    <w14:schemeClr w14:val="tx1"/>
                  </w14:solidFill>
                </w14:textFill>
              </w:rPr>
              <w:t>1）</w:t>
            </w:r>
            <w:r>
              <w:rPr>
                <w:rFonts w:hint="eastAsia"/>
                <w:b w:val="0"/>
                <w:bCs/>
                <w:color w:val="000000" w:themeColor="text1"/>
                <w:szCs w:val="21"/>
                <w:highlight w:val="none"/>
                <w:lang w:val="zh-CN"/>
                <w14:textFill>
                  <w14:solidFill>
                    <w14:schemeClr w14:val="tx1"/>
                  </w14:solidFill>
                </w14:textFill>
              </w:rPr>
              <w:t>源头控制</w:t>
            </w:r>
          </w:p>
          <w:p w14:paraId="67101B34">
            <w:pPr>
              <w:pStyle w:val="4"/>
              <w:adjustRightInd w:val="0"/>
              <w:spacing w:line="360" w:lineRule="auto"/>
              <w:ind w:firstLine="420" w:firstLineChars="200"/>
              <w:jc w:val="both"/>
              <w:rPr>
                <w:rFonts w:hint="eastAsia"/>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工程正常运行过程中要从源头进行控制，做好</w:t>
            </w:r>
            <w:r>
              <w:rPr>
                <w:rFonts w:hint="eastAsia"/>
                <w:b w:val="0"/>
                <w:bCs/>
                <w:color w:val="000000" w:themeColor="text1"/>
                <w:szCs w:val="21"/>
                <w:highlight w:val="none"/>
                <w:lang w:val="en-US" w:eastAsia="zh-CN"/>
                <w14:textFill>
                  <w14:solidFill>
                    <w14:schemeClr w14:val="tx1"/>
                  </w14:solidFill>
                </w14:textFill>
              </w:rPr>
              <w:t>危废间、化粪池、生产车间</w:t>
            </w:r>
            <w:r>
              <w:rPr>
                <w:rFonts w:hint="eastAsia"/>
                <w:b w:val="0"/>
                <w:bCs/>
                <w:color w:val="000000" w:themeColor="text1"/>
                <w:szCs w:val="21"/>
                <w:highlight w:val="none"/>
                <w:lang w:val="zh-CN"/>
                <w14:textFill>
                  <w14:solidFill>
                    <w14:schemeClr w14:val="tx1"/>
                  </w14:solidFill>
                </w14:textFill>
              </w:rPr>
              <w:t>的防渗工作，采用高标准合格防渗材料，同时及时检查维修，对防渗层出现裂缝等情况应及时修补，尽可能从源头杜绝污水的下渗，将污染物的跑、冒、滴、漏降到最低限度</w:t>
            </w:r>
          </w:p>
          <w:p w14:paraId="35823393">
            <w:pPr>
              <w:pStyle w:val="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2</w:t>
            </w:r>
            <w:r>
              <w:rPr>
                <w:rFonts w:hint="eastAsia"/>
                <w:b w:val="0"/>
                <w:bCs/>
                <w:color w:val="000000" w:themeColor="text1"/>
                <w:szCs w:val="21"/>
                <w:highlight w:val="none"/>
                <w:lang w:val="zh-CN"/>
                <w14:textFill>
                  <w14:solidFill>
                    <w14:schemeClr w14:val="tx1"/>
                  </w14:solidFill>
                </w14:textFill>
              </w:rPr>
              <w:t>）分区防渗</w:t>
            </w:r>
          </w:p>
          <w:p w14:paraId="41528797">
            <w:pPr>
              <w:pStyle w:val="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both"/>
              <w:textAlignment w:val="auto"/>
              <w:rPr>
                <w:rFonts w:hint="eastAsia"/>
                <w:color w:val="000000" w:themeColor="text1"/>
                <w:szCs w:val="21"/>
                <w:highlight w:val="none"/>
                <w:lang w:val="zh-CN"/>
                <w14:textFill>
                  <w14:solidFill>
                    <w14:schemeClr w14:val="tx1"/>
                  </w14:solidFill>
                </w14:textFill>
              </w:rPr>
            </w:pPr>
            <w:r>
              <w:rPr>
                <w:rFonts w:hint="eastAsia"/>
                <w:bCs/>
                <w:color w:val="000000" w:themeColor="text1"/>
                <w:szCs w:val="21"/>
                <w:highlight w:val="none"/>
                <w:lang w:val="zh-CN"/>
                <w14:textFill>
                  <w14:solidFill>
                    <w14:schemeClr w14:val="tx1"/>
                  </w14:solidFill>
                </w14:textFill>
              </w:rPr>
              <w:t>本项目</w:t>
            </w:r>
            <w:r>
              <w:rPr>
                <w:rFonts w:hint="eastAsia"/>
                <w:bCs/>
                <w:color w:val="000000" w:themeColor="text1"/>
                <w:szCs w:val="21"/>
                <w:highlight w:val="none"/>
                <w:lang w:val="en-US" w:eastAsia="zh-CN"/>
                <w14:textFill>
                  <w14:solidFill>
                    <w14:schemeClr w14:val="tx1"/>
                  </w14:solidFill>
                </w14:textFill>
              </w:rPr>
              <w:t>依托厂区内现有危废间、循环水池、</w:t>
            </w:r>
            <w:r>
              <w:rPr>
                <w:rFonts w:hint="eastAsia"/>
                <w:bCs/>
                <w:color w:val="000000" w:themeColor="text1"/>
                <w:szCs w:val="21"/>
                <w:highlight w:val="none"/>
                <w:lang w:val="zh-CN"/>
                <w14:textFill>
                  <w14:solidFill>
                    <w14:schemeClr w14:val="tx1"/>
                  </w14:solidFill>
                </w14:textFill>
              </w:rPr>
              <w:t>化粪池、</w:t>
            </w:r>
            <w:r>
              <w:rPr>
                <w:rFonts w:hint="eastAsia"/>
                <w:bCs/>
                <w:color w:val="000000" w:themeColor="text1"/>
                <w:szCs w:val="21"/>
                <w:highlight w:val="none"/>
                <w:lang w:val="en-US" w:eastAsia="zh-CN"/>
                <w14:textFill>
                  <w14:solidFill>
                    <w14:schemeClr w14:val="tx1"/>
                  </w14:solidFill>
                </w14:textFill>
              </w:rPr>
              <w:t>生产车间</w:t>
            </w:r>
            <w:r>
              <w:rPr>
                <w:rFonts w:hint="eastAsia"/>
                <w:bCs/>
                <w:color w:val="000000" w:themeColor="text1"/>
                <w:szCs w:val="21"/>
                <w:highlight w:val="none"/>
                <w:lang w:val="zh-CN"/>
                <w14:textFill>
                  <w14:solidFill>
                    <w14:schemeClr w14:val="tx1"/>
                  </w14:solidFill>
                </w14:textFill>
              </w:rPr>
              <w:t>，</w:t>
            </w:r>
            <w:r>
              <w:rPr>
                <w:rFonts w:hint="eastAsia"/>
                <w:bCs/>
                <w:color w:val="000000" w:themeColor="text1"/>
                <w:szCs w:val="21"/>
                <w:highlight w:val="none"/>
                <w:lang w:val="en-US" w:eastAsia="zh-CN"/>
                <w14:textFill>
                  <w14:solidFill>
                    <w14:schemeClr w14:val="tx1"/>
                  </w14:solidFill>
                </w14:textFill>
              </w:rPr>
              <w:t>已</w:t>
            </w:r>
            <w:r>
              <w:rPr>
                <w:rFonts w:hint="eastAsia"/>
                <w:bCs/>
                <w:color w:val="000000" w:themeColor="text1"/>
                <w:szCs w:val="21"/>
                <w:highlight w:val="none"/>
                <w14:textFill>
                  <w14:solidFill>
                    <w14:schemeClr w14:val="tx1"/>
                  </w14:solidFill>
                </w14:textFill>
              </w:rPr>
              <w:t>进行重点防渗</w:t>
            </w:r>
            <w:r>
              <w:rPr>
                <w:rFonts w:hint="eastAsia"/>
                <w:bCs/>
                <w:color w:val="000000" w:themeColor="text1"/>
                <w:szCs w:val="21"/>
                <w:highlight w:val="none"/>
                <w:lang w:val="zh-CN"/>
                <w14:textFill>
                  <w14:solidFill>
                    <w14:schemeClr w14:val="tx1"/>
                  </w14:solidFill>
                </w14:textFill>
              </w:rPr>
              <w:t>。</w:t>
            </w:r>
            <w:r>
              <w:rPr>
                <w:color w:val="000000" w:themeColor="text1"/>
                <w:szCs w:val="21"/>
                <w:highlight w:val="none"/>
                <w14:textFill>
                  <w14:solidFill>
                    <w14:schemeClr w14:val="tx1"/>
                  </w14:solidFill>
                </w14:textFill>
              </w:rPr>
              <w:t>因此</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zh-CN"/>
                <w14:textFill>
                  <w14:solidFill>
                    <w14:schemeClr w14:val="tx1"/>
                  </w14:solidFill>
                </w14:textFill>
              </w:rPr>
              <w:t>项目正常工况下无区域地下水、土壤产生污染的重大污染源、污染物及污染途径。</w:t>
            </w:r>
            <w:r>
              <w:rPr>
                <w:rFonts w:hint="eastAsia"/>
                <w:bCs/>
                <w:color w:val="000000" w:themeColor="text1"/>
                <w:szCs w:val="21"/>
                <w:highlight w:val="none"/>
                <w:lang w:val="zh-CN"/>
                <w14:textFill>
                  <w14:solidFill>
                    <w14:schemeClr w14:val="tx1"/>
                  </w14:solidFill>
                </w14:textFill>
              </w:rPr>
              <w:t>为防止项目建成运营后对周围地下水、土壤环境造成污染，企业应加强对生产设施的管理和维护；制定环境管理制度，强化风险防范意识，加强环境保护工作。</w:t>
            </w:r>
          </w:p>
          <w:p w14:paraId="2954F26F">
            <w:pPr>
              <w:pStyle w:val="4"/>
              <w:adjustRightInd w:val="0"/>
              <w:spacing w:line="360" w:lineRule="auto"/>
              <w:ind w:left="0" w:leftChars="0" w:firstLine="420" w:firstLineChars="200"/>
              <w:jc w:val="both"/>
              <w:rPr>
                <w:b w:val="0"/>
                <w:bCs/>
                <w:color w:val="000000" w:themeColor="text1"/>
                <w:szCs w:val="21"/>
                <w:highlight w:val="none"/>
                <w:lang w:val="zh-CN"/>
                <w14:textFill>
                  <w14:solidFill>
                    <w14:schemeClr w14:val="tx1"/>
                  </w14:solidFill>
                </w14:textFill>
              </w:rPr>
            </w:pPr>
            <w:r>
              <w:rPr>
                <w:b w:val="0"/>
                <w:bCs/>
                <w:color w:val="000000" w:themeColor="text1"/>
                <w:szCs w:val="21"/>
                <w:highlight w:val="none"/>
                <w:lang w:val="zh-CN"/>
                <w14:textFill>
                  <w14:solidFill>
                    <w14:schemeClr w14:val="tx1"/>
                  </w14:solidFill>
                </w14:textFill>
              </w:rPr>
              <w:t>6</w:t>
            </w:r>
            <w:r>
              <w:rPr>
                <w:rFonts w:hint="eastAsia"/>
                <w:b w:val="0"/>
                <w:bCs/>
                <w:color w:val="000000" w:themeColor="text1"/>
                <w:szCs w:val="21"/>
                <w:highlight w:val="none"/>
                <w:lang w:val="zh-CN"/>
                <w14:textFill>
                  <w14:solidFill>
                    <w14:schemeClr w14:val="tx1"/>
                  </w14:solidFill>
                </w14:textFill>
              </w:rPr>
              <w:t>、</w:t>
            </w:r>
            <w:r>
              <w:rPr>
                <w:b w:val="0"/>
                <w:bCs/>
                <w:color w:val="000000" w:themeColor="text1"/>
                <w:szCs w:val="21"/>
                <w:highlight w:val="none"/>
                <w:lang w:val="zh-CN"/>
                <w14:textFill>
                  <w14:solidFill>
                    <w14:schemeClr w14:val="tx1"/>
                  </w14:solidFill>
                </w14:textFill>
              </w:rPr>
              <w:t>生态</w:t>
            </w:r>
          </w:p>
          <w:p w14:paraId="6FEFBB18">
            <w:pPr>
              <w:pStyle w:val="4"/>
              <w:adjustRightInd w:val="0"/>
              <w:spacing w:line="360" w:lineRule="auto"/>
              <w:ind w:left="0" w:leftChars="0" w:firstLine="420" w:firstLineChars="200"/>
              <w:jc w:val="both"/>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本项目利用现有已建成车间进行生产，不新增用地，项目不需开展生态环境影响评价。</w:t>
            </w:r>
          </w:p>
          <w:p w14:paraId="19ACAAD3">
            <w:pPr>
              <w:pStyle w:val="4"/>
              <w:adjustRightInd w:val="0"/>
              <w:spacing w:line="360" w:lineRule="auto"/>
              <w:ind w:left="0" w:leftChars="0" w:firstLine="420" w:firstLineChars="200"/>
              <w:rPr>
                <w:b w:val="0"/>
                <w:bCs/>
                <w:color w:val="000000" w:themeColor="text1"/>
                <w:szCs w:val="21"/>
                <w:highlight w:val="none"/>
                <w:lang w:val="zh-CN"/>
                <w14:textFill>
                  <w14:solidFill>
                    <w14:schemeClr w14:val="tx1"/>
                  </w14:solidFill>
                </w14:textFill>
              </w:rPr>
            </w:pPr>
            <w:r>
              <w:rPr>
                <w:b w:val="0"/>
                <w:bCs/>
                <w:color w:val="000000" w:themeColor="text1"/>
                <w:szCs w:val="21"/>
                <w:highlight w:val="none"/>
                <w:lang w:val="zh-CN"/>
                <w14:textFill>
                  <w14:solidFill>
                    <w14:schemeClr w14:val="tx1"/>
                  </w14:solidFill>
                </w14:textFill>
              </w:rPr>
              <w:t>7</w:t>
            </w:r>
            <w:r>
              <w:rPr>
                <w:rFonts w:hint="eastAsia"/>
                <w:b w:val="0"/>
                <w:bCs/>
                <w:color w:val="000000" w:themeColor="text1"/>
                <w:szCs w:val="21"/>
                <w:highlight w:val="none"/>
                <w:lang w:val="zh-CN"/>
                <w14:textFill>
                  <w14:solidFill>
                    <w14:schemeClr w14:val="tx1"/>
                  </w14:solidFill>
                </w14:textFill>
              </w:rPr>
              <w:t>、</w:t>
            </w:r>
            <w:r>
              <w:rPr>
                <w:b w:val="0"/>
                <w:bCs/>
                <w:color w:val="000000" w:themeColor="text1"/>
                <w:szCs w:val="21"/>
                <w:highlight w:val="none"/>
                <w:lang w:val="zh-CN"/>
                <w14:textFill>
                  <w14:solidFill>
                    <w14:schemeClr w14:val="tx1"/>
                  </w14:solidFill>
                </w14:textFill>
              </w:rPr>
              <w:t>环境风险</w:t>
            </w:r>
          </w:p>
          <w:p w14:paraId="6EA2C920">
            <w:pPr>
              <w:spacing w:line="360" w:lineRule="auto"/>
              <w:ind w:firstLine="420" w:firstLineChars="200"/>
              <w:jc w:val="both"/>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（1）项目风险等级</w:t>
            </w:r>
          </w:p>
          <w:p w14:paraId="68C9627A">
            <w:pPr>
              <w:spacing w:line="360" w:lineRule="auto"/>
              <w:ind w:firstLine="420" w:firstLineChars="200"/>
              <w:jc w:val="both"/>
              <w:rPr>
                <w:b/>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项目运营期内涉及的危险物质主要为</w:t>
            </w:r>
            <w:r>
              <w:rPr>
                <w:rFonts w:hint="eastAsia"/>
                <w:color w:val="000000" w:themeColor="text1"/>
                <w:szCs w:val="21"/>
                <w:highlight w:val="none"/>
                <w:lang w:val="en-US" w:eastAsia="zh-CN"/>
                <w14:textFill>
                  <w14:solidFill>
                    <w14:schemeClr w14:val="tx1"/>
                  </w14:solidFill>
                </w14:textFill>
              </w:rPr>
              <w:t>废机油属于油类物质</w:t>
            </w:r>
            <w:r>
              <w:rPr>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危险物质数量与临界量比值情况详见表4-</w:t>
            </w: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w:t>
            </w:r>
          </w:p>
          <w:p w14:paraId="09DF21D1">
            <w:pPr>
              <w:ind w:firstLine="422" w:firstLineChars="20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表4-</w:t>
            </w:r>
            <w:r>
              <w:rPr>
                <w:rFonts w:hint="eastAsia"/>
                <w:b/>
                <w:color w:val="000000" w:themeColor="text1"/>
                <w:szCs w:val="21"/>
                <w:highlight w:val="none"/>
                <w:lang w:val="en-US" w:eastAsia="zh-CN"/>
                <w14:textFill>
                  <w14:solidFill>
                    <w14:schemeClr w14:val="tx1"/>
                  </w14:solidFill>
                </w14:textFill>
              </w:rPr>
              <w:t>8</w:t>
            </w:r>
            <w:r>
              <w:rPr>
                <w:b/>
                <w:color w:val="000000" w:themeColor="text1"/>
                <w:szCs w:val="21"/>
                <w:highlight w:val="none"/>
                <w14:textFill>
                  <w14:solidFill>
                    <w14:schemeClr w14:val="tx1"/>
                  </w14:solidFill>
                </w14:textFill>
              </w:rPr>
              <w:t xml:space="preserve"> 本项目危险物质Q值辨识结果一览表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53"/>
              <w:gridCol w:w="1846"/>
              <w:gridCol w:w="2035"/>
              <w:gridCol w:w="2416"/>
              <w:gridCol w:w="1875"/>
            </w:tblGrid>
            <w:tr w14:paraId="6ECD4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2" w:type="pct"/>
                  <w:tcBorders>
                    <w:tl2br w:val="nil"/>
                    <w:tr2bl w:val="nil"/>
                  </w:tcBorders>
                  <w:noWrap w:val="0"/>
                  <w:vAlign w:val="center"/>
                </w:tcPr>
                <w:p w14:paraId="0CD68F94">
                  <w:pPr>
                    <w:tabs>
                      <w:tab w:val="left" w:pos="1995"/>
                    </w:tabs>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序号</w:t>
                  </w:r>
                </w:p>
              </w:tc>
              <w:tc>
                <w:tcPr>
                  <w:tcW w:w="1022" w:type="pct"/>
                  <w:tcBorders>
                    <w:tl2br w:val="nil"/>
                    <w:tr2bl w:val="nil"/>
                  </w:tcBorders>
                  <w:noWrap w:val="0"/>
                  <w:vAlign w:val="center"/>
                </w:tcPr>
                <w:p w14:paraId="48E5C922">
                  <w:pPr>
                    <w:tabs>
                      <w:tab w:val="left" w:pos="1995"/>
                    </w:tabs>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风险物质</w:t>
                  </w:r>
                </w:p>
              </w:tc>
              <w:tc>
                <w:tcPr>
                  <w:tcW w:w="1127" w:type="pct"/>
                  <w:tcBorders>
                    <w:tl2br w:val="nil"/>
                    <w:tr2bl w:val="nil"/>
                  </w:tcBorders>
                  <w:noWrap w:val="0"/>
                  <w:vAlign w:val="center"/>
                </w:tcPr>
                <w:p w14:paraId="340AF42D">
                  <w:pPr>
                    <w:tabs>
                      <w:tab w:val="left" w:pos="1995"/>
                    </w:tabs>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临界量t</w:t>
                  </w:r>
                </w:p>
              </w:tc>
              <w:tc>
                <w:tcPr>
                  <w:tcW w:w="1338" w:type="pct"/>
                  <w:tcBorders>
                    <w:tl2br w:val="nil"/>
                    <w:tr2bl w:val="nil"/>
                  </w:tcBorders>
                  <w:noWrap w:val="0"/>
                  <w:vAlign w:val="center"/>
                </w:tcPr>
                <w:p w14:paraId="5FD68D4F">
                  <w:pPr>
                    <w:tabs>
                      <w:tab w:val="left" w:pos="1995"/>
                    </w:tabs>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最大存储量t</w:t>
                  </w:r>
                </w:p>
              </w:tc>
              <w:tc>
                <w:tcPr>
                  <w:tcW w:w="1038" w:type="pct"/>
                  <w:tcBorders>
                    <w:tl2br w:val="nil"/>
                    <w:tr2bl w:val="nil"/>
                  </w:tcBorders>
                  <w:noWrap w:val="0"/>
                  <w:vAlign w:val="center"/>
                </w:tcPr>
                <w:p w14:paraId="381C2D69">
                  <w:pPr>
                    <w:tabs>
                      <w:tab w:val="left" w:pos="1995"/>
                    </w:tabs>
                    <w:snapToGrid w:val="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Q值</w:t>
                  </w:r>
                </w:p>
              </w:tc>
            </w:tr>
            <w:tr w14:paraId="06885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2" w:type="pct"/>
                  <w:tcBorders>
                    <w:tl2br w:val="nil"/>
                    <w:tr2bl w:val="nil"/>
                  </w:tcBorders>
                  <w:noWrap w:val="0"/>
                  <w:tcMar>
                    <w:top w:w="0" w:type="dxa"/>
                    <w:left w:w="0" w:type="dxa"/>
                    <w:bottom w:w="0" w:type="dxa"/>
                    <w:right w:w="0" w:type="dxa"/>
                  </w:tcMar>
                  <w:vAlign w:val="center"/>
                </w:tcPr>
                <w:p w14:paraId="67D1BCAA">
                  <w:pPr>
                    <w:tabs>
                      <w:tab w:val="left" w:pos="1995"/>
                    </w:tabs>
                    <w:snapToGrid w:val="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022" w:type="pct"/>
                  <w:tcBorders>
                    <w:tl2br w:val="nil"/>
                    <w:tr2bl w:val="nil"/>
                  </w:tcBorders>
                  <w:noWrap w:val="0"/>
                  <w:tcMar>
                    <w:top w:w="0" w:type="dxa"/>
                    <w:left w:w="0" w:type="dxa"/>
                    <w:bottom w:w="0" w:type="dxa"/>
                    <w:right w:w="0" w:type="dxa"/>
                  </w:tcMar>
                  <w:vAlign w:val="center"/>
                </w:tcPr>
                <w:p w14:paraId="48688685">
                  <w:pPr>
                    <w:snapToGri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油类物质（废机油）</w:t>
                  </w:r>
                </w:p>
              </w:tc>
              <w:tc>
                <w:tcPr>
                  <w:tcW w:w="1127" w:type="pct"/>
                  <w:tcBorders>
                    <w:tl2br w:val="nil"/>
                    <w:tr2bl w:val="nil"/>
                  </w:tcBorders>
                  <w:noWrap w:val="0"/>
                  <w:tcMar>
                    <w:top w:w="0" w:type="dxa"/>
                    <w:left w:w="0" w:type="dxa"/>
                    <w:bottom w:w="0" w:type="dxa"/>
                    <w:right w:w="0" w:type="dxa"/>
                  </w:tcMar>
                  <w:vAlign w:val="center"/>
                </w:tcPr>
                <w:p w14:paraId="42FAE8D7">
                  <w:pPr>
                    <w:snapToGrid w:val="0"/>
                    <w:jc w:val="center"/>
                    <w:rPr>
                      <w:rFonts w:hint="default" w:eastAsia="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2500</w:t>
                  </w:r>
                </w:p>
              </w:tc>
              <w:tc>
                <w:tcPr>
                  <w:tcW w:w="1338" w:type="pct"/>
                  <w:tcBorders>
                    <w:tl2br w:val="nil"/>
                    <w:tr2bl w:val="nil"/>
                  </w:tcBorders>
                  <w:noWrap w:val="0"/>
                  <w:tcMar>
                    <w:top w:w="0" w:type="dxa"/>
                    <w:left w:w="0" w:type="dxa"/>
                    <w:bottom w:w="0" w:type="dxa"/>
                    <w:right w:w="0" w:type="dxa"/>
                  </w:tcMar>
                  <w:vAlign w:val="center"/>
                </w:tcPr>
                <w:p w14:paraId="6FC4B738">
                  <w:pPr>
                    <w:snapToGrid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0.05</w:t>
                  </w:r>
                </w:p>
              </w:tc>
              <w:tc>
                <w:tcPr>
                  <w:tcW w:w="1038" w:type="pct"/>
                  <w:tcBorders>
                    <w:tl2br w:val="nil"/>
                    <w:tr2bl w:val="nil"/>
                  </w:tcBorders>
                  <w:noWrap w:val="0"/>
                  <w:tcMar>
                    <w:top w:w="0" w:type="dxa"/>
                    <w:left w:w="0" w:type="dxa"/>
                    <w:bottom w:w="0" w:type="dxa"/>
                    <w:right w:w="0" w:type="dxa"/>
                  </w:tcMar>
                  <w:vAlign w:val="center"/>
                </w:tcPr>
                <w:p w14:paraId="05E3541E">
                  <w:pPr>
                    <w:tabs>
                      <w:tab w:val="left" w:pos="1995"/>
                    </w:tabs>
                    <w:snapToGrid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0.00002</w:t>
                  </w:r>
                </w:p>
              </w:tc>
            </w:tr>
            <w:tr w14:paraId="18448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000" w:type="pct"/>
                  <w:gridSpan w:val="5"/>
                  <w:tcBorders>
                    <w:tl2br w:val="nil"/>
                    <w:tr2bl w:val="nil"/>
                  </w:tcBorders>
                  <w:noWrap w:val="0"/>
                  <w:tcMar>
                    <w:top w:w="0" w:type="dxa"/>
                    <w:left w:w="0" w:type="dxa"/>
                    <w:bottom w:w="0" w:type="dxa"/>
                    <w:right w:w="0" w:type="dxa"/>
                  </w:tcMar>
                  <w:vAlign w:val="center"/>
                </w:tcPr>
                <w:p w14:paraId="521E30B5">
                  <w:pPr>
                    <w:tabs>
                      <w:tab w:val="left" w:pos="1995"/>
                    </w:tabs>
                    <w:snapToGrid w:val="0"/>
                    <w:ind w:firstLine="210" w:firstLineChars="100"/>
                    <w:jc w:val="lef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注：临界量取值参照（HJ169-2018）附录B中相关数据</w:t>
                  </w:r>
                </w:p>
              </w:tc>
            </w:tr>
          </w:tbl>
          <w:p w14:paraId="02725DAA">
            <w:pPr>
              <w:snapToGrid w:val="0"/>
              <w:spacing w:line="360" w:lineRule="auto"/>
              <w:ind w:firstLine="482"/>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由上表可知，项目危险物质数量与临界量比值Q=</w:t>
            </w:r>
            <w:r>
              <w:rPr>
                <w:rFonts w:hint="eastAsia"/>
                <w:color w:val="000000" w:themeColor="text1"/>
                <w:szCs w:val="21"/>
                <w:highlight w:val="none"/>
                <w:lang w:val="en-US" w:eastAsia="zh-CN"/>
                <w14:textFill>
                  <w14:solidFill>
                    <w14:schemeClr w14:val="tx1"/>
                  </w14:solidFill>
                </w14:textFill>
              </w:rPr>
              <w:t>0.00002</w:t>
            </w:r>
            <w:r>
              <w:rPr>
                <w:color w:val="000000" w:themeColor="text1"/>
                <w:szCs w:val="21"/>
                <w:highlight w:val="none"/>
                <w14:textFill>
                  <w14:solidFill>
                    <w14:schemeClr w14:val="tx1"/>
                  </w14:solidFill>
                </w14:textFill>
              </w:rPr>
              <w:t>＜1，根据《建设项目环境风险评价技术导则》（HJ169-2018）附录C可知，Q＜1时环境风险潜势可直接判定为Ⅰ，参照《建设项目环境风险评价技术导则》（HJ169-2018）表1评价工作等级划分，环境风险潜势为Ⅰ时，评价工作等级为简单分析</w:t>
            </w:r>
            <w:r>
              <w:rPr>
                <w:rFonts w:ascii="Times New Roman" w:hAnsi="Times New Roman" w:eastAsia="宋体" w:cs="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以上危险物质主要分布在各生产车间以及危废库。</w:t>
            </w:r>
          </w:p>
          <w:p w14:paraId="5C9FF262">
            <w:pPr>
              <w:pStyle w:val="4"/>
              <w:adjustRightInd w:val="0"/>
              <w:spacing w:line="360" w:lineRule="auto"/>
              <w:ind w:left="0" w:leftChars="0" w:firstLine="420" w:firstLineChars="200"/>
              <w:rPr>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项目不属于《建设项目环境影响报告表编</w:t>
            </w:r>
            <w:r>
              <w:rPr>
                <w:color w:val="000000" w:themeColor="text1"/>
                <w:szCs w:val="21"/>
                <w:highlight w:val="none"/>
                <w14:textFill>
                  <w14:solidFill>
                    <w14:schemeClr w14:val="tx1"/>
                  </w14:solidFill>
                </w14:textFill>
              </w:rPr>
              <w:t>制技术指南（污染影响类）（试行）》中有毒有害和易燃易爆危险物质存储量超过临界量的建设项目，可不开展专项评价。</w:t>
            </w:r>
          </w:p>
          <w:p w14:paraId="17743E10">
            <w:pPr>
              <w:pStyle w:val="4"/>
              <w:adjustRightInd w:val="0"/>
              <w:spacing w:line="360" w:lineRule="auto"/>
              <w:ind w:left="0" w:leftChars="0" w:firstLine="420" w:firstLineChars="200"/>
              <w:rPr>
                <w:b w:val="0"/>
                <w:bCs/>
                <w:color w:val="000000" w:themeColor="text1"/>
                <w:szCs w:val="21"/>
                <w:highlight w:val="none"/>
                <w:lang w:val="zh-CN"/>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w:t>
            </w:r>
            <w:r>
              <w:rPr>
                <w:rFonts w:hint="eastAsia"/>
                <w:b w:val="0"/>
                <w:bCs/>
                <w:color w:val="000000" w:themeColor="text1"/>
                <w:szCs w:val="21"/>
                <w:highlight w:val="none"/>
                <w:lang w:val="en-US" w:eastAsia="zh-CN"/>
                <w14:textFill>
                  <w14:solidFill>
                    <w14:schemeClr w14:val="tx1"/>
                  </w14:solidFill>
                </w14:textFill>
              </w:rPr>
              <w:t>2</w:t>
            </w:r>
            <w:r>
              <w:rPr>
                <w:rFonts w:hint="eastAsia"/>
                <w:b w:val="0"/>
                <w:bCs/>
                <w:color w:val="000000" w:themeColor="text1"/>
                <w:szCs w:val="21"/>
                <w:highlight w:val="none"/>
                <w:lang w:val="zh-CN"/>
                <w14:textFill>
                  <w14:solidFill>
                    <w14:schemeClr w14:val="tx1"/>
                  </w14:solidFill>
                </w14:textFill>
              </w:rPr>
              <w:t>）</w:t>
            </w:r>
            <w:r>
              <w:rPr>
                <w:b w:val="0"/>
                <w:bCs/>
                <w:color w:val="000000" w:themeColor="text1"/>
                <w:szCs w:val="21"/>
                <w:highlight w:val="none"/>
                <w:lang w:val="zh-CN"/>
                <w14:textFill>
                  <w14:solidFill>
                    <w14:schemeClr w14:val="tx1"/>
                  </w14:solidFill>
                </w14:textFill>
              </w:rPr>
              <w:t>可能影响的途径</w:t>
            </w:r>
          </w:p>
          <w:p w14:paraId="499EE004">
            <w:pPr>
              <w:snapToGrid w:val="0"/>
              <w:spacing w:line="360" w:lineRule="auto"/>
              <w:ind w:firstLine="420" w:firstLineChars="200"/>
              <w:rPr>
                <w:color w:val="000000" w:themeColor="text1"/>
                <w:szCs w:val="21"/>
                <w:highlight w:val="none"/>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项目可能发生的风险是危险物质泄漏等引发的火灾事故</w:t>
            </w:r>
            <w:r>
              <w:rPr>
                <w:rFonts w:hint="eastAsia" w:ascii="Times New Roman" w:hAnsi="Times New Roman" w:cs="Times New Roman"/>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在发生火灾事故时</w:t>
            </w:r>
            <w:r>
              <w:rPr>
                <w:color w:val="000000" w:themeColor="text1"/>
                <w:szCs w:val="21"/>
                <w:highlight w:val="none"/>
                <w14:textFill>
                  <w14:solidFill>
                    <w14:schemeClr w14:val="tx1"/>
                  </w14:solidFill>
                </w14:textFill>
              </w:rPr>
              <w:t>辐射热、着火物质</w:t>
            </w:r>
            <w:r>
              <w:rPr>
                <w:rFonts w:hint="eastAsia"/>
                <w:color w:val="000000" w:themeColor="text1"/>
                <w:szCs w:val="21"/>
                <w:highlight w:val="none"/>
                <w14:textFill>
                  <w14:solidFill>
                    <w14:schemeClr w14:val="tx1"/>
                  </w14:solidFill>
                </w14:textFill>
              </w:rPr>
              <w:t>、燃烧不完全产生的有毒有害气体</w:t>
            </w:r>
            <w:r>
              <w:rPr>
                <w:color w:val="000000" w:themeColor="text1"/>
                <w:szCs w:val="21"/>
                <w:highlight w:val="none"/>
                <w14:textFill>
                  <w14:solidFill>
                    <w14:schemeClr w14:val="tx1"/>
                  </w14:solidFill>
                </w14:textFill>
              </w:rPr>
              <w:t>会对厂内工作人员和厂外环境敏感目标造成伤害，对人员健康和和财产带来危害和损失。火灾伴生/次生的大气污染排放，将对周围大气环境和敏感目标造和财产带来危害和损失。火灾伴生/次生的大气污染排放，将对周围大气环境和敏感目标造成一定程度影响。</w:t>
            </w:r>
            <w:r>
              <w:rPr>
                <w:rFonts w:hint="eastAsia"/>
                <w:color w:val="000000" w:themeColor="text1"/>
                <w:szCs w:val="21"/>
                <w:highlight w:val="none"/>
                <w14:textFill>
                  <w14:solidFill>
                    <w14:schemeClr w14:val="tx1"/>
                  </w14:solidFill>
                </w14:textFill>
              </w:rPr>
              <w:t>消防废水收集不及时，收集不当，一旦流出厂界、下渗，则可能对厂区周边土壤、地下水造成污染。</w:t>
            </w:r>
          </w:p>
          <w:p w14:paraId="7265F79F">
            <w:pPr>
              <w:pStyle w:val="4"/>
              <w:adjustRightInd w:val="0"/>
              <w:spacing w:line="360" w:lineRule="auto"/>
              <w:ind w:left="0" w:leftChars="0" w:firstLine="420" w:firstLineChars="200"/>
              <w:rPr>
                <w:b w:val="0"/>
                <w:bCs/>
                <w:color w:val="000000" w:themeColor="text1"/>
                <w:szCs w:val="21"/>
                <w:highlight w:val="none"/>
                <w14:textFill>
                  <w14:solidFill>
                    <w14:schemeClr w14:val="tx1"/>
                  </w14:solidFill>
                </w14:textFill>
              </w:rPr>
            </w:pPr>
            <w:r>
              <w:rPr>
                <w:rFonts w:hint="eastAsia"/>
                <w:b w:val="0"/>
                <w:bCs/>
                <w:color w:val="000000" w:themeColor="text1"/>
                <w:szCs w:val="21"/>
                <w:highlight w:val="none"/>
                <w:lang w:val="zh-CN"/>
                <w14:textFill>
                  <w14:solidFill>
                    <w14:schemeClr w14:val="tx1"/>
                  </w14:solidFill>
                </w14:textFill>
              </w:rPr>
              <w:t>（</w:t>
            </w:r>
            <w:r>
              <w:rPr>
                <w:rFonts w:hint="eastAsia"/>
                <w:b w:val="0"/>
                <w:bCs/>
                <w:color w:val="000000" w:themeColor="text1"/>
                <w:szCs w:val="21"/>
                <w:highlight w:val="none"/>
                <w:lang w:val="en-US" w:eastAsia="zh-CN"/>
                <w14:textFill>
                  <w14:solidFill>
                    <w14:schemeClr w14:val="tx1"/>
                  </w14:solidFill>
                </w14:textFill>
              </w:rPr>
              <w:t>3</w:t>
            </w:r>
            <w:r>
              <w:rPr>
                <w:rFonts w:hint="eastAsia"/>
                <w:b w:val="0"/>
                <w:bCs/>
                <w:color w:val="000000" w:themeColor="text1"/>
                <w:szCs w:val="21"/>
                <w:highlight w:val="none"/>
                <w:lang w:val="zh-CN"/>
                <w14:textFill>
                  <w14:solidFill>
                    <w14:schemeClr w14:val="tx1"/>
                  </w14:solidFill>
                </w14:textFill>
              </w:rPr>
              <w:t>）</w:t>
            </w:r>
            <w:r>
              <w:rPr>
                <w:b w:val="0"/>
                <w:bCs/>
                <w:color w:val="000000" w:themeColor="text1"/>
                <w:szCs w:val="21"/>
                <w:highlight w:val="none"/>
                <w14:textFill>
                  <w14:solidFill>
                    <w14:schemeClr w14:val="tx1"/>
                  </w14:solidFill>
                </w14:textFill>
              </w:rPr>
              <w:t>风险防范措施</w:t>
            </w:r>
          </w:p>
          <w:p w14:paraId="34DC3A74">
            <w:pPr>
              <w:keepNext/>
              <w:keepLines/>
              <w:pageBreakBefore w:val="0"/>
              <w:widowControl w:val="0"/>
              <w:tabs>
                <w:tab w:val="left" w:pos="7237"/>
              </w:tabs>
              <w:kinsoku/>
              <w:wordWrap/>
              <w:overflowPunct/>
              <w:topLinePunct w:val="0"/>
              <w:autoSpaceDE/>
              <w:autoSpaceDN/>
              <w:bidi w:val="0"/>
              <w:adjustRightInd/>
              <w:snapToGrid w:val="0"/>
              <w:spacing w:line="360" w:lineRule="auto"/>
              <w:ind w:firstLine="420" w:firstLineChars="200"/>
              <w:contextualSpacing/>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为了从源头上消除环境风险，企业应进一步加强如下措施：</w:t>
            </w:r>
          </w:p>
          <w:p w14:paraId="39678BEF">
            <w:pPr>
              <w:keepNext/>
              <w:keepLines/>
              <w:pageBreakBefore w:val="0"/>
              <w:widowControl w:val="0"/>
              <w:tabs>
                <w:tab w:val="left" w:pos="7237"/>
              </w:tabs>
              <w:kinsoku/>
              <w:wordWrap/>
              <w:overflowPunct/>
              <w:topLinePunct w:val="0"/>
              <w:autoSpaceDE/>
              <w:autoSpaceDN/>
              <w:bidi w:val="0"/>
              <w:adjustRightInd/>
              <w:snapToGrid w:val="0"/>
              <w:spacing w:line="360" w:lineRule="auto"/>
              <w:ind w:firstLine="420" w:firstLineChars="200"/>
              <w:contextualSpacing/>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危险物料</w:t>
            </w:r>
            <w:r>
              <w:rPr>
                <w:rFonts w:hint="eastAsia"/>
                <w:color w:val="000000" w:themeColor="text1"/>
                <w:szCs w:val="21"/>
                <w:highlight w:val="none"/>
                <w14:textFill>
                  <w14:solidFill>
                    <w14:schemeClr w14:val="tx1"/>
                  </w14:solidFill>
                </w14:textFill>
              </w:rPr>
              <w:t>由专人负责管理，定期巡视，避免因为安全事故而引发的环境事故及人员伤害。</w:t>
            </w:r>
          </w:p>
          <w:p w14:paraId="1A74C68A">
            <w:pPr>
              <w:keepNext/>
              <w:keepLines/>
              <w:pageBreakBefore w:val="0"/>
              <w:widowControl w:val="0"/>
              <w:tabs>
                <w:tab w:val="left" w:pos="7237"/>
              </w:tabs>
              <w:kinsoku/>
              <w:wordWrap/>
              <w:overflowPunct/>
              <w:topLinePunct w:val="0"/>
              <w:autoSpaceDE/>
              <w:autoSpaceDN/>
              <w:bidi w:val="0"/>
              <w:adjustRightInd/>
              <w:snapToGrid w:val="0"/>
              <w:spacing w:line="360" w:lineRule="auto"/>
              <w:ind w:firstLine="420" w:firstLineChars="200"/>
              <w:contextualSpacing/>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2）各种生产设备应定期检修保养，确保设备正常运行。操作人员必须经过专门培训，做到持证上岗，并且严格遵守操作规程。</w:t>
            </w:r>
          </w:p>
          <w:p w14:paraId="4D6C5E21">
            <w:pPr>
              <w:keepNext/>
              <w:keepLines/>
              <w:pageBreakBefore w:val="0"/>
              <w:widowControl w:val="0"/>
              <w:tabs>
                <w:tab w:val="left" w:pos="7237"/>
              </w:tabs>
              <w:kinsoku/>
              <w:wordWrap/>
              <w:overflowPunct/>
              <w:topLinePunct w:val="0"/>
              <w:autoSpaceDE/>
              <w:autoSpaceDN/>
              <w:bidi w:val="0"/>
              <w:adjustRightInd/>
              <w:snapToGrid w:val="0"/>
              <w:spacing w:line="360" w:lineRule="auto"/>
              <w:ind w:firstLine="420" w:firstLineChars="200"/>
              <w:contextualSpacing/>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3）严禁烟火，车间内禁止吸烟，加强管理，严格操作规范，制定一系列的防火规章制度；车间应在进口处的明显位置设有醒目的严禁烟火的标志。</w:t>
            </w:r>
          </w:p>
          <w:p w14:paraId="6632D663">
            <w:pPr>
              <w:keepNext/>
              <w:keepLines/>
              <w:pageBreakBefore w:val="0"/>
              <w:widowControl w:val="0"/>
              <w:tabs>
                <w:tab w:val="left" w:pos="7237"/>
              </w:tabs>
              <w:kinsoku/>
              <w:wordWrap/>
              <w:overflowPunct/>
              <w:topLinePunct w:val="0"/>
              <w:autoSpaceDE/>
              <w:autoSpaceDN/>
              <w:bidi w:val="0"/>
              <w:adjustRightInd/>
              <w:snapToGrid w:val="0"/>
              <w:spacing w:line="360" w:lineRule="auto"/>
              <w:ind w:firstLine="420" w:firstLineChars="200"/>
              <w:contextualSpacing/>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4）车间内必须有自然通风设施及强制通风设施，保证车间内空气流通。作业场所所有安全通道、门窗向外开启，通道和出入口保持通畅。</w:t>
            </w:r>
          </w:p>
          <w:p w14:paraId="32143675">
            <w:pPr>
              <w:keepNext/>
              <w:keepLines/>
              <w:pageBreakBefore w:val="0"/>
              <w:widowControl w:val="0"/>
              <w:tabs>
                <w:tab w:val="left" w:pos="7237"/>
              </w:tabs>
              <w:kinsoku/>
              <w:wordWrap/>
              <w:overflowPunct/>
              <w:topLinePunct w:val="0"/>
              <w:autoSpaceDE/>
              <w:autoSpaceDN/>
              <w:bidi w:val="0"/>
              <w:adjustRightInd/>
              <w:snapToGrid w:val="0"/>
              <w:spacing w:line="360" w:lineRule="auto"/>
              <w:ind w:firstLine="420" w:firstLineChars="200"/>
              <w:contextualSpacing/>
              <w:textAlignment w:val="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5）设置环保机构，负责全公司的环保安全工作，制定各项管理制度、完善的事故应急计划及相应的应急处理手段和设施，同时加强安全教育，以提高职工的安全意识和安全防范能力。</w:t>
            </w:r>
          </w:p>
          <w:p w14:paraId="4D4B086C">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6）定期对</w:t>
            </w:r>
            <w:r>
              <w:rPr>
                <w:rFonts w:hint="eastAsia"/>
                <w:color w:val="000000" w:themeColor="text1"/>
                <w:szCs w:val="21"/>
                <w:highlight w:val="none"/>
                <w:lang w:eastAsia="zh-CN"/>
                <w14:textFill>
                  <w14:solidFill>
                    <w14:schemeClr w14:val="tx1"/>
                  </w14:solidFill>
                </w14:textFill>
              </w:rPr>
              <w:t>两级活性炭</w:t>
            </w:r>
            <w:r>
              <w:rPr>
                <w:rFonts w:hint="eastAsia"/>
                <w:color w:val="000000" w:themeColor="text1"/>
                <w:szCs w:val="21"/>
                <w:highlight w:val="none"/>
                <w14:textFill>
                  <w14:solidFill>
                    <w14:schemeClr w14:val="tx1"/>
                  </w14:solidFill>
                </w14:textFill>
              </w:rPr>
              <w:t>吸附装置进行检修，发现环保设施运行不正常，应停止产生相关污染物的工序，环保设施运行正常后方可进行生产。</w:t>
            </w:r>
          </w:p>
          <w:p w14:paraId="1C81E2A6">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7）针对企业在运行过程中可能会出现的火灾的情况，确保在火灾状态下的废水全部处于受控状态，事故废水得到有效处理防止对周围地表水和地下水造成污染，本项目</w:t>
            </w:r>
            <w:r>
              <w:rPr>
                <w:rFonts w:hint="eastAsia"/>
                <w:color w:val="000000" w:themeColor="text1"/>
                <w:szCs w:val="21"/>
                <w:highlight w:val="none"/>
                <w:lang w:val="en-US" w:eastAsia="zh-CN"/>
                <w14:textFill>
                  <w14:solidFill>
                    <w14:schemeClr w14:val="tx1"/>
                  </w14:solidFill>
                </w14:textFill>
              </w:rPr>
              <w:t>设计</w:t>
            </w:r>
            <w:r>
              <w:rPr>
                <w:rFonts w:hint="eastAsia"/>
                <w:color w:val="000000" w:themeColor="text1"/>
                <w:szCs w:val="21"/>
                <w:highlight w:val="none"/>
                <w14:textFill>
                  <w14:solidFill>
                    <w14:schemeClr w14:val="tx1"/>
                  </w14:solidFill>
                </w14:textFill>
              </w:rPr>
              <w:t>配套建设事故水池。</w:t>
            </w:r>
          </w:p>
          <w:p w14:paraId="3FCAF14F">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本项目事故废水量参照《关于印发&lt;水体污染防控紧急措施设计导则&gt;的通知》（中国石化建标[2006]43 号）中计算公式</w:t>
            </w:r>
          </w:p>
          <w:p w14:paraId="41669BBD">
            <w:pPr>
              <w:keepNext/>
              <w:keepLines/>
              <w:tabs>
                <w:tab w:val="left" w:pos="7237"/>
              </w:tabs>
              <w:snapToGrid w:val="0"/>
              <w:spacing w:line="360" w:lineRule="auto"/>
              <w:contextualSpacing/>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总</w:t>
            </w: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1</w:t>
            </w: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2</w:t>
            </w: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3</w:t>
            </w:r>
            <w:r>
              <w:rPr>
                <w:rFonts w:hint="eastAsia"/>
                <w:color w:val="000000" w:themeColor="text1"/>
                <w:szCs w:val="21"/>
                <w:highlight w:val="none"/>
                <w14:textFill>
                  <w14:solidFill>
                    <w14:schemeClr w14:val="tx1"/>
                  </w14:solidFill>
                </w14:textFill>
              </w:rPr>
              <w:t>）max+V</w:t>
            </w:r>
            <w:r>
              <w:rPr>
                <w:rFonts w:hint="eastAsia"/>
                <w:color w:val="000000" w:themeColor="text1"/>
                <w:szCs w:val="21"/>
                <w:highlight w:val="none"/>
                <w:vertAlign w:val="subscript"/>
                <w14:textFill>
                  <w14:solidFill>
                    <w14:schemeClr w14:val="tx1"/>
                  </w14:solidFill>
                </w14:textFill>
              </w:rPr>
              <w:t>4</w:t>
            </w: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5</w:t>
            </w:r>
          </w:p>
          <w:p w14:paraId="43371F05">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1</w:t>
            </w: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2</w:t>
            </w: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vertAlign w:val="subscript"/>
                <w14:textFill>
                  <w14:solidFill>
                    <w14:schemeClr w14:val="tx1"/>
                  </w14:solidFill>
                </w14:textFill>
              </w:rPr>
              <w:t>max</w:t>
            </w:r>
            <w:r>
              <w:rPr>
                <w:rFonts w:hint="eastAsia"/>
                <w:color w:val="000000" w:themeColor="text1"/>
                <w:szCs w:val="21"/>
                <w:highlight w:val="none"/>
                <w14:textFill>
                  <w14:solidFill>
                    <w14:schemeClr w14:val="tx1"/>
                  </w14:solidFill>
                </w14:textFill>
              </w:rPr>
              <w:t>为计算各装置最大量；单位m</w:t>
            </w:r>
            <w:r>
              <w:rPr>
                <w:rFonts w:hint="eastAsia"/>
                <w:color w:val="000000" w:themeColor="text1"/>
                <w:szCs w:val="21"/>
                <w:highlight w:val="none"/>
                <w:vertAlign w:val="superscript"/>
                <w14:textFill>
                  <w14:solidFill>
                    <w14:schemeClr w14:val="tx1"/>
                  </w14:solidFill>
                </w14:textFill>
              </w:rPr>
              <w:t>3</w:t>
            </w:r>
            <w:r>
              <w:rPr>
                <w:rFonts w:hint="eastAsia"/>
                <w:color w:val="000000" w:themeColor="text1"/>
                <w:szCs w:val="21"/>
                <w:highlight w:val="none"/>
                <w14:textFill>
                  <w14:solidFill>
                    <w14:schemeClr w14:val="tx1"/>
                  </w14:solidFill>
                </w14:textFill>
              </w:rPr>
              <w:t>。</w:t>
            </w:r>
          </w:p>
          <w:p w14:paraId="4888A761">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1</w:t>
            </w:r>
            <w:r>
              <w:rPr>
                <w:rFonts w:hint="eastAsia"/>
                <w:color w:val="000000" w:themeColor="text1"/>
                <w:szCs w:val="21"/>
                <w:highlight w:val="none"/>
                <w14:textFill>
                  <w14:solidFill>
                    <w14:schemeClr w14:val="tx1"/>
                  </w14:solidFill>
                </w14:textFill>
              </w:rPr>
              <w:t>：收集系统范围内发生事故的一个罐组或一套装置的物料量。本项目不涉及化学品储罐，V</w:t>
            </w:r>
            <w:r>
              <w:rPr>
                <w:rFonts w:hint="eastAsia"/>
                <w:color w:val="000000" w:themeColor="text1"/>
                <w:szCs w:val="21"/>
                <w:highlight w:val="none"/>
                <w:vertAlign w:val="subscript"/>
                <w14:textFill>
                  <w14:solidFill>
                    <w14:schemeClr w14:val="tx1"/>
                  </w14:solidFill>
                </w14:textFill>
              </w:rPr>
              <w:t>1</w:t>
            </w:r>
            <w:r>
              <w:rPr>
                <w:rFonts w:hint="eastAsia"/>
                <w:color w:val="000000" w:themeColor="text1"/>
                <w:szCs w:val="21"/>
                <w:highlight w:val="none"/>
                <w14:textFill>
                  <w14:solidFill>
                    <w14:schemeClr w14:val="tx1"/>
                  </w14:solidFill>
                </w14:textFill>
              </w:rPr>
              <w:t xml:space="preserve">=0。 </w:t>
            </w:r>
          </w:p>
          <w:p w14:paraId="5E1CAA2F">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2</w:t>
            </w:r>
            <w:r>
              <w:rPr>
                <w:rFonts w:hint="eastAsia"/>
                <w:color w:val="000000" w:themeColor="text1"/>
                <w:szCs w:val="21"/>
                <w:highlight w:val="none"/>
                <w14:textFill>
                  <w14:solidFill>
                    <w14:schemeClr w14:val="tx1"/>
                  </w14:solidFill>
                </w14:textFill>
              </w:rPr>
              <w:t>：发生事故的装置消防水量，根据《消防给水及消火栓系统技术规范》（GB50974-2014），项目室内消防用水量20L/s，火灾延续时间按</w:t>
            </w:r>
            <w:r>
              <w:rPr>
                <w:rFonts w:hint="eastAsia"/>
                <w:color w:val="000000" w:themeColor="text1"/>
                <w:szCs w:val="21"/>
                <w:highlight w:val="none"/>
                <w:lang w:val="en-US" w:eastAsia="zh-CN"/>
                <w14:textFill>
                  <w14:solidFill>
                    <w14:schemeClr w14:val="tx1"/>
                  </w14:solidFill>
                </w14:textFill>
              </w:rPr>
              <w:t>0.5</w:t>
            </w:r>
            <w:r>
              <w:rPr>
                <w:rFonts w:hint="eastAsia"/>
                <w:color w:val="000000" w:themeColor="text1"/>
                <w:szCs w:val="21"/>
                <w:highlight w:val="none"/>
                <w14:textFill>
                  <w14:solidFill>
                    <w14:schemeClr w14:val="tx1"/>
                  </w14:solidFill>
                </w14:textFill>
              </w:rPr>
              <w:t>h计，则消防水量为</w:t>
            </w:r>
            <w:r>
              <w:rPr>
                <w:rFonts w:hint="eastAsia"/>
                <w:color w:val="000000" w:themeColor="text1"/>
                <w:szCs w:val="21"/>
                <w:highlight w:val="none"/>
                <w:lang w:val="en-US" w:eastAsia="zh-CN"/>
                <w14:textFill>
                  <w14:solidFill>
                    <w14:schemeClr w14:val="tx1"/>
                  </w14:solidFill>
                </w14:textFill>
              </w:rPr>
              <w:t>36</w:t>
            </w:r>
            <w:r>
              <w:rPr>
                <w:rFonts w:hint="eastAsia"/>
                <w:color w:val="000000" w:themeColor="text1"/>
                <w:szCs w:val="21"/>
                <w:highlight w:val="none"/>
                <w14:textFill>
                  <w14:solidFill>
                    <w14:schemeClr w14:val="tx1"/>
                  </w14:solidFill>
                </w14:textFill>
              </w:rPr>
              <w:t>m</w:t>
            </w:r>
            <w:r>
              <w:rPr>
                <w:rFonts w:hint="eastAsia"/>
                <w:color w:val="000000" w:themeColor="text1"/>
                <w:szCs w:val="21"/>
                <w:highlight w:val="none"/>
                <w:vertAlign w:val="superscript"/>
                <w14:textFill>
                  <w14:solidFill>
                    <w14:schemeClr w14:val="tx1"/>
                  </w14:solidFill>
                </w14:textFill>
              </w:rPr>
              <w:t>3</w:t>
            </w:r>
            <w:r>
              <w:rPr>
                <w:rFonts w:hint="eastAsia"/>
                <w:color w:val="000000" w:themeColor="text1"/>
                <w:szCs w:val="21"/>
                <w:highlight w:val="none"/>
                <w14:textFill>
                  <w14:solidFill>
                    <w14:schemeClr w14:val="tx1"/>
                  </w14:solidFill>
                </w14:textFill>
              </w:rPr>
              <w:t>。</w:t>
            </w:r>
          </w:p>
          <w:p w14:paraId="2E5F6410">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3</w:t>
            </w:r>
            <w:r>
              <w:rPr>
                <w:rFonts w:hint="eastAsia"/>
                <w:color w:val="000000" w:themeColor="text1"/>
                <w:szCs w:val="21"/>
                <w:highlight w:val="none"/>
                <w14:textFill>
                  <w14:solidFill>
                    <w14:schemeClr w14:val="tx1"/>
                  </w14:solidFill>
                </w14:textFill>
              </w:rPr>
              <w:t>：发生事故时可以转输到其他储存或处理设施的物料量，m</w:t>
            </w:r>
            <w:r>
              <w:rPr>
                <w:rFonts w:hint="eastAsia"/>
                <w:color w:val="000000" w:themeColor="text1"/>
                <w:szCs w:val="21"/>
                <w:highlight w:val="none"/>
                <w:vertAlign w:val="superscript"/>
                <w14:textFill>
                  <w14:solidFill>
                    <w14:schemeClr w14:val="tx1"/>
                  </w14:solidFill>
                </w14:textFill>
              </w:rPr>
              <w:t>3</w:t>
            </w:r>
            <w:r>
              <w:rPr>
                <w:rFonts w:hint="eastAsia"/>
                <w:color w:val="000000" w:themeColor="text1"/>
                <w:szCs w:val="21"/>
                <w:highlight w:val="none"/>
                <w14:textFill>
                  <w14:solidFill>
                    <w14:schemeClr w14:val="tx1"/>
                  </w14:solidFill>
                </w14:textFill>
              </w:rPr>
              <w:t>；本项目无需转移物料，V</w:t>
            </w:r>
            <w:r>
              <w:rPr>
                <w:rFonts w:hint="eastAsia"/>
                <w:color w:val="000000" w:themeColor="text1"/>
                <w:szCs w:val="21"/>
                <w:highlight w:val="none"/>
                <w:vertAlign w:val="subscript"/>
                <w14:textFill>
                  <w14:solidFill>
                    <w14:schemeClr w14:val="tx1"/>
                  </w14:solidFill>
                </w14:textFill>
              </w:rPr>
              <w:t>3</w:t>
            </w:r>
            <w:r>
              <w:rPr>
                <w:rFonts w:hint="eastAsia"/>
                <w:color w:val="000000" w:themeColor="text1"/>
                <w:szCs w:val="21"/>
                <w:highlight w:val="none"/>
                <w14:textFill>
                  <w14:solidFill>
                    <w14:schemeClr w14:val="tx1"/>
                  </w14:solidFill>
                </w14:textFill>
              </w:rPr>
              <w:t>=0m</w:t>
            </w:r>
            <w:r>
              <w:rPr>
                <w:rFonts w:hint="eastAsia"/>
                <w:color w:val="000000" w:themeColor="text1"/>
                <w:szCs w:val="21"/>
                <w:highlight w:val="none"/>
                <w:vertAlign w:val="superscript"/>
                <w14:textFill>
                  <w14:solidFill>
                    <w14:schemeClr w14:val="tx1"/>
                  </w14:solidFill>
                </w14:textFill>
              </w:rPr>
              <w:t>3</w:t>
            </w:r>
            <w:r>
              <w:rPr>
                <w:rFonts w:hint="eastAsia"/>
                <w:color w:val="000000" w:themeColor="text1"/>
                <w:szCs w:val="21"/>
                <w:highlight w:val="none"/>
                <w14:textFill>
                  <w14:solidFill>
                    <w14:schemeClr w14:val="tx1"/>
                  </w14:solidFill>
                </w14:textFill>
              </w:rPr>
              <w:t xml:space="preserve">。 </w:t>
            </w:r>
          </w:p>
          <w:p w14:paraId="6241DF42">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4</w:t>
            </w:r>
            <w:r>
              <w:rPr>
                <w:rFonts w:hint="eastAsia"/>
                <w:color w:val="000000" w:themeColor="text1"/>
                <w:szCs w:val="21"/>
                <w:highlight w:val="none"/>
                <w14:textFill>
                  <w14:solidFill>
                    <w14:schemeClr w14:val="tx1"/>
                  </w14:solidFill>
                </w14:textFill>
              </w:rPr>
              <w:t>：发生事故时必须进入该系统的生产废水量，本次不考虑该部分水量。</w:t>
            </w:r>
          </w:p>
          <w:p w14:paraId="1905DD8B">
            <w:pPr>
              <w:keepNext/>
              <w:keepLines/>
              <w:tabs>
                <w:tab w:val="left" w:pos="7237"/>
              </w:tabs>
              <w:snapToGrid w:val="0"/>
              <w:spacing w:line="360" w:lineRule="auto"/>
              <w:ind w:firstLine="420" w:firstLineChars="200"/>
              <w:contextualSpacing/>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V</w:t>
            </w:r>
            <w:r>
              <w:rPr>
                <w:rFonts w:hint="eastAsia"/>
                <w:color w:val="000000" w:themeColor="text1"/>
                <w:szCs w:val="21"/>
                <w:highlight w:val="none"/>
                <w:vertAlign w:val="subscript"/>
                <w14:textFill>
                  <w14:solidFill>
                    <w14:schemeClr w14:val="tx1"/>
                  </w14:solidFill>
                </w14:textFill>
              </w:rPr>
              <w:t>5</w:t>
            </w:r>
            <w:r>
              <w:rPr>
                <w:rFonts w:hint="eastAsia"/>
                <w:color w:val="000000" w:themeColor="text1"/>
                <w:szCs w:val="21"/>
                <w:highlight w:val="none"/>
                <w14:textFill>
                  <w14:solidFill>
                    <w14:schemeClr w14:val="tx1"/>
                  </w14:solidFill>
                </w14:textFill>
              </w:rPr>
              <w:t>：发生事故时可能进入该系统的最大雨水量，V</w:t>
            </w:r>
            <w:r>
              <w:rPr>
                <w:rFonts w:hint="eastAsia"/>
                <w:color w:val="000000" w:themeColor="text1"/>
                <w:szCs w:val="21"/>
                <w:highlight w:val="none"/>
                <w:vertAlign w:val="subscript"/>
                <w14:textFill>
                  <w14:solidFill>
                    <w14:schemeClr w14:val="tx1"/>
                  </w14:solidFill>
                </w14:textFill>
              </w:rPr>
              <w:t>5</w:t>
            </w:r>
            <w:r>
              <w:rPr>
                <w:rFonts w:hint="eastAsia"/>
                <w:color w:val="000000" w:themeColor="text1"/>
                <w:szCs w:val="21"/>
                <w:highlight w:val="none"/>
                <w14:textFill>
                  <w14:solidFill>
                    <w14:schemeClr w14:val="tx1"/>
                  </w14:solidFill>
                </w14:textFill>
              </w:rPr>
              <w:t>=10qF；其中q=年平均降雨量/年平均降雨日数mm，f=必须进入事故废水收集系统的雨水汇水面积，企业所有物料均位于室内，故V</w:t>
            </w:r>
            <w:r>
              <w:rPr>
                <w:rFonts w:hint="eastAsia"/>
                <w:color w:val="000000" w:themeColor="text1"/>
                <w:szCs w:val="21"/>
                <w:highlight w:val="none"/>
                <w:vertAlign w:val="subscript"/>
                <w14:textFill>
                  <w14:solidFill>
                    <w14:schemeClr w14:val="tx1"/>
                  </w14:solidFill>
                </w14:textFill>
              </w:rPr>
              <w:t>5</w:t>
            </w:r>
            <w:r>
              <w:rPr>
                <w:rFonts w:hint="eastAsia"/>
                <w:color w:val="000000" w:themeColor="text1"/>
                <w:szCs w:val="21"/>
                <w:highlight w:val="none"/>
                <w14:textFill>
                  <w14:solidFill>
                    <w14:schemeClr w14:val="tx1"/>
                  </w14:solidFill>
                </w14:textFill>
              </w:rPr>
              <w:t>=0m</w:t>
            </w:r>
            <w:r>
              <w:rPr>
                <w:rFonts w:hint="eastAsia"/>
                <w:color w:val="000000" w:themeColor="text1"/>
                <w:szCs w:val="21"/>
                <w:highlight w:val="none"/>
                <w:vertAlign w:val="superscript"/>
                <w14:textFill>
                  <w14:solidFill>
                    <w14:schemeClr w14:val="tx1"/>
                  </w14:solidFill>
                </w14:textFill>
              </w:rPr>
              <w:t>3</w:t>
            </w:r>
            <w:r>
              <w:rPr>
                <w:rFonts w:hint="eastAsia"/>
                <w:color w:val="000000" w:themeColor="text1"/>
                <w:szCs w:val="21"/>
                <w:highlight w:val="none"/>
                <w14:textFill>
                  <w14:solidFill>
                    <w14:schemeClr w14:val="tx1"/>
                  </w14:solidFill>
                </w14:textFill>
              </w:rPr>
              <w:t xml:space="preserve">。 </w:t>
            </w:r>
          </w:p>
          <w:p w14:paraId="775F52D6">
            <w:pPr>
              <w:keepNext/>
              <w:keepLines/>
              <w:tabs>
                <w:tab w:val="left" w:pos="7237"/>
              </w:tabs>
              <w:snapToGrid w:val="0"/>
              <w:spacing w:line="360" w:lineRule="auto"/>
              <w:ind w:firstLine="420" w:firstLineChars="200"/>
              <w:contextualSpacing/>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则V</w:t>
            </w:r>
            <w:r>
              <w:rPr>
                <w:rFonts w:hint="eastAsia"/>
                <w:color w:val="000000" w:themeColor="text1"/>
                <w:szCs w:val="21"/>
                <w:highlight w:val="none"/>
                <w:vertAlign w:val="subscript"/>
                <w14:textFill>
                  <w14:solidFill>
                    <w14:schemeClr w14:val="tx1"/>
                  </w14:solidFill>
                </w14:textFill>
              </w:rPr>
              <w:t>总</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36</w:t>
            </w:r>
            <w:r>
              <w:rPr>
                <w:rFonts w:hint="eastAsia"/>
                <w:color w:val="000000" w:themeColor="text1"/>
                <w:szCs w:val="21"/>
                <w:highlight w:val="none"/>
                <w14:textFill>
                  <w14:solidFill>
                    <w14:schemeClr w14:val="tx1"/>
                  </w14:solidFill>
                </w14:textFill>
              </w:rPr>
              <w:t>m</w:t>
            </w:r>
            <w:r>
              <w:rPr>
                <w:rFonts w:hint="eastAsia"/>
                <w:color w:val="000000" w:themeColor="text1"/>
                <w:szCs w:val="21"/>
                <w:highlight w:val="none"/>
                <w:vertAlign w:val="superscript"/>
                <w14:textFill>
                  <w14:solidFill>
                    <w14:schemeClr w14:val="tx1"/>
                  </w14:solidFill>
                </w14:textFill>
              </w:rPr>
              <w:t>3</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建议</w:t>
            </w:r>
            <w:r>
              <w:rPr>
                <w:rFonts w:hint="eastAsia"/>
                <w:color w:val="000000" w:themeColor="text1"/>
                <w:szCs w:val="21"/>
                <w:highlight w:val="none"/>
                <w14:textFill>
                  <w14:solidFill>
                    <w14:schemeClr w14:val="tx1"/>
                  </w14:solidFill>
                </w14:textFill>
              </w:rPr>
              <w:t>企业在</w:t>
            </w:r>
            <w:r>
              <w:rPr>
                <w:rFonts w:hint="eastAsia"/>
                <w:color w:val="000000" w:themeColor="text1"/>
                <w:szCs w:val="21"/>
                <w:highlight w:val="none"/>
                <w:lang w:val="en-US" w:eastAsia="zh-CN"/>
                <w14:textFill>
                  <w14:solidFill>
                    <w14:schemeClr w14:val="tx1"/>
                  </w14:solidFill>
                </w14:textFill>
              </w:rPr>
              <w:t>厂区</w:t>
            </w:r>
            <w:r>
              <w:rPr>
                <w:rFonts w:hint="eastAsia"/>
                <w:color w:val="000000" w:themeColor="text1"/>
                <w:szCs w:val="21"/>
                <w:highlight w:val="none"/>
                <w14:textFill>
                  <w14:solidFill>
                    <w14:schemeClr w14:val="tx1"/>
                  </w14:solidFill>
                </w14:textFill>
              </w:rPr>
              <w:t>设置1座</w:t>
            </w:r>
            <w:r>
              <w:rPr>
                <w:rFonts w:hint="eastAsia"/>
                <w:color w:val="000000" w:themeColor="text1"/>
                <w:szCs w:val="21"/>
                <w:highlight w:val="none"/>
                <w:lang w:val="en-US" w:eastAsia="zh-CN"/>
                <w14:textFill>
                  <w14:solidFill>
                    <w14:schemeClr w14:val="tx1"/>
                  </w14:solidFill>
                </w14:textFill>
              </w:rPr>
              <w:t>40</w:t>
            </w:r>
            <w:r>
              <w:rPr>
                <w:rFonts w:hint="eastAsia"/>
                <w:color w:val="000000" w:themeColor="text1"/>
                <w:szCs w:val="21"/>
                <w:highlight w:val="none"/>
                <w14:textFill>
                  <w14:solidFill>
                    <w14:schemeClr w14:val="tx1"/>
                  </w14:solidFill>
                </w14:textFill>
              </w:rPr>
              <w:t>m</w:t>
            </w:r>
            <w:r>
              <w:rPr>
                <w:rFonts w:hint="eastAsia"/>
                <w:color w:val="000000" w:themeColor="text1"/>
                <w:szCs w:val="21"/>
                <w:highlight w:val="none"/>
                <w:vertAlign w:val="superscript"/>
                <w14:textFill>
                  <w14:solidFill>
                    <w14:schemeClr w14:val="tx1"/>
                  </w14:solidFill>
                </w14:textFill>
              </w:rPr>
              <w:t>3</w:t>
            </w:r>
            <w:r>
              <w:rPr>
                <w:rFonts w:hint="eastAsia"/>
                <w:color w:val="000000" w:themeColor="text1"/>
                <w:szCs w:val="21"/>
                <w:highlight w:val="none"/>
                <w14:textFill>
                  <w14:solidFill>
                    <w14:schemeClr w14:val="tx1"/>
                  </w14:solidFill>
                </w14:textFill>
              </w:rPr>
              <w:t>事故水池，若发生事故可通过泵将事故废水收集至事故水池，</w:t>
            </w:r>
            <w:r>
              <w:rPr>
                <w:rFonts w:hint="eastAsia"/>
                <w:color w:val="000000" w:themeColor="text1"/>
                <w:szCs w:val="21"/>
                <w:highlight w:val="none"/>
                <w:lang w:eastAsia="zh-CN"/>
                <w14:textFill>
                  <w14:solidFill>
                    <w14:schemeClr w14:val="tx1"/>
                  </w14:solidFill>
                </w14:textFill>
              </w:rPr>
              <w:t>可</w:t>
            </w:r>
            <w:r>
              <w:rPr>
                <w:rFonts w:hint="eastAsia"/>
                <w:color w:val="000000" w:themeColor="text1"/>
                <w:szCs w:val="21"/>
                <w:highlight w:val="none"/>
                <w14:textFill>
                  <w14:solidFill>
                    <w14:schemeClr w14:val="tx1"/>
                  </w14:solidFill>
                </w14:textFill>
              </w:rPr>
              <w:t>满足企业需求。</w:t>
            </w:r>
          </w:p>
          <w:p w14:paraId="5E1D685A">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b/>
                <w:bCs/>
                <w:color w:val="000000" w:themeColor="text1"/>
                <w:spacing w:val="-10"/>
                <w:szCs w:val="21"/>
                <w:highlight w:val="none"/>
                <w14:textFill>
                  <w14:solidFill>
                    <w14:schemeClr w14:val="tx1"/>
                  </w14:solidFill>
                </w14:textFill>
              </w:rPr>
            </w:pPr>
            <w:r>
              <w:rPr>
                <w:color w:val="000000" w:themeColor="text1"/>
                <w:highlight w:val="none"/>
                <w14:textFill>
                  <w14:solidFill>
                    <w14:schemeClr w14:val="tx1"/>
                  </w14:solidFill>
                </w14:textFill>
              </w:rPr>
              <w:t>采取如上措施后，项目发生事故的可能性将大大降低。即使发生火灾等事故，也可利用配备的灭火器、消防砂等应急救援物资，及时有效地控制火灾的蔓延，将损失控制在较小的范围内，对厂区外周围环境不会产生大的影响。</w:t>
            </w:r>
          </w:p>
          <w:p w14:paraId="73D21F9F">
            <w:pPr>
              <w:snapToGrid w:val="0"/>
              <w:spacing w:line="360" w:lineRule="auto"/>
              <w:ind w:firstLine="380" w:firstLineChars="200"/>
              <w:rPr>
                <w:b w:val="0"/>
                <w:bCs w:val="0"/>
                <w:color w:val="000000" w:themeColor="text1"/>
                <w:spacing w:val="-10"/>
                <w:szCs w:val="21"/>
                <w:highlight w:val="none"/>
                <w14:textFill>
                  <w14:solidFill>
                    <w14:schemeClr w14:val="tx1"/>
                  </w14:solidFill>
                </w14:textFill>
              </w:rPr>
            </w:pPr>
            <w:r>
              <w:rPr>
                <w:b w:val="0"/>
                <w:bCs w:val="0"/>
                <w:color w:val="000000" w:themeColor="text1"/>
                <w:spacing w:val="-10"/>
                <w:szCs w:val="21"/>
                <w:highlight w:val="none"/>
                <w14:textFill>
                  <w14:solidFill>
                    <w14:schemeClr w14:val="tx1"/>
                  </w14:solidFill>
                </w14:textFill>
              </w:rPr>
              <w:t>8</w:t>
            </w:r>
            <w:r>
              <w:rPr>
                <w:rFonts w:hint="eastAsia"/>
                <w:b w:val="0"/>
                <w:bCs w:val="0"/>
                <w:color w:val="000000" w:themeColor="text1"/>
                <w:spacing w:val="-10"/>
                <w:szCs w:val="21"/>
                <w:highlight w:val="none"/>
                <w:lang w:eastAsia="zh-CN"/>
                <w14:textFill>
                  <w14:solidFill>
                    <w14:schemeClr w14:val="tx1"/>
                  </w14:solidFill>
                </w14:textFill>
              </w:rPr>
              <w:t>、</w:t>
            </w:r>
            <w:r>
              <w:rPr>
                <w:b w:val="0"/>
                <w:bCs w:val="0"/>
                <w:color w:val="000000" w:themeColor="text1"/>
                <w:spacing w:val="-10"/>
                <w:szCs w:val="21"/>
                <w:highlight w:val="none"/>
                <w14:textFill>
                  <w14:solidFill>
                    <w14:schemeClr w14:val="tx1"/>
                  </w14:solidFill>
                </w14:textFill>
              </w:rPr>
              <w:t>电磁辐射</w:t>
            </w:r>
          </w:p>
          <w:p w14:paraId="760F2536">
            <w:pPr>
              <w:snapToGrid w:val="0"/>
              <w:spacing w:line="360" w:lineRule="auto"/>
              <w:ind w:firstLine="48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本项目不属于新建或改建、扩建广播电台、差转台、电视塔台、卫星地球上行站、雷达等电磁辐射类项目，无需开展电磁辐射影响评价</w:t>
            </w:r>
          </w:p>
          <w:p w14:paraId="63133031">
            <w:pPr>
              <w:numPr>
                <w:ilvl w:val="0"/>
                <w:numId w:val="0"/>
              </w:numPr>
              <w:ind w:firstLine="420" w:firstLineChars="200"/>
              <w:jc w:val="both"/>
              <w:rPr>
                <w:rFonts w:hint="default"/>
                <w:color w:val="000000"/>
                <w:highlight w:val="yellow"/>
                <w:lang w:val="en-US"/>
              </w:rPr>
            </w:pPr>
            <w:r>
              <w:rPr>
                <w:rFonts w:hint="eastAsia"/>
                <w:color w:val="000000" w:themeColor="text1"/>
                <w:highlight w:val="none"/>
                <w:lang w:val="en-US" w:eastAsia="zh-CN"/>
                <w14:textFill>
                  <w14:solidFill>
                    <w14:schemeClr w14:val="tx1"/>
                  </w14:solidFill>
                </w14:textFill>
              </w:rPr>
              <w:t>9、</w:t>
            </w:r>
            <w:r>
              <w:rPr>
                <w:rFonts w:hint="eastAsia" w:ascii="Times New Roman" w:hAnsi="Times New Roman" w:eastAsia="宋体" w:cs="Times New Roman"/>
                <w:lang w:val="en-US" w:eastAsia="zh-CN"/>
              </w:rPr>
              <w:t>项目全厂污染物“三本账”</w:t>
            </w:r>
          </w:p>
          <w:p w14:paraId="19EFEA1C">
            <w:pPr>
              <w:numPr>
                <w:ilvl w:val="0"/>
                <w:numId w:val="0"/>
              </w:numPr>
              <w:jc w:val="center"/>
              <w:rPr>
                <w:rFonts w:hint="eastAsia" w:eastAsia="宋体"/>
                <w:b w:val="0"/>
                <w:bCs w:val="0"/>
                <w:color w:val="000000"/>
                <w:highlight w:val="yellow"/>
                <w:lang w:val="en-US" w:eastAsia="zh-CN"/>
              </w:rPr>
            </w:pPr>
            <w:r>
              <w:rPr>
                <w:rFonts w:hint="eastAsia"/>
                <w:b/>
                <w:bCs/>
                <w:color w:val="000000"/>
                <w:highlight w:val="none"/>
              </w:rPr>
              <w:t>表</w:t>
            </w:r>
            <w:r>
              <w:rPr>
                <w:rFonts w:hint="eastAsia"/>
                <w:b/>
                <w:bCs/>
                <w:color w:val="000000"/>
                <w:highlight w:val="none"/>
                <w:lang w:val="en-US" w:eastAsia="zh-CN"/>
              </w:rPr>
              <w:t>4-9</w:t>
            </w:r>
            <w:r>
              <w:rPr>
                <w:rFonts w:hint="eastAsia"/>
                <w:b/>
                <w:bCs/>
                <w:color w:val="000000"/>
                <w:highlight w:val="none"/>
              </w:rPr>
              <w:t xml:space="preserve">  项目</w:t>
            </w:r>
            <w:r>
              <w:rPr>
                <w:rFonts w:hint="eastAsia"/>
                <w:b/>
                <w:bCs/>
                <w:color w:val="000000"/>
                <w:highlight w:val="none"/>
                <w:lang w:val="en-US" w:eastAsia="zh-CN"/>
              </w:rPr>
              <w:t>污染物</w:t>
            </w:r>
            <w:r>
              <w:rPr>
                <w:rFonts w:hint="eastAsia"/>
                <w:b/>
                <w:bCs/>
                <w:color w:val="000000"/>
                <w:highlight w:val="none"/>
              </w:rPr>
              <w:t>“三本账”核算</w:t>
            </w:r>
            <w:r>
              <w:rPr>
                <w:rFonts w:hint="eastAsia"/>
                <w:b/>
                <w:bCs/>
                <w:color w:val="000000"/>
                <w:highlight w:val="none"/>
                <w:lang w:val="en-US" w:eastAsia="zh-CN"/>
              </w:rPr>
              <w:t>一览表</w:t>
            </w:r>
          </w:p>
          <w:tbl>
            <w:tblPr>
              <w:tblStyle w:val="24"/>
              <w:tblW w:w="88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221"/>
              <w:gridCol w:w="1409"/>
              <w:gridCol w:w="1561"/>
              <w:gridCol w:w="1561"/>
              <w:gridCol w:w="1561"/>
              <w:gridCol w:w="1561"/>
            </w:tblGrid>
            <w:tr w14:paraId="19EF1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noWrap w:val="0"/>
                  <w:vAlign w:val="center"/>
                </w:tcPr>
                <w:p w14:paraId="6BF4D018">
                  <w:pPr>
                    <w:spacing w:line="240" w:lineRule="exact"/>
                    <w:jc w:val="center"/>
                    <w:rPr>
                      <w:b w:val="0"/>
                      <w:bCs w:val="0"/>
                      <w:color w:val="000000"/>
                      <w:sz w:val="21"/>
                      <w:szCs w:val="21"/>
                    </w:rPr>
                  </w:pPr>
                  <w:r>
                    <w:rPr>
                      <w:b w:val="0"/>
                      <w:bCs w:val="0"/>
                      <w:color w:val="000000"/>
                      <w:sz w:val="21"/>
                      <w:szCs w:val="21"/>
                    </w:rPr>
                    <w:t>污染物</w:t>
                  </w:r>
                </w:p>
              </w:tc>
              <w:tc>
                <w:tcPr>
                  <w:tcW w:w="1409" w:type="dxa"/>
                  <w:tcBorders>
                    <w:tl2br w:val="nil"/>
                    <w:tr2bl w:val="nil"/>
                  </w:tcBorders>
                  <w:noWrap w:val="0"/>
                  <w:vAlign w:val="center"/>
                </w:tcPr>
                <w:p w14:paraId="0665B4D8">
                  <w:pPr>
                    <w:spacing w:line="240" w:lineRule="exact"/>
                    <w:jc w:val="center"/>
                    <w:rPr>
                      <w:b w:val="0"/>
                      <w:bCs w:val="0"/>
                      <w:color w:val="000000"/>
                      <w:sz w:val="21"/>
                      <w:szCs w:val="21"/>
                    </w:rPr>
                  </w:pPr>
                  <w:r>
                    <w:rPr>
                      <w:rFonts w:hint="eastAsia"/>
                      <w:b w:val="0"/>
                      <w:bCs w:val="0"/>
                      <w:color w:val="000000"/>
                      <w:sz w:val="21"/>
                      <w:szCs w:val="21"/>
                      <w:lang w:val="en-US" w:eastAsia="zh-CN"/>
                    </w:rPr>
                    <w:t>现有</w:t>
                  </w:r>
                  <w:r>
                    <w:rPr>
                      <w:rFonts w:hint="eastAsia"/>
                      <w:b w:val="0"/>
                      <w:bCs w:val="0"/>
                      <w:color w:val="000000"/>
                      <w:sz w:val="21"/>
                      <w:szCs w:val="21"/>
                      <w:lang w:eastAsia="zh-CN"/>
                    </w:rPr>
                    <w:t>项目</w:t>
                  </w:r>
                  <w:r>
                    <w:rPr>
                      <w:b w:val="0"/>
                      <w:bCs w:val="0"/>
                      <w:color w:val="000000"/>
                      <w:sz w:val="21"/>
                      <w:szCs w:val="21"/>
                    </w:rPr>
                    <w:t>排放量t/a</w:t>
                  </w:r>
                </w:p>
              </w:tc>
              <w:tc>
                <w:tcPr>
                  <w:tcW w:w="1561" w:type="dxa"/>
                  <w:tcBorders>
                    <w:tl2br w:val="nil"/>
                    <w:tr2bl w:val="nil"/>
                  </w:tcBorders>
                  <w:noWrap w:val="0"/>
                  <w:vAlign w:val="center"/>
                </w:tcPr>
                <w:p w14:paraId="0FF90B8D">
                  <w:pPr>
                    <w:spacing w:line="240" w:lineRule="exact"/>
                    <w:jc w:val="center"/>
                    <w:rPr>
                      <w:b w:val="0"/>
                      <w:bCs w:val="0"/>
                      <w:color w:val="000000"/>
                      <w:sz w:val="21"/>
                      <w:szCs w:val="21"/>
                    </w:rPr>
                  </w:pPr>
                  <w:r>
                    <w:rPr>
                      <w:rFonts w:hint="eastAsia"/>
                      <w:b w:val="0"/>
                      <w:bCs w:val="0"/>
                      <w:color w:val="000000"/>
                      <w:sz w:val="21"/>
                      <w:szCs w:val="21"/>
                      <w:lang w:val="en-US" w:eastAsia="zh-CN"/>
                    </w:rPr>
                    <w:t>拟建</w:t>
                  </w:r>
                  <w:r>
                    <w:rPr>
                      <w:rFonts w:hint="eastAsia"/>
                      <w:b w:val="0"/>
                      <w:bCs w:val="0"/>
                      <w:color w:val="000000"/>
                      <w:sz w:val="21"/>
                      <w:szCs w:val="21"/>
                      <w:lang w:eastAsia="zh-CN"/>
                    </w:rPr>
                    <w:t>项目排放量</w:t>
                  </w:r>
                  <w:r>
                    <w:rPr>
                      <w:b w:val="0"/>
                      <w:bCs w:val="0"/>
                      <w:color w:val="000000"/>
                      <w:sz w:val="21"/>
                      <w:szCs w:val="21"/>
                    </w:rPr>
                    <w:t>t/a</w:t>
                  </w:r>
                </w:p>
              </w:tc>
              <w:tc>
                <w:tcPr>
                  <w:tcW w:w="1561" w:type="dxa"/>
                  <w:tcBorders>
                    <w:tl2br w:val="nil"/>
                    <w:tr2bl w:val="nil"/>
                  </w:tcBorders>
                  <w:noWrap w:val="0"/>
                  <w:vAlign w:val="center"/>
                </w:tcPr>
                <w:p w14:paraId="483BFAA3">
                  <w:pPr>
                    <w:spacing w:line="240" w:lineRule="exact"/>
                    <w:jc w:val="center"/>
                    <w:rPr>
                      <w:b w:val="0"/>
                      <w:bCs w:val="0"/>
                      <w:color w:val="000000"/>
                      <w:kern w:val="2"/>
                      <w:sz w:val="21"/>
                      <w:szCs w:val="21"/>
                      <w:lang w:val="en-US" w:eastAsia="zh-CN" w:bidi="ar-SA"/>
                    </w:rPr>
                  </w:pPr>
                  <w:r>
                    <w:rPr>
                      <w:b w:val="0"/>
                      <w:bCs w:val="0"/>
                      <w:color w:val="000000"/>
                      <w:sz w:val="21"/>
                      <w:szCs w:val="21"/>
                    </w:rPr>
                    <w:t>以新带老消减量t/a</w:t>
                  </w:r>
                </w:p>
              </w:tc>
              <w:tc>
                <w:tcPr>
                  <w:tcW w:w="1561" w:type="dxa"/>
                  <w:tcBorders>
                    <w:tl2br w:val="nil"/>
                    <w:tr2bl w:val="nil"/>
                  </w:tcBorders>
                  <w:noWrap w:val="0"/>
                  <w:vAlign w:val="center"/>
                </w:tcPr>
                <w:p w14:paraId="2F504A7C">
                  <w:pPr>
                    <w:spacing w:line="240" w:lineRule="exact"/>
                    <w:jc w:val="center"/>
                    <w:rPr>
                      <w:rFonts w:hint="default"/>
                      <w:b w:val="0"/>
                      <w:bCs w:val="0"/>
                      <w:color w:val="000000"/>
                      <w:kern w:val="2"/>
                      <w:sz w:val="21"/>
                      <w:szCs w:val="21"/>
                      <w:lang w:val="en-US" w:eastAsia="zh-CN" w:bidi="ar-SA"/>
                    </w:rPr>
                  </w:pPr>
                  <w:r>
                    <w:rPr>
                      <w:rFonts w:hint="eastAsia"/>
                      <w:b w:val="0"/>
                      <w:bCs w:val="0"/>
                      <w:color w:val="000000"/>
                      <w:kern w:val="2"/>
                      <w:sz w:val="21"/>
                      <w:szCs w:val="21"/>
                      <w:lang w:val="en-US" w:eastAsia="zh-CN" w:bidi="ar-SA"/>
                    </w:rPr>
                    <w:t>消减后全厂排放量t/a</w:t>
                  </w:r>
                </w:p>
              </w:tc>
              <w:tc>
                <w:tcPr>
                  <w:tcW w:w="1561" w:type="dxa"/>
                  <w:tcBorders>
                    <w:tl2br w:val="nil"/>
                    <w:tr2bl w:val="nil"/>
                  </w:tcBorders>
                  <w:noWrap w:val="0"/>
                  <w:vAlign w:val="center"/>
                </w:tcPr>
                <w:p w14:paraId="757667FA">
                  <w:pPr>
                    <w:spacing w:line="240" w:lineRule="exact"/>
                    <w:jc w:val="center"/>
                    <w:rPr>
                      <w:rFonts w:hint="eastAsia" w:eastAsia="宋体"/>
                      <w:b w:val="0"/>
                      <w:bCs w:val="0"/>
                      <w:color w:val="000000"/>
                      <w:sz w:val="21"/>
                      <w:szCs w:val="21"/>
                      <w:lang w:eastAsia="zh-CN"/>
                    </w:rPr>
                  </w:pPr>
                  <w:r>
                    <w:rPr>
                      <w:b w:val="0"/>
                      <w:bCs w:val="0"/>
                      <w:color w:val="000000"/>
                      <w:sz w:val="21"/>
                      <w:szCs w:val="21"/>
                    </w:rPr>
                    <w:t>总体工程排放增减量t/a</w:t>
                  </w:r>
                </w:p>
              </w:tc>
            </w:tr>
            <w:tr w14:paraId="71C94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noWrap w:val="0"/>
                  <w:vAlign w:val="center"/>
                </w:tcPr>
                <w:p w14:paraId="13EE2DBF">
                  <w:pPr>
                    <w:spacing w:line="240" w:lineRule="exact"/>
                    <w:jc w:val="center"/>
                    <w:rPr>
                      <w:rFonts w:hint="default"/>
                      <w:color w:val="000000"/>
                      <w:kern w:val="2"/>
                      <w:sz w:val="21"/>
                      <w:szCs w:val="21"/>
                      <w:lang w:val="en-US" w:eastAsia="zh-CN" w:bidi="ar-SA"/>
                    </w:rPr>
                  </w:pPr>
                  <w:r>
                    <w:rPr>
                      <w:rFonts w:hint="eastAsia"/>
                      <w:color w:val="000000"/>
                      <w:kern w:val="2"/>
                      <w:sz w:val="21"/>
                      <w:szCs w:val="21"/>
                      <w:lang w:val="en-US" w:eastAsia="zh-CN" w:bidi="ar-SA"/>
                    </w:rPr>
                    <w:t>颗粒物</w:t>
                  </w:r>
                </w:p>
              </w:tc>
              <w:tc>
                <w:tcPr>
                  <w:tcW w:w="1409" w:type="dxa"/>
                  <w:tcBorders>
                    <w:tl2br w:val="nil"/>
                    <w:tr2bl w:val="nil"/>
                  </w:tcBorders>
                  <w:shd w:val="clear"/>
                  <w:noWrap w:val="0"/>
                  <w:vAlign w:val="center"/>
                </w:tcPr>
                <w:p w14:paraId="5F6EAD25">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0.361</w:t>
                  </w:r>
                </w:p>
              </w:tc>
              <w:tc>
                <w:tcPr>
                  <w:tcW w:w="1561" w:type="dxa"/>
                  <w:tcBorders>
                    <w:tl2br w:val="nil"/>
                    <w:tr2bl w:val="nil"/>
                  </w:tcBorders>
                  <w:shd w:val="clear"/>
                  <w:noWrap w:val="0"/>
                  <w:vAlign w:val="center"/>
                </w:tcPr>
                <w:p w14:paraId="5A8CB268">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2.025</w:t>
                  </w:r>
                </w:p>
              </w:tc>
              <w:tc>
                <w:tcPr>
                  <w:tcW w:w="1561" w:type="dxa"/>
                  <w:tcBorders>
                    <w:tl2br w:val="nil"/>
                    <w:tr2bl w:val="nil"/>
                  </w:tcBorders>
                  <w:shd w:val="clear"/>
                  <w:noWrap w:val="0"/>
                  <w:vAlign w:val="center"/>
                </w:tcPr>
                <w:p w14:paraId="50E0FF5D">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0.361</w:t>
                  </w:r>
                </w:p>
              </w:tc>
              <w:tc>
                <w:tcPr>
                  <w:tcW w:w="1561" w:type="dxa"/>
                  <w:tcBorders>
                    <w:tl2br w:val="nil"/>
                    <w:tr2bl w:val="nil"/>
                  </w:tcBorders>
                  <w:shd w:val="clear" w:color="auto" w:fill="auto"/>
                  <w:noWrap w:val="0"/>
                  <w:vAlign w:val="center"/>
                </w:tcPr>
                <w:p w14:paraId="1F82D9AE">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2.025</w:t>
                  </w:r>
                </w:p>
              </w:tc>
              <w:tc>
                <w:tcPr>
                  <w:tcW w:w="1561" w:type="dxa"/>
                  <w:tcBorders>
                    <w:tl2br w:val="nil"/>
                    <w:tr2bl w:val="nil"/>
                  </w:tcBorders>
                  <w:shd w:val="clear"/>
                  <w:noWrap w:val="0"/>
                  <w:vAlign w:val="center"/>
                </w:tcPr>
                <w:p w14:paraId="257C851E">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+1.664</w:t>
                  </w:r>
                </w:p>
              </w:tc>
            </w:tr>
            <w:tr w14:paraId="2ACF1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noWrap w:val="0"/>
                  <w:vAlign w:val="center"/>
                </w:tcPr>
                <w:p w14:paraId="00909625">
                  <w:pPr>
                    <w:spacing w:line="240" w:lineRule="exact"/>
                    <w:jc w:val="center"/>
                    <w:rPr>
                      <w:rFonts w:hint="default" w:eastAsia="宋体"/>
                      <w:color w:val="auto"/>
                      <w:kern w:val="2"/>
                      <w:sz w:val="21"/>
                      <w:szCs w:val="21"/>
                      <w:highlight w:val="none"/>
                      <w:lang w:val="en-US" w:eastAsia="zh-CN" w:bidi="ar-SA"/>
                    </w:rPr>
                  </w:pPr>
                  <w:r>
                    <w:rPr>
                      <w:rFonts w:hint="eastAsia" w:eastAsia="宋体"/>
                      <w:color w:val="auto"/>
                      <w:kern w:val="2"/>
                      <w:sz w:val="21"/>
                      <w:szCs w:val="21"/>
                      <w:highlight w:val="none"/>
                      <w:lang w:val="en-US" w:eastAsia="zh-CN" w:bidi="ar-SA"/>
                    </w:rPr>
                    <w:t>VOCs</w:t>
                  </w:r>
                </w:p>
              </w:tc>
              <w:tc>
                <w:tcPr>
                  <w:tcW w:w="1409" w:type="dxa"/>
                  <w:tcBorders>
                    <w:tl2br w:val="nil"/>
                    <w:tr2bl w:val="nil"/>
                  </w:tcBorders>
                  <w:shd w:val="clear"/>
                  <w:noWrap w:val="0"/>
                  <w:vAlign w:val="center"/>
                </w:tcPr>
                <w:p w14:paraId="5C081EC8">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0.1</w:t>
                  </w:r>
                </w:p>
              </w:tc>
              <w:tc>
                <w:tcPr>
                  <w:tcW w:w="1561" w:type="dxa"/>
                  <w:tcBorders>
                    <w:tl2br w:val="nil"/>
                    <w:tr2bl w:val="nil"/>
                  </w:tcBorders>
                  <w:shd w:val="clear"/>
                  <w:noWrap w:val="0"/>
                  <w:vAlign w:val="center"/>
                </w:tcPr>
                <w:p w14:paraId="6AD278C7">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0.0544</w:t>
                  </w:r>
                </w:p>
              </w:tc>
              <w:tc>
                <w:tcPr>
                  <w:tcW w:w="1561" w:type="dxa"/>
                  <w:tcBorders>
                    <w:tl2br w:val="nil"/>
                    <w:tr2bl w:val="nil"/>
                  </w:tcBorders>
                  <w:shd w:val="clear"/>
                  <w:noWrap w:val="0"/>
                  <w:vAlign w:val="center"/>
                </w:tcPr>
                <w:p w14:paraId="66B00CB2">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0.1</w:t>
                  </w:r>
                </w:p>
              </w:tc>
              <w:tc>
                <w:tcPr>
                  <w:tcW w:w="1561" w:type="dxa"/>
                  <w:tcBorders>
                    <w:tl2br w:val="nil"/>
                    <w:tr2bl w:val="nil"/>
                  </w:tcBorders>
                  <w:shd w:val="clear" w:color="auto" w:fill="auto"/>
                  <w:noWrap w:val="0"/>
                  <w:vAlign w:val="center"/>
                </w:tcPr>
                <w:p w14:paraId="078DB0EC">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0.0544</w:t>
                  </w:r>
                </w:p>
              </w:tc>
              <w:tc>
                <w:tcPr>
                  <w:tcW w:w="1561" w:type="dxa"/>
                  <w:tcBorders>
                    <w:tl2br w:val="nil"/>
                    <w:tr2bl w:val="nil"/>
                  </w:tcBorders>
                  <w:shd w:val="clear"/>
                  <w:noWrap w:val="0"/>
                  <w:vAlign w:val="center"/>
                </w:tcPr>
                <w:p w14:paraId="5F4D621E">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+0.0456</w:t>
                  </w:r>
                </w:p>
              </w:tc>
            </w:tr>
            <w:tr w14:paraId="61654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shd w:val="clear" w:color="auto" w:fill="auto"/>
                  <w:noWrap w:val="0"/>
                  <w:vAlign w:val="center"/>
                </w:tcPr>
                <w:p w14:paraId="097C3F33">
                  <w:pPr>
                    <w:topLinePunct/>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生活垃圾</w:t>
                  </w:r>
                </w:p>
              </w:tc>
              <w:tc>
                <w:tcPr>
                  <w:tcW w:w="1409" w:type="dxa"/>
                  <w:tcBorders>
                    <w:tl2br w:val="nil"/>
                    <w:tr2bl w:val="nil"/>
                  </w:tcBorders>
                  <w:shd w:val="clear" w:color="auto" w:fill="auto"/>
                  <w:noWrap w:val="0"/>
                  <w:vAlign w:val="center"/>
                </w:tcPr>
                <w:p w14:paraId="386CE6D6">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6.25</w:t>
                  </w:r>
                </w:p>
              </w:tc>
              <w:tc>
                <w:tcPr>
                  <w:tcW w:w="1561" w:type="dxa"/>
                  <w:tcBorders>
                    <w:tl2br w:val="nil"/>
                    <w:tr2bl w:val="nil"/>
                  </w:tcBorders>
                  <w:shd w:val="clear" w:color="auto" w:fill="auto"/>
                  <w:noWrap w:val="0"/>
                  <w:vAlign w:val="center"/>
                </w:tcPr>
                <w:p w14:paraId="2908FDEB">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15</w:t>
                  </w:r>
                </w:p>
              </w:tc>
              <w:tc>
                <w:tcPr>
                  <w:tcW w:w="1561" w:type="dxa"/>
                  <w:tcBorders>
                    <w:tl2br w:val="nil"/>
                    <w:tr2bl w:val="nil"/>
                  </w:tcBorders>
                  <w:shd w:val="clear" w:color="auto" w:fill="auto"/>
                  <w:noWrap w:val="0"/>
                  <w:vAlign w:val="center"/>
                </w:tcPr>
                <w:p w14:paraId="4B621020">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6.25</w:t>
                  </w:r>
                </w:p>
              </w:tc>
              <w:tc>
                <w:tcPr>
                  <w:tcW w:w="1561" w:type="dxa"/>
                  <w:tcBorders>
                    <w:tl2br w:val="nil"/>
                    <w:tr2bl w:val="nil"/>
                  </w:tcBorders>
                  <w:shd w:val="clear" w:color="auto" w:fill="auto"/>
                  <w:noWrap w:val="0"/>
                  <w:vAlign w:val="center"/>
                </w:tcPr>
                <w:p w14:paraId="220D6869">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15</w:t>
                  </w:r>
                </w:p>
              </w:tc>
              <w:tc>
                <w:tcPr>
                  <w:tcW w:w="1561" w:type="dxa"/>
                  <w:tcBorders>
                    <w:tl2br w:val="nil"/>
                    <w:tr2bl w:val="nil"/>
                  </w:tcBorders>
                  <w:shd w:val="clear" w:color="auto" w:fill="auto"/>
                  <w:noWrap w:val="0"/>
                  <w:vAlign w:val="center"/>
                </w:tcPr>
                <w:p w14:paraId="6CAB5BEB">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000000"/>
                      <w:kern w:val="0"/>
                      <w:sz w:val="21"/>
                      <w:szCs w:val="21"/>
                      <w:u w:val="none"/>
                      <w:lang w:val="en-US" w:eastAsia="zh-CN" w:bidi="ar"/>
                    </w:rPr>
                    <w:t>8.75</w:t>
                  </w:r>
                </w:p>
              </w:tc>
            </w:tr>
            <w:tr w14:paraId="7D830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shd w:val="clear" w:color="auto" w:fill="auto"/>
                  <w:noWrap w:val="0"/>
                  <w:vAlign w:val="center"/>
                </w:tcPr>
                <w:p w14:paraId="4AA99412">
                  <w:pPr>
                    <w:pStyle w:val="77"/>
                    <w:jc w:val="center"/>
                    <w:rPr>
                      <w:rFonts w:hint="default" w:ascii="宋体" w:hAnsi="Times New Roman" w:eastAsia="宋体" w:cs="宋体"/>
                      <w:color w:val="auto"/>
                      <w:sz w:val="21"/>
                      <w:szCs w:val="21"/>
                      <w:highlight w:val="none"/>
                      <w:lang w:val="en-US" w:eastAsia="zh-CN" w:bidi="ar-SA"/>
                    </w:rPr>
                  </w:pPr>
                  <w:r>
                    <w:rPr>
                      <w:rFonts w:hint="eastAsia" w:ascii="Times New Roman" w:cs="Times New Roman"/>
                      <w:color w:val="auto"/>
                      <w:sz w:val="21"/>
                      <w:szCs w:val="21"/>
                      <w:highlight w:val="none"/>
                      <w:lang w:val="en-US" w:eastAsia="zh-CN"/>
                    </w:rPr>
                    <w:t>除尘器收尘</w:t>
                  </w:r>
                </w:p>
              </w:tc>
              <w:tc>
                <w:tcPr>
                  <w:tcW w:w="1409" w:type="dxa"/>
                  <w:tcBorders>
                    <w:tl2br w:val="nil"/>
                    <w:tr2bl w:val="nil"/>
                  </w:tcBorders>
                  <w:shd w:val="clear" w:color="auto" w:fill="auto"/>
                  <w:noWrap w:val="0"/>
                  <w:vAlign w:val="center"/>
                </w:tcPr>
                <w:p w14:paraId="42855F33">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w:t>
                  </w:r>
                </w:p>
              </w:tc>
              <w:tc>
                <w:tcPr>
                  <w:tcW w:w="1561" w:type="dxa"/>
                  <w:tcBorders>
                    <w:tl2br w:val="nil"/>
                    <w:tr2bl w:val="nil"/>
                  </w:tcBorders>
                  <w:shd w:val="clear" w:color="auto" w:fill="auto"/>
                  <w:noWrap w:val="0"/>
                  <w:vAlign w:val="center"/>
                </w:tcPr>
                <w:p w14:paraId="3FD7B802">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0.733</w:t>
                  </w:r>
                </w:p>
              </w:tc>
              <w:tc>
                <w:tcPr>
                  <w:tcW w:w="1561" w:type="dxa"/>
                  <w:tcBorders>
                    <w:tl2br w:val="nil"/>
                    <w:tr2bl w:val="nil"/>
                  </w:tcBorders>
                  <w:shd w:val="clear" w:color="auto" w:fill="auto"/>
                  <w:noWrap w:val="0"/>
                  <w:vAlign w:val="center"/>
                </w:tcPr>
                <w:p w14:paraId="089A25A0">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w:t>
                  </w:r>
                </w:p>
              </w:tc>
              <w:tc>
                <w:tcPr>
                  <w:tcW w:w="1561" w:type="dxa"/>
                  <w:tcBorders>
                    <w:tl2br w:val="nil"/>
                    <w:tr2bl w:val="nil"/>
                  </w:tcBorders>
                  <w:shd w:val="clear" w:color="auto" w:fill="auto"/>
                  <w:noWrap w:val="0"/>
                  <w:vAlign w:val="center"/>
                </w:tcPr>
                <w:p w14:paraId="6D0F149F">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0.733</w:t>
                  </w:r>
                </w:p>
              </w:tc>
              <w:tc>
                <w:tcPr>
                  <w:tcW w:w="1561" w:type="dxa"/>
                  <w:tcBorders>
                    <w:tl2br w:val="nil"/>
                    <w:tr2bl w:val="nil"/>
                  </w:tcBorders>
                  <w:shd w:val="clear" w:color="auto" w:fill="auto"/>
                  <w:noWrap w:val="0"/>
                  <w:vAlign w:val="center"/>
                </w:tcPr>
                <w:p w14:paraId="17F905D3">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000000"/>
                      <w:kern w:val="0"/>
                      <w:sz w:val="21"/>
                      <w:szCs w:val="21"/>
                      <w:u w:val="none"/>
                      <w:lang w:val="en-US" w:eastAsia="zh-CN" w:bidi="ar"/>
                    </w:rPr>
                    <w:t>0.733</w:t>
                  </w:r>
                </w:p>
              </w:tc>
            </w:tr>
            <w:tr w14:paraId="08410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shd w:val="clear" w:color="auto" w:fill="auto"/>
                  <w:noWrap w:val="0"/>
                  <w:vAlign w:val="center"/>
                </w:tcPr>
                <w:p w14:paraId="34F99D93">
                  <w:pPr>
                    <w:jc w:val="center"/>
                    <w:rPr>
                      <w:rFonts w:hint="eastAsia" w:ascii="Times New Roman" w:hAnsi="Times New Roman" w:eastAsia="宋体" w:cs="Times New Roman"/>
                      <w:color w:val="000000" w:themeColor="text1"/>
                      <w:kern w:val="2"/>
                      <w:sz w:val="21"/>
                      <w:szCs w:val="21"/>
                      <w:highlight w:val="none"/>
                      <w:shd w:val="clear" w:color="auto" w:fill="FFFFFF"/>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废包装材料</w:t>
                  </w:r>
                </w:p>
              </w:tc>
              <w:tc>
                <w:tcPr>
                  <w:tcW w:w="1409" w:type="dxa"/>
                  <w:tcBorders>
                    <w:tl2br w:val="nil"/>
                    <w:tr2bl w:val="nil"/>
                  </w:tcBorders>
                  <w:shd w:val="clear" w:color="auto" w:fill="auto"/>
                  <w:noWrap w:val="0"/>
                  <w:vAlign w:val="center"/>
                </w:tcPr>
                <w:p w14:paraId="50FA3B1D">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w:t>
                  </w:r>
                </w:p>
              </w:tc>
              <w:tc>
                <w:tcPr>
                  <w:tcW w:w="1561" w:type="dxa"/>
                  <w:tcBorders>
                    <w:tl2br w:val="nil"/>
                    <w:tr2bl w:val="nil"/>
                  </w:tcBorders>
                  <w:shd w:val="clear" w:color="auto" w:fill="auto"/>
                  <w:noWrap w:val="0"/>
                  <w:vAlign w:val="center"/>
                </w:tcPr>
                <w:p w14:paraId="28CB0CF6">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3</w:t>
                  </w:r>
                </w:p>
              </w:tc>
              <w:tc>
                <w:tcPr>
                  <w:tcW w:w="1561" w:type="dxa"/>
                  <w:tcBorders>
                    <w:tl2br w:val="nil"/>
                    <w:tr2bl w:val="nil"/>
                  </w:tcBorders>
                  <w:shd w:val="clear" w:color="auto" w:fill="auto"/>
                  <w:noWrap w:val="0"/>
                  <w:vAlign w:val="center"/>
                </w:tcPr>
                <w:p w14:paraId="1159F3B5">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w:t>
                  </w:r>
                </w:p>
              </w:tc>
              <w:tc>
                <w:tcPr>
                  <w:tcW w:w="1561" w:type="dxa"/>
                  <w:tcBorders>
                    <w:tl2br w:val="nil"/>
                    <w:tr2bl w:val="nil"/>
                  </w:tcBorders>
                  <w:shd w:val="clear" w:color="auto" w:fill="auto"/>
                  <w:noWrap w:val="0"/>
                  <w:vAlign w:val="center"/>
                </w:tcPr>
                <w:p w14:paraId="06946950">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3</w:t>
                  </w:r>
                </w:p>
              </w:tc>
              <w:tc>
                <w:tcPr>
                  <w:tcW w:w="1561" w:type="dxa"/>
                  <w:tcBorders>
                    <w:tl2br w:val="nil"/>
                    <w:tr2bl w:val="nil"/>
                  </w:tcBorders>
                  <w:shd w:val="clear" w:color="auto" w:fill="auto"/>
                  <w:noWrap w:val="0"/>
                  <w:vAlign w:val="center"/>
                </w:tcPr>
                <w:p w14:paraId="334205BD">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000000"/>
                      <w:kern w:val="0"/>
                      <w:sz w:val="21"/>
                      <w:szCs w:val="21"/>
                      <w:u w:val="none"/>
                      <w:lang w:val="en-US" w:eastAsia="zh-CN" w:bidi="ar"/>
                    </w:rPr>
                    <w:t>3</w:t>
                  </w:r>
                </w:p>
              </w:tc>
            </w:tr>
            <w:tr w14:paraId="1C142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shd w:val="clear" w:color="auto" w:fill="auto"/>
                  <w:noWrap w:val="0"/>
                  <w:vAlign w:val="center"/>
                </w:tcPr>
                <w:p w14:paraId="31519D2F">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废料</w:t>
                  </w:r>
                </w:p>
              </w:tc>
              <w:tc>
                <w:tcPr>
                  <w:tcW w:w="1409" w:type="dxa"/>
                  <w:tcBorders>
                    <w:tl2br w:val="nil"/>
                    <w:tr2bl w:val="nil"/>
                  </w:tcBorders>
                  <w:shd w:val="clear" w:color="auto" w:fill="auto"/>
                  <w:noWrap w:val="0"/>
                  <w:vAlign w:val="center"/>
                </w:tcPr>
                <w:p w14:paraId="70A9DEA9">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w:t>
                  </w:r>
                </w:p>
              </w:tc>
              <w:tc>
                <w:tcPr>
                  <w:tcW w:w="1561" w:type="dxa"/>
                  <w:tcBorders>
                    <w:tl2br w:val="nil"/>
                    <w:tr2bl w:val="nil"/>
                  </w:tcBorders>
                  <w:shd w:val="clear" w:color="auto" w:fill="auto"/>
                  <w:noWrap w:val="0"/>
                  <w:vAlign w:val="center"/>
                </w:tcPr>
                <w:p w14:paraId="6873D92A">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1900</w:t>
                  </w:r>
                </w:p>
              </w:tc>
              <w:tc>
                <w:tcPr>
                  <w:tcW w:w="1561" w:type="dxa"/>
                  <w:tcBorders>
                    <w:tl2br w:val="nil"/>
                    <w:tr2bl w:val="nil"/>
                  </w:tcBorders>
                  <w:shd w:val="clear" w:color="auto" w:fill="auto"/>
                  <w:noWrap w:val="0"/>
                  <w:vAlign w:val="center"/>
                </w:tcPr>
                <w:p w14:paraId="52EB18C9">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w:t>
                  </w:r>
                </w:p>
              </w:tc>
              <w:tc>
                <w:tcPr>
                  <w:tcW w:w="1561" w:type="dxa"/>
                  <w:tcBorders>
                    <w:tl2br w:val="nil"/>
                    <w:tr2bl w:val="nil"/>
                  </w:tcBorders>
                  <w:shd w:val="clear" w:color="auto" w:fill="auto"/>
                  <w:noWrap w:val="0"/>
                  <w:vAlign w:val="center"/>
                </w:tcPr>
                <w:p w14:paraId="4321590F">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1900</w:t>
                  </w:r>
                </w:p>
              </w:tc>
              <w:tc>
                <w:tcPr>
                  <w:tcW w:w="1561" w:type="dxa"/>
                  <w:tcBorders>
                    <w:tl2br w:val="nil"/>
                    <w:tr2bl w:val="nil"/>
                  </w:tcBorders>
                  <w:shd w:val="clear" w:color="auto" w:fill="auto"/>
                  <w:noWrap w:val="0"/>
                  <w:vAlign w:val="center"/>
                </w:tcPr>
                <w:p w14:paraId="152CBCD5">
                  <w:pPr>
                    <w:keepNext w:val="0"/>
                    <w:keepLines w:val="0"/>
                    <w:widowControl/>
                    <w:suppressLineNumbers w:val="0"/>
                    <w:jc w:val="center"/>
                    <w:textAlignment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000000"/>
                      <w:kern w:val="0"/>
                      <w:sz w:val="21"/>
                      <w:szCs w:val="21"/>
                      <w:u w:val="none"/>
                      <w:lang w:val="en-US" w:eastAsia="zh-CN" w:bidi="ar"/>
                    </w:rPr>
                    <w:t>1898</w:t>
                  </w:r>
                </w:p>
              </w:tc>
            </w:tr>
            <w:tr w14:paraId="34A77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shd w:val="clear" w:color="auto" w:fill="auto"/>
                  <w:noWrap w:val="0"/>
                  <w:vAlign w:val="center"/>
                </w:tcPr>
                <w:p w14:paraId="7CDB73DC">
                  <w:pPr>
                    <w:jc w:val="center"/>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eastAsia"/>
                      <w:color w:val="auto"/>
                      <w:sz w:val="21"/>
                      <w:szCs w:val="21"/>
                      <w:highlight w:val="none"/>
                      <w:lang w:val="en-US" w:eastAsia="zh-CN"/>
                    </w:rPr>
                    <w:t>废活性炭</w:t>
                  </w:r>
                </w:p>
              </w:tc>
              <w:tc>
                <w:tcPr>
                  <w:tcW w:w="1409" w:type="dxa"/>
                  <w:tcBorders>
                    <w:tl2br w:val="nil"/>
                    <w:tr2bl w:val="nil"/>
                  </w:tcBorders>
                  <w:shd w:val="clear" w:color="auto" w:fill="auto"/>
                  <w:noWrap w:val="0"/>
                  <w:vAlign w:val="center"/>
                </w:tcPr>
                <w:p w14:paraId="160C8B38">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0.5</w:t>
                  </w:r>
                </w:p>
              </w:tc>
              <w:tc>
                <w:tcPr>
                  <w:tcW w:w="1561" w:type="dxa"/>
                  <w:tcBorders>
                    <w:tl2br w:val="nil"/>
                    <w:tr2bl w:val="nil"/>
                  </w:tcBorders>
                  <w:shd w:val="clear" w:color="auto" w:fill="auto"/>
                  <w:noWrap w:val="0"/>
                  <w:vAlign w:val="center"/>
                </w:tcPr>
                <w:p w14:paraId="7DD98F18">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47.94</w:t>
                  </w:r>
                </w:p>
              </w:tc>
              <w:tc>
                <w:tcPr>
                  <w:tcW w:w="1561" w:type="dxa"/>
                  <w:tcBorders>
                    <w:tl2br w:val="nil"/>
                    <w:tr2bl w:val="nil"/>
                  </w:tcBorders>
                  <w:shd w:val="clear" w:color="auto" w:fill="auto"/>
                  <w:noWrap w:val="0"/>
                  <w:vAlign w:val="center"/>
                </w:tcPr>
                <w:p w14:paraId="70D78AF3">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0.5</w:t>
                  </w:r>
                </w:p>
              </w:tc>
              <w:tc>
                <w:tcPr>
                  <w:tcW w:w="1561" w:type="dxa"/>
                  <w:tcBorders>
                    <w:tl2br w:val="nil"/>
                    <w:tr2bl w:val="nil"/>
                  </w:tcBorders>
                  <w:shd w:val="clear" w:color="auto" w:fill="auto"/>
                  <w:noWrap w:val="0"/>
                  <w:vAlign w:val="center"/>
                </w:tcPr>
                <w:p w14:paraId="07E1FD88">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47.94</w:t>
                  </w:r>
                </w:p>
              </w:tc>
              <w:tc>
                <w:tcPr>
                  <w:tcW w:w="1561" w:type="dxa"/>
                  <w:tcBorders>
                    <w:tl2br w:val="nil"/>
                    <w:tr2bl w:val="nil"/>
                  </w:tcBorders>
                  <w:shd w:val="clear" w:color="auto" w:fill="auto"/>
                  <w:noWrap w:val="0"/>
                  <w:vAlign w:val="center"/>
                </w:tcPr>
                <w:p w14:paraId="063FFC61">
                  <w:pPr>
                    <w:keepNext w:val="0"/>
                    <w:keepLines w:val="0"/>
                    <w:widowControl/>
                    <w:suppressLineNumbers w:val="0"/>
                    <w:jc w:val="center"/>
                    <w:textAlignment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000000"/>
                      <w:kern w:val="0"/>
                      <w:sz w:val="21"/>
                      <w:szCs w:val="21"/>
                      <w:u w:val="none"/>
                      <w:lang w:val="en-US" w:eastAsia="zh-CN" w:bidi="ar"/>
                    </w:rPr>
                    <w:t>47.44</w:t>
                  </w:r>
                </w:p>
              </w:tc>
            </w:tr>
            <w:tr w14:paraId="25788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tcBorders>
                    <w:tl2br w:val="nil"/>
                    <w:tr2bl w:val="nil"/>
                  </w:tcBorders>
                  <w:shd w:val="clear" w:color="auto" w:fill="auto"/>
                  <w:noWrap w:val="0"/>
                  <w:vAlign w:val="center"/>
                </w:tcPr>
                <w:p w14:paraId="73DB4F9B">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废机油</w:t>
                  </w:r>
                </w:p>
              </w:tc>
              <w:tc>
                <w:tcPr>
                  <w:tcW w:w="1409" w:type="dxa"/>
                  <w:tcBorders>
                    <w:tl2br w:val="nil"/>
                    <w:tr2bl w:val="nil"/>
                  </w:tcBorders>
                  <w:shd w:val="clear" w:color="auto" w:fill="auto"/>
                  <w:noWrap w:val="0"/>
                  <w:vAlign w:val="center"/>
                </w:tcPr>
                <w:p w14:paraId="13D2EE03">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0.03</w:t>
                  </w:r>
                </w:p>
              </w:tc>
              <w:tc>
                <w:tcPr>
                  <w:tcW w:w="1561" w:type="dxa"/>
                  <w:tcBorders>
                    <w:tl2br w:val="nil"/>
                    <w:tr2bl w:val="nil"/>
                  </w:tcBorders>
                  <w:shd w:val="clear" w:color="auto" w:fill="auto"/>
                  <w:noWrap w:val="0"/>
                  <w:vAlign w:val="center"/>
                </w:tcPr>
                <w:p w14:paraId="176B0C38">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0.05</w:t>
                  </w:r>
                </w:p>
              </w:tc>
              <w:tc>
                <w:tcPr>
                  <w:tcW w:w="1561" w:type="dxa"/>
                  <w:tcBorders>
                    <w:tl2br w:val="nil"/>
                    <w:tr2bl w:val="nil"/>
                  </w:tcBorders>
                  <w:shd w:val="clear" w:color="auto" w:fill="auto"/>
                  <w:noWrap w:val="0"/>
                  <w:vAlign w:val="center"/>
                </w:tcPr>
                <w:p w14:paraId="0FD216A9">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0.03</w:t>
                  </w:r>
                </w:p>
              </w:tc>
              <w:tc>
                <w:tcPr>
                  <w:tcW w:w="1561" w:type="dxa"/>
                  <w:tcBorders>
                    <w:tl2br w:val="nil"/>
                    <w:tr2bl w:val="nil"/>
                  </w:tcBorders>
                  <w:shd w:val="clear" w:color="auto" w:fill="auto"/>
                  <w:noWrap w:val="0"/>
                  <w:vAlign w:val="center"/>
                </w:tcPr>
                <w:p w14:paraId="50DA9B43">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0.05</w:t>
                  </w:r>
                </w:p>
              </w:tc>
              <w:tc>
                <w:tcPr>
                  <w:tcW w:w="1561" w:type="dxa"/>
                  <w:tcBorders>
                    <w:tl2br w:val="nil"/>
                    <w:tr2bl w:val="nil"/>
                  </w:tcBorders>
                  <w:shd w:val="clear" w:color="auto" w:fill="auto"/>
                  <w:noWrap w:val="0"/>
                  <w:vAlign w:val="center"/>
                </w:tcPr>
                <w:p w14:paraId="14570A30">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w:t>
                  </w:r>
                  <w:r>
                    <w:rPr>
                      <w:rFonts w:hint="default" w:ascii="Times New Roman" w:hAnsi="Times New Roman" w:eastAsia="宋体" w:cs="Times New Roman"/>
                      <w:i w:val="0"/>
                      <w:iCs w:val="0"/>
                      <w:color w:val="000000"/>
                      <w:kern w:val="0"/>
                      <w:sz w:val="21"/>
                      <w:szCs w:val="21"/>
                      <w:u w:val="none"/>
                      <w:lang w:val="en-US" w:eastAsia="zh-CN" w:bidi="ar"/>
                    </w:rPr>
                    <w:t>0.02</w:t>
                  </w:r>
                </w:p>
              </w:tc>
            </w:tr>
            <w:tr w14:paraId="04B56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221" w:type="dxa"/>
                  <w:shd w:val="clear" w:color="auto" w:fill="auto"/>
                  <w:vAlign w:val="center"/>
                </w:tcPr>
                <w:p w14:paraId="1FDC1480">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废机油桶</w:t>
                  </w:r>
                </w:p>
              </w:tc>
              <w:tc>
                <w:tcPr>
                  <w:tcW w:w="1409" w:type="dxa"/>
                  <w:shd w:val="clear" w:color="auto" w:fill="auto"/>
                  <w:vAlign w:val="center"/>
                </w:tcPr>
                <w:p w14:paraId="0A97E624">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0.01</w:t>
                  </w:r>
                </w:p>
              </w:tc>
              <w:tc>
                <w:tcPr>
                  <w:tcW w:w="1561" w:type="dxa"/>
                  <w:shd w:val="clear" w:color="auto" w:fill="auto"/>
                  <w:vAlign w:val="center"/>
                </w:tcPr>
                <w:p w14:paraId="54FC452D">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0.01</w:t>
                  </w:r>
                </w:p>
              </w:tc>
              <w:tc>
                <w:tcPr>
                  <w:tcW w:w="1561" w:type="dxa"/>
                  <w:shd w:val="clear" w:color="auto" w:fill="auto"/>
                  <w:vAlign w:val="center"/>
                </w:tcPr>
                <w:p w14:paraId="7E45720D">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0.01</w:t>
                  </w:r>
                </w:p>
              </w:tc>
              <w:tc>
                <w:tcPr>
                  <w:tcW w:w="1561" w:type="dxa"/>
                  <w:shd w:val="clear" w:color="auto" w:fill="auto"/>
                  <w:vAlign w:val="center"/>
                </w:tcPr>
                <w:p w14:paraId="6B9D9182">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0.01</w:t>
                  </w:r>
                </w:p>
              </w:tc>
              <w:tc>
                <w:tcPr>
                  <w:tcW w:w="1561" w:type="dxa"/>
                  <w:shd w:val="clear" w:color="auto" w:fill="auto"/>
                  <w:vAlign w:val="center"/>
                </w:tcPr>
                <w:p w14:paraId="3C4A2421">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D64D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874" w:type="dxa"/>
                  <w:gridSpan w:val="6"/>
                  <w:shd w:val="clear" w:color="auto" w:fill="auto"/>
                  <w:vAlign w:val="center"/>
                </w:tcPr>
                <w:p w14:paraId="56836E52">
                  <w:pPr>
                    <w:pStyle w:val="23"/>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注：固废为产生量</w:t>
                  </w:r>
                </w:p>
              </w:tc>
            </w:tr>
          </w:tbl>
          <w:p w14:paraId="7E2474DB">
            <w:pPr>
              <w:snapToGrid w:val="0"/>
              <w:spacing w:line="360" w:lineRule="auto"/>
              <w:ind w:firstLine="420" w:firstLineChars="200"/>
              <w:rPr>
                <w:rFonts w:hint="eastAsia" w:eastAsia="宋体"/>
                <w:color w:val="000000" w:themeColor="text1"/>
                <w:highlight w:val="none"/>
                <w:lang w:val="en-US" w:eastAsia="zh-CN"/>
                <w14:textFill>
                  <w14:solidFill>
                    <w14:schemeClr w14:val="tx1"/>
                  </w14:solidFill>
                </w14:textFill>
              </w:rPr>
            </w:pPr>
          </w:p>
          <w:p w14:paraId="69D49547">
            <w:pPr>
              <w:snapToGrid w:val="0"/>
              <w:spacing w:line="360" w:lineRule="auto"/>
              <w:ind w:firstLine="482"/>
              <w:rPr>
                <w:color w:val="000000" w:themeColor="text1"/>
                <w:highlight w:val="none"/>
                <w14:textFill>
                  <w14:solidFill>
                    <w14:schemeClr w14:val="tx1"/>
                  </w14:solidFill>
                </w14:textFill>
              </w:rPr>
            </w:pPr>
          </w:p>
          <w:p w14:paraId="1A676391">
            <w:pPr>
              <w:snapToGrid w:val="0"/>
              <w:spacing w:line="360" w:lineRule="auto"/>
              <w:ind w:firstLine="482"/>
              <w:rPr>
                <w:color w:val="000000" w:themeColor="text1"/>
                <w:highlight w:val="none"/>
                <w14:textFill>
                  <w14:solidFill>
                    <w14:schemeClr w14:val="tx1"/>
                  </w14:solidFill>
                </w14:textFill>
              </w:rPr>
            </w:pPr>
          </w:p>
          <w:p w14:paraId="445CF177">
            <w:pPr>
              <w:snapToGrid w:val="0"/>
              <w:spacing w:line="360" w:lineRule="auto"/>
              <w:ind w:firstLine="482"/>
              <w:rPr>
                <w:color w:val="000000" w:themeColor="text1"/>
                <w:highlight w:val="none"/>
                <w14:textFill>
                  <w14:solidFill>
                    <w14:schemeClr w14:val="tx1"/>
                  </w14:solidFill>
                </w14:textFill>
              </w:rPr>
            </w:pPr>
          </w:p>
          <w:p w14:paraId="36A73E23">
            <w:pPr>
              <w:snapToGrid w:val="0"/>
              <w:spacing w:line="360" w:lineRule="auto"/>
              <w:ind w:firstLine="482"/>
              <w:rPr>
                <w:color w:val="000000" w:themeColor="text1"/>
                <w:highlight w:val="none"/>
                <w14:textFill>
                  <w14:solidFill>
                    <w14:schemeClr w14:val="tx1"/>
                  </w14:solidFill>
                </w14:textFill>
              </w:rPr>
            </w:pPr>
          </w:p>
          <w:p w14:paraId="16F35538">
            <w:pPr>
              <w:snapToGrid w:val="0"/>
              <w:spacing w:line="360" w:lineRule="auto"/>
              <w:ind w:firstLine="482"/>
              <w:rPr>
                <w:color w:val="000000" w:themeColor="text1"/>
                <w:highlight w:val="none"/>
                <w14:textFill>
                  <w14:solidFill>
                    <w14:schemeClr w14:val="tx1"/>
                  </w14:solidFill>
                </w14:textFill>
              </w:rPr>
            </w:pPr>
          </w:p>
          <w:p w14:paraId="42271B9B">
            <w:pPr>
              <w:snapToGrid w:val="0"/>
              <w:spacing w:line="360" w:lineRule="auto"/>
              <w:ind w:firstLine="482"/>
              <w:rPr>
                <w:color w:val="000000" w:themeColor="text1"/>
                <w:highlight w:val="none"/>
                <w14:textFill>
                  <w14:solidFill>
                    <w14:schemeClr w14:val="tx1"/>
                  </w14:solidFill>
                </w14:textFill>
              </w:rPr>
            </w:pPr>
          </w:p>
          <w:p w14:paraId="1A659EA8">
            <w:pPr>
              <w:snapToGrid w:val="0"/>
              <w:spacing w:line="360" w:lineRule="auto"/>
              <w:ind w:firstLine="482"/>
              <w:rPr>
                <w:color w:val="000000" w:themeColor="text1"/>
                <w:highlight w:val="none"/>
                <w14:textFill>
                  <w14:solidFill>
                    <w14:schemeClr w14:val="tx1"/>
                  </w14:solidFill>
                </w14:textFill>
              </w:rPr>
            </w:pPr>
          </w:p>
          <w:p w14:paraId="68AA8B9B">
            <w:pPr>
              <w:snapToGrid w:val="0"/>
              <w:spacing w:line="360" w:lineRule="auto"/>
              <w:ind w:firstLine="482"/>
              <w:rPr>
                <w:color w:val="000000" w:themeColor="text1"/>
                <w:highlight w:val="none"/>
                <w14:textFill>
                  <w14:solidFill>
                    <w14:schemeClr w14:val="tx1"/>
                  </w14:solidFill>
                </w14:textFill>
              </w:rPr>
            </w:pPr>
          </w:p>
          <w:p w14:paraId="45E98E55">
            <w:pPr>
              <w:snapToGrid w:val="0"/>
              <w:spacing w:line="360" w:lineRule="auto"/>
              <w:ind w:firstLine="482"/>
              <w:rPr>
                <w:color w:val="000000" w:themeColor="text1"/>
                <w:highlight w:val="none"/>
                <w14:textFill>
                  <w14:solidFill>
                    <w14:schemeClr w14:val="tx1"/>
                  </w14:solidFill>
                </w14:textFill>
              </w:rPr>
            </w:pPr>
          </w:p>
          <w:p w14:paraId="1FBDBEF7">
            <w:pPr>
              <w:snapToGrid w:val="0"/>
              <w:spacing w:line="360" w:lineRule="auto"/>
              <w:ind w:firstLine="482"/>
              <w:rPr>
                <w:color w:val="000000" w:themeColor="text1"/>
                <w:highlight w:val="none"/>
                <w14:textFill>
                  <w14:solidFill>
                    <w14:schemeClr w14:val="tx1"/>
                  </w14:solidFill>
                </w14:textFill>
              </w:rPr>
            </w:pPr>
          </w:p>
          <w:p w14:paraId="0D6B0CD0">
            <w:pPr>
              <w:snapToGrid w:val="0"/>
              <w:spacing w:line="360" w:lineRule="auto"/>
              <w:ind w:firstLine="482"/>
              <w:rPr>
                <w:rFonts w:hint="eastAsia" w:ascii="Times New Roman" w:hAnsi="Times New Roman" w:eastAsia="宋体" w:cs="Times New Roman"/>
                <w:b/>
                <w:bCs/>
                <w:color w:val="000000" w:themeColor="text1"/>
                <w:spacing w:val="-10"/>
                <w:szCs w:val="21"/>
                <w:highlight w:val="none"/>
                <w:lang w:val="en-US" w:eastAsia="zh-CN"/>
                <w14:textFill>
                  <w14:solidFill>
                    <w14:schemeClr w14:val="tx1"/>
                  </w14:solidFill>
                </w14:textFill>
              </w:rPr>
            </w:pPr>
          </w:p>
        </w:tc>
      </w:tr>
    </w:tbl>
    <w:p w14:paraId="33A630F1">
      <w:pPr>
        <w:pStyle w:val="19"/>
        <w:jc w:val="center"/>
        <w:outlineLvl w:val="0"/>
        <w:rPr>
          <w:rFonts w:ascii="Times New Roman" w:hAnsi="Times New Roman" w:eastAsia="黑体"/>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7600352">
      <w:pPr>
        <w:pStyle w:val="19"/>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五、</w:t>
      </w:r>
      <w:bookmarkStart w:id="7" w:name="_Hlk54167917"/>
      <w:r>
        <w:rPr>
          <w:rFonts w:ascii="Times New Roman" w:hAnsi="Times New Roman" w:eastAsia="黑体"/>
          <w:snapToGrid w:val="0"/>
          <w:color w:val="auto"/>
          <w:sz w:val="30"/>
          <w:szCs w:val="30"/>
          <w:highlight w:val="none"/>
        </w:rPr>
        <w:t>环境保护措施监督检查清单</w:t>
      </w:r>
      <w:bookmarkEnd w:id="7"/>
    </w:p>
    <w:tbl>
      <w:tblPr>
        <w:tblStyle w:val="24"/>
        <w:tblW w:w="909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204"/>
        <w:gridCol w:w="1225"/>
        <w:gridCol w:w="1313"/>
        <w:gridCol w:w="4312"/>
      </w:tblGrid>
      <w:tr w14:paraId="0B900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tcBorders>
              <w:tl2br w:val="nil"/>
              <w:tr2bl w:val="nil"/>
            </w:tcBorders>
            <w:noWrap w:val="0"/>
            <w:vAlign w:val="center"/>
          </w:tcPr>
          <w:p w14:paraId="08FD5F5A">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4445</wp:posOffset>
                      </wp:positionV>
                      <wp:extent cx="652145" cy="476885"/>
                      <wp:effectExtent l="2540" t="3810" r="12065" b="14605"/>
                      <wp:wrapNone/>
                      <wp:docPr id="3" name="直接连接符 3"/>
                      <wp:cNvGraphicFramePr/>
                      <a:graphic xmlns:a="http://schemas.openxmlformats.org/drawingml/2006/main">
                        <a:graphicData uri="http://schemas.microsoft.com/office/word/2010/wordprocessingShape">
                          <wps:wsp>
                            <wps:cNvCnPr/>
                            <wps:spPr>
                              <a:xfrm>
                                <a:off x="1003300" y="1528445"/>
                                <a:ext cx="652145" cy="47688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25pt;margin-top:0.35pt;height:37.55pt;width:51.35pt;z-index:251661312;mso-width-relative:page;mso-height-relative:page;" filled="f" stroked="t" coordsize="21600,21600" o:gfxdata="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8oAi0gAAAAYB&#10;AAAPAAAAAAAAAAEAIAAAACIAAABkcnMvZG93bnJldi54bWxQSwECFAAUAAAACACHTuJA6q9I+ugB&#10;AACqAwAADgAAAAAAAAABACAAAAAhAQAAZHJzL2Uyb0RvYy54bWxQSwUGAAAAAAYABgBZAQAAewUA&#10;AAAA&#10;">
                      <v:fill on="f" focussize="0,0"/>
                      <v:stroke weight="0.5pt" color="#000000 [3213]" joinstyle="round"/>
                      <v:imagedata o:title=""/>
                      <o:lock v:ext="edit" aspectratio="f"/>
                    </v:line>
                  </w:pict>
                </mc:Fallback>
              </mc:AlternateContent>
            </w:r>
            <w:r>
              <w:rPr>
                <w:rFonts w:hint="default" w:ascii="Times New Roman" w:hAnsi="Times New Roman" w:eastAsia="宋体" w:cs="Times New Roman"/>
                <w:color w:val="auto"/>
                <w:sz w:val="21"/>
                <w:szCs w:val="21"/>
                <w:highlight w:val="none"/>
              </w:rPr>
              <w:t>内容</w:t>
            </w:r>
          </w:p>
          <w:p w14:paraId="21212513">
            <w:pPr>
              <w:keepNext w:val="0"/>
              <w:keepLines w:val="0"/>
              <w:pageBreakBefore w:val="0"/>
              <w:widowControl w:val="0"/>
              <w:kinsoku/>
              <w:wordWrap/>
              <w:overflowPunct/>
              <w:topLinePunct w:val="0"/>
              <w:bidi w:val="0"/>
              <w:adjustRightInd w:val="0"/>
              <w:snapToGrid w:val="0"/>
              <w:spacing w:line="240" w:lineRule="exact"/>
              <w:jc w:val="both"/>
              <w:textAlignment w:val="auto"/>
              <w:rPr>
                <w:rFonts w:hint="default" w:ascii="Times New Roman" w:hAnsi="Times New Roman" w:eastAsia="宋体" w:cs="Times New Roman"/>
                <w:color w:val="auto"/>
                <w:sz w:val="21"/>
                <w:szCs w:val="21"/>
                <w:highlight w:val="none"/>
              </w:rPr>
            </w:pPr>
          </w:p>
          <w:p w14:paraId="15EF6456">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要素</w:t>
            </w:r>
          </w:p>
        </w:tc>
        <w:tc>
          <w:tcPr>
            <w:tcW w:w="1204" w:type="dxa"/>
            <w:tcBorders>
              <w:tl2br w:val="nil"/>
              <w:tr2bl w:val="nil"/>
            </w:tcBorders>
            <w:noWrap w:val="0"/>
            <w:vAlign w:val="center"/>
          </w:tcPr>
          <w:p w14:paraId="77BA385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排放口(编号、名称)/污染源</w:t>
            </w:r>
          </w:p>
        </w:tc>
        <w:tc>
          <w:tcPr>
            <w:tcW w:w="1225" w:type="dxa"/>
            <w:tcBorders>
              <w:tl2br w:val="nil"/>
              <w:tr2bl w:val="nil"/>
            </w:tcBorders>
            <w:noWrap w:val="0"/>
            <w:vAlign w:val="center"/>
          </w:tcPr>
          <w:p w14:paraId="0876125E">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污染物项目</w:t>
            </w:r>
          </w:p>
        </w:tc>
        <w:tc>
          <w:tcPr>
            <w:tcW w:w="1313" w:type="dxa"/>
            <w:tcBorders>
              <w:tl2br w:val="nil"/>
              <w:tr2bl w:val="nil"/>
            </w:tcBorders>
            <w:noWrap w:val="0"/>
            <w:vAlign w:val="center"/>
          </w:tcPr>
          <w:p w14:paraId="544288F9">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环境保护措施</w:t>
            </w:r>
          </w:p>
        </w:tc>
        <w:tc>
          <w:tcPr>
            <w:tcW w:w="4312" w:type="dxa"/>
            <w:tcBorders>
              <w:tl2br w:val="nil"/>
              <w:tr2bl w:val="nil"/>
            </w:tcBorders>
            <w:noWrap w:val="0"/>
            <w:vAlign w:val="center"/>
          </w:tcPr>
          <w:p w14:paraId="2EFB8710">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执行标准</w:t>
            </w:r>
          </w:p>
        </w:tc>
      </w:tr>
      <w:tr w14:paraId="3964D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restart"/>
            <w:tcBorders>
              <w:tl2br w:val="nil"/>
              <w:tr2bl w:val="nil"/>
            </w:tcBorders>
            <w:noWrap w:val="0"/>
            <w:vAlign w:val="center"/>
          </w:tcPr>
          <w:p w14:paraId="778E5AE7">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大气环境</w:t>
            </w:r>
          </w:p>
        </w:tc>
        <w:tc>
          <w:tcPr>
            <w:tcW w:w="1204" w:type="dxa"/>
            <w:vMerge w:val="restart"/>
            <w:tcBorders>
              <w:tl2br w:val="nil"/>
              <w:tr2bl w:val="nil"/>
            </w:tcBorders>
            <w:noWrap w:val="0"/>
            <w:vAlign w:val="center"/>
          </w:tcPr>
          <w:p w14:paraId="7C96FE9B">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DA00</w:t>
            </w:r>
            <w:r>
              <w:rPr>
                <w:rFonts w:hint="default" w:ascii="Times New Roman" w:hAnsi="Times New Roman" w:eastAsia="宋体" w:cs="Times New Roman"/>
                <w:color w:val="auto"/>
                <w:sz w:val="21"/>
                <w:szCs w:val="21"/>
                <w:highlight w:val="none"/>
                <w:lang w:val="en-US" w:eastAsia="zh-CN"/>
              </w:rPr>
              <w:t>1</w:t>
            </w:r>
          </w:p>
        </w:tc>
        <w:tc>
          <w:tcPr>
            <w:tcW w:w="1225" w:type="dxa"/>
            <w:tcBorders>
              <w:tl2br w:val="nil"/>
              <w:tr2bl w:val="nil"/>
            </w:tcBorders>
            <w:shd w:val="clear"/>
            <w:noWrap w:val="0"/>
            <w:vAlign w:val="center"/>
          </w:tcPr>
          <w:p w14:paraId="6B3EB080">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VOCs</w:t>
            </w:r>
          </w:p>
        </w:tc>
        <w:tc>
          <w:tcPr>
            <w:tcW w:w="1313" w:type="dxa"/>
            <w:vMerge w:val="restart"/>
            <w:tcBorders>
              <w:tl2br w:val="nil"/>
              <w:tr2bl w:val="nil"/>
            </w:tcBorders>
            <w:shd w:val="clear"/>
            <w:noWrap w:val="0"/>
            <w:vAlign w:val="center"/>
          </w:tcPr>
          <w:p w14:paraId="4046A371">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集气罩收集，</w:t>
            </w:r>
            <w:r>
              <w:rPr>
                <w:rFonts w:hint="eastAsia" w:ascii="Times New Roman" w:hAnsi="Times New Roman" w:eastAsia="宋体" w:cs="Times New Roman"/>
                <w:color w:val="auto"/>
                <w:sz w:val="21"/>
                <w:szCs w:val="21"/>
                <w:highlight w:val="none"/>
                <w:lang w:val="en-US" w:eastAsia="zh-CN"/>
              </w:rPr>
              <w:t>2#二</w:t>
            </w:r>
            <w:r>
              <w:rPr>
                <w:rFonts w:hint="default" w:ascii="Times New Roman" w:hAnsi="Times New Roman" w:eastAsia="宋体" w:cs="Times New Roman"/>
                <w:color w:val="auto"/>
                <w:sz w:val="21"/>
                <w:szCs w:val="21"/>
                <w:highlight w:val="none"/>
                <w:lang w:val="en-US" w:eastAsia="zh-CN"/>
              </w:rPr>
              <w:t>级活性炭装置处理</w:t>
            </w:r>
          </w:p>
        </w:tc>
        <w:tc>
          <w:tcPr>
            <w:tcW w:w="4312" w:type="dxa"/>
            <w:tcBorders>
              <w:tl2br w:val="nil"/>
              <w:tr2bl w:val="nil"/>
            </w:tcBorders>
            <w:shd w:val="clear"/>
            <w:noWrap w:val="0"/>
            <w:vAlign w:val="center"/>
          </w:tcPr>
          <w:p w14:paraId="3B684013">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《挥发性有机物排放标准第6部分：有机化工行业》（DB37/2801.6-2018）表1中其他行业Ⅱ时段排放限值要求（60mg/m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、3.0kg/h）</w:t>
            </w:r>
          </w:p>
        </w:tc>
      </w:tr>
      <w:tr w14:paraId="77282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3879F529">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sz w:val="21"/>
                <w:szCs w:val="21"/>
              </w:rPr>
            </w:pPr>
          </w:p>
        </w:tc>
        <w:tc>
          <w:tcPr>
            <w:tcW w:w="1204" w:type="dxa"/>
            <w:vMerge w:val="continue"/>
            <w:tcBorders>
              <w:tl2br w:val="nil"/>
              <w:tr2bl w:val="nil"/>
            </w:tcBorders>
            <w:noWrap w:val="0"/>
            <w:vAlign w:val="center"/>
          </w:tcPr>
          <w:p w14:paraId="695E1E58">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sz w:val="21"/>
                <w:szCs w:val="21"/>
              </w:rPr>
            </w:pPr>
          </w:p>
        </w:tc>
        <w:tc>
          <w:tcPr>
            <w:tcW w:w="1225" w:type="dxa"/>
            <w:tcBorders>
              <w:tl2br w:val="nil"/>
              <w:tr2bl w:val="nil"/>
            </w:tcBorders>
            <w:shd w:val="clear"/>
            <w:noWrap w:val="0"/>
            <w:vAlign w:val="center"/>
          </w:tcPr>
          <w:p w14:paraId="68509C5F">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臭气浓度</w:t>
            </w:r>
          </w:p>
        </w:tc>
        <w:tc>
          <w:tcPr>
            <w:tcW w:w="1313" w:type="dxa"/>
            <w:vMerge w:val="continue"/>
            <w:tcBorders>
              <w:tl2br w:val="nil"/>
              <w:tr2bl w:val="nil"/>
            </w:tcBorders>
            <w:noWrap w:val="0"/>
            <w:vAlign w:val="center"/>
          </w:tcPr>
          <w:p w14:paraId="3C7A2961">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4312" w:type="dxa"/>
            <w:tcBorders>
              <w:tl2br w:val="nil"/>
              <w:tr2bl w:val="nil"/>
            </w:tcBorders>
            <w:shd w:val="clear"/>
            <w:noWrap w:val="0"/>
            <w:vAlign w:val="center"/>
          </w:tcPr>
          <w:p w14:paraId="359BC7BF">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《恶臭污染物排放标准》（GB14554-93）表2标准</w:t>
            </w:r>
          </w:p>
        </w:tc>
      </w:tr>
      <w:tr w14:paraId="391D1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126EB96D">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vMerge w:val="restart"/>
            <w:tcBorders>
              <w:tl2br w:val="nil"/>
              <w:tr2bl w:val="nil"/>
            </w:tcBorders>
            <w:noWrap w:val="0"/>
            <w:vAlign w:val="center"/>
          </w:tcPr>
          <w:p w14:paraId="4E0A083C">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DA00</w:t>
            </w:r>
            <w:r>
              <w:rPr>
                <w:rFonts w:hint="default" w:ascii="Times New Roman" w:hAnsi="Times New Roman" w:eastAsia="宋体" w:cs="Times New Roman"/>
                <w:color w:val="auto"/>
                <w:sz w:val="21"/>
                <w:szCs w:val="21"/>
                <w:highlight w:val="none"/>
                <w:lang w:val="en-US" w:eastAsia="zh-CN"/>
              </w:rPr>
              <w:t>2</w:t>
            </w:r>
          </w:p>
        </w:tc>
        <w:tc>
          <w:tcPr>
            <w:tcW w:w="1225" w:type="dxa"/>
            <w:tcBorders>
              <w:tl2br w:val="nil"/>
              <w:tr2bl w:val="nil"/>
            </w:tcBorders>
            <w:shd w:val="clear" w:color="auto" w:fill="auto"/>
            <w:noWrap w:val="0"/>
            <w:vAlign w:val="center"/>
          </w:tcPr>
          <w:p w14:paraId="14660D7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VOCs</w:t>
            </w:r>
          </w:p>
        </w:tc>
        <w:tc>
          <w:tcPr>
            <w:tcW w:w="1313" w:type="dxa"/>
            <w:vMerge w:val="restart"/>
            <w:tcBorders>
              <w:tl2br w:val="nil"/>
              <w:tr2bl w:val="nil"/>
            </w:tcBorders>
            <w:shd w:val="clear" w:color="auto" w:fill="auto"/>
            <w:noWrap w:val="0"/>
            <w:vAlign w:val="center"/>
          </w:tcPr>
          <w:p w14:paraId="6E748209">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集气罩收集，</w:t>
            </w:r>
            <w:r>
              <w:rPr>
                <w:rFonts w:hint="eastAsia" w:ascii="Times New Roman" w:hAnsi="Times New Roman" w:eastAsia="宋体" w:cs="Times New Roman"/>
                <w:color w:val="auto"/>
                <w:sz w:val="21"/>
                <w:szCs w:val="21"/>
                <w:highlight w:val="none"/>
                <w:lang w:val="en-US" w:eastAsia="zh-CN"/>
              </w:rPr>
              <w:t>2#二</w:t>
            </w:r>
            <w:r>
              <w:rPr>
                <w:rFonts w:hint="default" w:ascii="Times New Roman" w:hAnsi="Times New Roman" w:eastAsia="宋体" w:cs="Times New Roman"/>
                <w:color w:val="auto"/>
                <w:sz w:val="21"/>
                <w:szCs w:val="21"/>
                <w:highlight w:val="none"/>
                <w:lang w:val="en-US" w:eastAsia="zh-CN"/>
              </w:rPr>
              <w:t>级活性炭装置处理</w:t>
            </w:r>
          </w:p>
        </w:tc>
        <w:tc>
          <w:tcPr>
            <w:tcW w:w="4312" w:type="dxa"/>
            <w:tcBorders>
              <w:tl2br w:val="nil"/>
              <w:tr2bl w:val="nil"/>
            </w:tcBorders>
            <w:shd w:val="clear" w:color="auto" w:fill="auto"/>
            <w:noWrap w:val="0"/>
            <w:vAlign w:val="center"/>
          </w:tcPr>
          <w:p w14:paraId="23787407">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《挥发性有机物排放标准第6部分：有机化工行业》（DB37/2801.6-2018）表1中其他行业Ⅱ时段排放限值要求（60mg/m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、3.0kg/h）</w:t>
            </w:r>
          </w:p>
        </w:tc>
      </w:tr>
      <w:tr w14:paraId="527BD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07BD49A6">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vMerge w:val="continue"/>
            <w:tcBorders>
              <w:tl2br w:val="nil"/>
              <w:tr2bl w:val="nil"/>
            </w:tcBorders>
            <w:noWrap w:val="0"/>
            <w:vAlign w:val="center"/>
          </w:tcPr>
          <w:p w14:paraId="533D6B30">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25" w:type="dxa"/>
            <w:tcBorders>
              <w:tl2br w:val="nil"/>
              <w:tr2bl w:val="nil"/>
            </w:tcBorders>
            <w:shd w:val="clear" w:color="auto" w:fill="auto"/>
            <w:noWrap w:val="0"/>
            <w:vAlign w:val="center"/>
          </w:tcPr>
          <w:p w14:paraId="54AF9F53">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臭气浓度</w:t>
            </w:r>
          </w:p>
        </w:tc>
        <w:tc>
          <w:tcPr>
            <w:tcW w:w="1313" w:type="dxa"/>
            <w:vMerge w:val="continue"/>
            <w:tcBorders>
              <w:tl2br w:val="nil"/>
              <w:tr2bl w:val="nil"/>
            </w:tcBorders>
            <w:noWrap w:val="0"/>
            <w:vAlign w:val="center"/>
          </w:tcPr>
          <w:p w14:paraId="55F252AC">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4312" w:type="dxa"/>
            <w:tcBorders>
              <w:tl2br w:val="nil"/>
              <w:tr2bl w:val="nil"/>
            </w:tcBorders>
            <w:shd w:val="clear" w:color="auto" w:fill="auto"/>
            <w:noWrap w:val="0"/>
            <w:vAlign w:val="center"/>
          </w:tcPr>
          <w:p w14:paraId="6A0AF568">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《恶臭污染物排放标准》（GB14554-93）表2标准</w:t>
            </w:r>
          </w:p>
        </w:tc>
      </w:tr>
      <w:tr w14:paraId="67FE8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05BFCFBA">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vMerge w:val="restart"/>
            <w:tcBorders>
              <w:tl2br w:val="nil"/>
              <w:tr2bl w:val="nil"/>
            </w:tcBorders>
            <w:noWrap w:val="0"/>
            <w:vAlign w:val="center"/>
          </w:tcPr>
          <w:p w14:paraId="34AF60AB">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DA003</w:t>
            </w:r>
          </w:p>
        </w:tc>
        <w:tc>
          <w:tcPr>
            <w:tcW w:w="1225" w:type="dxa"/>
            <w:tcBorders>
              <w:tl2br w:val="nil"/>
              <w:tr2bl w:val="nil"/>
            </w:tcBorders>
            <w:shd w:val="clear" w:color="auto" w:fill="auto"/>
            <w:noWrap w:val="0"/>
            <w:vAlign w:val="center"/>
          </w:tcPr>
          <w:p w14:paraId="74FECC25">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VOCs</w:t>
            </w:r>
          </w:p>
        </w:tc>
        <w:tc>
          <w:tcPr>
            <w:tcW w:w="1313" w:type="dxa"/>
            <w:vMerge w:val="restart"/>
            <w:tcBorders>
              <w:tl2br w:val="nil"/>
              <w:tr2bl w:val="nil"/>
            </w:tcBorders>
            <w:shd w:val="clear" w:color="auto" w:fill="auto"/>
            <w:noWrap w:val="0"/>
            <w:vAlign w:val="center"/>
          </w:tcPr>
          <w:p w14:paraId="2D6D6FFC">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集气罩收集，</w:t>
            </w:r>
            <w:r>
              <w:rPr>
                <w:rFonts w:hint="eastAsia" w:ascii="Times New Roman" w:hAnsi="Times New Roman" w:eastAsia="宋体" w:cs="Times New Roman"/>
                <w:color w:val="auto"/>
                <w:sz w:val="21"/>
                <w:szCs w:val="21"/>
                <w:highlight w:val="none"/>
                <w:lang w:val="en-US" w:eastAsia="zh-CN"/>
              </w:rPr>
              <w:t>2#二</w:t>
            </w:r>
            <w:r>
              <w:rPr>
                <w:rFonts w:hint="default" w:ascii="Times New Roman" w:hAnsi="Times New Roman" w:eastAsia="宋体" w:cs="Times New Roman"/>
                <w:color w:val="auto"/>
                <w:sz w:val="21"/>
                <w:szCs w:val="21"/>
                <w:highlight w:val="none"/>
                <w:lang w:val="en-US" w:eastAsia="zh-CN"/>
              </w:rPr>
              <w:t>级活性炭装置处理</w:t>
            </w:r>
          </w:p>
        </w:tc>
        <w:tc>
          <w:tcPr>
            <w:tcW w:w="4312" w:type="dxa"/>
            <w:tcBorders>
              <w:tl2br w:val="nil"/>
              <w:tr2bl w:val="nil"/>
            </w:tcBorders>
            <w:shd w:val="clear" w:color="auto" w:fill="auto"/>
            <w:noWrap w:val="0"/>
            <w:vAlign w:val="center"/>
          </w:tcPr>
          <w:p w14:paraId="0B939D4C">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《挥发性有机物排放标准第6部分：有机化工行业》（DB37/2801.6-2018）表1中其他行业Ⅱ时段排放限值要求（60mg/m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、3.0kg/h）</w:t>
            </w:r>
          </w:p>
        </w:tc>
      </w:tr>
      <w:tr w14:paraId="33AF8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2FDC06E5">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vMerge w:val="continue"/>
            <w:tcBorders>
              <w:tl2br w:val="nil"/>
              <w:tr2bl w:val="nil"/>
            </w:tcBorders>
            <w:noWrap w:val="0"/>
            <w:vAlign w:val="center"/>
          </w:tcPr>
          <w:p w14:paraId="4C980FDC">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25" w:type="dxa"/>
            <w:tcBorders>
              <w:tl2br w:val="nil"/>
              <w:tr2bl w:val="nil"/>
            </w:tcBorders>
            <w:shd w:val="clear" w:color="auto" w:fill="auto"/>
            <w:noWrap w:val="0"/>
            <w:vAlign w:val="center"/>
          </w:tcPr>
          <w:p w14:paraId="4E2B14C7">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臭气浓度</w:t>
            </w:r>
          </w:p>
        </w:tc>
        <w:tc>
          <w:tcPr>
            <w:tcW w:w="1313" w:type="dxa"/>
            <w:vMerge w:val="continue"/>
            <w:tcBorders>
              <w:tl2br w:val="nil"/>
              <w:tr2bl w:val="nil"/>
            </w:tcBorders>
            <w:noWrap w:val="0"/>
            <w:vAlign w:val="center"/>
          </w:tcPr>
          <w:p w14:paraId="53014A9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4312" w:type="dxa"/>
            <w:tcBorders>
              <w:tl2br w:val="nil"/>
              <w:tr2bl w:val="nil"/>
            </w:tcBorders>
            <w:shd w:val="clear" w:color="auto" w:fill="auto"/>
            <w:noWrap w:val="0"/>
            <w:vAlign w:val="center"/>
          </w:tcPr>
          <w:p w14:paraId="7CA9A2BA">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《恶臭污染物排放标准》（GB14554-93）表2标准</w:t>
            </w:r>
          </w:p>
        </w:tc>
      </w:tr>
      <w:tr w14:paraId="5E302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17255288">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tcBorders>
              <w:tl2br w:val="nil"/>
              <w:tr2bl w:val="nil"/>
            </w:tcBorders>
            <w:noWrap w:val="0"/>
            <w:vAlign w:val="center"/>
          </w:tcPr>
          <w:p w14:paraId="529D3D57">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DA004</w:t>
            </w:r>
          </w:p>
        </w:tc>
        <w:tc>
          <w:tcPr>
            <w:tcW w:w="1225" w:type="dxa"/>
            <w:tcBorders>
              <w:tl2br w:val="nil"/>
              <w:tr2bl w:val="nil"/>
            </w:tcBorders>
            <w:shd w:val="clear"/>
            <w:noWrap w:val="0"/>
            <w:vAlign w:val="center"/>
          </w:tcPr>
          <w:p w14:paraId="6FAB60DA">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颗粒物</w:t>
            </w:r>
          </w:p>
        </w:tc>
        <w:tc>
          <w:tcPr>
            <w:tcW w:w="1313" w:type="dxa"/>
            <w:tcBorders>
              <w:tl2br w:val="nil"/>
              <w:tr2bl w:val="nil"/>
            </w:tcBorders>
            <w:shd w:val="clear"/>
            <w:noWrap w:val="0"/>
            <w:vAlign w:val="center"/>
          </w:tcPr>
          <w:p w14:paraId="5334ADF7">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集气罩收集，布袋除尘器处理</w:t>
            </w:r>
          </w:p>
        </w:tc>
        <w:tc>
          <w:tcPr>
            <w:tcW w:w="4312" w:type="dxa"/>
            <w:tcBorders>
              <w:tl2br w:val="nil"/>
              <w:tr2bl w:val="nil"/>
            </w:tcBorders>
            <w:shd w:val="clear"/>
            <w:noWrap w:val="0"/>
            <w:vAlign w:val="center"/>
          </w:tcPr>
          <w:p w14:paraId="1B93EC13">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《区域性大气污染物综合排放标准》（DB37/2376-2019）中表1中重点控制区大气污染物排放浓度限值（颗粒物10mg/m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r>
      <w:tr w14:paraId="1B1AC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2BA4570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vMerge w:val="restart"/>
            <w:tcBorders>
              <w:tl2br w:val="nil"/>
              <w:tr2bl w:val="nil"/>
            </w:tcBorders>
            <w:noWrap w:val="0"/>
            <w:vAlign w:val="center"/>
          </w:tcPr>
          <w:p w14:paraId="365AE191">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厂界</w:t>
            </w:r>
          </w:p>
        </w:tc>
        <w:tc>
          <w:tcPr>
            <w:tcW w:w="1225" w:type="dxa"/>
            <w:tcBorders>
              <w:tl2br w:val="nil"/>
              <w:tr2bl w:val="nil"/>
            </w:tcBorders>
            <w:noWrap w:val="0"/>
            <w:vAlign w:val="center"/>
          </w:tcPr>
          <w:p w14:paraId="4BB9E969">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1313" w:type="dxa"/>
            <w:vMerge w:val="restart"/>
            <w:tcBorders>
              <w:tl2br w:val="nil"/>
              <w:tr2bl w:val="nil"/>
            </w:tcBorders>
            <w:noWrap w:val="0"/>
            <w:vAlign w:val="center"/>
          </w:tcPr>
          <w:p w14:paraId="1415699B">
            <w:pPr>
              <w:pStyle w:val="12"/>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加强车间管理，减少无组织排放</w:t>
            </w:r>
          </w:p>
        </w:tc>
        <w:tc>
          <w:tcPr>
            <w:tcW w:w="4312" w:type="dxa"/>
            <w:tcBorders>
              <w:tl2br w:val="nil"/>
              <w:tr2bl w:val="nil"/>
            </w:tcBorders>
            <w:noWrap w:val="0"/>
            <w:vAlign w:val="center"/>
          </w:tcPr>
          <w:p w14:paraId="149C01BB">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《大气污染物综合排放标准》（GB16297-1996）表2中无组织排放标准限值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eastAsia="zh-CN"/>
              </w:rPr>
              <w:t>）</w:t>
            </w:r>
          </w:p>
        </w:tc>
      </w:tr>
      <w:tr w14:paraId="3CED9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714627B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vMerge w:val="continue"/>
            <w:tcBorders>
              <w:tl2br w:val="nil"/>
              <w:tr2bl w:val="nil"/>
            </w:tcBorders>
            <w:noWrap w:val="0"/>
            <w:vAlign w:val="center"/>
          </w:tcPr>
          <w:p w14:paraId="0937B1F3">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25" w:type="dxa"/>
            <w:tcBorders>
              <w:tl2br w:val="nil"/>
              <w:tr2bl w:val="nil"/>
            </w:tcBorders>
            <w:noWrap w:val="0"/>
            <w:vAlign w:val="center"/>
          </w:tcPr>
          <w:p w14:paraId="1C17B4EF">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VOCs</w:t>
            </w:r>
          </w:p>
        </w:tc>
        <w:tc>
          <w:tcPr>
            <w:tcW w:w="1313" w:type="dxa"/>
            <w:vMerge w:val="continue"/>
            <w:tcBorders>
              <w:tl2br w:val="nil"/>
              <w:tr2bl w:val="nil"/>
            </w:tcBorders>
            <w:noWrap w:val="0"/>
            <w:vAlign w:val="center"/>
          </w:tcPr>
          <w:p w14:paraId="4B8A6DB2">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4312" w:type="dxa"/>
            <w:tcBorders>
              <w:tl2br w:val="nil"/>
              <w:tr2bl w:val="nil"/>
            </w:tcBorders>
            <w:noWrap w:val="0"/>
            <w:vAlign w:val="center"/>
          </w:tcPr>
          <w:p w14:paraId="2D157D2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《挥发性有机物排放标准 第6部分：有机化工行业》（DB37/2801.6-2018）表</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厂界监控点浓度限值要求</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eastAsia="zh-CN"/>
              </w:rPr>
              <w:t>）</w:t>
            </w:r>
          </w:p>
        </w:tc>
      </w:tr>
      <w:tr w14:paraId="5D53E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vMerge w:val="continue"/>
            <w:tcBorders>
              <w:tl2br w:val="nil"/>
              <w:tr2bl w:val="nil"/>
            </w:tcBorders>
            <w:noWrap w:val="0"/>
            <w:vAlign w:val="center"/>
          </w:tcPr>
          <w:p w14:paraId="7A02E9A3">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04" w:type="dxa"/>
            <w:vMerge w:val="continue"/>
            <w:tcBorders>
              <w:tl2br w:val="nil"/>
              <w:tr2bl w:val="nil"/>
            </w:tcBorders>
            <w:noWrap w:val="0"/>
            <w:vAlign w:val="center"/>
          </w:tcPr>
          <w:p w14:paraId="7D71E555">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p>
        </w:tc>
        <w:tc>
          <w:tcPr>
            <w:tcW w:w="1225" w:type="dxa"/>
            <w:tcBorders>
              <w:tl2br w:val="nil"/>
              <w:tr2bl w:val="nil"/>
            </w:tcBorders>
            <w:noWrap w:val="0"/>
            <w:vAlign w:val="center"/>
          </w:tcPr>
          <w:p w14:paraId="088A36FC">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臭气浓度</w:t>
            </w:r>
          </w:p>
        </w:tc>
        <w:tc>
          <w:tcPr>
            <w:tcW w:w="1313" w:type="dxa"/>
            <w:vMerge w:val="continue"/>
            <w:tcBorders>
              <w:tl2br w:val="nil"/>
              <w:tr2bl w:val="nil"/>
            </w:tcBorders>
            <w:noWrap w:val="0"/>
            <w:vAlign w:val="center"/>
          </w:tcPr>
          <w:p w14:paraId="7B120BF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4312" w:type="dxa"/>
            <w:tcBorders>
              <w:tl2br w:val="nil"/>
              <w:tr2bl w:val="nil"/>
            </w:tcBorders>
            <w:noWrap w:val="0"/>
            <w:vAlign w:val="center"/>
          </w:tcPr>
          <w:p w14:paraId="4A3B7F5C">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《恶臭污染物排放标准》（GB 14554-93）表1新扩改建限值要求</w:t>
            </w:r>
          </w:p>
        </w:tc>
      </w:tr>
      <w:tr w14:paraId="0D870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tcBorders>
              <w:tl2br w:val="nil"/>
              <w:tr2bl w:val="nil"/>
            </w:tcBorders>
            <w:noWrap w:val="0"/>
            <w:vAlign w:val="center"/>
          </w:tcPr>
          <w:p w14:paraId="547DE28A">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水环境</w:t>
            </w:r>
          </w:p>
        </w:tc>
        <w:tc>
          <w:tcPr>
            <w:tcW w:w="1204" w:type="dxa"/>
            <w:tcBorders>
              <w:tl2br w:val="nil"/>
              <w:tr2bl w:val="nil"/>
            </w:tcBorders>
            <w:noWrap w:val="0"/>
            <w:vAlign w:val="center"/>
          </w:tcPr>
          <w:p w14:paraId="5CAAE7EF">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生活污水</w:t>
            </w:r>
          </w:p>
        </w:tc>
        <w:tc>
          <w:tcPr>
            <w:tcW w:w="1225" w:type="dxa"/>
            <w:tcBorders>
              <w:tl2br w:val="nil"/>
              <w:tr2bl w:val="nil"/>
            </w:tcBorders>
            <w:noWrap w:val="0"/>
            <w:vAlign w:val="center"/>
          </w:tcPr>
          <w:p w14:paraId="44F20238">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COD、氨氮等</w:t>
            </w:r>
          </w:p>
        </w:tc>
        <w:tc>
          <w:tcPr>
            <w:tcW w:w="1313" w:type="dxa"/>
            <w:tcBorders>
              <w:tl2br w:val="nil"/>
              <w:tr2bl w:val="nil"/>
            </w:tcBorders>
            <w:noWrap w:val="0"/>
            <w:vAlign w:val="center"/>
          </w:tcPr>
          <w:p w14:paraId="22E72748">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化粪池暂存后环卫部门定期清运</w:t>
            </w:r>
          </w:p>
        </w:tc>
        <w:tc>
          <w:tcPr>
            <w:tcW w:w="4312" w:type="dxa"/>
            <w:tcBorders>
              <w:tl2br w:val="nil"/>
              <w:tr2bl w:val="nil"/>
            </w:tcBorders>
            <w:noWrap w:val="0"/>
            <w:vAlign w:val="center"/>
          </w:tcPr>
          <w:p w14:paraId="7CEA7BC9">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57B05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038" w:type="dxa"/>
            <w:tcBorders>
              <w:tl2br w:val="nil"/>
              <w:tr2bl w:val="nil"/>
            </w:tcBorders>
            <w:noWrap w:val="0"/>
            <w:vAlign w:val="center"/>
          </w:tcPr>
          <w:p w14:paraId="027D6C20">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声环境</w:t>
            </w:r>
          </w:p>
        </w:tc>
        <w:tc>
          <w:tcPr>
            <w:tcW w:w="1204" w:type="dxa"/>
            <w:tcBorders>
              <w:tl2br w:val="nil"/>
              <w:tr2bl w:val="nil"/>
            </w:tcBorders>
            <w:noWrap w:val="0"/>
            <w:vAlign w:val="center"/>
          </w:tcPr>
          <w:p w14:paraId="3637D25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生产设备</w:t>
            </w:r>
          </w:p>
        </w:tc>
        <w:tc>
          <w:tcPr>
            <w:tcW w:w="1225" w:type="dxa"/>
            <w:tcBorders>
              <w:tl2br w:val="nil"/>
              <w:tr2bl w:val="nil"/>
            </w:tcBorders>
            <w:noWrap w:val="0"/>
            <w:vAlign w:val="center"/>
          </w:tcPr>
          <w:p w14:paraId="2D3F2845">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噪声</w:t>
            </w:r>
          </w:p>
        </w:tc>
        <w:tc>
          <w:tcPr>
            <w:tcW w:w="1313" w:type="dxa"/>
            <w:tcBorders>
              <w:tl2br w:val="nil"/>
              <w:tr2bl w:val="nil"/>
            </w:tcBorders>
            <w:noWrap w:val="0"/>
            <w:vAlign w:val="center"/>
          </w:tcPr>
          <w:p w14:paraId="1F9CEB9A">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降噪、减振、隔声、距离衰减等</w:t>
            </w:r>
          </w:p>
        </w:tc>
        <w:tc>
          <w:tcPr>
            <w:tcW w:w="4312" w:type="dxa"/>
            <w:tcBorders>
              <w:tl2br w:val="nil"/>
              <w:tr2bl w:val="nil"/>
            </w:tcBorders>
            <w:noWrap w:val="0"/>
            <w:vAlign w:val="center"/>
          </w:tcPr>
          <w:p w14:paraId="08E01841">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《工业企业厂界环境噪声排放标准》（GB12348–2008）</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w:t>
            </w:r>
          </w:p>
        </w:tc>
      </w:tr>
      <w:tr w14:paraId="109E9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038" w:type="dxa"/>
            <w:tcBorders>
              <w:tl2br w:val="nil"/>
              <w:tr2bl w:val="nil"/>
            </w:tcBorders>
            <w:noWrap w:val="0"/>
            <w:vAlign w:val="center"/>
          </w:tcPr>
          <w:p w14:paraId="3633B800">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电磁辐射</w:t>
            </w:r>
          </w:p>
        </w:tc>
        <w:tc>
          <w:tcPr>
            <w:tcW w:w="1204" w:type="dxa"/>
            <w:tcBorders>
              <w:tl2br w:val="nil"/>
              <w:tr2bl w:val="nil"/>
            </w:tcBorders>
            <w:noWrap w:val="0"/>
            <w:vAlign w:val="center"/>
          </w:tcPr>
          <w:p w14:paraId="620D9F07">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225" w:type="dxa"/>
            <w:tcBorders>
              <w:tl2br w:val="nil"/>
              <w:tr2bl w:val="nil"/>
            </w:tcBorders>
            <w:noWrap w:val="0"/>
            <w:vAlign w:val="center"/>
          </w:tcPr>
          <w:p w14:paraId="3627A9B6">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313" w:type="dxa"/>
            <w:tcBorders>
              <w:tl2br w:val="nil"/>
              <w:tr2bl w:val="nil"/>
            </w:tcBorders>
            <w:noWrap w:val="0"/>
            <w:vAlign w:val="center"/>
          </w:tcPr>
          <w:p w14:paraId="1CF71F41">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312" w:type="dxa"/>
            <w:tcBorders>
              <w:tl2br w:val="nil"/>
              <w:tr2bl w:val="nil"/>
            </w:tcBorders>
            <w:noWrap w:val="0"/>
            <w:vAlign w:val="center"/>
          </w:tcPr>
          <w:p w14:paraId="0CDED988">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E399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038" w:type="dxa"/>
            <w:tcBorders>
              <w:tl2br w:val="nil"/>
              <w:tr2bl w:val="nil"/>
            </w:tcBorders>
            <w:noWrap w:val="0"/>
            <w:vAlign w:val="center"/>
          </w:tcPr>
          <w:p w14:paraId="1722A5CE">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8054" w:type="dxa"/>
            <w:gridSpan w:val="4"/>
            <w:tcBorders>
              <w:tl2br w:val="nil"/>
              <w:tr2bl w:val="nil"/>
            </w:tcBorders>
            <w:noWrap w:val="0"/>
            <w:vAlign w:val="center"/>
          </w:tcPr>
          <w:p w14:paraId="00FAAF3F">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一般固废收集后资源化、无害化利用；危险废物经过危废暂存间暂存后委托有资质单位进行处理。</w:t>
            </w:r>
          </w:p>
        </w:tc>
      </w:tr>
      <w:tr w14:paraId="08DFF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tcBorders>
              <w:tl2br w:val="nil"/>
              <w:tr2bl w:val="nil"/>
            </w:tcBorders>
            <w:noWrap w:val="0"/>
            <w:vAlign w:val="center"/>
          </w:tcPr>
          <w:p w14:paraId="75C09F74">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土壤及地下水污染防治措施</w:t>
            </w:r>
          </w:p>
        </w:tc>
        <w:tc>
          <w:tcPr>
            <w:tcW w:w="8054" w:type="dxa"/>
            <w:gridSpan w:val="4"/>
            <w:tcBorders>
              <w:tl2br w:val="nil"/>
              <w:tr2bl w:val="nil"/>
            </w:tcBorders>
            <w:noWrap w:val="0"/>
            <w:vAlign w:val="center"/>
          </w:tcPr>
          <w:p w14:paraId="439864BD">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厂区内按照分区进行防渗处理，其中</w:t>
            </w:r>
            <w:r>
              <w:rPr>
                <w:rFonts w:hint="default" w:ascii="Times New Roman" w:hAnsi="Times New Roman" w:eastAsia="宋体" w:cs="Times New Roman"/>
                <w:color w:val="auto"/>
                <w:sz w:val="21"/>
                <w:szCs w:val="21"/>
                <w:highlight w:val="none"/>
                <w:lang w:val="en-US" w:eastAsia="zh-CN"/>
              </w:rPr>
              <w:t>危废暂存间、化粪池、生产</w:t>
            </w:r>
            <w:r>
              <w:rPr>
                <w:rFonts w:hint="default" w:ascii="Times New Roman" w:hAnsi="Times New Roman" w:eastAsia="宋体" w:cs="Times New Roman"/>
                <w:color w:val="auto"/>
                <w:sz w:val="21"/>
                <w:szCs w:val="21"/>
                <w:highlight w:val="none"/>
              </w:rPr>
              <w:t>车间为重点防渗区；</w:t>
            </w:r>
            <w:r>
              <w:rPr>
                <w:rFonts w:hint="default" w:ascii="Times New Roman" w:hAnsi="Times New Roman" w:eastAsia="宋体" w:cs="Times New Roman"/>
                <w:color w:val="auto"/>
                <w:sz w:val="21"/>
                <w:szCs w:val="21"/>
                <w:highlight w:val="none"/>
                <w:lang w:val="en-US" w:eastAsia="zh-CN"/>
              </w:rPr>
              <w:t>仓库</w:t>
            </w:r>
            <w:r>
              <w:rPr>
                <w:rFonts w:hint="default" w:ascii="Times New Roman" w:hAnsi="Times New Roman" w:eastAsia="宋体" w:cs="Times New Roman"/>
                <w:color w:val="auto"/>
                <w:sz w:val="21"/>
                <w:szCs w:val="21"/>
                <w:highlight w:val="none"/>
              </w:rPr>
              <w:t>为一般防渗区；厂区地面</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办公区</w:t>
            </w:r>
            <w:r>
              <w:rPr>
                <w:rFonts w:hint="default" w:ascii="Times New Roman" w:hAnsi="Times New Roman" w:eastAsia="宋体" w:cs="Times New Roman"/>
                <w:color w:val="auto"/>
                <w:sz w:val="21"/>
                <w:szCs w:val="21"/>
                <w:highlight w:val="none"/>
              </w:rPr>
              <w:t>属于简单防渗</w:t>
            </w:r>
          </w:p>
        </w:tc>
      </w:tr>
      <w:tr w14:paraId="26062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tcBorders>
              <w:tl2br w:val="nil"/>
              <w:tr2bl w:val="nil"/>
            </w:tcBorders>
            <w:noWrap w:val="0"/>
            <w:vAlign w:val="center"/>
          </w:tcPr>
          <w:p w14:paraId="65654179">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生态保护措施</w:t>
            </w:r>
          </w:p>
        </w:tc>
        <w:tc>
          <w:tcPr>
            <w:tcW w:w="8054" w:type="dxa"/>
            <w:gridSpan w:val="4"/>
            <w:tcBorders>
              <w:tl2br w:val="nil"/>
              <w:tr2bl w:val="nil"/>
            </w:tcBorders>
            <w:noWrap w:val="0"/>
            <w:vAlign w:val="center"/>
          </w:tcPr>
          <w:p w14:paraId="0E6E7F29">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w:t>
            </w:r>
          </w:p>
        </w:tc>
      </w:tr>
      <w:tr w14:paraId="55024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tcBorders>
              <w:tl2br w:val="nil"/>
              <w:tr2bl w:val="nil"/>
            </w:tcBorders>
            <w:noWrap w:val="0"/>
            <w:vAlign w:val="center"/>
          </w:tcPr>
          <w:p w14:paraId="52855803">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环境风险</w:t>
            </w:r>
          </w:p>
          <w:p w14:paraId="4E24E4DE">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防范措施</w:t>
            </w:r>
          </w:p>
        </w:tc>
        <w:tc>
          <w:tcPr>
            <w:tcW w:w="8054" w:type="dxa"/>
            <w:gridSpan w:val="4"/>
            <w:tcBorders>
              <w:tl2br w:val="nil"/>
              <w:tr2bl w:val="nil"/>
            </w:tcBorders>
            <w:noWrap w:val="0"/>
            <w:vAlign w:val="center"/>
          </w:tcPr>
          <w:p w14:paraId="0BD78113">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lang w:val="en-US" w:eastAsia="zh-CN"/>
              </w:rPr>
              <w:t>项目所有生产车间及危废库</w:t>
            </w:r>
            <w:r>
              <w:rPr>
                <w:rFonts w:hint="default" w:ascii="Times New Roman" w:hAnsi="Times New Roman" w:eastAsia="宋体" w:cs="Times New Roman"/>
                <w:color w:val="auto"/>
                <w:sz w:val="21"/>
                <w:szCs w:val="21"/>
              </w:rPr>
              <w:t>为禁火区，并设置泄漏收集措施</w:t>
            </w:r>
            <w:r>
              <w:rPr>
                <w:rFonts w:hint="default" w:ascii="Times New Roman" w:hAnsi="Times New Roman" w:eastAsia="宋体" w:cs="Times New Roman"/>
                <w:color w:val="auto"/>
                <w:sz w:val="21"/>
                <w:szCs w:val="21"/>
                <w:lang w:eastAsia="zh-CN"/>
              </w:rPr>
              <w:t>。厂房内配备足量灭火设备，加强日常巡查，对职工做好安全教育培训。</w:t>
            </w:r>
          </w:p>
        </w:tc>
      </w:tr>
      <w:tr w14:paraId="150C5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38" w:type="dxa"/>
            <w:tcBorders>
              <w:tl2br w:val="nil"/>
              <w:tr2bl w:val="nil"/>
            </w:tcBorders>
            <w:noWrap w:val="0"/>
            <w:vAlign w:val="center"/>
          </w:tcPr>
          <w:p w14:paraId="3432E4D6">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其他环境</w:t>
            </w:r>
          </w:p>
          <w:p w14:paraId="2DA774FD">
            <w:pPr>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管理要求</w:t>
            </w:r>
          </w:p>
        </w:tc>
        <w:tc>
          <w:tcPr>
            <w:tcW w:w="8054" w:type="dxa"/>
            <w:gridSpan w:val="4"/>
            <w:tcBorders>
              <w:tl2br w:val="nil"/>
              <w:tr2bl w:val="nil"/>
            </w:tcBorders>
            <w:noWrap w:val="0"/>
            <w:vAlign w:val="center"/>
          </w:tcPr>
          <w:p w14:paraId="495CD5C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（1）主要环境管理措施如下：</w:t>
            </w:r>
          </w:p>
          <w:p w14:paraId="7F6D23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①成立环境管理机构，负责组织协调、监督实施全公司环境管理工作。</w:t>
            </w:r>
          </w:p>
          <w:p w14:paraId="5C50CEA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②加强环境保护法规政策学习和宣传。</w:t>
            </w:r>
          </w:p>
          <w:p w14:paraId="2919FF6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③负责企业日常环境管理，组织现场监测和检查，开展污染控制，防止跑冒滴漏，确保污染物达标排放。</w:t>
            </w:r>
          </w:p>
          <w:p w14:paraId="40EB12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④及时向当地环保部门报告企业环保情况，并协助环保部门进行现场检查和污染纠纷的调处。</w:t>
            </w:r>
          </w:p>
          <w:p w14:paraId="06572C1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⑤协调参与本项目与周边企业突发事故应急预案工作，防止突发污染事故发生，并协同周边企业制定相应的应急措施。</w:t>
            </w:r>
          </w:p>
          <w:p w14:paraId="01EAB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（2）设置环境保护标识</w:t>
            </w:r>
          </w:p>
          <w:p w14:paraId="024FA53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企业应制定环境管理文件及实施细则，按照《排污口规范化整治技术要求（试行）》、《关于开展排放口规范化整治工作的通知》等文件中有关规定设置与管理废气排放口。同时噪声排放源、固体废物贮存（处置）场图形符号分别为提示图形符号和警告图形符号两种，图形符号的设置按GB15562.1-1995、GB15562.2-1995</w:t>
            </w:r>
            <w:r>
              <w:rPr>
                <w:rFonts w:hint="default" w:ascii="Times New Roman" w:hAnsi="Times New Roman" w:eastAsia="宋体" w:cs="Times New Roman"/>
                <w:color w:val="auto"/>
                <w:kern w:val="0"/>
                <w:sz w:val="21"/>
                <w:szCs w:val="21"/>
                <w:highlight w:val="none"/>
                <w:lang w:val="en-US" w:eastAsia="zh-CN"/>
              </w:rPr>
              <w:t>及修改单</w:t>
            </w:r>
            <w:r>
              <w:rPr>
                <w:rFonts w:hint="default" w:ascii="Times New Roman" w:hAnsi="Times New Roman" w:eastAsia="宋体" w:cs="Times New Roman"/>
                <w:color w:val="auto"/>
                <w:kern w:val="0"/>
                <w:sz w:val="21"/>
                <w:szCs w:val="21"/>
                <w:highlight w:val="none"/>
                <w:lang w:val="zh-CN"/>
              </w:rPr>
              <w:t>执行。环保标识详见下表。</w:t>
            </w:r>
          </w:p>
          <w:p w14:paraId="553A9A5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表</w:t>
            </w:r>
            <w:r>
              <w:rPr>
                <w:rFonts w:hint="default" w:ascii="Times New Roman" w:hAnsi="Times New Roman" w:eastAsia="宋体" w:cs="Times New Roman"/>
                <w:b/>
                <w:bCs/>
                <w:color w:val="auto"/>
                <w:kern w:val="0"/>
                <w:sz w:val="21"/>
                <w:szCs w:val="21"/>
                <w:highlight w:val="none"/>
                <w:lang w:val="en-US" w:eastAsia="zh-CN"/>
              </w:rPr>
              <w:t>5-1</w:t>
            </w:r>
            <w:r>
              <w:rPr>
                <w:rFonts w:hint="default" w:ascii="Times New Roman" w:hAnsi="Times New Roman" w:eastAsia="宋体" w:cs="Times New Roman"/>
                <w:b/>
                <w:bCs/>
                <w:color w:val="auto"/>
                <w:kern w:val="0"/>
                <w:sz w:val="21"/>
                <w:szCs w:val="21"/>
                <w:highlight w:val="none"/>
              </w:rPr>
              <w:t xml:space="preserve">  环保标识一览表</w:t>
            </w:r>
          </w:p>
          <w:tbl>
            <w:tblPr>
              <w:tblStyle w:val="25"/>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790"/>
              <w:gridCol w:w="1846"/>
              <w:gridCol w:w="1845"/>
              <w:gridCol w:w="1702"/>
            </w:tblGrid>
            <w:tr w14:paraId="628B9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9" w:type="pct"/>
                  <w:tcBorders>
                    <w:tl2br w:val="nil"/>
                    <w:tr2bl w:val="nil"/>
                  </w:tcBorders>
                  <w:noWrap w:val="0"/>
                  <w:vAlign w:val="center"/>
                </w:tcPr>
                <w:p w14:paraId="65B18AF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排放口</w:t>
                  </w:r>
                </w:p>
              </w:tc>
              <w:tc>
                <w:tcPr>
                  <w:tcW w:w="1146" w:type="pct"/>
                  <w:tcBorders>
                    <w:tl2br w:val="nil"/>
                    <w:tr2bl w:val="nil"/>
                  </w:tcBorders>
                  <w:noWrap w:val="0"/>
                  <w:vAlign w:val="center"/>
                </w:tcPr>
                <w:p w14:paraId="429644AF">
                  <w:pPr>
                    <w:pStyle w:val="76"/>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废气排放口</w:t>
                  </w:r>
                </w:p>
              </w:tc>
              <w:tc>
                <w:tcPr>
                  <w:tcW w:w="1182" w:type="pct"/>
                  <w:tcBorders>
                    <w:tl2br w:val="nil"/>
                    <w:tr2bl w:val="nil"/>
                  </w:tcBorders>
                  <w:noWrap w:val="0"/>
                  <w:vAlign w:val="center"/>
                </w:tcPr>
                <w:p w14:paraId="5E2285EE">
                  <w:pPr>
                    <w:pStyle w:val="76"/>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噪声排放源</w:t>
                  </w:r>
                </w:p>
              </w:tc>
              <w:tc>
                <w:tcPr>
                  <w:tcW w:w="1181" w:type="pct"/>
                  <w:tcBorders>
                    <w:tl2br w:val="nil"/>
                    <w:tr2bl w:val="nil"/>
                  </w:tcBorders>
                  <w:noWrap w:val="0"/>
                  <w:vAlign w:val="center"/>
                </w:tcPr>
                <w:p w14:paraId="1969FD2E">
                  <w:pPr>
                    <w:pStyle w:val="76"/>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一般固体废物</w:t>
                  </w:r>
                  <w:r>
                    <w:rPr>
                      <w:rFonts w:hint="default" w:ascii="Times New Roman" w:hAnsi="Times New Roman" w:eastAsia="宋体" w:cs="Times New Roman"/>
                      <w:b/>
                      <w:bCs/>
                      <w:color w:val="auto"/>
                      <w:sz w:val="21"/>
                      <w:szCs w:val="21"/>
                      <w:highlight w:val="none"/>
                      <w:lang w:eastAsia="zh-CN"/>
                    </w:rPr>
                    <w:t>临时贮存区</w:t>
                  </w:r>
                </w:p>
              </w:tc>
              <w:tc>
                <w:tcPr>
                  <w:tcW w:w="1089" w:type="pct"/>
                  <w:tcBorders>
                    <w:tl2br w:val="nil"/>
                    <w:tr2bl w:val="nil"/>
                  </w:tcBorders>
                  <w:noWrap w:val="0"/>
                  <w:vAlign w:val="center"/>
                </w:tcPr>
                <w:p w14:paraId="519F952C">
                  <w:pPr>
                    <w:pStyle w:val="76"/>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危险废物贮存区</w:t>
                  </w:r>
                </w:p>
              </w:tc>
            </w:tr>
            <w:tr w14:paraId="518B8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noWrap w:val="0"/>
                  <w:vAlign w:val="center"/>
                </w:tcPr>
                <w:p w14:paraId="5CF2EABD">
                  <w:pPr>
                    <w:pStyle w:val="76"/>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提示标志图形</w:t>
                  </w:r>
                </w:p>
              </w:tc>
              <w:tc>
                <w:tcPr>
                  <w:tcW w:w="1146" w:type="pct"/>
                  <w:tcBorders>
                    <w:tl2br w:val="nil"/>
                    <w:tr2bl w:val="nil"/>
                  </w:tcBorders>
                  <w:noWrap w:val="0"/>
                  <w:vAlign w:val="center"/>
                </w:tcPr>
                <w:p w14:paraId="7DF76720">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anchor distT="0" distB="0" distL="114300" distR="114300" simplePos="0" relativeHeight="251668480" behindDoc="0" locked="0" layoutInCell="1" allowOverlap="1">
                        <wp:simplePos x="0" y="0"/>
                        <wp:positionH relativeFrom="column">
                          <wp:posOffset>150495</wp:posOffset>
                        </wp:positionH>
                        <wp:positionV relativeFrom="paragraph">
                          <wp:posOffset>-87630</wp:posOffset>
                        </wp:positionV>
                        <wp:extent cx="730250" cy="692150"/>
                        <wp:effectExtent l="0" t="0" r="1270" b="8890"/>
                        <wp:wrapNone/>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3"/>
                                <a:stretch>
                                  <a:fillRect/>
                                </a:stretch>
                              </pic:blipFill>
                              <pic:spPr>
                                <a:xfrm>
                                  <a:off x="0" y="0"/>
                                  <a:ext cx="730250" cy="692150"/>
                                </a:xfrm>
                                <a:prstGeom prst="rect">
                                  <a:avLst/>
                                </a:prstGeom>
                                <a:noFill/>
                                <a:ln>
                                  <a:noFill/>
                                </a:ln>
                              </pic:spPr>
                            </pic:pic>
                          </a:graphicData>
                        </a:graphic>
                      </wp:anchor>
                    </w:drawing>
                  </w:r>
                </w:p>
              </w:tc>
              <w:tc>
                <w:tcPr>
                  <w:tcW w:w="1182" w:type="pct"/>
                  <w:tcBorders>
                    <w:tl2br w:val="nil"/>
                    <w:tr2bl w:val="nil"/>
                  </w:tcBorders>
                  <w:noWrap w:val="0"/>
                  <w:vAlign w:val="center"/>
                </w:tcPr>
                <w:p w14:paraId="3417A000">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anchor distT="0" distB="0" distL="114300" distR="114300" simplePos="0" relativeHeight="251667456" behindDoc="0" locked="0" layoutInCell="1" allowOverlap="1">
                        <wp:simplePos x="0" y="0"/>
                        <wp:positionH relativeFrom="column">
                          <wp:posOffset>135255</wp:posOffset>
                        </wp:positionH>
                        <wp:positionV relativeFrom="paragraph">
                          <wp:posOffset>-111125</wp:posOffset>
                        </wp:positionV>
                        <wp:extent cx="708660" cy="678180"/>
                        <wp:effectExtent l="0" t="0" r="7620" b="7620"/>
                        <wp:wrapNone/>
                        <wp:docPr id="1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9"/>
                                <pic:cNvPicPr>
                                  <a:picLocks noChangeAspect="1"/>
                                </pic:cNvPicPr>
                              </pic:nvPicPr>
                              <pic:blipFill>
                                <a:blip r:embed="rId24"/>
                                <a:stretch>
                                  <a:fillRect/>
                                </a:stretch>
                              </pic:blipFill>
                              <pic:spPr>
                                <a:xfrm>
                                  <a:off x="0" y="0"/>
                                  <a:ext cx="708660" cy="678180"/>
                                </a:xfrm>
                                <a:prstGeom prst="rect">
                                  <a:avLst/>
                                </a:prstGeom>
                                <a:noFill/>
                                <a:ln>
                                  <a:noFill/>
                                </a:ln>
                              </pic:spPr>
                            </pic:pic>
                          </a:graphicData>
                        </a:graphic>
                      </wp:anchor>
                    </w:drawing>
                  </w:r>
                </w:p>
              </w:tc>
              <w:tc>
                <w:tcPr>
                  <w:tcW w:w="1181" w:type="pct"/>
                  <w:tcBorders>
                    <w:tl2br w:val="nil"/>
                    <w:tr2bl w:val="nil"/>
                  </w:tcBorders>
                  <w:noWrap w:val="0"/>
                  <w:vAlign w:val="center"/>
                </w:tcPr>
                <w:p w14:paraId="66B39408">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anchor distT="0" distB="0" distL="114300" distR="114300" simplePos="0" relativeHeight="251666432" behindDoc="0" locked="0" layoutInCell="1" allowOverlap="1">
                        <wp:simplePos x="0" y="0"/>
                        <wp:positionH relativeFrom="column">
                          <wp:posOffset>167005</wp:posOffset>
                        </wp:positionH>
                        <wp:positionV relativeFrom="paragraph">
                          <wp:posOffset>-95250</wp:posOffset>
                        </wp:positionV>
                        <wp:extent cx="730250" cy="692150"/>
                        <wp:effectExtent l="0" t="0" r="1270" b="8890"/>
                        <wp:wrapNone/>
                        <wp:docPr id="1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0"/>
                                <pic:cNvPicPr>
                                  <a:picLocks noChangeAspect="1"/>
                                </pic:cNvPicPr>
                              </pic:nvPicPr>
                              <pic:blipFill>
                                <a:blip r:embed="rId25"/>
                                <a:stretch>
                                  <a:fillRect/>
                                </a:stretch>
                              </pic:blipFill>
                              <pic:spPr>
                                <a:xfrm>
                                  <a:off x="0" y="0"/>
                                  <a:ext cx="730250" cy="692150"/>
                                </a:xfrm>
                                <a:prstGeom prst="rect">
                                  <a:avLst/>
                                </a:prstGeom>
                                <a:noFill/>
                                <a:ln>
                                  <a:noFill/>
                                </a:ln>
                              </pic:spPr>
                            </pic:pic>
                          </a:graphicData>
                        </a:graphic>
                      </wp:anchor>
                    </w:drawing>
                  </w:r>
                </w:p>
              </w:tc>
              <w:tc>
                <w:tcPr>
                  <w:tcW w:w="1089" w:type="pct"/>
                  <w:tcBorders>
                    <w:tl2br w:val="nil"/>
                    <w:tr2bl w:val="nil"/>
                  </w:tcBorders>
                  <w:noWrap w:val="0"/>
                  <w:vAlign w:val="center"/>
                </w:tcPr>
                <w:p w14:paraId="2154BDD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w:t>
                  </w:r>
                </w:p>
              </w:tc>
            </w:tr>
            <w:tr w14:paraId="14767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9" w:type="pct"/>
                  <w:tcBorders>
                    <w:tl2br w:val="nil"/>
                    <w:tr2bl w:val="nil"/>
                  </w:tcBorders>
                  <w:noWrap w:val="0"/>
                  <w:vAlign w:val="center"/>
                </w:tcPr>
                <w:p w14:paraId="61B542AF">
                  <w:pPr>
                    <w:pStyle w:val="76"/>
                    <w:keepNext w:val="0"/>
                    <w:keepLines w:val="0"/>
                    <w:pageBreakBefore w:val="0"/>
                    <w:widowControl w:val="0"/>
                    <w:kinsoku/>
                    <w:wordWrap/>
                    <w:overflowPunct/>
                    <w:topLinePunct w:val="0"/>
                    <w:bidi w:val="0"/>
                    <w:adjustRightInd w:val="0"/>
                    <w:snapToGrid w:val="0"/>
                    <w:spacing w:line="240" w:lineRule="exact"/>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警告标志图形</w:t>
                  </w:r>
                </w:p>
              </w:tc>
              <w:tc>
                <w:tcPr>
                  <w:tcW w:w="1146" w:type="pct"/>
                  <w:tcBorders>
                    <w:tl2br w:val="nil"/>
                    <w:tr2bl w:val="nil"/>
                  </w:tcBorders>
                  <w:noWrap w:val="0"/>
                  <w:vAlign w:val="center"/>
                </w:tcPr>
                <w:p w14:paraId="17B42DB2">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anchor distT="0" distB="0" distL="114300" distR="114300" simplePos="0" relativeHeight="251662336" behindDoc="0" locked="0" layoutInCell="1" allowOverlap="1">
                        <wp:simplePos x="0" y="0"/>
                        <wp:positionH relativeFrom="column">
                          <wp:posOffset>128270</wp:posOffset>
                        </wp:positionH>
                        <wp:positionV relativeFrom="paragraph">
                          <wp:posOffset>-111760</wp:posOffset>
                        </wp:positionV>
                        <wp:extent cx="735965" cy="676910"/>
                        <wp:effectExtent l="0" t="0" r="6985" b="8890"/>
                        <wp:wrapNone/>
                        <wp:docPr id="1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1"/>
                                <pic:cNvPicPr>
                                  <a:picLocks noChangeAspect="1"/>
                                </pic:cNvPicPr>
                              </pic:nvPicPr>
                              <pic:blipFill>
                                <a:blip r:embed="rId26"/>
                                <a:stretch>
                                  <a:fillRect/>
                                </a:stretch>
                              </pic:blipFill>
                              <pic:spPr>
                                <a:xfrm>
                                  <a:off x="0" y="0"/>
                                  <a:ext cx="735965" cy="676910"/>
                                </a:xfrm>
                                <a:prstGeom prst="rect">
                                  <a:avLst/>
                                </a:prstGeom>
                                <a:noFill/>
                                <a:ln>
                                  <a:noFill/>
                                </a:ln>
                              </pic:spPr>
                            </pic:pic>
                          </a:graphicData>
                        </a:graphic>
                      </wp:anchor>
                    </w:drawing>
                  </w:r>
                </w:p>
              </w:tc>
              <w:tc>
                <w:tcPr>
                  <w:tcW w:w="1182" w:type="pct"/>
                  <w:tcBorders>
                    <w:tl2br w:val="nil"/>
                    <w:tr2bl w:val="nil"/>
                  </w:tcBorders>
                  <w:noWrap w:val="0"/>
                  <w:vAlign w:val="center"/>
                </w:tcPr>
                <w:p w14:paraId="29D42379">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anchor distT="0" distB="0" distL="114300" distR="114300" simplePos="0" relativeHeight="251663360" behindDoc="0" locked="0" layoutInCell="1" allowOverlap="1">
                        <wp:simplePos x="0" y="0"/>
                        <wp:positionH relativeFrom="column">
                          <wp:posOffset>121285</wp:posOffset>
                        </wp:positionH>
                        <wp:positionV relativeFrom="paragraph">
                          <wp:posOffset>-111760</wp:posOffset>
                        </wp:positionV>
                        <wp:extent cx="789305" cy="661035"/>
                        <wp:effectExtent l="0" t="0" r="3175" b="9525"/>
                        <wp:wrapNone/>
                        <wp:docPr id="1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
                                <pic:cNvPicPr>
                                  <a:picLocks noChangeAspect="1"/>
                                </pic:cNvPicPr>
                              </pic:nvPicPr>
                              <pic:blipFill>
                                <a:blip r:embed="rId27"/>
                                <a:stretch>
                                  <a:fillRect/>
                                </a:stretch>
                              </pic:blipFill>
                              <pic:spPr>
                                <a:xfrm>
                                  <a:off x="0" y="0"/>
                                  <a:ext cx="789305" cy="661035"/>
                                </a:xfrm>
                                <a:prstGeom prst="rect">
                                  <a:avLst/>
                                </a:prstGeom>
                                <a:noFill/>
                                <a:ln>
                                  <a:noFill/>
                                </a:ln>
                              </pic:spPr>
                            </pic:pic>
                          </a:graphicData>
                        </a:graphic>
                      </wp:anchor>
                    </w:drawing>
                  </w:r>
                </w:p>
              </w:tc>
              <w:tc>
                <w:tcPr>
                  <w:tcW w:w="1181" w:type="pct"/>
                  <w:tcBorders>
                    <w:tl2br w:val="nil"/>
                    <w:tr2bl w:val="nil"/>
                  </w:tcBorders>
                  <w:noWrap w:val="0"/>
                  <w:vAlign w:val="center"/>
                </w:tcPr>
                <w:p w14:paraId="1F8B00BB">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anchor distT="0" distB="0" distL="114300" distR="114300" simplePos="0" relativeHeight="251664384" behindDoc="0" locked="0" layoutInCell="1" allowOverlap="1">
                        <wp:simplePos x="0" y="0"/>
                        <wp:positionH relativeFrom="column">
                          <wp:posOffset>159385</wp:posOffset>
                        </wp:positionH>
                        <wp:positionV relativeFrom="paragraph">
                          <wp:posOffset>-159385</wp:posOffset>
                        </wp:positionV>
                        <wp:extent cx="718185" cy="654050"/>
                        <wp:effectExtent l="0" t="0" r="13335" b="1270"/>
                        <wp:wrapNone/>
                        <wp:docPr id="1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4"/>
                                <pic:cNvPicPr>
                                  <a:picLocks noChangeAspect="1"/>
                                </pic:cNvPicPr>
                              </pic:nvPicPr>
                              <pic:blipFill>
                                <a:blip r:embed="rId28"/>
                                <a:stretch>
                                  <a:fillRect/>
                                </a:stretch>
                              </pic:blipFill>
                              <pic:spPr>
                                <a:xfrm>
                                  <a:off x="0" y="0"/>
                                  <a:ext cx="718185" cy="654050"/>
                                </a:xfrm>
                                <a:prstGeom prst="rect">
                                  <a:avLst/>
                                </a:prstGeom>
                                <a:noFill/>
                                <a:ln>
                                  <a:noFill/>
                                </a:ln>
                              </pic:spPr>
                            </pic:pic>
                          </a:graphicData>
                        </a:graphic>
                      </wp:anchor>
                    </w:drawing>
                  </w:r>
                </w:p>
              </w:tc>
              <w:tc>
                <w:tcPr>
                  <w:tcW w:w="1089" w:type="pct"/>
                  <w:tcBorders>
                    <w:tl2br w:val="nil"/>
                    <w:tr2bl w:val="nil"/>
                  </w:tcBorders>
                  <w:noWrap w:val="0"/>
                  <w:vAlign w:val="center"/>
                </w:tcPr>
                <w:p w14:paraId="0A9B7C3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drawing>
                      <wp:anchor distT="0" distB="0" distL="114300" distR="114300" simplePos="0" relativeHeight="251665408" behindDoc="0" locked="0" layoutInCell="1" allowOverlap="1">
                        <wp:simplePos x="0" y="0"/>
                        <wp:positionH relativeFrom="column">
                          <wp:posOffset>22860</wp:posOffset>
                        </wp:positionH>
                        <wp:positionV relativeFrom="paragraph">
                          <wp:posOffset>-97155</wp:posOffset>
                        </wp:positionV>
                        <wp:extent cx="814070" cy="701675"/>
                        <wp:effectExtent l="0" t="0" r="5080" b="317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814070" cy="701675"/>
                                </a:xfrm>
                                <a:prstGeom prst="rect">
                                  <a:avLst/>
                                </a:prstGeom>
                                <a:noFill/>
                                <a:ln>
                                  <a:noFill/>
                                </a:ln>
                              </pic:spPr>
                            </pic:pic>
                          </a:graphicData>
                        </a:graphic>
                      </wp:anchor>
                    </w:drawing>
                  </w:r>
                </w:p>
              </w:tc>
            </w:tr>
          </w:tbl>
          <w:p w14:paraId="6EE8B33E">
            <w:pPr>
              <w:keepNext w:val="0"/>
              <w:keepLines w:val="0"/>
              <w:pageBreakBefore w:val="0"/>
              <w:widowControl w:val="0"/>
              <w:kinsoku/>
              <w:wordWrap/>
              <w:overflowPunct/>
              <w:topLinePunct w:val="0"/>
              <w:bidi w:val="0"/>
              <w:adjustRightInd w:val="0"/>
              <w:snapToGrid w:val="0"/>
              <w:spacing w:line="240" w:lineRule="exact"/>
              <w:ind w:right="105" w:rightChars="50"/>
              <w:jc w:val="center"/>
              <w:textAlignment w:val="auto"/>
              <w:rPr>
                <w:rFonts w:hint="default" w:ascii="Times New Roman" w:hAnsi="Times New Roman" w:eastAsia="宋体" w:cs="Times New Roman"/>
                <w:color w:val="auto"/>
                <w:sz w:val="21"/>
                <w:szCs w:val="21"/>
                <w:highlight w:val="none"/>
              </w:rPr>
            </w:pPr>
          </w:p>
          <w:p w14:paraId="0C76E2F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1C76E9F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00452C2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6D3AFB6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5D35C9B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656D745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26FC01D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1381530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52B1680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1F28D8C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0053022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4C1F3E0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29B0B4A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018F87F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01D1A1A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726C6EE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4D5D45C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6C0D3DF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6ECBADD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33407AB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16C9D22F">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6AD04EA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03951A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p w14:paraId="6C8E2A5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auto"/>
                <w:sz w:val="21"/>
                <w:szCs w:val="21"/>
                <w:highlight w:val="none"/>
                <w:lang w:val="en-US" w:eastAsia="zh-CN"/>
              </w:rPr>
            </w:pPr>
          </w:p>
        </w:tc>
      </w:tr>
    </w:tbl>
    <w:p w14:paraId="5DA4BE31">
      <w:pPr>
        <w:pStyle w:val="19"/>
        <w:jc w:val="center"/>
        <w:outlineLvl w:val="0"/>
        <w:rPr>
          <w:rFonts w:ascii="Times New Roman" w:hAnsi="Times New Roman" w:eastAsia="黑体"/>
          <w:snapToGrid w:val="0"/>
          <w:color w:val="FF0000"/>
          <w:sz w:val="30"/>
          <w:szCs w:val="30"/>
          <w:highlight w:val="none"/>
        </w:rPr>
      </w:pPr>
      <w:r>
        <w:rPr>
          <w:rFonts w:ascii="Times New Roman" w:hAnsi="Times New Roman"/>
          <w:snapToGrid w:val="0"/>
          <w:color w:val="FF0000"/>
          <w:highlight w:val="none"/>
        </w:rPr>
        <w:br w:type="page"/>
      </w:r>
      <w:r>
        <w:rPr>
          <w:rFonts w:ascii="Times New Roman" w:hAnsi="Times New Roman" w:eastAsia="黑体"/>
          <w:snapToGrid w:val="0"/>
          <w:color w:val="auto"/>
          <w:sz w:val="30"/>
          <w:szCs w:val="30"/>
          <w:highlight w:val="none"/>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F896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7" w:hRule="atLeast"/>
          <w:jc w:val="center"/>
        </w:trPr>
        <w:tc>
          <w:tcPr>
            <w:tcW w:w="8865" w:type="dxa"/>
            <w:noWrap w:val="0"/>
            <w:vAlign w:val="center"/>
          </w:tcPr>
          <w:p w14:paraId="778F80D2">
            <w:pPr>
              <w:spacing w:line="360" w:lineRule="auto"/>
              <w:ind w:firstLine="420" w:firstLineChars="200"/>
              <w:jc w:val="left"/>
              <w:rPr>
                <w:highlight w:val="none"/>
              </w:rPr>
            </w:pPr>
            <w:r>
              <w:rPr>
                <w:rFonts w:hint="eastAsia"/>
                <w:highlight w:val="none"/>
                <w:lang w:val="en-US" w:eastAsia="zh-CN"/>
              </w:rPr>
              <w:t>项目建</w:t>
            </w:r>
            <w:r>
              <w:rPr>
                <w:highlight w:val="none"/>
              </w:rPr>
              <w:t>设符合相关产业政策要求，符合城市总体规划要求，其建设和选址是合理的；</w:t>
            </w:r>
            <w:r>
              <w:rPr>
                <w:rFonts w:hint="eastAsia" w:ascii="Times New Roman" w:hAnsi="Times New Roman" w:eastAsia="宋体" w:cs="Times New Roman"/>
                <w:kern w:val="2"/>
                <w:sz w:val="21"/>
                <w:szCs w:val="24"/>
                <w:highlight w:val="none"/>
                <w:lang w:val="en-US" w:eastAsia="zh-CN" w:bidi="ar-SA"/>
              </w:rPr>
              <w:t>建议项目所在的</w:t>
            </w:r>
            <w:r>
              <w:rPr>
                <w:rFonts w:hint="eastAsia" w:cs="Times New Roman"/>
                <w:kern w:val="2"/>
                <w:sz w:val="21"/>
                <w:szCs w:val="24"/>
                <w:highlight w:val="none"/>
                <w:lang w:val="en-US" w:eastAsia="zh-CN" w:bidi="ar-SA"/>
              </w:rPr>
              <w:t>工业园</w:t>
            </w:r>
            <w:r>
              <w:rPr>
                <w:rFonts w:hint="eastAsia" w:ascii="Times New Roman" w:hAnsi="Times New Roman" w:eastAsia="宋体" w:cs="Times New Roman"/>
                <w:kern w:val="2"/>
                <w:sz w:val="21"/>
                <w:szCs w:val="24"/>
                <w:highlight w:val="none"/>
                <w:lang w:val="en-US" w:eastAsia="zh-CN" w:bidi="ar-SA"/>
              </w:rPr>
              <w:t>尽快开展规划环评工作，以利于园区发展。</w:t>
            </w:r>
            <w:r>
              <w:rPr>
                <w:highlight w:val="none"/>
              </w:rPr>
              <w:t>针对各种可能对环境产生影响的环节，均采取了相应的防治措施，最大限度地降低废水、噪声、固废对环境可能造成的污染，在落实各项环保措施后，所排放的各种污染物能够达到国家相关标准要求，对环境影响较小。因此，从环保角度讲该项目建设是可行的。</w:t>
            </w:r>
          </w:p>
          <w:p w14:paraId="7977BBD9">
            <w:pPr>
              <w:pStyle w:val="12"/>
              <w:ind w:firstLine="600" w:firstLineChars="200"/>
              <w:rPr>
                <w:highlight w:val="none"/>
              </w:rPr>
            </w:pPr>
          </w:p>
        </w:tc>
      </w:tr>
    </w:tbl>
    <w:p w14:paraId="4CBF761E">
      <w:pPr>
        <w:rPr>
          <w:color w:val="FF0000"/>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86ED492">
      <w:pPr>
        <w:pStyle w:val="1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ascii="Times New Roman" w:hAnsi="Times New Roman" w:eastAsia="方正小标宋_GBK"/>
          <w:snapToGrid w:val="0"/>
          <w:color w:val="auto"/>
          <w:sz w:val="36"/>
          <w:szCs w:val="36"/>
          <w:highlight w:val="none"/>
        </w:rPr>
      </w:pPr>
      <w:r>
        <w:rPr>
          <w:rFonts w:ascii="Times New Roman" w:hAnsi="Times New Roman" w:eastAsia="方正小标宋_GBK"/>
          <w:snapToGrid w:val="0"/>
          <w:color w:val="auto"/>
          <w:sz w:val="36"/>
          <w:szCs w:val="36"/>
          <w:highlight w:val="none"/>
        </w:rPr>
        <w:t>建设项目污染物排放量汇总表</w:t>
      </w:r>
    </w:p>
    <w:tbl>
      <w:tblPr>
        <w:tblStyle w:val="24"/>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03"/>
        <w:gridCol w:w="1492"/>
        <w:gridCol w:w="1212"/>
        <w:gridCol w:w="1616"/>
        <w:gridCol w:w="1481"/>
        <w:gridCol w:w="1673"/>
        <w:gridCol w:w="1859"/>
        <w:gridCol w:w="1172"/>
      </w:tblGrid>
      <w:tr w14:paraId="38D63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tcBorders>
              <w:tl2br w:val="single" w:color="auto" w:sz="4" w:space="0"/>
            </w:tcBorders>
            <w:noWrap w:val="0"/>
            <w:tcMar>
              <w:left w:w="28" w:type="dxa"/>
              <w:right w:w="28" w:type="dxa"/>
            </w:tcMar>
            <w:vAlign w:val="center"/>
          </w:tcPr>
          <w:p w14:paraId="1C9F9BF3">
            <w:pPr>
              <w:pStyle w:val="62"/>
              <w:spacing w:beforeLines="0" w:afterLines="0" w:line="240" w:lineRule="auto"/>
              <w:jc w:val="right"/>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项目</w:t>
            </w:r>
          </w:p>
          <w:p w14:paraId="33EFBD0D">
            <w:pPr>
              <w:pStyle w:val="62"/>
              <w:spacing w:beforeLines="0" w:afterLines="0" w:line="240" w:lineRule="auto"/>
              <w:jc w:val="left"/>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分类</w:t>
            </w:r>
          </w:p>
        </w:tc>
        <w:tc>
          <w:tcPr>
            <w:tcW w:w="631" w:type="pct"/>
            <w:noWrap w:val="0"/>
            <w:tcMar>
              <w:left w:w="28" w:type="dxa"/>
              <w:right w:w="28" w:type="dxa"/>
            </w:tcMar>
            <w:vAlign w:val="center"/>
          </w:tcPr>
          <w:p w14:paraId="51EC84AC">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污染物名称</w:t>
            </w:r>
          </w:p>
        </w:tc>
        <w:tc>
          <w:tcPr>
            <w:tcW w:w="553" w:type="pct"/>
            <w:noWrap w:val="0"/>
            <w:tcMar>
              <w:left w:w="28" w:type="dxa"/>
              <w:right w:w="28" w:type="dxa"/>
            </w:tcMar>
            <w:vAlign w:val="center"/>
          </w:tcPr>
          <w:p w14:paraId="7CC331F3">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现有工程</w:t>
            </w:r>
          </w:p>
          <w:p w14:paraId="2543B08C">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排放量（固体废物产生量）</w:t>
            </w:r>
            <w:r>
              <w:rPr>
                <w:rFonts w:ascii="Times New Roman" w:eastAsia="黑体"/>
                <w:snapToGrid w:val="0"/>
                <w:color w:val="auto"/>
                <w:spacing w:val="-6"/>
                <w:kern w:val="21"/>
                <w:sz w:val="21"/>
                <w:szCs w:val="21"/>
                <w:highlight w:val="none"/>
              </w:rPr>
              <w:fldChar w:fldCharType="begin"/>
            </w:r>
            <w:r>
              <w:rPr>
                <w:rFonts w:ascii="Times New Roman" w:eastAsia="黑体"/>
                <w:snapToGrid w:val="0"/>
                <w:color w:val="auto"/>
                <w:spacing w:val="-6"/>
                <w:kern w:val="21"/>
                <w:sz w:val="21"/>
                <w:szCs w:val="21"/>
                <w:highlight w:val="none"/>
              </w:rPr>
              <w:instrText xml:space="preserve"> = 1 \* GB3 \* MERGEFORMAT </w:instrText>
            </w:r>
            <w:r>
              <w:rPr>
                <w:rFonts w:ascii="Times New Roman" w:eastAsia="黑体"/>
                <w:snapToGrid w:val="0"/>
                <w:color w:val="auto"/>
                <w:spacing w:val="-6"/>
                <w:kern w:val="21"/>
                <w:sz w:val="21"/>
                <w:szCs w:val="21"/>
                <w:highlight w:val="none"/>
              </w:rPr>
              <w:fldChar w:fldCharType="separate"/>
            </w:r>
            <w:r>
              <w:rPr>
                <w:rFonts w:hint="eastAsia" w:hAnsi="宋体" w:cs="宋体"/>
                <w:color w:val="auto"/>
                <w:kern w:val="2"/>
                <w:sz w:val="21"/>
                <w:szCs w:val="21"/>
                <w:highlight w:val="none"/>
              </w:rPr>
              <w:t>①</w:t>
            </w:r>
            <w:r>
              <w:rPr>
                <w:rFonts w:ascii="Times New Roman" w:eastAsia="黑体"/>
                <w:snapToGrid w:val="0"/>
                <w:color w:val="auto"/>
                <w:spacing w:val="-6"/>
                <w:kern w:val="21"/>
                <w:sz w:val="21"/>
                <w:szCs w:val="21"/>
                <w:highlight w:val="none"/>
              </w:rPr>
              <w:fldChar w:fldCharType="end"/>
            </w:r>
          </w:p>
        </w:tc>
        <w:tc>
          <w:tcPr>
            <w:tcW w:w="449" w:type="pct"/>
            <w:noWrap w:val="0"/>
            <w:tcMar>
              <w:left w:w="28" w:type="dxa"/>
              <w:right w:w="28" w:type="dxa"/>
            </w:tcMar>
            <w:vAlign w:val="center"/>
          </w:tcPr>
          <w:p w14:paraId="4128DA15">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现有工程</w:t>
            </w:r>
          </w:p>
          <w:p w14:paraId="0BC92E77">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许可排放量</w:t>
            </w:r>
          </w:p>
          <w:p w14:paraId="65CBA2EA">
            <w:pPr>
              <w:pStyle w:val="62"/>
              <w:spacing w:beforeLines="0" w:afterLines="0"/>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fldChar w:fldCharType="begin"/>
            </w:r>
            <w:r>
              <w:rPr>
                <w:rFonts w:ascii="Times New Roman" w:eastAsia="黑体"/>
                <w:snapToGrid w:val="0"/>
                <w:color w:val="auto"/>
                <w:spacing w:val="-6"/>
                <w:kern w:val="21"/>
                <w:sz w:val="21"/>
                <w:szCs w:val="21"/>
                <w:highlight w:val="none"/>
              </w:rPr>
              <w:instrText xml:space="preserve"> = 2 \* GB3 \* MERGEFORMAT </w:instrText>
            </w:r>
            <w:r>
              <w:rPr>
                <w:rFonts w:ascii="Times New Roman" w:eastAsia="黑体"/>
                <w:snapToGrid w:val="0"/>
                <w:color w:val="auto"/>
                <w:spacing w:val="-6"/>
                <w:kern w:val="21"/>
                <w:sz w:val="21"/>
                <w:szCs w:val="21"/>
                <w:highlight w:val="none"/>
              </w:rPr>
              <w:fldChar w:fldCharType="separate"/>
            </w:r>
            <w:r>
              <w:rPr>
                <w:rFonts w:hint="eastAsia" w:hAnsi="宋体" w:cs="宋体"/>
                <w:snapToGrid w:val="0"/>
                <w:color w:val="auto"/>
                <w:spacing w:val="-6"/>
                <w:kern w:val="21"/>
                <w:sz w:val="21"/>
                <w:szCs w:val="21"/>
                <w:highlight w:val="none"/>
              </w:rPr>
              <w:t>②</w:t>
            </w:r>
            <w:r>
              <w:rPr>
                <w:rFonts w:ascii="Times New Roman" w:eastAsia="黑体"/>
                <w:snapToGrid w:val="0"/>
                <w:color w:val="auto"/>
                <w:spacing w:val="-6"/>
                <w:kern w:val="21"/>
                <w:sz w:val="21"/>
                <w:szCs w:val="21"/>
                <w:highlight w:val="none"/>
              </w:rPr>
              <w:fldChar w:fldCharType="end"/>
            </w:r>
          </w:p>
        </w:tc>
        <w:tc>
          <w:tcPr>
            <w:tcW w:w="599" w:type="pct"/>
            <w:noWrap w:val="0"/>
            <w:tcMar>
              <w:left w:w="28" w:type="dxa"/>
              <w:right w:w="28" w:type="dxa"/>
            </w:tcMar>
            <w:vAlign w:val="center"/>
          </w:tcPr>
          <w:p w14:paraId="23CD2CD6">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在建工程</w:t>
            </w:r>
          </w:p>
          <w:p w14:paraId="0BC6084D">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排放量（固体废物产生量）</w:t>
            </w:r>
            <w:r>
              <w:rPr>
                <w:rFonts w:ascii="Times New Roman" w:eastAsia="黑体"/>
                <w:snapToGrid w:val="0"/>
                <w:color w:val="auto"/>
                <w:spacing w:val="-6"/>
                <w:kern w:val="21"/>
                <w:sz w:val="21"/>
                <w:szCs w:val="21"/>
                <w:highlight w:val="none"/>
              </w:rPr>
              <w:fldChar w:fldCharType="begin"/>
            </w:r>
            <w:r>
              <w:rPr>
                <w:rFonts w:ascii="Times New Roman" w:eastAsia="黑体"/>
                <w:snapToGrid w:val="0"/>
                <w:color w:val="auto"/>
                <w:spacing w:val="-6"/>
                <w:kern w:val="21"/>
                <w:sz w:val="21"/>
                <w:szCs w:val="21"/>
                <w:highlight w:val="none"/>
              </w:rPr>
              <w:instrText xml:space="preserve"> = 3 \* GB3 \* MERGEFORMAT </w:instrText>
            </w:r>
            <w:r>
              <w:rPr>
                <w:rFonts w:ascii="Times New Roman" w:eastAsia="黑体"/>
                <w:snapToGrid w:val="0"/>
                <w:color w:val="auto"/>
                <w:spacing w:val="-6"/>
                <w:kern w:val="21"/>
                <w:sz w:val="21"/>
                <w:szCs w:val="21"/>
                <w:highlight w:val="none"/>
              </w:rPr>
              <w:fldChar w:fldCharType="separate"/>
            </w:r>
            <w:r>
              <w:rPr>
                <w:rFonts w:hint="eastAsia" w:hAnsi="宋体" w:cs="宋体"/>
                <w:color w:val="auto"/>
                <w:kern w:val="2"/>
                <w:sz w:val="21"/>
                <w:szCs w:val="21"/>
                <w:highlight w:val="none"/>
              </w:rPr>
              <w:t>③</w:t>
            </w:r>
            <w:r>
              <w:rPr>
                <w:rFonts w:ascii="Times New Roman" w:eastAsia="黑体"/>
                <w:snapToGrid w:val="0"/>
                <w:color w:val="auto"/>
                <w:spacing w:val="-6"/>
                <w:kern w:val="21"/>
                <w:sz w:val="21"/>
                <w:szCs w:val="21"/>
                <w:highlight w:val="none"/>
              </w:rPr>
              <w:fldChar w:fldCharType="end"/>
            </w:r>
          </w:p>
        </w:tc>
        <w:tc>
          <w:tcPr>
            <w:tcW w:w="549" w:type="pct"/>
            <w:noWrap w:val="0"/>
            <w:tcMar>
              <w:left w:w="28" w:type="dxa"/>
              <w:right w:w="28" w:type="dxa"/>
            </w:tcMar>
            <w:vAlign w:val="center"/>
          </w:tcPr>
          <w:p w14:paraId="5ECDAEFB">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本项目</w:t>
            </w:r>
          </w:p>
          <w:p w14:paraId="55740A4D">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排放量（固体废物产生量）</w:t>
            </w:r>
            <w:r>
              <w:rPr>
                <w:rFonts w:ascii="Times New Roman" w:eastAsia="黑体"/>
                <w:snapToGrid w:val="0"/>
                <w:color w:val="auto"/>
                <w:spacing w:val="-6"/>
                <w:kern w:val="21"/>
                <w:sz w:val="21"/>
                <w:szCs w:val="21"/>
                <w:highlight w:val="none"/>
              </w:rPr>
              <w:fldChar w:fldCharType="begin"/>
            </w:r>
            <w:r>
              <w:rPr>
                <w:rFonts w:ascii="Times New Roman" w:eastAsia="黑体"/>
                <w:snapToGrid w:val="0"/>
                <w:color w:val="auto"/>
                <w:spacing w:val="-6"/>
                <w:kern w:val="21"/>
                <w:sz w:val="21"/>
                <w:szCs w:val="21"/>
                <w:highlight w:val="none"/>
              </w:rPr>
              <w:instrText xml:space="preserve"> = 4 \* GB3 \* MERGEFORMAT </w:instrText>
            </w:r>
            <w:r>
              <w:rPr>
                <w:rFonts w:ascii="Times New Roman" w:eastAsia="黑体"/>
                <w:snapToGrid w:val="0"/>
                <w:color w:val="auto"/>
                <w:spacing w:val="-6"/>
                <w:kern w:val="21"/>
                <w:sz w:val="21"/>
                <w:szCs w:val="21"/>
                <w:highlight w:val="none"/>
              </w:rPr>
              <w:fldChar w:fldCharType="separate"/>
            </w:r>
            <w:r>
              <w:rPr>
                <w:rFonts w:hint="eastAsia" w:hAnsi="宋体" w:cs="宋体"/>
                <w:color w:val="auto"/>
                <w:kern w:val="2"/>
                <w:sz w:val="21"/>
                <w:szCs w:val="21"/>
                <w:highlight w:val="none"/>
              </w:rPr>
              <w:t>④</w:t>
            </w:r>
            <w:r>
              <w:rPr>
                <w:rFonts w:ascii="Times New Roman" w:eastAsia="黑体"/>
                <w:snapToGrid w:val="0"/>
                <w:color w:val="auto"/>
                <w:spacing w:val="-6"/>
                <w:kern w:val="21"/>
                <w:sz w:val="21"/>
                <w:szCs w:val="21"/>
                <w:highlight w:val="none"/>
              </w:rPr>
              <w:fldChar w:fldCharType="end"/>
            </w:r>
          </w:p>
        </w:tc>
        <w:tc>
          <w:tcPr>
            <w:tcW w:w="620" w:type="pct"/>
            <w:noWrap w:val="0"/>
            <w:tcMar>
              <w:left w:w="28" w:type="dxa"/>
              <w:right w:w="28" w:type="dxa"/>
            </w:tcMar>
            <w:vAlign w:val="center"/>
          </w:tcPr>
          <w:p w14:paraId="0406A58F">
            <w:pPr>
              <w:pStyle w:val="62"/>
              <w:spacing w:beforeLines="0" w:afterLines="0" w:line="240" w:lineRule="auto"/>
              <w:rPr>
                <w:rFonts w:ascii="Times New Roman" w:eastAsia="黑体"/>
                <w:snapToGrid w:val="0"/>
                <w:color w:val="auto"/>
                <w:spacing w:val="-16"/>
                <w:kern w:val="21"/>
                <w:sz w:val="21"/>
                <w:szCs w:val="21"/>
                <w:highlight w:val="none"/>
              </w:rPr>
            </w:pPr>
            <w:r>
              <w:rPr>
                <w:rFonts w:ascii="Times New Roman" w:eastAsia="黑体"/>
                <w:snapToGrid w:val="0"/>
                <w:color w:val="auto"/>
                <w:spacing w:val="-16"/>
                <w:kern w:val="21"/>
                <w:sz w:val="21"/>
                <w:szCs w:val="21"/>
                <w:highlight w:val="none"/>
              </w:rPr>
              <w:t>以新带老削减量</w:t>
            </w:r>
          </w:p>
          <w:p w14:paraId="22DCA467">
            <w:pPr>
              <w:pStyle w:val="62"/>
              <w:spacing w:beforeLines="0" w:afterLines="0" w:line="240" w:lineRule="auto"/>
              <w:rPr>
                <w:rFonts w:ascii="Times New Roman" w:eastAsia="黑体"/>
                <w:snapToGrid w:val="0"/>
                <w:color w:val="auto"/>
                <w:spacing w:val="-16"/>
                <w:kern w:val="21"/>
                <w:sz w:val="21"/>
                <w:szCs w:val="21"/>
                <w:highlight w:val="none"/>
              </w:rPr>
            </w:pPr>
            <w:r>
              <w:rPr>
                <w:rFonts w:ascii="Times New Roman" w:eastAsia="黑体"/>
                <w:snapToGrid w:val="0"/>
                <w:color w:val="auto"/>
                <w:spacing w:val="-16"/>
                <w:kern w:val="21"/>
                <w:sz w:val="21"/>
                <w:szCs w:val="21"/>
                <w:highlight w:val="none"/>
              </w:rPr>
              <w:t>（新建项目不填）</w:t>
            </w:r>
            <w:r>
              <w:rPr>
                <w:rFonts w:ascii="Times New Roman" w:eastAsia="黑体"/>
                <w:snapToGrid w:val="0"/>
                <w:color w:val="auto"/>
                <w:spacing w:val="-16"/>
                <w:kern w:val="21"/>
                <w:sz w:val="21"/>
                <w:szCs w:val="21"/>
                <w:highlight w:val="none"/>
              </w:rPr>
              <w:fldChar w:fldCharType="begin"/>
            </w:r>
            <w:r>
              <w:rPr>
                <w:rFonts w:ascii="Times New Roman" w:eastAsia="黑体"/>
                <w:snapToGrid w:val="0"/>
                <w:color w:val="auto"/>
                <w:spacing w:val="-16"/>
                <w:kern w:val="21"/>
                <w:sz w:val="21"/>
                <w:szCs w:val="21"/>
                <w:highlight w:val="none"/>
              </w:rPr>
              <w:instrText xml:space="preserve"> = 5 \* GB3 \* MERGEFORMAT </w:instrText>
            </w:r>
            <w:r>
              <w:rPr>
                <w:rFonts w:ascii="Times New Roman" w:eastAsia="黑体"/>
                <w:snapToGrid w:val="0"/>
                <w:color w:val="auto"/>
                <w:spacing w:val="-16"/>
                <w:kern w:val="21"/>
                <w:sz w:val="21"/>
                <w:szCs w:val="21"/>
                <w:highlight w:val="none"/>
              </w:rPr>
              <w:fldChar w:fldCharType="separate"/>
            </w:r>
            <w:r>
              <w:rPr>
                <w:rFonts w:hint="eastAsia" w:hAnsi="宋体" w:cs="宋体"/>
                <w:color w:val="auto"/>
                <w:kern w:val="2"/>
                <w:sz w:val="21"/>
                <w:szCs w:val="21"/>
                <w:highlight w:val="none"/>
              </w:rPr>
              <w:t>⑤</w:t>
            </w:r>
            <w:r>
              <w:rPr>
                <w:rFonts w:ascii="Times New Roman" w:eastAsia="黑体"/>
                <w:snapToGrid w:val="0"/>
                <w:color w:val="auto"/>
                <w:spacing w:val="-16"/>
                <w:kern w:val="21"/>
                <w:sz w:val="21"/>
                <w:szCs w:val="21"/>
                <w:highlight w:val="none"/>
              </w:rPr>
              <w:fldChar w:fldCharType="end"/>
            </w:r>
          </w:p>
        </w:tc>
        <w:tc>
          <w:tcPr>
            <w:tcW w:w="689" w:type="pct"/>
            <w:noWrap w:val="0"/>
            <w:tcMar>
              <w:left w:w="28" w:type="dxa"/>
              <w:right w:w="28" w:type="dxa"/>
            </w:tcMar>
            <w:vAlign w:val="center"/>
          </w:tcPr>
          <w:p w14:paraId="36BADC91">
            <w:pPr>
              <w:pStyle w:val="62"/>
              <w:spacing w:beforeLines="0" w:afterLines="0" w:line="240" w:lineRule="auto"/>
              <w:rPr>
                <w:rFonts w:ascii="Times New Roman" w:eastAsia="黑体"/>
                <w:snapToGrid w:val="0"/>
                <w:color w:val="auto"/>
                <w:spacing w:val="-16"/>
                <w:kern w:val="21"/>
                <w:sz w:val="21"/>
                <w:szCs w:val="21"/>
                <w:highlight w:val="none"/>
              </w:rPr>
            </w:pPr>
            <w:r>
              <w:rPr>
                <w:rFonts w:ascii="Times New Roman" w:eastAsia="黑体"/>
                <w:snapToGrid w:val="0"/>
                <w:color w:val="auto"/>
                <w:spacing w:val="-16"/>
                <w:kern w:val="21"/>
                <w:sz w:val="21"/>
                <w:szCs w:val="21"/>
                <w:highlight w:val="none"/>
              </w:rPr>
              <w:t>本项目建成后</w:t>
            </w:r>
          </w:p>
          <w:p w14:paraId="6A6E306A">
            <w:pPr>
              <w:pStyle w:val="62"/>
              <w:spacing w:beforeLines="0" w:afterLines="0" w:line="240" w:lineRule="auto"/>
              <w:rPr>
                <w:rFonts w:ascii="Times New Roman" w:eastAsia="黑体"/>
                <w:snapToGrid w:val="0"/>
                <w:color w:val="auto"/>
                <w:spacing w:val="-16"/>
                <w:kern w:val="21"/>
                <w:sz w:val="21"/>
                <w:szCs w:val="21"/>
                <w:highlight w:val="none"/>
              </w:rPr>
            </w:pPr>
            <w:r>
              <w:rPr>
                <w:rFonts w:ascii="Times New Roman" w:eastAsia="黑体"/>
                <w:snapToGrid w:val="0"/>
                <w:color w:val="auto"/>
                <w:spacing w:val="-16"/>
                <w:kern w:val="21"/>
                <w:sz w:val="21"/>
                <w:szCs w:val="21"/>
                <w:highlight w:val="none"/>
              </w:rPr>
              <w:t>全厂排放量（固体废物产生量）</w:t>
            </w:r>
            <w:r>
              <w:rPr>
                <w:rFonts w:ascii="Times New Roman" w:eastAsia="黑体"/>
                <w:snapToGrid w:val="0"/>
                <w:color w:val="auto"/>
                <w:spacing w:val="-16"/>
                <w:kern w:val="21"/>
                <w:sz w:val="21"/>
                <w:szCs w:val="21"/>
                <w:highlight w:val="none"/>
              </w:rPr>
              <w:fldChar w:fldCharType="begin"/>
            </w:r>
            <w:r>
              <w:rPr>
                <w:rFonts w:ascii="Times New Roman" w:eastAsia="黑体"/>
                <w:snapToGrid w:val="0"/>
                <w:color w:val="auto"/>
                <w:spacing w:val="-16"/>
                <w:kern w:val="21"/>
                <w:sz w:val="21"/>
                <w:szCs w:val="21"/>
                <w:highlight w:val="none"/>
              </w:rPr>
              <w:instrText xml:space="preserve"> = 6 \* GB3 \* MERGEFORMAT </w:instrText>
            </w:r>
            <w:r>
              <w:rPr>
                <w:rFonts w:ascii="Times New Roman" w:eastAsia="黑体"/>
                <w:snapToGrid w:val="0"/>
                <w:color w:val="auto"/>
                <w:spacing w:val="-16"/>
                <w:kern w:val="21"/>
                <w:sz w:val="21"/>
                <w:szCs w:val="21"/>
                <w:highlight w:val="none"/>
              </w:rPr>
              <w:fldChar w:fldCharType="separate"/>
            </w:r>
            <w:r>
              <w:rPr>
                <w:rFonts w:hint="eastAsia" w:hAnsi="宋体" w:cs="宋体"/>
                <w:color w:val="auto"/>
                <w:kern w:val="2"/>
                <w:sz w:val="21"/>
                <w:szCs w:val="21"/>
                <w:highlight w:val="none"/>
              </w:rPr>
              <w:t>⑥</w:t>
            </w:r>
            <w:r>
              <w:rPr>
                <w:rFonts w:ascii="Times New Roman" w:eastAsia="黑体"/>
                <w:snapToGrid w:val="0"/>
                <w:color w:val="auto"/>
                <w:spacing w:val="-16"/>
                <w:kern w:val="21"/>
                <w:sz w:val="21"/>
                <w:szCs w:val="21"/>
                <w:highlight w:val="none"/>
              </w:rPr>
              <w:fldChar w:fldCharType="end"/>
            </w:r>
          </w:p>
        </w:tc>
        <w:tc>
          <w:tcPr>
            <w:tcW w:w="434" w:type="pct"/>
            <w:noWrap w:val="0"/>
            <w:tcMar>
              <w:left w:w="28" w:type="dxa"/>
              <w:right w:w="28" w:type="dxa"/>
            </w:tcMar>
            <w:vAlign w:val="center"/>
          </w:tcPr>
          <w:p w14:paraId="6CBB3993">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t>变化量</w:t>
            </w:r>
          </w:p>
          <w:p w14:paraId="39792021">
            <w:pPr>
              <w:pStyle w:val="62"/>
              <w:spacing w:beforeLines="0" w:afterLines="0" w:line="240" w:lineRule="auto"/>
              <w:rPr>
                <w:rFonts w:ascii="Times New Roman" w:eastAsia="黑体"/>
                <w:snapToGrid w:val="0"/>
                <w:color w:val="auto"/>
                <w:spacing w:val="-6"/>
                <w:kern w:val="21"/>
                <w:sz w:val="21"/>
                <w:szCs w:val="21"/>
                <w:highlight w:val="none"/>
              </w:rPr>
            </w:pPr>
            <w:r>
              <w:rPr>
                <w:rFonts w:ascii="Times New Roman" w:eastAsia="黑体"/>
                <w:snapToGrid w:val="0"/>
                <w:color w:val="auto"/>
                <w:spacing w:val="-6"/>
                <w:kern w:val="21"/>
                <w:sz w:val="21"/>
                <w:szCs w:val="21"/>
                <w:highlight w:val="none"/>
              </w:rPr>
              <w:fldChar w:fldCharType="begin"/>
            </w:r>
            <w:r>
              <w:rPr>
                <w:rFonts w:ascii="Times New Roman" w:eastAsia="黑体"/>
                <w:snapToGrid w:val="0"/>
                <w:color w:val="auto"/>
                <w:spacing w:val="-6"/>
                <w:kern w:val="21"/>
                <w:sz w:val="21"/>
                <w:szCs w:val="21"/>
                <w:highlight w:val="none"/>
              </w:rPr>
              <w:instrText xml:space="preserve"> = 7 \* GB3 \* MERGEFORMAT </w:instrText>
            </w:r>
            <w:r>
              <w:rPr>
                <w:rFonts w:ascii="Times New Roman" w:eastAsia="黑体"/>
                <w:snapToGrid w:val="0"/>
                <w:color w:val="auto"/>
                <w:spacing w:val="-6"/>
                <w:kern w:val="21"/>
                <w:sz w:val="21"/>
                <w:szCs w:val="21"/>
                <w:highlight w:val="none"/>
              </w:rPr>
              <w:fldChar w:fldCharType="separate"/>
            </w:r>
            <w:r>
              <w:rPr>
                <w:rFonts w:hint="eastAsia" w:hAnsi="宋体" w:cs="宋体"/>
                <w:color w:val="auto"/>
                <w:kern w:val="2"/>
                <w:sz w:val="21"/>
                <w:szCs w:val="21"/>
                <w:highlight w:val="none"/>
              </w:rPr>
              <w:t>⑦</w:t>
            </w:r>
            <w:r>
              <w:rPr>
                <w:rFonts w:ascii="Times New Roman" w:eastAsia="黑体"/>
                <w:snapToGrid w:val="0"/>
                <w:color w:val="auto"/>
                <w:spacing w:val="-6"/>
                <w:kern w:val="21"/>
                <w:sz w:val="21"/>
                <w:szCs w:val="21"/>
                <w:highlight w:val="none"/>
              </w:rPr>
              <w:fldChar w:fldCharType="end"/>
            </w:r>
          </w:p>
        </w:tc>
      </w:tr>
      <w:tr w14:paraId="2CE20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restart"/>
            <w:noWrap w:val="0"/>
            <w:vAlign w:val="center"/>
          </w:tcPr>
          <w:p w14:paraId="69303FAB">
            <w:pPr>
              <w:pStyle w:val="62"/>
              <w:spacing w:beforeLines="0" w:afterLines="0" w:line="240" w:lineRule="auto"/>
              <w:rPr>
                <w:rFonts w:ascii="Times New Roman"/>
                <w:snapToGrid w:val="0"/>
                <w:color w:val="auto"/>
                <w:kern w:val="21"/>
                <w:sz w:val="21"/>
                <w:szCs w:val="21"/>
                <w:highlight w:val="none"/>
              </w:rPr>
            </w:pPr>
            <w:r>
              <w:rPr>
                <w:rFonts w:ascii="Times New Roman"/>
                <w:snapToGrid w:val="0"/>
                <w:color w:val="auto"/>
                <w:kern w:val="21"/>
                <w:sz w:val="21"/>
                <w:szCs w:val="21"/>
                <w:highlight w:val="none"/>
              </w:rPr>
              <w:t>废气</w:t>
            </w:r>
          </w:p>
        </w:tc>
        <w:tc>
          <w:tcPr>
            <w:tcW w:w="631" w:type="pct"/>
            <w:noWrap w:val="0"/>
            <w:vAlign w:val="center"/>
          </w:tcPr>
          <w:p w14:paraId="6EA52B90">
            <w:pPr>
              <w:pStyle w:val="62"/>
              <w:spacing w:beforeLines="0" w:afterLines="0" w:line="240" w:lineRule="auto"/>
              <w:rPr>
                <w:rFonts w:hint="eastAsia" w:ascii="Times New Roman" w:eastAsia="宋体"/>
                <w:snapToGrid w:val="0"/>
                <w:color w:val="auto"/>
                <w:kern w:val="21"/>
                <w:sz w:val="21"/>
                <w:szCs w:val="21"/>
                <w:highlight w:val="none"/>
                <w:lang w:eastAsia="zh-CN"/>
              </w:rPr>
            </w:pPr>
            <w:r>
              <w:rPr>
                <w:rFonts w:hint="eastAsia" w:ascii="Times New Roman"/>
                <w:b w:val="0"/>
                <w:bCs w:val="0"/>
                <w:snapToGrid w:val="0"/>
                <w:color w:val="auto"/>
                <w:kern w:val="21"/>
                <w:sz w:val="21"/>
                <w:szCs w:val="21"/>
                <w:highlight w:val="none"/>
                <w:lang w:val="en-US" w:eastAsia="zh-CN"/>
              </w:rPr>
              <w:t>颗粒物（</w:t>
            </w:r>
            <w:r>
              <w:rPr>
                <w:rFonts w:ascii="Times New Roman"/>
                <w:snapToGrid w:val="0"/>
                <w:color w:val="auto"/>
                <w:kern w:val="21"/>
                <w:sz w:val="21"/>
                <w:szCs w:val="21"/>
                <w:highlight w:val="none"/>
              </w:rPr>
              <w:t>t/a</w:t>
            </w:r>
            <w:r>
              <w:rPr>
                <w:rFonts w:hint="eastAsia" w:ascii="Times New Roman"/>
                <w:b w:val="0"/>
                <w:bCs w:val="0"/>
                <w:snapToGrid w:val="0"/>
                <w:color w:val="auto"/>
                <w:kern w:val="21"/>
                <w:sz w:val="21"/>
                <w:szCs w:val="21"/>
                <w:highlight w:val="none"/>
                <w:lang w:val="en-US" w:eastAsia="zh-CN"/>
              </w:rPr>
              <w:t>）</w:t>
            </w:r>
          </w:p>
        </w:tc>
        <w:tc>
          <w:tcPr>
            <w:tcW w:w="553" w:type="pct"/>
            <w:noWrap w:val="0"/>
            <w:vAlign w:val="center"/>
          </w:tcPr>
          <w:p w14:paraId="76A5C994">
            <w:pPr>
              <w:pStyle w:val="6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宋体" w:cs="Times New Roman"/>
                <w:snapToGrid w:val="0"/>
                <w:color w:val="auto"/>
                <w:kern w:val="21"/>
                <w:sz w:val="21"/>
                <w:szCs w:val="21"/>
                <w:highlight w:val="none"/>
                <w:lang w:val="en-US" w:eastAsia="zh-CN"/>
              </w:rPr>
              <w:t>0.361</w:t>
            </w:r>
          </w:p>
        </w:tc>
        <w:tc>
          <w:tcPr>
            <w:tcW w:w="449" w:type="pct"/>
            <w:shd w:val="clear" w:color="auto" w:fill="auto"/>
            <w:noWrap w:val="0"/>
            <w:vAlign w:val="center"/>
          </w:tcPr>
          <w:p w14:paraId="2EB1E1F4">
            <w:pPr>
              <w:pStyle w:val="6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599" w:type="pct"/>
            <w:noWrap w:val="0"/>
            <w:vAlign w:val="center"/>
          </w:tcPr>
          <w:p w14:paraId="257BBF95">
            <w:pPr>
              <w:pStyle w:val="62"/>
              <w:spacing w:beforeLines="0" w:afterLines="0" w:line="240" w:lineRule="auto"/>
              <w:rPr>
                <w:rFonts w:hint="eastAsia"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549" w:type="pct"/>
            <w:noWrap w:val="0"/>
            <w:vAlign w:val="center"/>
          </w:tcPr>
          <w:p w14:paraId="0AB3D5C7">
            <w:pPr>
              <w:keepNext w:val="0"/>
              <w:keepLines w:val="0"/>
              <w:widowControl/>
              <w:suppressLineNumbers w:val="0"/>
              <w:jc w:val="center"/>
              <w:textAlignment w:val="center"/>
              <w:rPr>
                <w:rFonts w:hint="default" w:ascii="Times New Roman"/>
                <w:snapToGrid w:val="0"/>
                <w:color w:val="auto"/>
                <w:kern w:val="21"/>
                <w:sz w:val="21"/>
                <w:szCs w:val="21"/>
                <w:highlight w:val="none"/>
                <w:lang w:val="en-US"/>
              </w:rPr>
            </w:pPr>
            <w:r>
              <w:rPr>
                <w:rFonts w:hint="default" w:ascii="Times New Roman" w:hAnsi="Times New Roman" w:eastAsia="宋体" w:cs="Times New Roman"/>
                <w:i w:val="0"/>
                <w:iCs w:val="0"/>
                <w:color w:val="000000"/>
                <w:kern w:val="0"/>
                <w:sz w:val="21"/>
                <w:szCs w:val="21"/>
                <w:u w:val="none"/>
                <w:lang w:val="en-US" w:eastAsia="zh-CN" w:bidi="ar"/>
              </w:rPr>
              <w:t>2.025</w:t>
            </w:r>
          </w:p>
        </w:tc>
        <w:tc>
          <w:tcPr>
            <w:tcW w:w="620" w:type="pct"/>
            <w:shd w:val="clear" w:color="auto" w:fill="auto"/>
            <w:noWrap w:val="0"/>
            <w:vAlign w:val="center"/>
          </w:tcPr>
          <w:p w14:paraId="70DE1960">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0.361</w:t>
            </w:r>
          </w:p>
        </w:tc>
        <w:tc>
          <w:tcPr>
            <w:tcW w:w="689" w:type="pct"/>
            <w:shd w:val="clear" w:color="auto" w:fill="auto"/>
            <w:noWrap w:val="0"/>
            <w:vAlign w:val="center"/>
          </w:tcPr>
          <w:p w14:paraId="3DB57319">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2.025</w:t>
            </w:r>
          </w:p>
        </w:tc>
        <w:tc>
          <w:tcPr>
            <w:tcW w:w="434" w:type="pct"/>
            <w:noWrap w:val="0"/>
            <w:vAlign w:val="center"/>
          </w:tcPr>
          <w:p w14:paraId="0B3832C3">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1.664</w:t>
            </w:r>
          </w:p>
        </w:tc>
      </w:tr>
      <w:tr w14:paraId="27E40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noWrap w:val="0"/>
            <w:vAlign w:val="center"/>
          </w:tcPr>
          <w:p w14:paraId="30E019C0">
            <w:pPr>
              <w:pStyle w:val="62"/>
              <w:spacing w:beforeLines="0" w:afterLines="0" w:line="240" w:lineRule="auto"/>
              <w:rPr>
                <w:rFonts w:ascii="Times New Roman"/>
                <w:snapToGrid w:val="0"/>
                <w:color w:val="auto"/>
                <w:kern w:val="21"/>
                <w:sz w:val="21"/>
                <w:szCs w:val="21"/>
                <w:highlight w:val="none"/>
              </w:rPr>
            </w:pPr>
          </w:p>
        </w:tc>
        <w:tc>
          <w:tcPr>
            <w:tcW w:w="631" w:type="pct"/>
            <w:noWrap w:val="0"/>
            <w:vAlign w:val="center"/>
          </w:tcPr>
          <w:p w14:paraId="374AEEFE">
            <w:pPr>
              <w:pStyle w:val="62"/>
              <w:spacing w:beforeLines="0" w:afterLines="0" w:line="240" w:lineRule="auto"/>
              <w:rPr>
                <w:rFonts w:hint="eastAsia" w:ascii="Times New Roman" w:eastAsia="宋体"/>
                <w:snapToGrid w:val="0"/>
                <w:color w:val="auto"/>
                <w:kern w:val="21"/>
                <w:sz w:val="21"/>
                <w:szCs w:val="21"/>
                <w:highlight w:val="none"/>
                <w:vertAlign w:val="baseline"/>
                <w:lang w:val="en-US" w:eastAsia="zh-CN"/>
              </w:rPr>
            </w:pPr>
            <w:r>
              <w:rPr>
                <w:rFonts w:ascii="Times New Roman"/>
                <w:snapToGrid w:val="0"/>
                <w:color w:val="auto"/>
                <w:kern w:val="21"/>
                <w:sz w:val="21"/>
                <w:szCs w:val="21"/>
                <w:highlight w:val="none"/>
              </w:rPr>
              <w:t>VOC</w:t>
            </w:r>
            <w:r>
              <w:rPr>
                <w:rFonts w:ascii="Times New Roman"/>
                <w:snapToGrid w:val="0"/>
                <w:color w:val="auto"/>
                <w:kern w:val="21"/>
                <w:sz w:val="21"/>
                <w:szCs w:val="21"/>
                <w:highlight w:val="none"/>
                <w:vertAlign w:val="subscript"/>
              </w:rPr>
              <w:t>S</w:t>
            </w:r>
            <w:r>
              <w:rPr>
                <w:rFonts w:hint="eastAsia" w:ascii="Times New Roman"/>
                <w:snapToGrid w:val="0"/>
                <w:color w:val="auto"/>
                <w:kern w:val="21"/>
                <w:sz w:val="21"/>
                <w:szCs w:val="21"/>
                <w:highlight w:val="none"/>
                <w:vertAlign w:val="baseline"/>
                <w:lang w:eastAsia="zh-CN"/>
              </w:rPr>
              <w:t>（</w:t>
            </w:r>
            <w:r>
              <w:rPr>
                <w:rFonts w:ascii="Times New Roman"/>
                <w:snapToGrid w:val="0"/>
                <w:color w:val="auto"/>
                <w:kern w:val="21"/>
                <w:sz w:val="21"/>
                <w:szCs w:val="21"/>
                <w:highlight w:val="none"/>
              </w:rPr>
              <w:t>t/a</w:t>
            </w:r>
            <w:r>
              <w:rPr>
                <w:rFonts w:hint="eastAsia" w:ascii="Times New Roman"/>
                <w:snapToGrid w:val="0"/>
                <w:color w:val="auto"/>
                <w:kern w:val="21"/>
                <w:sz w:val="21"/>
                <w:szCs w:val="21"/>
                <w:highlight w:val="none"/>
                <w:vertAlign w:val="baseline"/>
                <w:lang w:eastAsia="zh-CN"/>
              </w:rPr>
              <w:t>）</w:t>
            </w:r>
          </w:p>
        </w:tc>
        <w:tc>
          <w:tcPr>
            <w:tcW w:w="553" w:type="pct"/>
            <w:noWrap w:val="0"/>
            <w:vAlign w:val="center"/>
          </w:tcPr>
          <w:p w14:paraId="305B3689">
            <w:pPr>
              <w:pStyle w:val="6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宋体" w:cs="Times New Roman"/>
                <w:snapToGrid w:val="0"/>
                <w:color w:val="auto"/>
                <w:kern w:val="21"/>
                <w:sz w:val="21"/>
                <w:szCs w:val="21"/>
                <w:highlight w:val="none"/>
                <w:lang w:val="en-US" w:eastAsia="zh-CN"/>
              </w:rPr>
              <w:t>0.1</w:t>
            </w:r>
          </w:p>
        </w:tc>
        <w:tc>
          <w:tcPr>
            <w:tcW w:w="449" w:type="pct"/>
            <w:shd w:val="clear" w:color="auto" w:fill="auto"/>
            <w:noWrap w:val="0"/>
            <w:vAlign w:val="center"/>
          </w:tcPr>
          <w:p w14:paraId="4BB20FDC">
            <w:pPr>
              <w:pStyle w:val="62"/>
              <w:spacing w:beforeLines="0" w:afterLines="0" w:line="240" w:lineRule="auto"/>
              <w:rPr>
                <w:rFonts w:hint="eastAsia" w:ascii="Times New Roman" w:hAnsi="Times New Roman" w:eastAsia="宋体" w:cs="Times New Roman"/>
                <w:color w:val="auto"/>
                <w:kern w:val="2"/>
                <w:sz w:val="18"/>
                <w:szCs w:val="18"/>
                <w:highlight w:val="none"/>
                <w:lang w:val="en-US" w:eastAsia="zh-CN" w:bidi="ar-SA"/>
              </w:rPr>
            </w:pPr>
          </w:p>
        </w:tc>
        <w:tc>
          <w:tcPr>
            <w:tcW w:w="599" w:type="pct"/>
            <w:noWrap w:val="0"/>
            <w:vAlign w:val="center"/>
          </w:tcPr>
          <w:p w14:paraId="6381EA24">
            <w:pPr>
              <w:pStyle w:val="62"/>
              <w:spacing w:beforeLines="0" w:afterLines="0" w:line="240" w:lineRule="auto"/>
              <w:rPr>
                <w:rFonts w:hint="default"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549" w:type="pct"/>
            <w:noWrap w:val="0"/>
            <w:vAlign w:val="center"/>
          </w:tcPr>
          <w:p w14:paraId="2CCCF56C">
            <w:pPr>
              <w:keepNext w:val="0"/>
              <w:keepLines w:val="0"/>
              <w:widowControl/>
              <w:suppressLineNumbers w:val="0"/>
              <w:jc w:val="center"/>
              <w:textAlignment w:val="center"/>
              <w:rPr>
                <w:rFonts w:hint="default" w:ascii="Times New Roman"/>
                <w:snapToGrid w:val="0"/>
                <w:color w:val="auto"/>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0.0544</w:t>
            </w:r>
          </w:p>
        </w:tc>
        <w:tc>
          <w:tcPr>
            <w:tcW w:w="620" w:type="pct"/>
            <w:shd w:val="clear" w:color="auto" w:fill="auto"/>
            <w:noWrap w:val="0"/>
            <w:vAlign w:val="center"/>
          </w:tcPr>
          <w:p w14:paraId="05BFC8DC">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689" w:type="pct"/>
            <w:shd w:val="clear" w:color="auto" w:fill="auto"/>
            <w:noWrap w:val="0"/>
            <w:vAlign w:val="center"/>
          </w:tcPr>
          <w:p w14:paraId="63B2A06E">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0.0544</w:t>
            </w:r>
          </w:p>
        </w:tc>
        <w:tc>
          <w:tcPr>
            <w:tcW w:w="434" w:type="pct"/>
            <w:noWrap w:val="0"/>
            <w:vAlign w:val="center"/>
          </w:tcPr>
          <w:p w14:paraId="69A167C7">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0.0456</w:t>
            </w:r>
          </w:p>
        </w:tc>
      </w:tr>
      <w:tr w14:paraId="1F6E1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restart"/>
            <w:noWrap w:val="0"/>
            <w:vAlign w:val="center"/>
          </w:tcPr>
          <w:p w14:paraId="07F2AE54">
            <w:pPr>
              <w:pStyle w:val="62"/>
              <w:spacing w:beforeLines="0" w:afterLines="0" w:line="240" w:lineRule="auto"/>
              <w:rPr>
                <w:rFonts w:hint="eastAsia" w:ascii="Times New Roman" w:eastAsia="宋体"/>
                <w:snapToGrid w:val="0"/>
                <w:color w:val="auto"/>
                <w:kern w:val="21"/>
                <w:sz w:val="21"/>
                <w:szCs w:val="21"/>
                <w:highlight w:val="none"/>
                <w:lang w:val="en-US" w:eastAsia="zh-CN"/>
              </w:rPr>
            </w:pPr>
            <w:r>
              <w:rPr>
                <w:rFonts w:ascii="Times New Roman"/>
                <w:snapToGrid w:val="0"/>
                <w:color w:val="auto"/>
                <w:kern w:val="21"/>
                <w:sz w:val="21"/>
                <w:szCs w:val="21"/>
                <w:highlight w:val="none"/>
              </w:rPr>
              <w:t>一般固</w:t>
            </w:r>
            <w:r>
              <w:rPr>
                <w:rFonts w:hint="eastAsia" w:ascii="Times New Roman"/>
                <w:snapToGrid w:val="0"/>
                <w:color w:val="auto"/>
                <w:kern w:val="21"/>
                <w:sz w:val="21"/>
                <w:szCs w:val="21"/>
                <w:highlight w:val="none"/>
                <w:lang w:val="en-US" w:eastAsia="zh-CN"/>
              </w:rPr>
              <w:t>废</w:t>
            </w:r>
          </w:p>
        </w:tc>
        <w:tc>
          <w:tcPr>
            <w:tcW w:w="631" w:type="pct"/>
            <w:noWrap w:val="0"/>
            <w:vAlign w:val="center"/>
          </w:tcPr>
          <w:p w14:paraId="1C193CCD">
            <w:pPr>
              <w:topLinePunct/>
              <w:adjustRightInd w:val="0"/>
              <w:snapToGrid w:val="0"/>
              <w:jc w:val="center"/>
              <w:rPr>
                <w:color w:val="auto"/>
                <w:sz w:val="21"/>
                <w:szCs w:val="21"/>
                <w:highlight w:val="none"/>
              </w:rPr>
            </w:pPr>
            <w:r>
              <w:rPr>
                <w:rFonts w:hint="eastAsia"/>
                <w:color w:val="auto"/>
                <w:sz w:val="21"/>
                <w:szCs w:val="21"/>
                <w:highlight w:val="none"/>
                <w:lang w:val="en-US" w:eastAsia="zh-CN"/>
              </w:rPr>
              <w:t>生活垃圾</w:t>
            </w:r>
            <w:r>
              <w:rPr>
                <w:rFonts w:hint="eastAsia" w:ascii="Times New Roman"/>
                <w:snapToGrid w:val="0"/>
                <w:color w:val="auto"/>
                <w:kern w:val="21"/>
                <w:sz w:val="21"/>
                <w:szCs w:val="21"/>
                <w:highlight w:val="none"/>
                <w:vertAlign w:val="baseline"/>
                <w:lang w:eastAsia="zh-CN"/>
              </w:rPr>
              <w:t>（</w:t>
            </w:r>
            <w:r>
              <w:rPr>
                <w:rFonts w:ascii="Times New Roman"/>
                <w:snapToGrid w:val="0"/>
                <w:color w:val="auto"/>
                <w:kern w:val="21"/>
                <w:sz w:val="21"/>
                <w:szCs w:val="21"/>
                <w:highlight w:val="none"/>
              </w:rPr>
              <w:t>t/a</w:t>
            </w:r>
            <w:r>
              <w:rPr>
                <w:rFonts w:hint="eastAsia" w:ascii="Times New Roman"/>
                <w:snapToGrid w:val="0"/>
                <w:color w:val="auto"/>
                <w:kern w:val="21"/>
                <w:sz w:val="21"/>
                <w:szCs w:val="21"/>
                <w:highlight w:val="none"/>
                <w:vertAlign w:val="baseline"/>
                <w:lang w:eastAsia="zh-CN"/>
              </w:rPr>
              <w:t>）</w:t>
            </w:r>
          </w:p>
        </w:tc>
        <w:tc>
          <w:tcPr>
            <w:tcW w:w="1492" w:type="dxa"/>
            <w:noWrap w:val="0"/>
            <w:vAlign w:val="center"/>
          </w:tcPr>
          <w:p w14:paraId="3F1CCDF5">
            <w:pPr>
              <w:keepNext w:val="0"/>
              <w:keepLines w:val="0"/>
              <w:widowControl/>
              <w:suppressLineNumbers w:val="0"/>
              <w:jc w:val="center"/>
              <w:textAlignment w:val="center"/>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6.25</w:t>
            </w:r>
          </w:p>
        </w:tc>
        <w:tc>
          <w:tcPr>
            <w:tcW w:w="449" w:type="pct"/>
            <w:noWrap w:val="0"/>
            <w:vAlign w:val="center"/>
          </w:tcPr>
          <w:p w14:paraId="7B48CF51">
            <w:pPr>
              <w:pStyle w:val="62"/>
              <w:spacing w:beforeLines="0" w:afterLines="0" w:line="240" w:lineRule="auto"/>
              <w:rPr>
                <w:rFonts w:hint="default" w:ascii="Times New Roman" w:hAnsi="Times New Roman" w:eastAsia="宋体" w:cs="Times New Roman"/>
                <w:color w:val="auto"/>
                <w:kern w:val="2"/>
                <w:sz w:val="18"/>
                <w:szCs w:val="18"/>
                <w:highlight w:val="none"/>
                <w:lang w:val="en-US" w:eastAsia="zh-CN" w:bidi="ar-SA"/>
              </w:rPr>
            </w:pPr>
          </w:p>
        </w:tc>
        <w:tc>
          <w:tcPr>
            <w:tcW w:w="599" w:type="pct"/>
            <w:noWrap w:val="0"/>
            <w:vAlign w:val="center"/>
          </w:tcPr>
          <w:p w14:paraId="3B015AA6">
            <w:pPr>
              <w:pStyle w:val="62"/>
              <w:spacing w:beforeLines="0" w:afterLines="0" w:line="240" w:lineRule="auto"/>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1481" w:type="dxa"/>
            <w:noWrap w:val="0"/>
            <w:vAlign w:val="center"/>
          </w:tcPr>
          <w:p w14:paraId="457E749A">
            <w:pPr>
              <w:keepNext w:val="0"/>
              <w:keepLines w:val="0"/>
              <w:widowControl/>
              <w:suppressLineNumbers w:val="0"/>
              <w:jc w:val="center"/>
              <w:textAlignment w:val="center"/>
              <w:rPr>
                <w:rFonts w:hint="eastAsia" w:eastAsia="宋体"/>
                <w:bCs/>
                <w:snapToGrid w:val="0"/>
                <w:color w:val="auto"/>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0.733</w:t>
            </w:r>
          </w:p>
        </w:tc>
        <w:tc>
          <w:tcPr>
            <w:tcW w:w="1673" w:type="dxa"/>
            <w:shd w:val="clear" w:color="auto" w:fill="auto"/>
            <w:noWrap w:val="0"/>
            <w:vAlign w:val="center"/>
          </w:tcPr>
          <w:p w14:paraId="4ABA4790">
            <w:pPr>
              <w:keepNext w:val="0"/>
              <w:keepLines w:val="0"/>
              <w:widowControl/>
              <w:suppressLineNumbers w:val="0"/>
              <w:jc w:val="center"/>
              <w:textAlignment w:val="center"/>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859" w:type="dxa"/>
            <w:shd w:val="clear" w:color="auto" w:fill="auto"/>
            <w:noWrap w:val="0"/>
            <w:vAlign w:val="center"/>
          </w:tcPr>
          <w:p w14:paraId="2103B120">
            <w:pPr>
              <w:keepNext w:val="0"/>
              <w:keepLines w:val="0"/>
              <w:widowControl/>
              <w:suppressLineNumbers w:val="0"/>
              <w:jc w:val="center"/>
              <w:textAlignment w:val="center"/>
              <w:rPr>
                <w:rFonts w:hint="eastAsia" w:ascii="Times New Roman" w:hAnsi="Times New Roman" w:eastAsia="宋体" w:cs="Times New Roman"/>
                <w:bCs/>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0.733</w:t>
            </w:r>
          </w:p>
        </w:tc>
        <w:tc>
          <w:tcPr>
            <w:tcW w:w="1172" w:type="dxa"/>
            <w:noWrap w:val="0"/>
            <w:vAlign w:val="center"/>
          </w:tcPr>
          <w:p w14:paraId="1C065EC3">
            <w:pPr>
              <w:keepNext w:val="0"/>
              <w:keepLines w:val="0"/>
              <w:widowControl/>
              <w:suppressLineNumbers w:val="0"/>
              <w:jc w:val="center"/>
              <w:textAlignment w:val="center"/>
              <w:rPr>
                <w:rFonts w:hint="default" w:ascii="Times New Roman" w:hAnsi="Times New Roman" w:eastAsia="宋体" w:cs="Times New Roman"/>
                <w:bCs/>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0.733</w:t>
            </w:r>
          </w:p>
        </w:tc>
      </w:tr>
      <w:tr w14:paraId="62A22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noWrap w:val="0"/>
            <w:vAlign w:val="center"/>
          </w:tcPr>
          <w:p w14:paraId="066123D8">
            <w:pPr>
              <w:pStyle w:val="62"/>
              <w:spacing w:beforeLines="0" w:afterLines="0" w:line="240" w:lineRule="auto"/>
              <w:rPr>
                <w:rFonts w:ascii="Times New Roman"/>
                <w:snapToGrid w:val="0"/>
                <w:color w:val="auto"/>
                <w:kern w:val="21"/>
                <w:sz w:val="21"/>
                <w:szCs w:val="21"/>
                <w:highlight w:val="none"/>
              </w:rPr>
            </w:pPr>
          </w:p>
        </w:tc>
        <w:tc>
          <w:tcPr>
            <w:tcW w:w="631" w:type="pct"/>
            <w:noWrap w:val="0"/>
            <w:vAlign w:val="center"/>
          </w:tcPr>
          <w:p w14:paraId="37804E6A">
            <w:pPr>
              <w:pStyle w:val="77"/>
              <w:jc w:val="center"/>
              <w:rPr>
                <w:color w:val="auto"/>
                <w:sz w:val="21"/>
                <w:szCs w:val="21"/>
                <w:highlight w:val="none"/>
              </w:rPr>
            </w:pPr>
            <w:r>
              <w:rPr>
                <w:rFonts w:hint="eastAsia" w:ascii="Times New Roman" w:cs="Times New Roman"/>
                <w:color w:val="auto"/>
                <w:sz w:val="21"/>
                <w:szCs w:val="21"/>
                <w:highlight w:val="none"/>
                <w:lang w:val="en-US" w:eastAsia="zh-CN"/>
              </w:rPr>
              <w:t>除尘器收尘</w:t>
            </w:r>
            <w:r>
              <w:rPr>
                <w:rFonts w:hint="eastAsia" w:ascii="Times New Roman"/>
                <w:snapToGrid w:val="0"/>
                <w:color w:val="auto"/>
                <w:kern w:val="21"/>
                <w:sz w:val="21"/>
                <w:szCs w:val="21"/>
                <w:highlight w:val="none"/>
                <w:vertAlign w:val="baseline"/>
                <w:lang w:eastAsia="zh-CN"/>
              </w:rPr>
              <w:t>（</w:t>
            </w:r>
            <w:r>
              <w:rPr>
                <w:rFonts w:ascii="Times New Roman"/>
                <w:snapToGrid w:val="0"/>
                <w:color w:val="auto"/>
                <w:kern w:val="21"/>
                <w:sz w:val="21"/>
                <w:szCs w:val="21"/>
                <w:highlight w:val="none"/>
              </w:rPr>
              <w:t>t/a</w:t>
            </w:r>
            <w:r>
              <w:rPr>
                <w:rFonts w:hint="eastAsia" w:ascii="Times New Roman"/>
                <w:snapToGrid w:val="0"/>
                <w:color w:val="auto"/>
                <w:kern w:val="21"/>
                <w:sz w:val="21"/>
                <w:szCs w:val="21"/>
                <w:highlight w:val="none"/>
                <w:vertAlign w:val="baseline"/>
                <w:lang w:eastAsia="zh-CN"/>
              </w:rPr>
              <w:t>）</w:t>
            </w:r>
          </w:p>
        </w:tc>
        <w:tc>
          <w:tcPr>
            <w:tcW w:w="1492" w:type="dxa"/>
            <w:noWrap w:val="0"/>
            <w:vAlign w:val="center"/>
          </w:tcPr>
          <w:p w14:paraId="70FFA947">
            <w:pPr>
              <w:keepNext w:val="0"/>
              <w:keepLines w:val="0"/>
              <w:widowControl/>
              <w:suppressLineNumbers w:val="0"/>
              <w:jc w:val="center"/>
              <w:textAlignment w:val="center"/>
              <w:rPr>
                <w:rFonts w:hint="eastAsia" w:ascii="Times New Roman" w:eastAsia="宋体"/>
                <w:snapToGrid w:val="0"/>
                <w:color w:val="auto"/>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49" w:type="pct"/>
            <w:noWrap w:val="0"/>
            <w:vAlign w:val="center"/>
          </w:tcPr>
          <w:p w14:paraId="25857456">
            <w:pPr>
              <w:pStyle w:val="62"/>
              <w:spacing w:beforeLines="0" w:afterLines="0" w:line="240" w:lineRule="auto"/>
              <w:rPr>
                <w:rFonts w:hint="eastAsia" w:ascii="Times New Roman" w:eastAsia="宋体"/>
                <w:snapToGrid w:val="0"/>
                <w:color w:val="auto"/>
                <w:kern w:val="21"/>
                <w:sz w:val="21"/>
                <w:szCs w:val="21"/>
                <w:highlight w:val="none"/>
                <w:lang w:val="en-US" w:eastAsia="zh-CN"/>
              </w:rPr>
            </w:pPr>
          </w:p>
        </w:tc>
        <w:tc>
          <w:tcPr>
            <w:tcW w:w="599" w:type="pct"/>
            <w:noWrap w:val="0"/>
            <w:vAlign w:val="center"/>
          </w:tcPr>
          <w:p w14:paraId="40A40B13">
            <w:pPr>
              <w:pStyle w:val="62"/>
              <w:spacing w:beforeLines="0" w:afterLines="0" w:line="240" w:lineRule="auto"/>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1481" w:type="dxa"/>
            <w:noWrap w:val="0"/>
            <w:vAlign w:val="center"/>
          </w:tcPr>
          <w:p w14:paraId="668DF3FF">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73" w:type="dxa"/>
            <w:shd w:val="clear" w:color="auto" w:fill="auto"/>
            <w:noWrap w:val="0"/>
            <w:vAlign w:val="center"/>
          </w:tcPr>
          <w:p w14:paraId="0C8036A2">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859" w:type="dxa"/>
            <w:shd w:val="clear" w:color="auto" w:fill="auto"/>
            <w:noWrap w:val="0"/>
            <w:vAlign w:val="center"/>
          </w:tcPr>
          <w:p w14:paraId="3EBE0FC2">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172" w:type="dxa"/>
            <w:noWrap w:val="0"/>
            <w:vAlign w:val="center"/>
          </w:tcPr>
          <w:p w14:paraId="71B1B8A7">
            <w:pPr>
              <w:keepNext w:val="0"/>
              <w:keepLines w:val="0"/>
              <w:widowControl/>
              <w:suppressLineNumbers w:val="0"/>
              <w:jc w:val="center"/>
              <w:textAlignment w:val="center"/>
              <w:rPr>
                <w:rFonts w:hint="default" w:cs="Times New Roman"/>
                <w:bCs/>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r>
      <w:tr w14:paraId="34328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noWrap w:val="0"/>
            <w:vAlign w:val="center"/>
          </w:tcPr>
          <w:p w14:paraId="53E98F1B">
            <w:pPr>
              <w:pStyle w:val="62"/>
              <w:spacing w:beforeLines="0" w:afterLines="0" w:line="240" w:lineRule="auto"/>
              <w:rPr>
                <w:rFonts w:ascii="Times New Roman"/>
                <w:snapToGrid w:val="0"/>
                <w:color w:val="auto"/>
                <w:kern w:val="21"/>
                <w:sz w:val="21"/>
                <w:szCs w:val="21"/>
                <w:highlight w:val="none"/>
              </w:rPr>
            </w:pPr>
          </w:p>
        </w:tc>
        <w:tc>
          <w:tcPr>
            <w:tcW w:w="631" w:type="pct"/>
            <w:shd w:val="clear" w:color="auto" w:fill="auto"/>
            <w:noWrap w:val="0"/>
            <w:vAlign w:val="center"/>
          </w:tcPr>
          <w:p w14:paraId="0A15E020">
            <w:pPr>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废包装材料</w:t>
            </w:r>
            <w:r>
              <w:rPr>
                <w:rFonts w:hint="eastAsia" w:cs="Times New Roman"/>
                <w:color w:val="000000" w:themeColor="text1"/>
                <w:kern w:val="2"/>
                <w:sz w:val="21"/>
                <w:szCs w:val="21"/>
                <w:highlight w:val="none"/>
                <w:lang w:val="en-US" w:eastAsia="zh-CN" w:bidi="ar-SA"/>
                <w14:textFill>
                  <w14:solidFill>
                    <w14:schemeClr w14:val="tx1"/>
                  </w14:solidFill>
                </w14:textFill>
              </w:rPr>
              <w:t>（t/a）</w:t>
            </w:r>
          </w:p>
        </w:tc>
        <w:tc>
          <w:tcPr>
            <w:tcW w:w="1492" w:type="dxa"/>
            <w:noWrap w:val="0"/>
            <w:vAlign w:val="center"/>
          </w:tcPr>
          <w:p w14:paraId="5A34294D">
            <w:pPr>
              <w:keepNext w:val="0"/>
              <w:keepLines w:val="0"/>
              <w:widowControl/>
              <w:suppressLineNumbers w:val="0"/>
              <w:jc w:val="center"/>
              <w:textAlignment w:val="center"/>
              <w:rPr>
                <w:rFonts w:hint="eastAsia" w:ascii="Times New Roman" w:eastAsia="宋体"/>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49" w:type="pct"/>
            <w:noWrap w:val="0"/>
            <w:vAlign w:val="center"/>
          </w:tcPr>
          <w:p w14:paraId="4B638DD6">
            <w:pPr>
              <w:pStyle w:val="62"/>
              <w:spacing w:beforeLines="0" w:afterLines="0" w:line="240" w:lineRule="auto"/>
              <w:rPr>
                <w:rFonts w:hint="eastAsia" w:ascii="Times New Roman" w:eastAsia="宋体"/>
                <w:snapToGrid w:val="0"/>
                <w:color w:val="000000" w:themeColor="text1"/>
                <w:kern w:val="21"/>
                <w:sz w:val="21"/>
                <w:szCs w:val="21"/>
                <w:highlight w:val="none"/>
                <w:lang w:val="en-US" w:eastAsia="zh-CN"/>
                <w14:textFill>
                  <w14:solidFill>
                    <w14:schemeClr w14:val="tx1"/>
                  </w14:solidFill>
                </w14:textFill>
              </w:rPr>
            </w:pPr>
          </w:p>
        </w:tc>
        <w:tc>
          <w:tcPr>
            <w:tcW w:w="599" w:type="pct"/>
            <w:noWrap w:val="0"/>
            <w:vAlign w:val="center"/>
          </w:tcPr>
          <w:p w14:paraId="619359A1">
            <w:pPr>
              <w:pStyle w:val="62"/>
              <w:spacing w:beforeLines="0" w:afterLines="0" w:line="240" w:lineRule="auto"/>
              <w:rPr>
                <w:rFonts w:hint="eastAsia" w:ascii="Times New Roman" w:eastAsia="宋体"/>
                <w:snapToGrid w:val="0"/>
                <w:color w:val="000000" w:themeColor="text1"/>
                <w:kern w:val="21"/>
                <w:sz w:val="21"/>
                <w:szCs w:val="21"/>
                <w:highlight w:val="none"/>
                <w:lang w:val="en-US" w:eastAsia="zh-CN"/>
                <w14:textFill>
                  <w14:solidFill>
                    <w14:schemeClr w14:val="tx1"/>
                  </w14:solidFill>
                </w14:textFill>
              </w:rPr>
            </w:pPr>
            <w:r>
              <w:rPr>
                <w:rFonts w:hint="eastAsia" w:ascii="Times New Roman"/>
                <w:snapToGrid w:val="0"/>
                <w:color w:val="000000" w:themeColor="text1"/>
                <w:kern w:val="21"/>
                <w:sz w:val="21"/>
                <w:szCs w:val="21"/>
                <w:highlight w:val="none"/>
                <w:lang w:val="en-US" w:eastAsia="zh-CN"/>
                <w14:textFill>
                  <w14:solidFill>
                    <w14:schemeClr w14:val="tx1"/>
                  </w14:solidFill>
                </w14:textFill>
              </w:rPr>
              <w:t>0</w:t>
            </w:r>
          </w:p>
        </w:tc>
        <w:tc>
          <w:tcPr>
            <w:tcW w:w="1481" w:type="dxa"/>
            <w:noWrap w:val="0"/>
            <w:vAlign w:val="center"/>
          </w:tcPr>
          <w:p w14:paraId="0310439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1900</w:t>
            </w:r>
          </w:p>
        </w:tc>
        <w:tc>
          <w:tcPr>
            <w:tcW w:w="1673" w:type="dxa"/>
            <w:shd w:val="clear" w:color="auto" w:fill="auto"/>
            <w:noWrap w:val="0"/>
            <w:vAlign w:val="center"/>
          </w:tcPr>
          <w:p w14:paraId="44B0F2E5">
            <w:pPr>
              <w:keepNext w:val="0"/>
              <w:keepLines w:val="0"/>
              <w:widowControl/>
              <w:suppressLineNumbers w:val="0"/>
              <w:jc w:val="center"/>
              <w:textAlignment w:val="center"/>
              <w:rPr>
                <w:rFonts w:hint="eastAsia"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859" w:type="dxa"/>
            <w:shd w:val="clear" w:color="auto" w:fill="auto"/>
            <w:noWrap w:val="0"/>
            <w:vAlign w:val="center"/>
          </w:tcPr>
          <w:p w14:paraId="6845F8AF">
            <w:pPr>
              <w:keepNext w:val="0"/>
              <w:keepLines w:val="0"/>
              <w:widowControl/>
              <w:suppressLineNumbers w:val="0"/>
              <w:jc w:val="center"/>
              <w:textAlignment w:val="center"/>
              <w:rPr>
                <w:rFonts w:hint="eastAsia"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1900</w:t>
            </w:r>
          </w:p>
        </w:tc>
        <w:tc>
          <w:tcPr>
            <w:tcW w:w="1172" w:type="dxa"/>
            <w:noWrap w:val="0"/>
            <w:vAlign w:val="center"/>
          </w:tcPr>
          <w:p w14:paraId="60CC238A">
            <w:pPr>
              <w:keepNext w:val="0"/>
              <w:keepLines w:val="0"/>
              <w:widowControl/>
              <w:suppressLineNumbers w:val="0"/>
              <w:jc w:val="center"/>
              <w:textAlignment w:val="center"/>
              <w:rPr>
                <w:rFonts w:hint="default" w:cs="Times New Roman"/>
                <w:bCs/>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1898</w:t>
            </w:r>
          </w:p>
        </w:tc>
      </w:tr>
      <w:tr w14:paraId="0C910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noWrap w:val="0"/>
            <w:vAlign w:val="center"/>
          </w:tcPr>
          <w:p w14:paraId="5AE9378E">
            <w:pPr>
              <w:pStyle w:val="62"/>
              <w:spacing w:beforeLines="0" w:afterLines="0" w:line="240" w:lineRule="auto"/>
              <w:rPr>
                <w:rFonts w:ascii="Times New Roman"/>
                <w:snapToGrid w:val="0"/>
                <w:color w:val="auto"/>
                <w:kern w:val="21"/>
                <w:sz w:val="21"/>
                <w:szCs w:val="21"/>
                <w:highlight w:val="none"/>
              </w:rPr>
            </w:pPr>
          </w:p>
        </w:tc>
        <w:tc>
          <w:tcPr>
            <w:tcW w:w="631" w:type="pct"/>
            <w:noWrap w:val="0"/>
            <w:vAlign w:val="center"/>
          </w:tcPr>
          <w:p w14:paraId="684191F3">
            <w:pPr>
              <w:jc w:val="center"/>
              <w:rPr>
                <w:rFonts w:hint="eastAsia" w:eastAsia="宋体"/>
                <w:color w:val="000000" w:themeColor="text1"/>
                <w:sz w:val="21"/>
                <w:szCs w:val="21"/>
                <w:highlight w:val="none"/>
                <w:shd w:val="clear" w:color="auto" w:fill="FFFFFF"/>
                <w:lang w:val="en-US" w:eastAsia="zh-CN"/>
                <w14:textFill>
                  <w14:solidFill>
                    <w14:schemeClr w14:val="tx1"/>
                  </w14:solidFill>
                </w14:textFill>
              </w:rPr>
            </w:pPr>
            <w:r>
              <w:rPr>
                <w:rFonts w:hint="eastAsia"/>
                <w:color w:val="000000" w:themeColor="text1"/>
                <w:sz w:val="21"/>
                <w:szCs w:val="21"/>
                <w:highlight w:val="none"/>
                <w:shd w:val="clear" w:color="auto" w:fill="FFFFFF"/>
                <w:lang w:val="en-US" w:eastAsia="zh-CN"/>
                <w14:textFill>
                  <w14:solidFill>
                    <w14:schemeClr w14:val="tx1"/>
                  </w14:solidFill>
                </w14:textFill>
              </w:rPr>
              <w:t>废料（t/a）</w:t>
            </w:r>
          </w:p>
        </w:tc>
        <w:tc>
          <w:tcPr>
            <w:tcW w:w="1492" w:type="dxa"/>
            <w:noWrap w:val="0"/>
            <w:vAlign w:val="center"/>
          </w:tcPr>
          <w:p w14:paraId="21BF4291">
            <w:pPr>
              <w:keepNext w:val="0"/>
              <w:keepLines w:val="0"/>
              <w:widowControl/>
              <w:suppressLineNumbers w:val="0"/>
              <w:jc w:val="center"/>
              <w:textAlignment w:val="center"/>
              <w:rPr>
                <w:rFonts w:hint="default" w:ascii="Times New Roman" w:eastAsia="宋体"/>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49" w:type="pct"/>
            <w:noWrap w:val="0"/>
            <w:vAlign w:val="center"/>
          </w:tcPr>
          <w:p w14:paraId="66B90B2B">
            <w:pPr>
              <w:pStyle w:val="62"/>
              <w:spacing w:beforeLines="0" w:afterLines="0" w:line="240" w:lineRule="auto"/>
              <w:rPr>
                <w:rFonts w:hint="eastAsia" w:ascii="Times New Roman" w:eastAsia="宋体"/>
                <w:snapToGrid w:val="0"/>
                <w:color w:val="000000" w:themeColor="text1"/>
                <w:kern w:val="21"/>
                <w:sz w:val="21"/>
                <w:szCs w:val="21"/>
                <w:highlight w:val="none"/>
                <w:lang w:val="en-US" w:eastAsia="zh-CN"/>
                <w14:textFill>
                  <w14:solidFill>
                    <w14:schemeClr w14:val="tx1"/>
                  </w14:solidFill>
                </w14:textFill>
              </w:rPr>
            </w:pPr>
          </w:p>
        </w:tc>
        <w:tc>
          <w:tcPr>
            <w:tcW w:w="599" w:type="pct"/>
            <w:noWrap w:val="0"/>
            <w:vAlign w:val="center"/>
          </w:tcPr>
          <w:p w14:paraId="22C9A3DB">
            <w:pPr>
              <w:pStyle w:val="62"/>
              <w:spacing w:beforeLines="0" w:afterLines="0" w:line="240" w:lineRule="auto"/>
              <w:rPr>
                <w:rFonts w:hint="eastAsia" w:ascii="Times New Roman" w:eastAsia="宋体"/>
                <w:snapToGrid w:val="0"/>
                <w:color w:val="000000" w:themeColor="text1"/>
                <w:kern w:val="21"/>
                <w:sz w:val="21"/>
                <w:szCs w:val="21"/>
                <w:highlight w:val="none"/>
                <w:lang w:val="en-US" w:eastAsia="zh-CN"/>
                <w14:textFill>
                  <w14:solidFill>
                    <w14:schemeClr w14:val="tx1"/>
                  </w14:solidFill>
                </w14:textFill>
              </w:rPr>
            </w:pPr>
            <w:r>
              <w:rPr>
                <w:rFonts w:hint="eastAsia" w:ascii="Times New Roman"/>
                <w:snapToGrid w:val="0"/>
                <w:color w:val="000000" w:themeColor="text1"/>
                <w:kern w:val="21"/>
                <w:sz w:val="21"/>
                <w:szCs w:val="21"/>
                <w:highlight w:val="none"/>
                <w:lang w:val="en-US" w:eastAsia="zh-CN"/>
                <w14:textFill>
                  <w14:solidFill>
                    <w14:schemeClr w14:val="tx1"/>
                  </w14:solidFill>
                </w14:textFill>
              </w:rPr>
              <w:t>0</w:t>
            </w:r>
          </w:p>
        </w:tc>
        <w:tc>
          <w:tcPr>
            <w:tcW w:w="1481" w:type="dxa"/>
            <w:noWrap w:val="0"/>
            <w:vAlign w:val="center"/>
          </w:tcPr>
          <w:p w14:paraId="24876BF0">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47.94</w:t>
            </w:r>
          </w:p>
        </w:tc>
        <w:tc>
          <w:tcPr>
            <w:tcW w:w="1673" w:type="dxa"/>
            <w:shd w:val="clear" w:color="auto" w:fill="auto"/>
            <w:noWrap w:val="0"/>
            <w:vAlign w:val="center"/>
          </w:tcPr>
          <w:p w14:paraId="0D61904A">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859" w:type="dxa"/>
            <w:shd w:val="clear" w:color="auto" w:fill="auto"/>
            <w:noWrap w:val="0"/>
            <w:vAlign w:val="center"/>
          </w:tcPr>
          <w:p w14:paraId="1151C634">
            <w:pPr>
              <w:keepNext w:val="0"/>
              <w:keepLines w:val="0"/>
              <w:widowControl/>
              <w:suppressLineNumbers w:val="0"/>
              <w:jc w:val="center"/>
              <w:textAlignment w:val="center"/>
              <w:rPr>
                <w:rFonts w:hint="eastAsia"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47.94</w:t>
            </w:r>
          </w:p>
        </w:tc>
        <w:tc>
          <w:tcPr>
            <w:tcW w:w="1172" w:type="dxa"/>
            <w:noWrap w:val="0"/>
            <w:vAlign w:val="center"/>
          </w:tcPr>
          <w:p w14:paraId="173F6CC8">
            <w:pPr>
              <w:keepNext w:val="0"/>
              <w:keepLines w:val="0"/>
              <w:widowControl/>
              <w:suppressLineNumbers w:val="0"/>
              <w:jc w:val="center"/>
              <w:textAlignment w:val="center"/>
              <w:rPr>
                <w:rFonts w:hint="default" w:cs="Times New Roman"/>
                <w:bCs/>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47.44</w:t>
            </w:r>
          </w:p>
        </w:tc>
      </w:tr>
      <w:tr w14:paraId="65716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restart"/>
            <w:noWrap w:val="0"/>
            <w:vAlign w:val="center"/>
          </w:tcPr>
          <w:p w14:paraId="03957492">
            <w:pPr>
              <w:pStyle w:val="62"/>
              <w:spacing w:beforeLines="0" w:afterLines="0" w:line="240" w:lineRule="auto"/>
              <w:rPr>
                <w:rFonts w:ascii="Times New Roman"/>
                <w:snapToGrid w:val="0"/>
                <w:color w:val="auto"/>
                <w:kern w:val="21"/>
                <w:sz w:val="21"/>
                <w:szCs w:val="21"/>
                <w:highlight w:val="none"/>
              </w:rPr>
            </w:pPr>
            <w:r>
              <w:rPr>
                <w:rFonts w:ascii="Times New Roman"/>
                <w:snapToGrid w:val="0"/>
                <w:color w:val="auto"/>
                <w:kern w:val="21"/>
                <w:sz w:val="21"/>
                <w:szCs w:val="21"/>
                <w:highlight w:val="none"/>
              </w:rPr>
              <w:t>危险废物</w:t>
            </w:r>
          </w:p>
        </w:tc>
        <w:tc>
          <w:tcPr>
            <w:tcW w:w="631" w:type="pct"/>
            <w:noWrap w:val="0"/>
            <w:vAlign w:val="center"/>
          </w:tcPr>
          <w:p w14:paraId="2F7D0A20">
            <w:pPr>
              <w:keepNext w:val="0"/>
              <w:keepLines w:val="0"/>
              <w:widowControl/>
              <w:suppressLineNumbers w:val="0"/>
              <w:jc w:val="center"/>
              <w:textAlignment w:val="center"/>
              <w:rPr>
                <w:color w:val="auto"/>
                <w:sz w:val="21"/>
                <w:szCs w:val="21"/>
                <w:highlight w:val="none"/>
                <w:shd w:val="clear" w:color="auto" w:fill="FFFFFF"/>
              </w:rPr>
            </w:pPr>
            <w:r>
              <w:rPr>
                <w:rFonts w:hint="eastAsia" w:ascii="宋体" w:hAnsi="宋体" w:eastAsia="宋体" w:cs="宋体"/>
                <w:i w:val="0"/>
                <w:iCs w:val="0"/>
                <w:color w:val="000000"/>
                <w:kern w:val="0"/>
                <w:sz w:val="21"/>
                <w:szCs w:val="21"/>
                <w:u w:val="none"/>
                <w:lang w:val="en-US" w:eastAsia="zh-CN" w:bidi="ar"/>
              </w:rPr>
              <w:t>废活性炭</w:t>
            </w:r>
            <w:r>
              <w:rPr>
                <w:rFonts w:hint="eastAsia" w:cs="Times New Roman"/>
                <w:color w:val="000000" w:themeColor="text1"/>
                <w:kern w:val="2"/>
                <w:sz w:val="21"/>
                <w:szCs w:val="21"/>
                <w:highlight w:val="none"/>
                <w:lang w:val="en-US" w:eastAsia="zh-CN" w:bidi="ar-SA"/>
                <w14:textFill>
                  <w14:solidFill>
                    <w14:schemeClr w14:val="tx1"/>
                  </w14:solidFill>
                </w14:textFill>
              </w:rPr>
              <w:t>（t/a）</w:t>
            </w:r>
          </w:p>
        </w:tc>
        <w:tc>
          <w:tcPr>
            <w:tcW w:w="1492" w:type="dxa"/>
            <w:noWrap w:val="0"/>
            <w:vAlign w:val="center"/>
          </w:tcPr>
          <w:p w14:paraId="16FD1FAD">
            <w:pPr>
              <w:keepNext w:val="0"/>
              <w:keepLines w:val="0"/>
              <w:widowControl/>
              <w:suppressLineNumbers w:val="0"/>
              <w:jc w:val="center"/>
              <w:textAlignment w:val="center"/>
              <w:rPr>
                <w:rFonts w:hint="eastAsia" w:ascii="Times New Roman" w:eastAsia="宋体"/>
                <w:snapToGrid w:val="0"/>
                <w:color w:val="auto"/>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49" w:type="pct"/>
            <w:noWrap w:val="0"/>
            <w:vAlign w:val="center"/>
          </w:tcPr>
          <w:p w14:paraId="5C136A07">
            <w:pPr>
              <w:pStyle w:val="62"/>
              <w:spacing w:beforeLines="0" w:afterLines="0" w:line="240" w:lineRule="auto"/>
              <w:rPr>
                <w:rFonts w:hint="eastAsia" w:ascii="Times New Roman" w:eastAsia="宋体"/>
                <w:snapToGrid w:val="0"/>
                <w:color w:val="auto"/>
                <w:kern w:val="21"/>
                <w:sz w:val="21"/>
                <w:szCs w:val="21"/>
                <w:highlight w:val="none"/>
                <w:lang w:val="en-US" w:eastAsia="zh-CN"/>
              </w:rPr>
            </w:pPr>
          </w:p>
        </w:tc>
        <w:tc>
          <w:tcPr>
            <w:tcW w:w="599" w:type="pct"/>
            <w:noWrap w:val="0"/>
            <w:vAlign w:val="center"/>
          </w:tcPr>
          <w:p w14:paraId="6FEA131F">
            <w:pPr>
              <w:pStyle w:val="62"/>
              <w:spacing w:beforeLines="0" w:afterLines="0" w:line="240" w:lineRule="auto"/>
              <w:rPr>
                <w:rFonts w:hint="eastAsia"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481" w:type="dxa"/>
            <w:noWrap w:val="0"/>
            <w:vAlign w:val="center"/>
          </w:tcPr>
          <w:p w14:paraId="7B8EB5EF">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1673" w:type="dxa"/>
            <w:shd w:val="clear" w:color="auto" w:fill="auto"/>
            <w:noWrap w:val="0"/>
            <w:vAlign w:val="center"/>
          </w:tcPr>
          <w:p w14:paraId="1D399855">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1859" w:type="dxa"/>
            <w:shd w:val="clear" w:color="auto" w:fill="auto"/>
            <w:noWrap w:val="0"/>
            <w:vAlign w:val="center"/>
          </w:tcPr>
          <w:p w14:paraId="4AE0A1B1">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0.05</w:t>
            </w:r>
          </w:p>
        </w:tc>
        <w:tc>
          <w:tcPr>
            <w:tcW w:w="1172" w:type="dxa"/>
            <w:noWrap w:val="0"/>
            <w:vAlign w:val="center"/>
          </w:tcPr>
          <w:p w14:paraId="028A7207">
            <w:pPr>
              <w:keepNext w:val="0"/>
              <w:keepLines w:val="0"/>
              <w:widowControl/>
              <w:suppressLineNumbers w:val="0"/>
              <w:jc w:val="center"/>
              <w:textAlignment w:val="center"/>
              <w:rPr>
                <w:rFonts w:hint="default" w:cs="Times New Roman"/>
                <w:bCs/>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0.02</w:t>
            </w:r>
          </w:p>
        </w:tc>
      </w:tr>
      <w:tr w14:paraId="24E3D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noWrap w:val="0"/>
            <w:vAlign w:val="center"/>
          </w:tcPr>
          <w:p w14:paraId="6FA42601">
            <w:pPr>
              <w:pStyle w:val="62"/>
              <w:spacing w:beforeLines="0" w:afterLines="0" w:line="240" w:lineRule="auto"/>
              <w:rPr>
                <w:rFonts w:ascii="Times New Roman"/>
                <w:snapToGrid w:val="0"/>
                <w:color w:val="auto"/>
                <w:kern w:val="21"/>
                <w:sz w:val="21"/>
                <w:szCs w:val="21"/>
                <w:highlight w:val="none"/>
              </w:rPr>
            </w:pPr>
          </w:p>
        </w:tc>
        <w:tc>
          <w:tcPr>
            <w:tcW w:w="631" w:type="pct"/>
            <w:noWrap w:val="0"/>
            <w:vAlign w:val="center"/>
          </w:tcPr>
          <w:p w14:paraId="531BEEB7">
            <w:pPr>
              <w:keepNext w:val="0"/>
              <w:keepLines w:val="0"/>
              <w:widowControl/>
              <w:suppressLineNumbers w:val="0"/>
              <w:jc w:val="center"/>
              <w:textAlignment w:val="center"/>
              <w:rPr>
                <w:rFonts w:hint="default"/>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废机油</w:t>
            </w:r>
            <w:r>
              <w:rPr>
                <w:rFonts w:hint="eastAsia" w:cs="Times New Roman"/>
                <w:color w:val="000000" w:themeColor="text1"/>
                <w:kern w:val="2"/>
                <w:sz w:val="21"/>
                <w:szCs w:val="21"/>
                <w:highlight w:val="none"/>
                <w:lang w:val="en-US" w:eastAsia="zh-CN" w:bidi="ar-SA"/>
                <w14:textFill>
                  <w14:solidFill>
                    <w14:schemeClr w14:val="tx1"/>
                  </w14:solidFill>
                </w14:textFill>
              </w:rPr>
              <w:t>（t/a）</w:t>
            </w:r>
          </w:p>
        </w:tc>
        <w:tc>
          <w:tcPr>
            <w:tcW w:w="1492" w:type="dxa"/>
            <w:noWrap w:val="0"/>
            <w:vAlign w:val="center"/>
          </w:tcPr>
          <w:p w14:paraId="55BF2ECF">
            <w:pPr>
              <w:keepNext w:val="0"/>
              <w:keepLines w:val="0"/>
              <w:widowControl/>
              <w:suppressLineNumbers w:val="0"/>
              <w:jc w:val="center"/>
              <w:textAlignment w:val="center"/>
              <w:rPr>
                <w:rFonts w:hint="default" w:ascii="Times New Roman" w:eastAsia="宋体"/>
                <w:snapToGrid w:val="0"/>
                <w:color w:val="auto"/>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0.03</w:t>
            </w:r>
          </w:p>
        </w:tc>
        <w:tc>
          <w:tcPr>
            <w:tcW w:w="449" w:type="pct"/>
            <w:noWrap w:val="0"/>
            <w:vAlign w:val="center"/>
          </w:tcPr>
          <w:p w14:paraId="1FEE2EB2">
            <w:pPr>
              <w:pStyle w:val="62"/>
              <w:spacing w:beforeLines="0" w:afterLines="0" w:line="240" w:lineRule="auto"/>
              <w:rPr>
                <w:rFonts w:hint="eastAsia" w:ascii="Times New Roman" w:eastAsia="宋体"/>
                <w:snapToGrid w:val="0"/>
                <w:color w:val="auto"/>
                <w:kern w:val="21"/>
                <w:sz w:val="21"/>
                <w:szCs w:val="21"/>
                <w:highlight w:val="none"/>
                <w:lang w:val="en-US" w:eastAsia="zh-CN"/>
              </w:rPr>
            </w:pPr>
          </w:p>
        </w:tc>
        <w:tc>
          <w:tcPr>
            <w:tcW w:w="599" w:type="pct"/>
            <w:noWrap w:val="0"/>
            <w:vAlign w:val="center"/>
          </w:tcPr>
          <w:p w14:paraId="196F9BF1">
            <w:pPr>
              <w:pStyle w:val="62"/>
              <w:spacing w:beforeLines="0" w:afterLines="0" w:line="240" w:lineRule="auto"/>
              <w:rPr>
                <w:rFonts w:hint="eastAsia"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481" w:type="dxa"/>
            <w:noWrap w:val="0"/>
            <w:vAlign w:val="center"/>
          </w:tcPr>
          <w:p w14:paraId="310DE341">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1673" w:type="dxa"/>
            <w:shd w:val="clear" w:color="auto" w:fill="auto"/>
            <w:noWrap w:val="0"/>
            <w:vAlign w:val="center"/>
          </w:tcPr>
          <w:p w14:paraId="7D476C14">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1859" w:type="dxa"/>
            <w:shd w:val="clear" w:color="auto" w:fill="auto"/>
            <w:noWrap w:val="0"/>
            <w:vAlign w:val="center"/>
          </w:tcPr>
          <w:p w14:paraId="26352EE4">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1172" w:type="dxa"/>
            <w:noWrap w:val="0"/>
            <w:vAlign w:val="center"/>
          </w:tcPr>
          <w:p w14:paraId="7A1AB11E">
            <w:pPr>
              <w:keepNext w:val="0"/>
              <w:keepLines w:val="0"/>
              <w:widowControl/>
              <w:suppressLineNumbers w:val="0"/>
              <w:jc w:val="center"/>
              <w:textAlignment w:val="center"/>
              <w:rPr>
                <w:rFonts w:hint="default" w:cs="Times New Roman"/>
                <w:bCs/>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58A80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3" w:type="pct"/>
            <w:vMerge w:val="continue"/>
            <w:noWrap w:val="0"/>
            <w:vAlign w:val="center"/>
          </w:tcPr>
          <w:p w14:paraId="0EA66427">
            <w:pPr>
              <w:pStyle w:val="62"/>
              <w:spacing w:beforeLines="0" w:afterLines="0" w:line="240" w:lineRule="auto"/>
              <w:rPr>
                <w:rFonts w:ascii="Times New Roman"/>
                <w:snapToGrid w:val="0"/>
                <w:color w:val="auto"/>
                <w:kern w:val="21"/>
                <w:sz w:val="21"/>
                <w:szCs w:val="21"/>
                <w:highlight w:val="none"/>
              </w:rPr>
            </w:pPr>
          </w:p>
        </w:tc>
        <w:tc>
          <w:tcPr>
            <w:tcW w:w="631" w:type="pct"/>
            <w:noWrap w:val="0"/>
            <w:vAlign w:val="center"/>
          </w:tcPr>
          <w:p w14:paraId="6F87B67E">
            <w:pPr>
              <w:keepNext w:val="0"/>
              <w:keepLines w:val="0"/>
              <w:widowControl/>
              <w:suppressLineNumbers w:val="0"/>
              <w:jc w:val="center"/>
              <w:textAlignment w:val="center"/>
              <w:rPr>
                <w:rFonts w:hint="default"/>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废机油桶</w:t>
            </w:r>
            <w:r>
              <w:rPr>
                <w:rFonts w:hint="eastAsia" w:cs="Times New Roman"/>
                <w:color w:val="000000" w:themeColor="text1"/>
                <w:kern w:val="2"/>
                <w:sz w:val="21"/>
                <w:szCs w:val="21"/>
                <w:highlight w:val="none"/>
                <w:lang w:val="en-US" w:eastAsia="zh-CN" w:bidi="ar-SA"/>
                <w14:textFill>
                  <w14:solidFill>
                    <w14:schemeClr w14:val="tx1"/>
                  </w14:solidFill>
                </w14:textFill>
              </w:rPr>
              <w:t>（t/a）</w:t>
            </w:r>
          </w:p>
        </w:tc>
        <w:tc>
          <w:tcPr>
            <w:tcW w:w="1492" w:type="dxa"/>
            <w:noWrap w:val="0"/>
            <w:vAlign w:val="center"/>
          </w:tcPr>
          <w:p w14:paraId="6E44AB38">
            <w:pPr>
              <w:keepNext w:val="0"/>
              <w:keepLines w:val="0"/>
              <w:widowControl/>
              <w:suppressLineNumbers w:val="0"/>
              <w:jc w:val="center"/>
              <w:textAlignment w:val="center"/>
              <w:rPr>
                <w:rFonts w:hint="default" w:ascii="Times New Roman" w:eastAsia="宋体"/>
                <w:snapToGrid w:val="0"/>
                <w:color w:val="auto"/>
                <w:kern w:val="21"/>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449" w:type="pct"/>
            <w:noWrap w:val="0"/>
            <w:vAlign w:val="center"/>
          </w:tcPr>
          <w:p w14:paraId="0FC4C96C">
            <w:pPr>
              <w:pStyle w:val="62"/>
              <w:spacing w:beforeLines="0" w:afterLines="0" w:line="240" w:lineRule="auto"/>
              <w:rPr>
                <w:rFonts w:hint="default" w:ascii="Times New Roman" w:eastAsia="宋体"/>
                <w:snapToGrid w:val="0"/>
                <w:color w:val="auto"/>
                <w:kern w:val="21"/>
                <w:sz w:val="21"/>
                <w:szCs w:val="21"/>
                <w:highlight w:val="none"/>
                <w:lang w:val="en-US" w:eastAsia="zh-CN"/>
              </w:rPr>
            </w:pPr>
          </w:p>
        </w:tc>
        <w:tc>
          <w:tcPr>
            <w:tcW w:w="599" w:type="pct"/>
            <w:noWrap w:val="0"/>
            <w:vAlign w:val="center"/>
          </w:tcPr>
          <w:p w14:paraId="08730C2A">
            <w:pPr>
              <w:pStyle w:val="62"/>
              <w:spacing w:beforeLines="0" w:afterLines="0" w:line="240" w:lineRule="auto"/>
              <w:rPr>
                <w:rFonts w:hint="default" w:ascii="Times New Roman" w:eastAsia="宋体"/>
                <w:snapToGrid w:val="0"/>
                <w:color w:val="auto"/>
                <w:kern w:val="21"/>
                <w:sz w:val="21"/>
                <w:szCs w:val="21"/>
                <w:highlight w:val="none"/>
                <w:lang w:val="en-US" w:eastAsia="zh-CN"/>
              </w:rPr>
            </w:pPr>
            <w:r>
              <w:rPr>
                <w:rFonts w:hint="eastAsia" w:ascii="Times New Roman"/>
                <w:snapToGrid w:val="0"/>
                <w:color w:val="auto"/>
                <w:kern w:val="21"/>
                <w:sz w:val="21"/>
                <w:szCs w:val="21"/>
                <w:highlight w:val="none"/>
                <w:lang w:val="en-US" w:eastAsia="zh-CN"/>
              </w:rPr>
              <w:t>0</w:t>
            </w:r>
          </w:p>
        </w:tc>
        <w:tc>
          <w:tcPr>
            <w:tcW w:w="1481" w:type="dxa"/>
            <w:noWrap w:val="0"/>
            <w:vAlign w:val="center"/>
          </w:tcPr>
          <w:p w14:paraId="1C47430C">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0.733</w:t>
            </w:r>
          </w:p>
        </w:tc>
        <w:tc>
          <w:tcPr>
            <w:tcW w:w="1673" w:type="dxa"/>
            <w:shd w:val="clear" w:color="auto" w:fill="auto"/>
            <w:noWrap w:val="0"/>
            <w:vAlign w:val="center"/>
          </w:tcPr>
          <w:p w14:paraId="3CB3AC45">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1859" w:type="dxa"/>
            <w:shd w:val="clear" w:color="auto" w:fill="auto"/>
            <w:noWrap w:val="0"/>
            <w:vAlign w:val="center"/>
          </w:tcPr>
          <w:p w14:paraId="3AAE3A5E">
            <w:pPr>
              <w:keepNext w:val="0"/>
              <w:keepLines w:val="0"/>
              <w:widowControl/>
              <w:suppressLineNumbers w:val="0"/>
              <w:jc w:val="center"/>
              <w:textAlignment w:val="center"/>
              <w:rPr>
                <w:rFonts w:hint="eastAsia"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0.733</w:t>
            </w:r>
          </w:p>
        </w:tc>
        <w:tc>
          <w:tcPr>
            <w:tcW w:w="1172" w:type="dxa"/>
            <w:noWrap w:val="0"/>
            <w:vAlign w:val="center"/>
          </w:tcPr>
          <w:p w14:paraId="5F72DC6A">
            <w:pPr>
              <w:keepNext w:val="0"/>
              <w:keepLines w:val="0"/>
              <w:widowControl/>
              <w:suppressLineNumbers w:val="0"/>
              <w:jc w:val="center"/>
              <w:textAlignment w:val="center"/>
              <w:rPr>
                <w:rFonts w:hint="default" w:cs="Times New Roman"/>
                <w:bCs/>
                <w:snapToGrid w:val="0"/>
                <w:color w:val="auto"/>
                <w:kern w:val="21"/>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0.733</w:t>
            </w:r>
          </w:p>
        </w:tc>
      </w:tr>
    </w:tbl>
    <w:p w14:paraId="6A1C65D7">
      <w:pPr>
        <w:pStyle w:val="62"/>
        <w:spacing w:before="192" w:beforeLines="80" w:after="24"/>
        <w:jc w:val="left"/>
        <w:rPr>
          <w:rFonts w:hint="eastAsia" w:eastAsia="黑体"/>
          <w:color w:val="auto"/>
          <w:highlight w:val="none"/>
          <w:lang w:eastAsia="zh-CN"/>
        </w:rPr>
      </w:pPr>
      <w:r>
        <w:rPr>
          <w:rFonts w:ascii="Times New Roman"/>
          <w:snapToGrid w:val="0"/>
          <w:color w:val="auto"/>
          <w:kern w:val="21"/>
          <w:szCs w:val="21"/>
          <w:highlight w:val="none"/>
        </w:rPr>
        <w:t>注：</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hint="eastAsia" w:hAnsi="宋体" w:cs="宋体"/>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hint="eastAsia" w:hAnsi="宋体" w:cs="宋体"/>
          <w:color w:val="auto"/>
          <w:szCs w:val="21"/>
          <w:highlight w:val="none"/>
        </w:rPr>
        <w:t>①</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3 \* GB3 \* MERGEFORMAT </w:instrText>
      </w:r>
      <w:r>
        <w:rPr>
          <w:rFonts w:ascii="Times New Roman"/>
          <w:snapToGrid w:val="0"/>
          <w:color w:val="auto"/>
          <w:spacing w:val="-6"/>
          <w:kern w:val="21"/>
          <w:szCs w:val="21"/>
          <w:highlight w:val="none"/>
        </w:rPr>
        <w:fldChar w:fldCharType="separate"/>
      </w:r>
      <w:r>
        <w:rPr>
          <w:rFonts w:hint="eastAsia" w:hAnsi="宋体" w:cs="宋体"/>
          <w:color w:val="auto"/>
          <w:szCs w:val="21"/>
          <w:highlight w:val="none"/>
        </w:rPr>
        <w:t>③</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4 \* GB3 \* MERGEFORMAT </w:instrText>
      </w:r>
      <w:r>
        <w:rPr>
          <w:rFonts w:ascii="Times New Roman"/>
          <w:snapToGrid w:val="0"/>
          <w:color w:val="auto"/>
          <w:spacing w:val="-6"/>
          <w:kern w:val="21"/>
          <w:szCs w:val="21"/>
          <w:highlight w:val="none"/>
        </w:rPr>
        <w:fldChar w:fldCharType="separate"/>
      </w:r>
      <w:r>
        <w:rPr>
          <w:rFonts w:hint="eastAsia" w:hAnsi="宋体" w:cs="宋体"/>
          <w:color w:val="auto"/>
          <w:szCs w:val="21"/>
          <w:highlight w:val="none"/>
        </w:rPr>
        <w:t>④</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5 \* GB3 \* MERGEFORMAT </w:instrText>
      </w:r>
      <w:r>
        <w:rPr>
          <w:rFonts w:ascii="Times New Roman"/>
          <w:snapToGrid w:val="0"/>
          <w:color w:val="auto"/>
          <w:spacing w:val="-16"/>
          <w:kern w:val="21"/>
          <w:szCs w:val="21"/>
          <w:highlight w:val="none"/>
        </w:rPr>
        <w:fldChar w:fldCharType="separate"/>
      </w:r>
      <w:r>
        <w:rPr>
          <w:rFonts w:hint="eastAsia" w:hAnsi="宋体" w:cs="宋体"/>
          <w:color w:val="auto"/>
          <w:szCs w:val="21"/>
          <w:highlight w:val="none"/>
        </w:rPr>
        <w:t>⑤</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7 \* GB3 \* MERGEFORMAT </w:instrText>
      </w:r>
      <w:r>
        <w:rPr>
          <w:rFonts w:ascii="Times New Roman"/>
          <w:snapToGrid w:val="0"/>
          <w:color w:val="auto"/>
          <w:spacing w:val="-6"/>
          <w:kern w:val="21"/>
          <w:szCs w:val="21"/>
          <w:highlight w:val="none"/>
        </w:rPr>
        <w:fldChar w:fldCharType="separate"/>
      </w:r>
      <w:r>
        <w:rPr>
          <w:rFonts w:hint="eastAsia" w:hAnsi="宋体" w:cs="宋体"/>
          <w:color w:val="auto"/>
          <w:szCs w:val="21"/>
          <w:highlight w:val="none"/>
        </w:rPr>
        <w:t>⑦</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hint="eastAsia" w:hAnsi="宋体" w:cs="宋体"/>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hint="eastAsia" w:hAnsi="宋体" w:cs="宋体"/>
          <w:color w:val="auto"/>
          <w:szCs w:val="21"/>
          <w:highlight w:val="none"/>
        </w:rPr>
        <w:t>①</w:t>
      </w:r>
      <w:r>
        <w:rPr>
          <w:rFonts w:ascii="Times New Roman"/>
          <w:snapToGrid w:val="0"/>
          <w:color w:val="auto"/>
          <w:spacing w:val="-6"/>
          <w:kern w:val="21"/>
          <w:szCs w:val="21"/>
          <w:highlight w:val="none"/>
        </w:rPr>
        <w:fldChar w:fldCharType="end"/>
      </w:r>
    </w:p>
    <w:sectPr>
      <w:footerReference r:id="rId6" w:type="default"/>
      <w:pgSz w:w="16838" w:h="11906" w:orient="landscape"/>
      <w:pgMar w:top="1020"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838F4">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C44D5">
    <w:pPr>
      <w:pStyle w:val="16"/>
      <w:framePr w:wrap="around" w:vAnchor="text" w:hAnchor="margin" w:xAlign="center" w:y="1"/>
      <w:rPr>
        <w:rStyle w:val="28"/>
      </w:rPr>
    </w:pPr>
    <w:r>
      <w:fldChar w:fldCharType="begin"/>
    </w:r>
    <w:r>
      <w:rPr>
        <w:rStyle w:val="28"/>
      </w:rPr>
      <w:instrText xml:space="preserve">PAGE  </w:instrText>
    </w:r>
    <w:r>
      <w:fldChar w:fldCharType="end"/>
    </w:r>
  </w:p>
  <w:p w14:paraId="65B6C1CC">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2032">
    <w:pPr>
      <w:pStyle w:val="16"/>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A71B4">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sz w:val="26"/>
                              <w:szCs w:val="26"/>
                            </w:rPr>
                            <w:fldChar w:fldCharType="begin"/>
                          </w:r>
                          <w:r>
                            <w:rPr>
                              <w:rStyle w:val="28"/>
                              <w:sz w:val="26"/>
                              <w:szCs w:val="26"/>
                            </w:rPr>
                            <w:instrText xml:space="preserve">PAGE   \* MERGEFORMAT</w:instrText>
                          </w:r>
                          <w:r>
                            <w:rPr>
                              <w:sz w:val="26"/>
                              <w:szCs w:val="26"/>
                            </w:rPr>
                            <w:fldChar w:fldCharType="separate"/>
                          </w:r>
                          <w:r>
                            <w:rPr>
                              <w:rStyle w:val="28"/>
                              <w:sz w:val="26"/>
                              <w:szCs w:val="26"/>
                              <w:lang w:val="zh-CN"/>
                            </w:rPr>
                            <w:t>9</w:t>
                          </w:r>
                          <w:r>
                            <w:rPr>
                              <w:sz w:val="26"/>
                              <w:szCs w:val="26"/>
                            </w:rPr>
                            <w:fldChar w:fldCharType="end"/>
                          </w:r>
                          <w:r>
                            <w:rPr>
                              <w:rStyle w:val="28"/>
                              <w:sz w:val="26"/>
                              <w:szCs w:val="26"/>
                            </w:rPr>
                            <w:t xml:space="preserve"> </w:t>
                          </w:r>
                          <w:r>
                            <w:rPr>
                              <w:rStyle w:val="28"/>
                              <w:rFonts w:hint="eastAsia" w:ascii="宋体" w:hAnsi="宋体"/>
                              <w:sz w:val="20"/>
                            </w:rPr>
                            <w:t xml:space="preserve"> </w:t>
                          </w:r>
                          <w:r>
                            <w:rPr>
                              <w:rStyle w:val="2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5A71B4">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sz w:val="26"/>
                        <w:szCs w:val="26"/>
                      </w:rPr>
                      <w:fldChar w:fldCharType="begin"/>
                    </w:r>
                    <w:r>
                      <w:rPr>
                        <w:rStyle w:val="28"/>
                        <w:sz w:val="26"/>
                        <w:szCs w:val="26"/>
                      </w:rPr>
                      <w:instrText xml:space="preserve">PAGE   \* MERGEFORMAT</w:instrText>
                    </w:r>
                    <w:r>
                      <w:rPr>
                        <w:sz w:val="26"/>
                        <w:szCs w:val="26"/>
                      </w:rPr>
                      <w:fldChar w:fldCharType="separate"/>
                    </w:r>
                    <w:r>
                      <w:rPr>
                        <w:rStyle w:val="28"/>
                        <w:sz w:val="26"/>
                        <w:szCs w:val="26"/>
                        <w:lang w:val="zh-CN"/>
                      </w:rPr>
                      <w:t>9</w:t>
                    </w:r>
                    <w:r>
                      <w:rPr>
                        <w:sz w:val="26"/>
                        <w:szCs w:val="26"/>
                      </w:rPr>
                      <w:fldChar w:fldCharType="end"/>
                    </w:r>
                    <w:r>
                      <w:rPr>
                        <w:rStyle w:val="28"/>
                        <w:sz w:val="26"/>
                        <w:szCs w:val="26"/>
                      </w:rPr>
                      <w:t xml:space="preserve"> </w:t>
                    </w:r>
                    <w:r>
                      <w:rPr>
                        <w:rStyle w:val="28"/>
                        <w:rFonts w:hint="eastAsia" w:ascii="宋体" w:hAnsi="宋体"/>
                        <w:sz w:val="20"/>
                      </w:rPr>
                      <w:t xml:space="preserve"> </w:t>
                    </w:r>
                    <w:r>
                      <w:rPr>
                        <w:rStyle w:val="28"/>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6FD1">
    <w:pPr>
      <w:pStyle w:val="1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15289">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Fonts w:ascii="宋体" w:hAnsi="宋体"/>
                              <w:sz w:val="26"/>
                              <w:szCs w:val="26"/>
                            </w:rPr>
                            <w:fldChar w:fldCharType="begin"/>
                          </w:r>
                          <w:r>
                            <w:rPr>
                              <w:rStyle w:val="28"/>
                              <w:rFonts w:ascii="宋体" w:hAnsi="宋体"/>
                              <w:sz w:val="26"/>
                              <w:szCs w:val="26"/>
                            </w:rPr>
                            <w:instrText xml:space="preserve">PAGE  </w:instrText>
                          </w:r>
                          <w:r>
                            <w:rPr>
                              <w:rFonts w:ascii="宋体" w:hAnsi="宋体"/>
                              <w:sz w:val="26"/>
                              <w:szCs w:val="26"/>
                            </w:rPr>
                            <w:fldChar w:fldCharType="separate"/>
                          </w:r>
                          <w:r>
                            <w:rPr>
                              <w:rStyle w:val="28"/>
                              <w:rFonts w:ascii="宋体" w:hAnsi="宋体"/>
                              <w:sz w:val="26"/>
                              <w:szCs w:val="26"/>
                            </w:rPr>
                            <w:t>47</w:t>
                          </w:r>
                          <w:r>
                            <w:rPr>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915289">
                    <w:pPr>
                      <w:pStyle w:val="16"/>
                      <w:rPr>
                        <w:rStyle w:val="28"/>
                        <w:rFonts w:ascii="宋体" w:hAnsi="宋体"/>
                        <w:sz w:val="28"/>
                        <w:szCs w:val="28"/>
                      </w:rPr>
                    </w:pPr>
                    <w:r>
                      <w:rPr>
                        <w:rStyle w:val="28"/>
                        <w:rFonts w:hint="eastAsia" w:ascii="宋体" w:hAnsi="宋体"/>
                        <w:sz w:val="28"/>
                        <w:szCs w:val="28"/>
                      </w:rPr>
                      <w:t>—</w:t>
                    </w:r>
                    <w:r>
                      <w:rPr>
                        <w:rStyle w:val="28"/>
                        <w:rFonts w:hint="eastAsia" w:ascii="宋体" w:hAnsi="宋体"/>
                        <w:sz w:val="20"/>
                      </w:rPr>
                      <w:t xml:space="preserve">  </w:t>
                    </w:r>
                    <w:r>
                      <w:rPr>
                        <w:rFonts w:ascii="宋体" w:hAnsi="宋体"/>
                        <w:sz w:val="26"/>
                        <w:szCs w:val="26"/>
                      </w:rPr>
                      <w:fldChar w:fldCharType="begin"/>
                    </w:r>
                    <w:r>
                      <w:rPr>
                        <w:rStyle w:val="28"/>
                        <w:rFonts w:ascii="宋体" w:hAnsi="宋体"/>
                        <w:sz w:val="26"/>
                        <w:szCs w:val="26"/>
                      </w:rPr>
                      <w:instrText xml:space="preserve">PAGE  </w:instrText>
                    </w:r>
                    <w:r>
                      <w:rPr>
                        <w:rFonts w:ascii="宋体" w:hAnsi="宋体"/>
                        <w:sz w:val="26"/>
                        <w:szCs w:val="26"/>
                      </w:rPr>
                      <w:fldChar w:fldCharType="separate"/>
                    </w:r>
                    <w:r>
                      <w:rPr>
                        <w:rStyle w:val="28"/>
                        <w:rFonts w:ascii="宋体" w:hAnsi="宋体"/>
                        <w:sz w:val="26"/>
                        <w:szCs w:val="26"/>
                      </w:rPr>
                      <w:t>47</w:t>
                    </w:r>
                    <w:r>
                      <w:rPr>
                        <w:rFonts w:ascii="宋体" w:hAnsi="宋体"/>
                        <w:sz w:val="26"/>
                        <w:szCs w:val="26"/>
                      </w:rPr>
                      <w:fldChar w:fldCharType="end"/>
                    </w:r>
                    <w:r>
                      <w:rPr>
                        <w:rStyle w:val="28"/>
                        <w:rFonts w:hint="eastAsia" w:ascii="宋体" w:hAnsi="宋体"/>
                        <w:sz w:val="20"/>
                      </w:rPr>
                      <w:t xml:space="preserve">  </w:t>
                    </w:r>
                    <w:r>
                      <w:rPr>
                        <w:rStyle w:val="28"/>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AB47B"/>
    <w:multiLevelType w:val="singleLevel"/>
    <w:tmpl w:val="850AB47B"/>
    <w:lvl w:ilvl="0" w:tentative="0">
      <w:start w:val="3"/>
      <w:numFmt w:val="chineseCounting"/>
      <w:suff w:val="nothing"/>
      <w:lvlText w:val="%1、"/>
      <w:lvlJc w:val="left"/>
      <w:rPr>
        <w:rFonts w:hint="eastAsia"/>
      </w:rPr>
    </w:lvl>
  </w:abstractNum>
  <w:abstractNum w:abstractNumId="1">
    <w:nsid w:val="8BB32A60"/>
    <w:multiLevelType w:val="singleLevel"/>
    <w:tmpl w:val="8BB32A60"/>
    <w:lvl w:ilvl="0" w:tentative="0">
      <w:start w:val="1"/>
      <w:numFmt w:val="bullet"/>
      <w:pStyle w:val="1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jQyMDRjMDQ2YTQ5M2Q4MGY5NDc3NzYyMmIzNjkifQ=="/>
  </w:docVars>
  <w:rsids>
    <w:rsidRoot w:val="00172A27"/>
    <w:rsid w:val="000040EB"/>
    <w:rsid w:val="000060B3"/>
    <w:rsid w:val="00042652"/>
    <w:rsid w:val="0004364B"/>
    <w:rsid w:val="00056FFA"/>
    <w:rsid w:val="00061B1F"/>
    <w:rsid w:val="00066EBC"/>
    <w:rsid w:val="000733C4"/>
    <w:rsid w:val="00074783"/>
    <w:rsid w:val="0008070B"/>
    <w:rsid w:val="000810AC"/>
    <w:rsid w:val="00081A02"/>
    <w:rsid w:val="00082231"/>
    <w:rsid w:val="00086020"/>
    <w:rsid w:val="000875DE"/>
    <w:rsid w:val="00092D38"/>
    <w:rsid w:val="0009377B"/>
    <w:rsid w:val="00095B9F"/>
    <w:rsid w:val="000A20C9"/>
    <w:rsid w:val="000A3ABB"/>
    <w:rsid w:val="000B058F"/>
    <w:rsid w:val="000B1BF2"/>
    <w:rsid w:val="000B4467"/>
    <w:rsid w:val="000B4DB9"/>
    <w:rsid w:val="000B6CAC"/>
    <w:rsid w:val="000C09AC"/>
    <w:rsid w:val="000C767F"/>
    <w:rsid w:val="000D36C9"/>
    <w:rsid w:val="000D5A44"/>
    <w:rsid w:val="000E3ED2"/>
    <w:rsid w:val="000E44C7"/>
    <w:rsid w:val="0011218D"/>
    <w:rsid w:val="00114C5E"/>
    <w:rsid w:val="00116301"/>
    <w:rsid w:val="00124AF7"/>
    <w:rsid w:val="00131F42"/>
    <w:rsid w:val="0013541B"/>
    <w:rsid w:val="00135779"/>
    <w:rsid w:val="001357F1"/>
    <w:rsid w:val="00140FA8"/>
    <w:rsid w:val="00142FEB"/>
    <w:rsid w:val="00143A2D"/>
    <w:rsid w:val="00145A41"/>
    <w:rsid w:val="00151675"/>
    <w:rsid w:val="00157435"/>
    <w:rsid w:val="0017504D"/>
    <w:rsid w:val="0017671A"/>
    <w:rsid w:val="00177422"/>
    <w:rsid w:val="001813AA"/>
    <w:rsid w:val="00183E78"/>
    <w:rsid w:val="00184590"/>
    <w:rsid w:val="00184A5B"/>
    <w:rsid w:val="001870D1"/>
    <w:rsid w:val="0018781E"/>
    <w:rsid w:val="0019262D"/>
    <w:rsid w:val="001A1B35"/>
    <w:rsid w:val="001A2170"/>
    <w:rsid w:val="001A48A2"/>
    <w:rsid w:val="001A6F61"/>
    <w:rsid w:val="001B5753"/>
    <w:rsid w:val="001B72B8"/>
    <w:rsid w:val="001C2443"/>
    <w:rsid w:val="001C467E"/>
    <w:rsid w:val="001C55A4"/>
    <w:rsid w:val="001C69B3"/>
    <w:rsid w:val="001C6B73"/>
    <w:rsid w:val="001D06F4"/>
    <w:rsid w:val="001D5595"/>
    <w:rsid w:val="001D5F85"/>
    <w:rsid w:val="001D7874"/>
    <w:rsid w:val="001D7F22"/>
    <w:rsid w:val="001E6F57"/>
    <w:rsid w:val="001F0F17"/>
    <w:rsid w:val="001F3347"/>
    <w:rsid w:val="001F41C1"/>
    <w:rsid w:val="001F69E4"/>
    <w:rsid w:val="001F770D"/>
    <w:rsid w:val="001F7A8C"/>
    <w:rsid w:val="002125B4"/>
    <w:rsid w:val="00213C34"/>
    <w:rsid w:val="002155B8"/>
    <w:rsid w:val="002233F6"/>
    <w:rsid w:val="00224839"/>
    <w:rsid w:val="002249B2"/>
    <w:rsid w:val="00226574"/>
    <w:rsid w:val="002278EC"/>
    <w:rsid w:val="0023280E"/>
    <w:rsid w:val="002377D1"/>
    <w:rsid w:val="002506BC"/>
    <w:rsid w:val="00253D14"/>
    <w:rsid w:val="00254345"/>
    <w:rsid w:val="00257DC9"/>
    <w:rsid w:val="00264557"/>
    <w:rsid w:val="0026527B"/>
    <w:rsid w:val="00277B13"/>
    <w:rsid w:val="002805AB"/>
    <w:rsid w:val="00284204"/>
    <w:rsid w:val="00291773"/>
    <w:rsid w:val="00292F15"/>
    <w:rsid w:val="00294218"/>
    <w:rsid w:val="002A168C"/>
    <w:rsid w:val="002A3DC7"/>
    <w:rsid w:val="002B49E2"/>
    <w:rsid w:val="002B7B00"/>
    <w:rsid w:val="002B7C44"/>
    <w:rsid w:val="002C2B17"/>
    <w:rsid w:val="002D3DD0"/>
    <w:rsid w:val="002E1B8C"/>
    <w:rsid w:val="002E1F3A"/>
    <w:rsid w:val="002E298A"/>
    <w:rsid w:val="00301978"/>
    <w:rsid w:val="0030332C"/>
    <w:rsid w:val="0030334C"/>
    <w:rsid w:val="003051C2"/>
    <w:rsid w:val="00312296"/>
    <w:rsid w:val="00314F0E"/>
    <w:rsid w:val="00321D8E"/>
    <w:rsid w:val="00325928"/>
    <w:rsid w:val="00325ED7"/>
    <w:rsid w:val="003272B0"/>
    <w:rsid w:val="00332863"/>
    <w:rsid w:val="00333A2A"/>
    <w:rsid w:val="0033684D"/>
    <w:rsid w:val="00337B42"/>
    <w:rsid w:val="00341B42"/>
    <w:rsid w:val="0034348F"/>
    <w:rsid w:val="00356653"/>
    <w:rsid w:val="0035743F"/>
    <w:rsid w:val="00357BE2"/>
    <w:rsid w:val="0036170C"/>
    <w:rsid w:val="00366E0F"/>
    <w:rsid w:val="00381A72"/>
    <w:rsid w:val="00384676"/>
    <w:rsid w:val="00390857"/>
    <w:rsid w:val="00390D83"/>
    <w:rsid w:val="00397297"/>
    <w:rsid w:val="003A4BF3"/>
    <w:rsid w:val="003A6F9C"/>
    <w:rsid w:val="003A7E90"/>
    <w:rsid w:val="003B0045"/>
    <w:rsid w:val="003B420D"/>
    <w:rsid w:val="003B553F"/>
    <w:rsid w:val="003C28F4"/>
    <w:rsid w:val="003C6C16"/>
    <w:rsid w:val="003C7FF2"/>
    <w:rsid w:val="003D1002"/>
    <w:rsid w:val="003D27B2"/>
    <w:rsid w:val="003D794D"/>
    <w:rsid w:val="003D7FA1"/>
    <w:rsid w:val="003E2099"/>
    <w:rsid w:val="003E3058"/>
    <w:rsid w:val="003E76A9"/>
    <w:rsid w:val="003E7CD0"/>
    <w:rsid w:val="003F0809"/>
    <w:rsid w:val="003F6A8C"/>
    <w:rsid w:val="003F755C"/>
    <w:rsid w:val="00406F01"/>
    <w:rsid w:val="00414A58"/>
    <w:rsid w:val="00416D50"/>
    <w:rsid w:val="00416FD5"/>
    <w:rsid w:val="00417772"/>
    <w:rsid w:val="00420E6A"/>
    <w:rsid w:val="004248AD"/>
    <w:rsid w:val="00425A9E"/>
    <w:rsid w:val="00426D6B"/>
    <w:rsid w:val="00431E6C"/>
    <w:rsid w:val="00433CE7"/>
    <w:rsid w:val="00452738"/>
    <w:rsid w:val="00454CBB"/>
    <w:rsid w:val="00456091"/>
    <w:rsid w:val="00462657"/>
    <w:rsid w:val="00464D26"/>
    <w:rsid w:val="00466321"/>
    <w:rsid w:val="0047109A"/>
    <w:rsid w:val="00474DD6"/>
    <w:rsid w:val="00484B9B"/>
    <w:rsid w:val="004855F6"/>
    <w:rsid w:val="0048661E"/>
    <w:rsid w:val="00494670"/>
    <w:rsid w:val="004A1711"/>
    <w:rsid w:val="004A2842"/>
    <w:rsid w:val="004A3823"/>
    <w:rsid w:val="004A7877"/>
    <w:rsid w:val="004C4AE0"/>
    <w:rsid w:val="004D0118"/>
    <w:rsid w:val="004D5776"/>
    <w:rsid w:val="004E6946"/>
    <w:rsid w:val="004F1218"/>
    <w:rsid w:val="004F1AD8"/>
    <w:rsid w:val="0050256A"/>
    <w:rsid w:val="005036FF"/>
    <w:rsid w:val="005039CB"/>
    <w:rsid w:val="0050558F"/>
    <w:rsid w:val="00506286"/>
    <w:rsid w:val="00510813"/>
    <w:rsid w:val="00511990"/>
    <w:rsid w:val="00511DE0"/>
    <w:rsid w:val="00514870"/>
    <w:rsid w:val="00514B9B"/>
    <w:rsid w:val="00514F82"/>
    <w:rsid w:val="00517F02"/>
    <w:rsid w:val="005208C7"/>
    <w:rsid w:val="00524303"/>
    <w:rsid w:val="005258A2"/>
    <w:rsid w:val="00527AEF"/>
    <w:rsid w:val="00532106"/>
    <w:rsid w:val="005401AE"/>
    <w:rsid w:val="00542E07"/>
    <w:rsid w:val="005433BA"/>
    <w:rsid w:val="00545424"/>
    <w:rsid w:val="0055085B"/>
    <w:rsid w:val="00554A7B"/>
    <w:rsid w:val="0055571A"/>
    <w:rsid w:val="0055572C"/>
    <w:rsid w:val="00557BD5"/>
    <w:rsid w:val="0056106A"/>
    <w:rsid w:val="005720AE"/>
    <w:rsid w:val="00573328"/>
    <w:rsid w:val="00594D77"/>
    <w:rsid w:val="005969E4"/>
    <w:rsid w:val="005A06B7"/>
    <w:rsid w:val="005A1759"/>
    <w:rsid w:val="005A1EDA"/>
    <w:rsid w:val="005A3167"/>
    <w:rsid w:val="005A38AF"/>
    <w:rsid w:val="005A68A7"/>
    <w:rsid w:val="005A7FD9"/>
    <w:rsid w:val="005B0604"/>
    <w:rsid w:val="005B44F5"/>
    <w:rsid w:val="005B75C0"/>
    <w:rsid w:val="005D36AB"/>
    <w:rsid w:val="005E2BE5"/>
    <w:rsid w:val="005E436E"/>
    <w:rsid w:val="006168AB"/>
    <w:rsid w:val="00617CC3"/>
    <w:rsid w:val="00625DFF"/>
    <w:rsid w:val="006300D4"/>
    <w:rsid w:val="006377A6"/>
    <w:rsid w:val="00637A3D"/>
    <w:rsid w:val="006411EF"/>
    <w:rsid w:val="00643208"/>
    <w:rsid w:val="006542A8"/>
    <w:rsid w:val="00673756"/>
    <w:rsid w:val="006748B8"/>
    <w:rsid w:val="0067758B"/>
    <w:rsid w:val="006775C3"/>
    <w:rsid w:val="006776C6"/>
    <w:rsid w:val="0069290A"/>
    <w:rsid w:val="006938FE"/>
    <w:rsid w:val="00693ED0"/>
    <w:rsid w:val="006941E2"/>
    <w:rsid w:val="00696D08"/>
    <w:rsid w:val="0069775A"/>
    <w:rsid w:val="00697813"/>
    <w:rsid w:val="006A3EE8"/>
    <w:rsid w:val="006A471D"/>
    <w:rsid w:val="006A72BF"/>
    <w:rsid w:val="006B03F2"/>
    <w:rsid w:val="006B0533"/>
    <w:rsid w:val="006B147A"/>
    <w:rsid w:val="006B28C6"/>
    <w:rsid w:val="006B37DC"/>
    <w:rsid w:val="006B4F68"/>
    <w:rsid w:val="006B77D9"/>
    <w:rsid w:val="006C00B6"/>
    <w:rsid w:val="006C0592"/>
    <w:rsid w:val="006C272E"/>
    <w:rsid w:val="006C5479"/>
    <w:rsid w:val="006C668B"/>
    <w:rsid w:val="006D13B5"/>
    <w:rsid w:val="006D162E"/>
    <w:rsid w:val="006E12FF"/>
    <w:rsid w:val="006E607E"/>
    <w:rsid w:val="00706C5D"/>
    <w:rsid w:val="00721899"/>
    <w:rsid w:val="00721D70"/>
    <w:rsid w:val="00721E54"/>
    <w:rsid w:val="007308CD"/>
    <w:rsid w:val="00730E0C"/>
    <w:rsid w:val="00732922"/>
    <w:rsid w:val="00735BB1"/>
    <w:rsid w:val="007402CA"/>
    <w:rsid w:val="00740984"/>
    <w:rsid w:val="0075162E"/>
    <w:rsid w:val="00754034"/>
    <w:rsid w:val="00756556"/>
    <w:rsid w:val="007618C4"/>
    <w:rsid w:val="00762FE3"/>
    <w:rsid w:val="00767980"/>
    <w:rsid w:val="00770B19"/>
    <w:rsid w:val="0077463F"/>
    <w:rsid w:val="007836EA"/>
    <w:rsid w:val="00784CDA"/>
    <w:rsid w:val="0078528F"/>
    <w:rsid w:val="007906C4"/>
    <w:rsid w:val="00791F11"/>
    <w:rsid w:val="007923BF"/>
    <w:rsid w:val="007940EA"/>
    <w:rsid w:val="007967E8"/>
    <w:rsid w:val="007A2170"/>
    <w:rsid w:val="007A22BF"/>
    <w:rsid w:val="007A3323"/>
    <w:rsid w:val="007A38C0"/>
    <w:rsid w:val="007B41FE"/>
    <w:rsid w:val="007B72B8"/>
    <w:rsid w:val="007B7A58"/>
    <w:rsid w:val="007C21B5"/>
    <w:rsid w:val="007C6690"/>
    <w:rsid w:val="007D3AE7"/>
    <w:rsid w:val="007E4BD2"/>
    <w:rsid w:val="007F0B64"/>
    <w:rsid w:val="007F2E8D"/>
    <w:rsid w:val="00801393"/>
    <w:rsid w:val="00802F88"/>
    <w:rsid w:val="008076D7"/>
    <w:rsid w:val="0081293E"/>
    <w:rsid w:val="00815465"/>
    <w:rsid w:val="00817DC2"/>
    <w:rsid w:val="00817E9A"/>
    <w:rsid w:val="008306BD"/>
    <w:rsid w:val="00831A80"/>
    <w:rsid w:val="00833743"/>
    <w:rsid w:val="008340A4"/>
    <w:rsid w:val="00840D88"/>
    <w:rsid w:val="00844BFE"/>
    <w:rsid w:val="008575D5"/>
    <w:rsid w:val="00860C48"/>
    <w:rsid w:val="00864521"/>
    <w:rsid w:val="0087135F"/>
    <w:rsid w:val="00872D94"/>
    <w:rsid w:val="00880364"/>
    <w:rsid w:val="00881DB1"/>
    <w:rsid w:val="00883FD6"/>
    <w:rsid w:val="00891592"/>
    <w:rsid w:val="00891E9E"/>
    <w:rsid w:val="008A2F68"/>
    <w:rsid w:val="008B4FA6"/>
    <w:rsid w:val="008B5282"/>
    <w:rsid w:val="008B7C17"/>
    <w:rsid w:val="008C2D01"/>
    <w:rsid w:val="008C40E6"/>
    <w:rsid w:val="008D0F7A"/>
    <w:rsid w:val="008D1952"/>
    <w:rsid w:val="008D68E4"/>
    <w:rsid w:val="008D6AEF"/>
    <w:rsid w:val="008E0506"/>
    <w:rsid w:val="008E0CFF"/>
    <w:rsid w:val="008E5D6B"/>
    <w:rsid w:val="008E76F0"/>
    <w:rsid w:val="008F08E3"/>
    <w:rsid w:val="008F15FE"/>
    <w:rsid w:val="008F17D6"/>
    <w:rsid w:val="008F2A2B"/>
    <w:rsid w:val="008F2D29"/>
    <w:rsid w:val="008F5187"/>
    <w:rsid w:val="008F60D8"/>
    <w:rsid w:val="008F6DA7"/>
    <w:rsid w:val="00902727"/>
    <w:rsid w:val="0090312B"/>
    <w:rsid w:val="00903DB3"/>
    <w:rsid w:val="009114E7"/>
    <w:rsid w:val="00911710"/>
    <w:rsid w:val="0091736D"/>
    <w:rsid w:val="0093037A"/>
    <w:rsid w:val="009304FD"/>
    <w:rsid w:val="00930E9D"/>
    <w:rsid w:val="0094154D"/>
    <w:rsid w:val="00944FE5"/>
    <w:rsid w:val="0095155F"/>
    <w:rsid w:val="00954429"/>
    <w:rsid w:val="009563CE"/>
    <w:rsid w:val="00976328"/>
    <w:rsid w:val="0097680D"/>
    <w:rsid w:val="00981FC8"/>
    <w:rsid w:val="00982438"/>
    <w:rsid w:val="0098404C"/>
    <w:rsid w:val="00985283"/>
    <w:rsid w:val="0099481E"/>
    <w:rsid w:val="00995992"/>
    <w:rsid w:val="009961FC"/>
    <w:rsid w:val="009A03E5"/>
    <w:rsid w:val="009A0F3B"/>
    <w:rsid w:val="009A1BB4"/>
    <w:rsid w:val="009A1D79"/>
    <w:rsid w:val="009A2628"/>
    <w:rsid w:val="009A2EF7"/>
    <w:rsid w:val="009A3200"/>
    <w:rsid w:val="009A3E74"/>
    <w:rsid w:val="009B0897"/>
    <w:rsid w:val="009B2096"/>
    <w:rsid w:val="009B7018"/>
    <w:rsid w:val="009B7BD9"/>
    <w:rsid w:val="009C1FE7"/>
    <w:rsid w:val="009C7C59"/>
    <w:rsid w:val="009C7DD5"/>
    <w:rsid w:val="009D31D5"/>
    <w:rsid w:val="009D4250"/>
    <w:rsid w:val="009E11BF"/>
    <w:rsid w:val="009E227D"/>
    <w:rsid w:val="009E434B"/>
    <w:rsid w:val="009E5019"/>
    <w:rsid w:val="009F1789"/>
    <w:rsid w:val="009F2CD4"/>
    <w:rsid w:val="009F6503"/>
    <w:rsid w:val="00A01E66"/>
    <w:rsid w:val="00A04F1B"/>
    <w:rsid w:val="00A0501B"/>
    <w:rsid w:val="00A057C5"/>
    <w:rsid w:val="00A11776"/>
    <w:rsid w:val="00A1470A"/>
    <w:rsid w:val="00A14947"/>
    <w:rsid w:val="00A32A83"/>
    <w:rsid w:val="00A35CEA"/>
    <w:rsid w:val="00A368DB"/>
    <w:rsid w:val="00A423AA"/>
    <w:rsid w:val="00A45E7D"/>
    <w:rsid w:val="00A52D0F"/>
    <w:rsid w:val="00A53EC6"/>
    <w:rsid w:val="00A55C0F"/>
    <w:rsid w:val="00A819B9"/>
    <w:rsid w:val="00A8713F"/>
    <w:rsid w:val="00A87580"/>
    <w:rsid w:val="00A90BA1"/>
    <w:rsid w:val="00A97A9A"/>
    <w:rsid w:val="00AA0671"/>
    <w:rsid w:val="00AA0C87"/>
    <w:rsid w:val="00AA123A"/>
    <w:rsid w:val="00AA2531"/>
    <w:rsid w:val="00AA54A8"/>
    <w:rsid w:val="00AA614D"/>
    <w:rsid w:val="00AB1E09"/>
    <w:rsid w:val="00AB5330"/>
    <w:rsid w:val="00AB7747"/>
    <w:rsid w:val="00AC14CE"/>
    <w:rsid w:val="00AC2A56"/>
    <w:rsid w:val="00AC60E4"/>
    <w:rsid w:val="00AC722A"/>
    <w:rsid w:val="00AD055E"/>
    <w:rsid w:val="00AD1DA8"/>
    <w:rsid w:val="00AD21E0"/>
    <w:rsid w:val="00AD47A7"/>
    <w:rsid w:val="00AD6452"/>
    <w:rsid w:val="00AE0F5B"/>
    <w:rsid w:val="00AF0CBF"/>
    <w:rsid w:val="00AF257F"/>
    <w:rsid w:val="00AF33CF"/>
    <w:rsid w:val="00AF4D50"/>
    <w:rsid w:val="00AF6179"/>
    <w:rsid w:val="00B00AE7"/>
    <w:rsid w:val="00B05EEA"/>
    <w:rsid w:val="00B1295A"/>
    <w:rsid w:val="00B20A45"/>
    <w:rsid w:val="00B22C5C"/>
    <w:rsid w:val="00B24F30"/>
    <w:rsid w:val="00B27B1B"/>
    <w:rsid w:val="00B315CA"/>
    <w:rsid w:val="00B31ABF"/>
    <w:rsid w:val="00B33BE3"/>
    <w:rsid w:val="00B46C07"/>
    <w:rsid w:val="00B53B5D"/>
    <w:rsid w:val="00B53ECE"/>
    <w:rsid w:val="00B54968"/>
    <w:rsid w:val="00B6055E"/>
    <w:rsid w:val="00B6317D"/>
    <w:rsid w:val="00B65460"/>
    <w:rsid w:val="00B7200D"/>
    <w:rsid w:val="00B7723F"/>
    <w:rsid w:val="00B77D49"/>
    <w:rsid w:val="00B80534"/>
    <w:rsid w:val="00B83D98"/>
    <w:rsid w:val="00B8433C"/>
    <w:rsid w:val="00B87491"/>
    <w:rsid w:val="00B87547"/>
    <w:rsid w:val="00B97855"/>
    <w:rsid w:val="00BA29E9"/>
    <w:rsid w:val="00BA7142"/>
    <w:rsid w:val="00BA7529"/>
    <w:rsid w:val="00BB237C"/>
    <w:rsid w:val="00BB3118"/>
    <w:rsid w:val="00BB41A3"/>
    <w:rsid w:val="00BC32DC"/>
    <w:rsid w:val="00BC35B6"/>
    <w:rsid w:val="00BC42FD"/>
    <w:rsid w:val="00BD1B51"/>
    <w:rsid w:val="00BD4596"/>
    <w:rsid w:val="00BD7F1C"/>
    <w:rsid w:val="00BE1405"/>
    <w:rsid w:val="00BE312D"/>
    <w:rsid w:val="00BE36BB"/>
    <w:rsid w:val="00BF040E"/>
    <w:rsid w:val="00BF1C20"/>
    <w:rsid w:val="00BF4FCD"/>
    <w:rsid w:val="00C10578"/>
    <w:rsid w:val="00C135BC"/>
    <w:rsid w:val="00C15C95"/>
    <w:rsid w:val="00C2596A"/>
    <w:rsid w:val="00C265EB"/>
    <w:rsid w:val="00C27537"/>
    <w:rsid w:val="00C328FE"/>
    <w:rsid w:val="00C33507"/>
    <w:rsid w:val="00C34766"/>
    <w:rsid w:val="00C40B72"/>
    <w:rsid w:val="00C4409D"/>
    <w:rsid w:val="00C44E72"/>
    <w:rsid w:val="00C45A06"/>
    <w:rsid w:val="00C47427"/>
    <w:rsid w:val="00C47E5B"/>
    <w:rsid w:val="00C543D8"/>
    <w:rsid w:val="00C54AB0"/>
    <w:rsid w:val="00C55E7A"/>
    <w:rsid w:val="00C563DB"/>
    <w:rsid w:val="00C564FA"/>
    <w:rsid w:val="00C61E4B"/>
    <w:rsid w:val="00C64174"/>
    <w:rsid w:val="00C64BFF"/>
    <w:rsid w:val="00C704E9"/>
    <w:rsid w:val="00C749DB"/>
    <w:rsid w:val="00C763C9"/>
    <w:rsid w:val="00C80057"/>
    <w:rsid w:val="00C82232"/>
    <w:rsid w:val="00C82913"/>
    <w:rsid w:val="00C90443"/>
    <w:rsid w:val="00C93FC8"/>
    <w:rsid w:val="00C9556A"/>
    <w:rsid w:val="00C972B1"/>
    <w:rsid w:val="00CA0791"/>
    <w:rsid w:val="00CA2CCE"/>
    <w:rsid w:val="00CA43FD"/>
    <w:rsid w:val="00CA7EF8"/>
    <w:rsid w:val="00CC0A14"/>
    <w:rsid w:val="00CC19D8"/>
    <w:rsid w:val="00CC489B"/>
    <w:rsid w:val="00CD2BCD"/>
    <w:rsid w:val="00CD3A4C"/>
    <w:rsid w:val="00CE10E9"/>
    <w:rsid w:val="00CE2910"/>
    <w:rsid w:val="00CE44BB"/>
    <w:rsid w:val="00CE5393"/>
    <w:rsid w:val="00CF36BE"/>
    <w:rsid w:val="00CF392B"/>
    <w:rsid w:val="00CF6000"/>
    <w:rsid w:val="00CF6796"/>
    <w:rsid w:val="00D003F3"/>
    <w:rsid w:val="00D016A6"/>
    <w:rsid w:val="00D01B6B"/>
    <w:rsid w:val="00D0364F"/>
    <w:rsid w:val="00D06834"/>
    <w:rsid w:val="00D106B4"/>
    <w:rsid w:val="00D23B0E"/>
    <w:rsid w:val="00D308ED"/>
    <w:rsid w:val="00D36D86"/>
    <w:rsid w:val="00D41076"/>
    <w:rsid w:val="00D428AA"/>
    <w:rsid w:val="00D50A34"/>
    <w:rsid w:val="00D53EFA"/>
    <w:rsid w:val="00D654AC"/>
    <w:rsid w:val="00D71E4D"/>
    <w:rsid w:val="00D72B74"/>
    <w:rsid w:val="00D8407A"/>
    <w:rsid w:val="00D86331"/>
    <w:rsid w:val="00D92D2E"/>
    <w:rsid w:val="00D94A7C"/>
    <w:rsid w:val="00D95896"/>
    <w:rsid w:val="00DA4E1D"/>
    <w:rsid w:val="00DB2983"/>
    <w:rsid w:val="00DB2B7A"/>
    <w:rsid w:val="00DB6E37"/>
    <w:rsid w:val="00DC1257"/>
    <w:rsid w:val="00DC3DC0"/>
    <w:rsid w:val="00DC5B2B"/>
    <w:rsid w:val="00DD318D"/>
    <w:rsid w:val="00DF2721"/>
    <w:rsid w:val="00DF2E12"/>
    <w:rsid w:val="00DF514A"/>
    <w:rsid w:val="00DF6690"/>
    <w:rsid w:val="00DF6804"/>
    <w:rsid w:val="00E00923"/>
    <w:rsid w:val="00E0358D"/>
    <w:rsid w:val="00E03E62"/>
    <w:rsid w:val="00E04323"/>
    <w:rsid w:val="00E070A2"/>
    <w:rsid w:val="00E15598"/>
    <w:rsid w:val="00E16D52"/>
    <w:rsid w:val="00E2656A"/>
    <w:rsid w:val="00E41064"/>
    <w:rsid w:val="00E412D0"/>
    <w:rsid w:val="00E55BC4"/>
    <w:rsid w:val="00E56322"/>
    <w:rsid w:val="00E60982"/>
    <w:rsid w:val="00E62C62"/>
    <w:rsid w:val="00E654C1"/>
    <w:rsid w:val="00E65D97"/>
    <w:rsid w:val="00E72A5A"/>
    <w:rsid w:val="00E73354"/>
    <w:rsid w:val="00E734C7"/>
    <w:rsid w:val="00E735E6"/>
    <w:rsid w:val="00E9242D"/>
    <w:rsid w:val="00E941A7"/>
    <w:rsid w:val="00E97974"/>
    <w:rsid w:val="00EA4092"/>
    <w:rsid w:val="00EB2448"/>
    <w:rsid w:val="00EB5255"/>
    <w:rsid w:val="00EB5C47"/>
    <w:rsid w:val="00EB75BD"/>
    <w:rsid w:val="00EC27E1"/>
    <w:rsid w:val="00EC5E74"/>
    <w:rsid w:val="00ED0639"/>
    <w:rsid w:val="00ED7E46"/>
    <w:rsid w:val="00EE2735"/>
    <w:rsid w:val="00EE6747"/>
    <w:rsid w:val="00EF08D3"/>
    <w:rsid w:val="00EF4755"/>
    <w:rsid w:val="00EF681D"/>
    <w:rsid w:val="00EF7135"/>
    <w:rsid w:val="00F027DB"/>
    <w:rsid w:val="00F14A7A"/>
    <w:rsid w:val="00F175C1"/>
    <w:rsid w:val="00F20568"/>
    <w:rsid w:val="00F22985"/>
    <w:rsid w:val="00F3196D"/>
    <w:rsid w:val="00F3383E"/>
    <w:rsid w:val="00F40C2A"/>
    <w:rsid w:val="00F465A7"/>
    <w:rsid w:val="00F50B7C"/>
    <w:rsid w:val="00F51092"/>
    <w:rsid w:val="00F550E6"/>
    <w:rsid w:val="00F61EFC"/>
    <w:rsid w:val="00F74345"/>
    <w:rsid w:val="00F74A57"/>
    <w:rsid w:val="00F80A0A"/>
    <w:rsid w:val="00F82B19"/>
    <w:rsid w:val="00F84C58"/>
    <w:rsid w:val="00F9212D"/>
    <w:rsid w:val="00F965DA"/>
    <w:rsid w:val="00FA406A"/>
    <w:rsid w:val="00FA484B"/>
    <w:rsid w:val="00FA5095"/>
    <w:rsid w:val="00FA5160"/>
    <w:rsid w:val="00FA65DF"/>
    <w:rsid w:val="00FB0E11"/>
    <w:rsid w:val="00FB503A"/>
    <w:rsid w:val="00FB516C"/>
    <w:rsid w:val="00FB6F23"/>
    <w:rsid w:val="00FC41FA"/>
    <w:rsid w:val="00FD0236"/>
    <w:rsid w:val="00FD18F4"/>
    <w:rsid w:val="00FD54DB"/>
    <w:rsid w:val="00FD619F"/>
    <w:rsid w:val="01290F7E"/>
    <w:rsid w:val="012B27EB"/>
    <w:rsid w:val="015D1E09"/>
    <w:rsid w:val="01810306"/>
    <w:rsid w:val="01C46B70"/>
    <w:rsid w:val="0208054B"/>
    <w:rsid w:val="022130DB"/>
    <w:rsid w:val="0234619E"/>
    <w:rsid w:val="02356B8E"/>
    <w:rsid w:val="0237237B"/>
    <w:rsid w:val="02664544"/>
    <w:rsid w:val="02697903"/>
    <w:rsid w:val="02702D13"/>
    <w:rsid w:val="027470CC"/>
    <w:rsid w:val="02F96569"/>
    <w:rsid w:val="031F180A"/>
    <w:rsid w:val="036F58F5"/>
    <w:rsid w:val="037A58B9"/>
    <w:rsid w:val="03D67597"/>
    <w:rsid w:val="03E44D1C"/>
    <w:rsid w:val="03EA7B21"/>
    <w:rsid w:val="03FA2959"/>
    <w:rsid w:val="042F29CB"/>
    <w:rsid w:val="043B1E4C"/>
    <w:rsid w:val="044B63C7"/>
    <w:rsid w:val="04817EF1"/>
    <w:rsid w:val="04BB3044"/>
    <w:rsid w:val="051D7EDD"/>
    <w:rsid w:val="05244FC5"/>
    <w:rsid w:val="053911EF"/>
    <w:rsid w:val="0565746C"/>
    <w:rsid w:val="05892C67"/>
    <w:rsid w:val="05AC4062"/>
    <w:rsid w:val="05B04823"/>
    <w:rsid w:val="05D95027"/>
    <w:rsid w:val="05F83EAE"/>
    <w:rsid w:val="06023C82"/>
    <w:rsid w:val="060D6AAC"/>
    <w:rsid w:val="0633208D"/>
    <w:rsid w:val="063E7D85"/>
    <w:rsid w:val="066503F5"/>
    <w:rsid w:val="06662F74"/>
    <w:rsid w:val="06831D23"/>
    <w:rsid w:val="068F3D16"/>
    <w:rsid w:val="06D47AEB"/>
    <w:rsid w:val="06DC2725"/>
    <w:rsid w:val="07117EF5"/>
    <w:rsid w:val="07175E76"/>
    <w:rsid w:val="072365A6"/>
    <w:rsid w:val="07293586"/>
    <w:rsid w:val="07295285"/>
    <w:rsid w:val="07434BE5"/>
    <w:rsid w:val="07636392"/>
    <w:rsid w:val="07770C56"/>
    <w:rsid w:val="079E5C2C"/>
    <w:rsid w:val="07A6733B"/>
    <w:rsid w:val="07A81D65"/>
    <w:rsid w:val="07AA1D68"/>
    <w:rsid w:val="07B05960"/>
    <w:rsid w:val="07C37441"/>
    <w:rsid w:val="07CD4DF3"/>
    <w:rsid w:val="080C76A9"/>
    <w:rsid w:val="081A109D"/>
    <w:rsid w:val="081A339A"/>
    <w:rsid w:val="084F28DE"/>
    <w:rsid w:val="085E75C3"/>
    <w:rsid w:val="08803584"/>
    <w:rsid w:val="088272FC"/>
    <w:rsid w:val="08C2594B"/>
    <w:rsid w:val="08D77111"/>
    <w:rsid w:val="08DD29D1"/>
    <w:rsid w:val="08F519D3"/>
    <w:rsid w:val="08F55D20"/>
    <w:rsid w:val="08FF7358"/>
    <w:rsid w:val="09197729"/>
    <w:rsid w:val="092217DD"/>
    <w:rsid w:val="092642D9"/>
    <w:rsid w:val="093A7294"/>
    <w:rsid w:val="09413606"/>
    <w:rsid w:val="0961699B"/>
    <w:rsid w:val="098A290C"/>
    <w:rsid w:val="09A47EB2"/>
    <w:rsid w:val="09AD65FB"/>
    <w:rsid w:val="09B732D2"/>
    <w:rsid w:val="09C27FEF"/>
    <w:rsid w:val="09D5727D"/>
    <w:rsid w:val="09E520FA"/>
    <w:rsid w:val="0A0357E3"/>
    <w:rsid w:val="0A1D21EC"/>
    <w:rsid w:val="0A263993"/>
    <w:rsid w:val="0A2D3AC2"/>
    <w:rsid w:val="0A4B5696"/>
    <w:rsid w:val="0AA755DF"/>
    <w:rsid w:val="0ABA2B1A"/>
    <w:rsid w:val="0ACF21CB"/>
    <w:rsid w:val="0B0B5703"/>
    <w:rsid w:val="0B120D44"/>
    <w:rsid w:val="0B2C587F"/>
    <w:rsid w:val="0B57610F"/>
    <w:rsid w:val="0B7D1FFD"/>
    <w:rsid w:val="0BD27BF6"/>
    <w:rsid w:val="0BE1277B"/>
    <w:rsid w:val="0BFC5617"/>
    <w:rsid w:val="0C360B29"/>
    <w:rsid w:val="0C3B3C7D"/>
    <w:rsid w:val="0C4A6383"/>
    <w:rsid w:val="0C537316"/>
    <w:rsid w:val="0C9C6AC0"/>
    <w:rsid w:val="0CAB2EAE"/>
    <w:rsid w:val="0CBD75E0"/>
    <w:rsid w:val="0CC943FF"/>
    <w:rsid w:val="0D063B20"/>
    <w:rsid w:val="0D621C7D"/>
    <w:rsid w:val="0D78796B"/>
    <w:rsid w:val="0D922F7E"/>
    <w:rsid w:val="0DB16273"/>
    <w:rsid w:val="0DC208B6"/>
    <w:rsid w:val="0DF2282E"/>
    <w:rsid w:val="0DF67D04"/>
    <w:rsid w:val="0E214EC1"/>
    <w:rsid w:val="0E370B89"/>
    <w:rsid w:val="0E6A5180"/>
    <w:rsid w:val="0E73034D"/>
    <w:rsid w:val="0E7B2224"/>
    <w:rsid w:val="0EA7186A"/>
    <w:rsid w:val="0EB26A08"/>
    <w:rsid w:val="0EBB384D"/>
    <w:rsid w:val="0EBC4BEA"/>
    <w:rsid w:val="0ED030D4"/>
    <w:rsid w:val="0ED63D9A"/>
    <w:rsid w:val="0F0C5439"/>
    <w:rsid w:val="0F0F5662"/>
    <w:rsid w:val="0F13775A"/>
    <w:rsid w:val="0F5F45FE"/>
    <w:rsid w:val="0F6554BB"/>
    <w:rsid w:val="0F696B20"/>
    <w:rsid w:val="0F8C0C2D"/>
    <w:rsid w:val="0F900551"/>
    <w:rsid w:val="0F9A112B"/>
    <w:rsid w:val="0FF705D0"/>
    <w:rsid w:val="106D2F64"/>
    <w:rsid w:val="10A9642B"/>
    <w:rsid w:val="10B63710"/>
    <w:rsid w:val="10B763F1"/>
    <w:rsid w:val="10BD1292"/>
    <w:rsid w:val="10C31D4E"/>
    <w:rsid w:val="10E11DAB"/>
    <w:rsid w:val="10E17F29"/>
    <w:rsid w:val="10F10820"/>
    <w:rsid w:val="111C2F7A"/>
    <w:rsid w:val="113625E8"/>
    <w:rsid w:val="113F250D"/>
    <w:rsid w:val="11496C09"/>
    <w:rsid w:val="115A0E16"/>
    <w:rsid w:val="11665CA1"/>
    <w:rsid w:val="11981045"/>
    <w:rsid w:val="11B85B3D"/>
    <w:rsid w:val="11FC0B8C"/>
    <w:rsid w:val="12152F8F"/>
    <w:rsid w:val="121906A9"/>
    <w:rsid w:val="121F1DDC"/>
    <w:rsid w:val="127E2C00"/>
    <w:rsid w:val="130F074E"/>
    <w:rsid w:val="131E7C21"/>
    <w:rsid w:val="136D4AC4"/>
    <w:rsid w:val="138C05D5"/>
    <w:rsid w:val="13951726"/>
    <w:rsid w:val="13A24CF6"/>
    <w:rsid w:val="13EA459B"/>
    <w:rsid w:val="13EB044B"/>
    <w:rsid w:val="13FC4407"/>
    <w:rsid w:val="140F1BAC"/>
    <w:rsid w:val="141379A2"/>
    <w:rsid w:val="142F5DA9"/>
    <w:rsid w:val="14396509"/>
    <w:rsid w:val="14A779A2"/>
    <w:rsid w:val="14CE3873"/>
    <w:rsid w:val="14DD2C3C"/>
    <w:rsid w:val="15264F53"/>
    <w:rsid w:val="155713D3"/>
    <w:rsid w:val="157F566A"/>
    <w:rsid w:val="15A829C6"/>
    <w:rsid w:val="15AF7257"/>
    <w:rsid w:val="15C26CFC"/>
    <w:rsid w:val="15C300FD"/>
    <w:rsid w:val="15C32AF1"/>
    <w:rsid w:val="15CF3955"/>
    <w:rsid w:val="15E21D3F"/>
    <w:rsid w:val="16087E1D"/>
    <w:rsid w:val="16210E00"/>
    <w:rsid w:val="163540DA"/>
    <w:rsid w:val="16481B85"/>
    <w:rsid w:val="165A18B8"/>
    <w:rsid w:val="167E54BE"/>
    <w:rsid w:val="16916269"/>
    <w:rsid w:val="16D74CB7"/>
    <w:rsid w:val="16FF3FF7"/>
    <w:rsid w:val="17543F84"/>
    <w:rsid w:val="175C5BC1"/>
    <w:rsid w:val="1763654B"/>
    <w:rsid w:val="17701D14"/>
    <w:rsid w:val="17735226"/>
    <w:rsid w:val="17A4557E"/>
    <w:rsid w:val="17E70F2A"/>
    <w:rsid w:val="17EE22B8"/>
    <w:rsid w:val="17F2374C"/>
    <w:rsid w:val="17F60CF7"/>
    <w:rsid w:val="18215DCD"/>
    <w:rsid w:val="188449CB"/>
    <w:rsid w:val="189F624C"/>
    <w:rsid w:val="18A70482"/>
    <w:rsid w:val="18CA232D"/>
    <w:rsid w:val="18E44E4E"/>
    <w:rsid w:val="18EA0EF1"/>
    <w:rsid w:val="191912CB"/>
    <w:rsid w:val="195B1BCF"/>
    <w:rsid w:val="19874D4A"/>
    <w:rsid w:val="198774DD"/>
    <w:rsid w:val="19924659"/>
    <w:rsid w:val="19A464D8"/>
    <w:rsid w:val="19C56B1C"/>
    <w:rsid w:val="19F65454"/>
    <w:rsid w:val="19F677A5"/>
    <w:rsid w:val="1A051B3B"/>
    <w:rsid w:val="1A0E074B"/>
    <w:rsid w:val="1A174C76"/>
    <w:rsid w:val="1A1820D8"/>
    <w:rsid w:val="1A1C66C0"/>
    <w:rsid w:val="1A2364C7"/>
    <w:rsid w:val="1A312930"/>
    <w:rsid w:val="1A381F10"/>
    <w:rsid w:val="1A3A7A37"/>
    <w:rsid w:val="1A42393B"/>
    <w:rsid w:val="1A631EC8"/>
    <w:rsid w:val="1AAD45DE"/>
    <w:rsid w:val="1AAE3F81"/>
    <w:rsid w:val="1AC42737"/>
    <w:rsid w:val="1AC94917"/>
    <w:rsid w:val="1AEC1501"/>
    <w:rsid w:val="1AFD138A"/>
    <w:rsid w:val="1B046F80"/>
    <w:rsid w:val="1B3267B5"/>
    <w:rsid w:val="1B40161D"/>
    <w:rsid w:val="1B441859"/>
    <w:rsid w:val="1B5944E3"/>
    <w:rsid w:val="1B6606B1"/>
    <w:rsid w:val="1B854D33"/>
    <w:rsid w:val="1BD366F8"/>
    <w:rsid w:val="1BDE43F2"/>
    <w:rsid w:val="1BF27E9D"/>
    <w:rsid w:val="1BF56457"/>
    <w:rsid w:val="1C1A2A4D"/>
    <w:rsid w:val="1C4D12F5"/>
    <w:rsid w:val="1C5E7925"/>
    <w:rsid w:val="1C67350C"/>
    <w:rsid w:val="1C6D32FB"/>
    <w:rsid w:val="1CBE732C"/>
    <w:rsid w:val="1CC7757C"/>
    <w:rsid w:val="1CCD4770"/>
    <w:rsid w:val="1CD001DE"/>
    <w:rsid w:val="1CF47EE2"/>
    <w:rsid w:val="1CFA6A54"/>
    <w:rsid w:val="1CFD070F"/>
    <w:rsid w:val="1D5F6196"/>
    <w:rsid w:val="1D6132A5"/>
    <w:rsid w:val="1D721295"/>
    <w:rsid w:val="1D793EF4"/>
    <w:rsid w:val="1D7A4A37"/>
    <w:rsid w:val="1D8E56D5"/>
    <w:rsid w:val="1DB0096A"/>
    <w:rsid w:val="1E0A6C60"/>
    <w:rsid w:val="1E113539"/>
    <w:rsid w:val="1E380AFC"/>
    <w:rsid w:val="1E7A43DA"/>
    <w:rsid w:val="1E8D688F"/>
    <w:rsid w:val="1E9242EB"/>
    <w:rsid w:val="1EE336A1"/>
    <w:rsid w:val="1F615A66"/>
    <w:rsid w:val="1F684868"/>
    <w:rsid w:val="1F90657F"/>
    <w:rsid w:val="1F920E8D"/>
    <w:rsid w:val="1FB42039"/>
    <w:rsid w:val="1FC14756"/>
    <w:rsid w:val="1FD06057"/>
    <w:rsid w:val="1FD07C09"/>
    <w:rsid w:val="1FE7539E"/>
    <w:rsid w:val="1FEB3EF1"/>
    <w:rsid w:val="20215A16"/>
    <w:rsid w:val="204C4FEF"/>
    <w:rsid w:val="20671BE0"/>
    <w:rsid w:val="20905D9B"/>
    <w:rsid w:val="20963CB8"/>
    <w:rsid w:val="2099122F"/>
    <w:rsid w:val="20A81A1B"/>
    <w:rsid w:val="20B07FB6"/>
    <w:rsid w:val="20B646FB"/>
    <w:rsid w:val="20E36188"/>
    <w:rsid w:val="20F90682"/>
    <w:rsid w:val="21121665"/>
    <w:rsid w:val="211319FF"/>
    <w:rsid w:val="2120725A"/>
    <w:rsid w:val="213B74B1"/>
    <w:rsid w:val="215A2310"/>
    <w:rsid w:val="215B4A9F"/>
    <w:rsid w:val="216D7D7F"/>
    <w:rsid w:val="21780E44"/>
    <w:rsid w:val="21AA0175"/>
    <w:rsid w:val="21DE318A"/>
    <w:rsid w:val="21EF5B80"/>
    <w:rsid w:val="22153A06"/>
    <w:rsid w:val="2217240B"/>
    <w:rsid w:val="225329ED"/>
    <w:rsid w:val="22576990"/>
    <w:rsid w:val="229F635C"/>
    <w:rsid w:val="22F47480"/>
    <w:rsid w:val="233511C3"/>
    <w:rsid w:val="23371A0C"/>
    <w:rsid w:val="2343470F"/>
    <w:rsid w:val="2347580E"/>
    <w:rsid w:val="23612532"/>
    <w:rsid w:val="23912D4D"/>
    <w:rsid w:val="239A7744"/>
    <w:rsid w:val="23A24D35"/>
    <w:rsid w:val="23AC56FC"/>
    <w:rsid w:val="23BD2739"/>
    <w:rsid w:val="23DE1C48"/>
    <w:rsid w:val="23F32A04"/>
    <w:rsid w:val="23F34EA3"/>
    <w:rsid w:val="23FC3BF5"/>
    <w:rsid w:val="240210CD"/>
    <w:rsid w:val="24474722"/>
    <w:rsid w:val="24536CED"/>
    <w:rsid w:val="24A563F4"/>
    <w:rsid w:val="24B623B0"/>
    <w:rsid w:val="24BF09F7"/>
    <w:rsid w:val="24BF211A"/>
    <w:rsid w:val="2525446E"/>
    <w:rsid w:val="252D53FE"/>
    <w:rsid w:val="254369E3"/>
    <w:rsid w:val="256622E7"/>
    <w:rsid w:val="25670F2B"/>
    <w:rsid w:val="257D4FC7"/>
    <w:rsid w:val="25AA43E2"/>
    <w:rsid w:val="25C1725E"/>
    <w:rsid w:val="25CB1E8B"/>
    <w:rsid w:val="25E90563"/>
    <w:rsid w:val="25EC2D81"/>
    <w:rsid w:val="26117B5D"/>
    <w:rsid w:val="26972163"/>
    <w:rsid w:val="26B41E2F"/>
    <w:rsid w:val="26D44ED6"/>
    <w:rsid w:val="26D465CD"/>
    <w:rsid w:val="26FD42C6"/>
    <w:rsid w:val="271534A5"/>
    <w:rsid w:val="271952BB"/>
    <w:rsid w:val="2728009D"/>
    <w:rsid w:val="27500F62"/>
    <w:rsid w:val="277057A2"/>
    <w:rsid w:val="27856069"/>
    <w:rsid w:val="27A8393F"/>
    <w:rsid w:val="2820638F"/>
    <w:rsid w:val="283D41B0"/>
    <w:rsid w:val="28461EF4"/>
    <w:rsid w:val="28550131"/>
    <w:rsid w:val="28670377"/>
    <w:rsid w:val="287733F1"/>
    <w:rsid w:val="28893937"/>
    <w:rsid w:val="28B16F77"/>
    <w:rsid w:val="28B33957"/>
    <w:rsid w:val="28B83071"/>
    <w:rsid w:val="28BB42D9"/>
    <w:rsid w:val="29206EB8"/>
    <w:rsid w:val="29253660"/>
    <w:rsid w:val="294E15BE"/>
    <w:rsid w:val="2950008F"/>
    <w:rsid w:val="29540260"/>
    <w:rsid w:val="29595666"/>
    <w:rsid w:val="29874881"/>
    <w:rsid w:val="29932CBF"/>
    <w:rsid w:val="299564D7"/>
    <w:rsid w:val="29B42C36"/>
    <w:rsid w:val="29B72D61"/>
    <w:rsid w:val="29E17ECF"/>
    <w:rsid w:val="29E325E0"/>
    <w:rsid w:val="29F44C78"/>
    <w:rsid w:val="2A086191"/>
    <w:rsid w:val="2A452503"/>
    <w:rsid w:val="2A662182"/>
    <w:rsid w:val="2AA1765E"/>
    <w:rsid w:val="2ADC064A"/>
    <w:rsid w:val="2B163BA8"/>
    <w:rsid w:val="2B8E22FA"/>
    <w:rsid w:val="2BA936A8"/>
    <w:rsid w:val="2BCE2EA5"/>
    <w:rsid w:val="2C315A5A"/>
    <w:rsid w:val="2C4B1C25"/>
    <w:rsid w:val="2C867CE7"/>
    <w:rsid w:val="2CAE4511"/>
    <w:rsid w:val="2D0E21D6"/>
    <w:rsid w:val="2D5E2274"/>
    <w:rsid w:val="2D7E1582"/>
    <w:rsid w:val="2D9D1BEA"/>
    <w:rsid w:val="2D9E56F5"/>
    <w:rsid w:val="2DB256DE"/>
    <w:rsid w:val="2DBD0B3B"/>
    <w:rsid w:val="2E3D1B44"/>
    <w:rsid w:val="2E3F3416"/>
    <w:rsid w:val="2E667F96"/>
    <w:rsid w:val="2E6A7D67"/>
    <w:rsid w:val="2E8226AB"/>
    <w:rsid w:val="2E876B6B"/>
    <w:rsid w:val="2EB27766"/>
    <w:rsid w:val="2F3F19BA"/>
    <w:rsid w:val="2F677179"/>
    <w:rsid w:val="2F995764"/>
    <w:rsid w:val="2FB51429"/>
    <w:rsid w:val="2FC005DA"/>
    <w:rsid w:val="2FD065E6"/>
    <w:rsid w:val="2FD96870"/>
    <w:rsid w:val="30055F99"/>
    <w:rsid w:val="301F269A"/>
    <w:rsid w:val="303D3AB6"/>
    <w:rsid w:val="30463A3D"/>
    <w:rsid w:val="30580BC9"/>
    <w:rsid w:val="30C3358C"/>
    <w:rsid w:val="30E9793A"/>
    <w:rsid w:val="3106646D"/>
    <w:rsid w:val="310956F6"/>
    <w:rsid w:val="311C136C"/>
    <w:rsid w:val="311E2ED7"/>
    <w:rsid w:val="315118D8"/>
    <w:rsid w:val="315619EE"/>
    <w:rsid w:val="315C449C"/>
    <w:rsid w:val="31811E62"/>
    <w:rsid w:val="3186392A"/>
    <w:rsid w:val="3195334D"/>
    <w:rsid w:val="31AC7C2D"/>
    <w:rsid w:val="31B81BE5"/>
    <w:rsid w:val="31B82709"/>
    <w:rsid w:val="31C87032"/>
    <w:rsid w:val="31D05482"/>
    <w:rsid w:val="31F64769"/>
    <w:rsid w:val="322625CC"/>
    <w:rsid w:val="32400B34"/>
    <w:rsid w:val="326A4046"/>
    <w:rsid w:val="329E6876"/>
    <w:rsid w:val="329F2613"/>
    <w:rsid w:val="32BC64ED"/>
    <w:rsid w:val="330F7364"/>
    <w:rsid w:val="333015F2"/>
    <w:rsid w:val="334B6320"/>
    <w:rsid w:val="336F59F9"/>
    <w:rsid w:val="33A20D93"/>
    <w:rsid w:val="33A627BA"/>
    <w:rsid w:val="33A65CE5"/>
    <w:rsid w:val="33AC6E2B"/>
    <w:rsid w:val="33AE34CB"/>
    <w:rsid w:val="33D04B10"/>
    <w:rsid w:val="33D934D4"/>
    <w:rsid w:val="33EB0FE6"/>
    <w:rsid w:val="33EB36F8"/>
    <w:rsid w:val="33F94067"/>
    <w:rsid w:val="33FE2F6A"/>
    <w:rsid w:val="340E07E5"/>
    <w:rsid w:val="34235BF7"/>
    <w:rsid w:val="349322E6"/>
    <w:rsid w:val="34B23B09"/>
    <w:rsid w:val="34B379AF"/>
    <w:rsid w:val="34D44803"/>
    <w:rsid w:val="34E5360A"/>
    <w:rsid w:val="34F411A1"/>
    <w:rsid w:val="35286956"/>
    <w:rsid w:val="35474F80"/>
    <w:rsid w:val="35702107"/>
    <w:rsid w:val="358C5FA8"/>
    <w:rsid w:val="358D398F"/>
    <w:rsid w:val="358F4C83"/>
    <w:rsid w:val="359E33FF"/>
    <w:rsid w:val="35C15DF1"/>
    <w:rsid w:val="35FA19AF"/>
    <w:rsid w:val="35FE7D6A"/>
    <w:rsid w:val="36074A7F"/>
    <w:rsid w:val="364A7C91"/>
    <w:rsid w:val="36545459"/>
    <w:rsid w:val="365B4B65"/>
    <w:rsid w:val="36663136"/>
    <w:rsid w:val="36923549"/>
    <w:rsid w:val="369E0BFD"/>
    <w:rsid w:val="369E10E0"/>
    <w:rsid w:val="36A84347"/>
    <w:rsid w:val="36B75FBF"/>
    <w:rsid w:val="36BD0C45"/>
    <w:rsid w:val="36D8680C"/>
    <w:rsid w:val="36E55870"/>
    <w:rsid w:val="36E763F9"/>
    <w:rsid w:val="36FD3697"/>
    <w:rsid w:val="37046FAB"/>
    <w:rsid w:val="371F2036"/>
    <w:rsid w:val="372D3E46"/>
    <w:rsid w:val="37343D3E"/>
    <w:rsid w:val="374B4BD9"/>
    <w:rsid w:val="377038F8"/>
    <w:rsid w:val="37910B88"/>
    <w:rsid w:val="37AF33BA"/>
    <w:rsid w:val="37E00298"/>
    <w:rsid w:val="381A509D"/>
    <w:rsid w:val="38314519"/>
    <w:rsid w:val="38464CE3"/>
    <w:rsid w:val="387E2D8D"/>
    <w:rsid w:val="3894161B"/>
    <w:rsid w:val="389A7425"/>
    <w:rsid w:val="38A945A5"/>
    <w:rsid w:val="38B302F9"/>
    <w:rsid w:val="38C958C2"/>
    <w:rsid w:val="38F12CD3"/>
    <w:rsid w:val="38F65019"/>
    <w:rsid w:val="38F7345B"/>
    <w:rsid w:val="38F94775"/>
    <w:rsid w:val="392971ED"/>
    <w:rsid w:val="392A081F"/>
    <w:rsid w:val="392E3829"/>
    <w:rsid w:val="39325651"/>
    <w:rsid w:val="3985506D"/>
    <w:rsid w:val="39954A11"/>
    <w:rsid w:val="39AA377B"/>
    <w:rsid w:val="39CD1440"/>
    <w:rsid w:val="39DB3D88"/>
    <w:rsid w:val="39E84962"/>
    <w:rsid w:val="3A2F4EFB"/>
    <w:rsid w:val="3A470CD7"/>
    <w:rsid w:val="3A493CB7"/>
    <w:rsid w:val="3A683CF4"/>
    <w:rsid w:val="3A872856"/>
    <w:rsid w:val="3A8C165E"/>
    <w:rsid w:val="3AA86B37"/>
    <w:rsid w:val="3ACA577F"/>
    <w:rsid w:val="3AD630F9"/>
    <w:rsid w:val="3ADF03A4"/>
    <w:rsid w:val="3AE74C19"/>
    <w:rsid w:val="3AFB6916"/>
    <w:rsid w:val="3B0F3497"/>
    <w:rsid w:val="3B3763D1"/>
    <w:rsid w:val="3B605EC0"/>
    <w:rsid w:val="3B8D3162"/>
    <w:rsid w:val="3BAD5104"/>
    <w:rsid w:val="3BC06454"/>
    <w:rsid w:val="3BCD47A7"/>
    <w:rsid w:val="3BE473AB"/>
    <w:rsid w:val="3C2F6E1E"/>
    <w:rsid w:val="3C4F64BA"/>
    <w:rsid w:val="3C6C0EAE"/>
    <w:rsid w:val="3C773E48"/>
    <w:rsid w:val="3C861EB4"/>
    <w:rsid w:val="3C90721D"/>
    <w:rsid w:val="3CBC5C91"/>
    <w:rsid w:val="3CDA245A"/>
    <w:rsid w:val="3D0306CC"/>
    <w:rsid w:val="3D1E06B7"/>
    <w:rsid w:val="3D6E3339"/>
    <w:rsid w:val="3DA9265A"/>
    <w:rsid w:val="3DC73F1C"/>
    <w:rsid w:val="3E2A280A"/>
    <w:rsid w:val="3E554590"/>
    <w:rsid w:val="3E7F7DB3"/>
    <w:rsid w:val="3EB219E2"/>
    <w:rsid w:val="3EB43064"/>
    <w:rsid w:val="3EDA0523"/>
    <w:rsid w:val="3EE36891"/>
    <w:rsid w:val="3F024DDD"/>
    <w:rsid w:val="3F0D58DC"/>
    <w:rsid w:val="3F0D6C18"/>
    <w:rsid w:val="3F161F71"/>
    <w:rsid w:val="3F1F0E9D"/>
    <w:rsid w:val="3F4A1C1A"/>
    <w:rsid w:val="3FC7625D"/>
    <w:rsid w:val="3FEE6527"/>
    <w:rsid w:val="400224F5"/>
    <w:rsid w:val="400742F7"/>
    <w:rsid w:val="400B2FC1"/>
    <w:rsid w:val="40112955"/>
    <w:rsid w:val="40145A26"/>
    <w:rsid w:val="405A40DF"/>
    <w:rsid w:val="407A6407"/>
    <w:rsid w:val="407A652F"/>
    <w:rsid w:val="40953369"/>
    <w:rsid w:val="40EB2F89"/>
    <w:rsid w:val="40F80D85"/>
    <w:rsid w:val="40FA4F7A"/>
    <w:rsid w:val="4102550F"/>
    <w:rsid w:val="41110C42"/>
    <w:rsid w:val="41131FE0"/>
    <w:rsid w:val="411F1390"/>
    <w:rsid w:val="4144326A"/>
    <w:rsid w:val="414C7ECC"/>
    <w:rsid w:val="41541072"/>
    <w:rsid w:val="41686388"/>
    <w:rsid w:val="41DA4172"/>
    <w:rsid w:val="41EB681A"/>
    <w:rsid w:val="4200449D"/>
    <w:rsid w:val="420E5AC2"/>
    <w:rsid w:val="42250FE1"/>
    <w:rsid w:val="423A3BCC"/>
    <w:rsid w:val="423B6997"/>
    <w:rsid w:val="424E57D2"/>
    <w:rsid w:val="42503479"/>
    <w:rsid w:val="42525210"/>
    <w:rsid w:val="42B26C49"/>
    <w:rsid w:val="42F04887"/>
    <w:rsid w:val="43010842"/>
    <w:rsid w:val="430C33A6"/>
    <w:rsid w:val="4322598C"/>
    <w:rsid w:val="433A6FE6"/>
    <w:rsid w:val="43480868"/>
    <w:rsid w:val="4350713C"/>
    <w:rsid w:val="435C77AD"/>
    <w:rsid w:val="436653E0"/>
    <w:rsid w:val="436E6461"/>
    <w:rsid w:val="439312FA"/>
    <w:rsid w:val="43B96D7B"/>
    <w:rsid w:val="43BE7E30"/>
    <w:rsid w:val="43C4431A"/>
    <w:rsid w:val="43F55C1B"/>
    <w:rsid w:val="440C36A4"/>
    <w:rsid w:val="4419588E"/>
    <w:rsid w:val="443070EA"/>
    <w:rsid w:val="448E25A9"/>
    <w:rsid w:val="44A57DDF"/>
    <w:rsid w:val="44B951CC"/>
    <w:rsid w:val="44CD14E0"/>
    <w:rsid w:val="44DB26F1"/>
    <w:rsid w:val="44F20B0B"/>
    <w:rsid w:val="44FC7292"/>
    <w:rsid w:val="4518723E"/>
    <w:rsid w:val="452E5F4C"/>
    <w:rsid w:val="455455A1"/>
    <w:rsid w:val="455F6678"/>
    <w:rsid w:val="45612018"/>
    <w:rsid w:val="4561682A"/>
    <w:rsid w:val="45632506"/>
    <w:rsid w:val="45742457"/>
    <w:rsid w:val="457F474D"/>
    <w:rsid w:val="458946E9"/>
    <w:rsid w:val="458F3ABC"/>
    <w:rsid w:val="45921C25"/>
    <w:rsid w:val="459C78D2"/>
    <w:rsid w:val="45A47C0E"/>
    <w:rsid w:val="45AE2537"/>
    <w:rsid w:val="45C61634"/>
    <w:rsid w:val="45C91EC9"/>
    <w:rsid w:val="45E32240"/>
    <w:rsid w:val="46194743"/>
    <w:rsid w:val="461E4E80"/>
    <w:rsid w:val="46530FE5"/>
    <w:rsid w:val="46577FD6"/>
    <w:rsid w:val="46B5206F"/>
    <w:rsid w:val="46C36D3C"/>
    <w:rsid w:val="46D955A7"/>
    <w:rsid w:val="46FC283C"/>
    <w:rsid w:val="47133957"/>
    <w:rsid w:val="472E709C"/>
    <w:rsid w:val="47A07E0C"/>
    <w:rsid w:val="47B42B43"/>
    <w:rsid w:val="47CE1FDE"/>
    <w:rsid w:val="480F3A01"/>
    <w:rsid w:val="481E051F"/>
    <w:rsid w:val="4870272E"/>
    <w:rsid w:val="48702DDE"/>
    <w:rsid w:val="487D4DCB"/>
    <w:rsid w:val="489117BE"/>
    <w:rsid w:val="48912668"/>
    <w:rsid w:val="48A47D51"/>
    <w:rsid w:val="48B87BF5"/>
    <w:rsid w:val="48D10CB7"/>
    <w:rsid w:val="48E35734"/>
    <w:rsid w:val="492B381E"/>
    <w:rsid w:val="49320975"/>
    <w:rsid w:val="49443C5F"/>
    <w:rsid w:val="49AC56A1"/>
    <w:rsid w:val="49DC7715"/>
    <w:rsid w:val="4A023139"/>
    <w:rsid w:val="4A4934DE"/>
    <w:rsid w:val="4A535A6E"/>
    <w:rsid w:val="4A54603E"/>
    <w:rsid w:val="4A7B576F"/>
    <w:rsid w:val="4AB27AD8"/>
    <w:rsid w:val="4ADA6F8B"/>
    <w:rsid w:val="4AF561A9"/>
    <w:rsid w:val="4B0041F9"/>
    <w:rsid w:val="4B5C1D4F"/>
    <w:rsid w:val="4C2537F3"/>
    <w:rsid w:val="4C2555A1"/>
    <w:rsid w:val="4C4A0649"/>
    <w:rsid w:val="4C7E5ECA"/>
    <w:rsid w:val="4C876AA5"/>
    <w:rsid w:val="4CA37626"/>
    <w:rsid w:val="4CAC7D9B"/>
    <w:rsid w:val="4CD90E06"/>
    <w:rsid w:val="4CE216E4"/>
    <w:rsid w:val="4CFF4793"/>
    <w:rsid w:val="4D0E00FB"/>
    <w:rsid w:val="4D176606"/>
    <w:rsid w:val="4D333D84"/>
    <w:rsid w:val="4D4C3ECB"/>
    <w:rsid w:val="4D5109E9"/>
    <w:rsid w:val="4D62194D"/>
    <w:rsid w:val="4D6473B4"/>
    <w:rsid w:val="4D677E3B"/>
    <w:rsid w:val="4D797E0A"/>
    <w:rsid w:val="4D9A3BE5"/>
    <w:rsid w:val="4DA644C0"/>
    <w:rsid w:val="4DA87913"/>
    <w:rsid w:val="4DD42E92"/>
    <w:rsid w:val="4DEC4FB0"/>
    <w:rsid w:val="4DF94E97"/>
    <w:rsid w:val="4E075D8A"/>
    <w:rsid w:val="4E1753BE"/>
    <w:rsid w:val="4E406DDB"/>
    <w:rsid w:val="4E487495"/>
    <w:rsid w:val="4E61488B"/>
    <w:rsid w:val="4E946A0E"/>
    <w:rsid w:val="4EC00FAD"/>
    <w:rsid w:val="4F7505EE"/>
    <w:rsid w:val="4F870A05"/>
    <w:rsid w:val="4F9843DC"/>
    <w:rsid w:val="4F9F18F6"/>
    <w:rsid w:val="4FC62A8C"/>
    <w:rsid w:val="4FE20F0D"/>
    <w:rsid w:val="4FE51552"/>
    <w:rsid w:val="5023629C"/>
    <w:rsid w:val="50326F64"/>
    <w:rsid w:val="50482FB7"/>
    <w:rsid w:val="50504C4B"/>
    <w:rsid w:val="508652D3"/>
    <w:rsid w:val="508B2537"/>
    <w:rsid w:val="509C6E7C"/>
    <w:rsid w:val="50A8054F"/>
    <w:rsid w:val="50B75092"/>
    <w:rsid w:val="50FD0F68"/>
    <w:rsid w:val="51167BAE"/>
    <w:rsid w:val="51247744"/>
    <w:rsid w:val="513C05B6"/>
    <w:rsid w:val="51404C2B"/>
    <w:rsid w:val="514C44FF"/>
    <w:rsid w:val="51573D26"/>
    <w:rsid w:val="5162104E"/>
    <w:rsid w:val="517F0339"/>
    <w:rsid w:val="518510D7"/>
    <w:rsid w:val="51AB1AE9"/>
    <w:rsid w:val="51FF51CB"/>
    <w:rsid w:val="521A5946"/>
    <w:rsid w:val="52403107"/>
    <w:rsid w:val="52484432"/>
    <w:rsid w:val="528D3EA0"/>
    <w:rsid w:val="52B07B8F"/>
    <w:rsid w:val="52C378C2"/>
    <w:rsid w:val="52CF44B9"/>
    <w:rsid w:val="52D86809"/>
    <w:rsid w:val="52D942FC"/>
    <w:rsid w:val="53015299"/>
    <w:rsid w:val="5358625C"/>
    <w:rsid w:val="537021BE"/>
    <w:rsid w:val="53A039CC"/>
    <w:rsid w:val="53A1505A"/>
    <w:rsid w:val="53CD225E"/>
    <w:rsid w:val="54063E08"/>
    <w:rsid w:val="542645AC"/>
    <w:rsid w:val="543437E8"/>
    <w:rsid w:val="549A4653"/>
    <w:rsid w:val="54DD5636"/>
    <w:rsid w:val="54F73313"/>
    <w:rsid w:val="54F80955"/>
    <w:rsid w:val="55045EF6"/>
    <w:rsid w:val="550B5550"/>
    <w:rsid w:val="55134A60"/>
    <w:rsid w:val="553142E2"/>
    <w:rsid w:val="554035A2"/>
    <w:rsid w:val="55436A98"/>
    <w:rsid w:val="555170A7"/>
    <w:rsid w:val="55530967"/>
    <w:rsid w:val="555806B5"/>
    <w:rsid w:val="5560589C"/>
    <w:rsid w:val="5587536D"/>
    <w:rsid w:val="559B174B"/>
    <w:rsid w:val="55CD6D40"/>
    <w:rsid w:val="55CE0CF4"/>
    <w:rsid w:val="55EB1A1C"/>
    <w:rsid w:val="56094F2A"/>
    <w:rsid w:val="561E54B3"/>
    <w:rsid w:val="562C39D0"/>
    <w:rsid w:val="5650748A"/>
    <w:rsid w:val="56925F29"/>
    <w:rsid w:val="56A21A59"/>
    <w:rsid w:val="56B22A9C"/>
    <w:rsid w:val="56CD0D0F"/>
    <w:rsid w:val="56CE6835"/>
    <w:rsid w:val="56FD6278"/>
    <w:rsid w:val="571E5A0F"/>
    <w:rsid w:val="57245E3B"/>
    <w:rsid w:val="572F438D"/>
    <w:rsid w:val="57476D14"/>
    <w:rsid w:val="576E4F6A"/>
    <w:rsid w:val="5797131D"/>
    <w:rsid w:val="57AE1B0B"/>
    <w:rsid w:val="57B72A76"/>
    <w:rsid w:val="57C3426C"/>
    <w:rsid w:val="57CE1F93"/>
    <w:rsid w:val="57ED3766"/>
    <w:rsid w:val="57EF3EA0"/>
    <w:rsid w:val="57FA568A"/>
    <w:rsid w:val="58034F6F"/>
    <w:rsid w:val="582C7CB7"/>
    <w:rsid w:val="585F6765"/>
    <w:rsid w:val="586712E4"/>
    <w:rsid w:val="58867E68"/>
    <w:rsid w:val="588743D1"/>
    <w:rsid w:val="5887701A"/>
    <w:rsid w:val="589C6BEB"/>
    <w:rsid w:val="58A54914"/>
    <w:rsid w:val="58B54151"/>
    <w:rsid w:val="58D65E16"/>
    <w:rsid w:val="58E23D5B"/>
    <w:rsid w:val="58FF5129"/>
    <w:rsid w:val="59210749"/>
    <w:rsid w:val="59416D83"/>
    <w:rsid w:val="59877A50"/>
    <w:rsid w:val="59C0439F"/>
    <w:rsid w:val="59D44C1D"/>
    <w:rsid w:val="5A221AF4"/>
    <w:rsid w:val="5A3A15EA"/>
    <w:rsid w:val="5A976AB6"/>
    <w:rsid w:val="5AA17A9A"/>
    <w:rsid w:val="5ABE2233"/>
    <w:rsid w:val="5B15237A"/>
    <w:rsid w:val="5B174C4F"/>
    <w:rsid w:val="5B1E5BCC"/>
    <w:rsid w:val="5BDE5985"/>
    <w:rsid w:val="5BDF5D95"/>
    <w:rsid w:val="5BE663CF"/>
    <w:rsid w:val="5BFE7528"/>
    <w:rsid w:val="5C207B33"/>
    <w:rsid w:val="5C25514A"/>
    <w:rsid w:val="5C35446D"/>
    <w:rsid w:val="5C550BA8"/>
    <w:rsid w:val="5C7A5495"/>
    <w:rsid w:val="5C8B4E57"/>
    <w:rsid w:val="5CA807ED"/>
    <w:rsid w:val="5CB07203"/>
    <w:rsid w:val="5CB12713"/>
    <w:rsid w:val="5CB5471F"/>
    <w:rsid w:val="5CBF559E"/>
    <w:rsid w:val="5CC93CE4"/>
    <w:rsid w:val="5CE122F4"/>
    <w:rsid w:val="5CED3EB9"/>
    <w:rsid w:val="5D1064EF"/>
    <w:rsid w:val="5D212017"/>
    <w:rsid w:val="5D2250DF"/>
    <w:rsid w:val="5D296EBB"/>
    <w:rsid w:val="5D445AA3"/>
    <w:rsid w:val="5D5A7360"/>
    <w:rsid w:val="5D7072ED"/>
    <w:rsid w:val="5D875C3E"/>
    <w:rsid w:val="5D8B36D2"/>
    <w:rsid w:val="5D8C4052"/>
    <w:rsid w:val="5DC7295C"/>
    <w:rsid w:val="5DCA244C"/>
    <w:rsid w:val="5DEE6478"/>
    <w:rsid w:val="5E2467F1"/>
    <w:rsid w:val="5E5D71A3"/>
    <w:rsid w:val="5E6836A7"/>
    <w:rsid w:val="5E8545C5"/>
    <w:rsid w:val="5EA52572"/>
    <w:rsid w:val="5EB7431F"/>
    <w:rsid w:val="5EC96A58"/>
    <w:rsid w:val="5ED82F1E"/>
    <w:rsid w:val="5F007E8C"/>
    <w:rsid w:val="5F1A2B43"/>
    <w:rsid w:val="5F251E62"/>
    <w:rsid w:val="5F5C54EE"/>
    <w:rsid w:val="5F7A12D5"/>
    <w:rsid w:val="5FB837BB"/>
    <w:rsid w:val="5FE418AB"/>
    <w:rsid w:val="601E438A"/>
    <w:rsid w:val="60244AA5"/>
    <w:rsid w:val="603C0B15"/>
    <w:rsid w:val="606D2829"/>
    <w:rsid w:val="608319F5"/>
    <w:rsid w:val="609B34F1"/>
    <w:rsid w:val="60A435A9"/>
    <w:rsid w:val="60A7597A"/>
    <w:rsid w:val="60CC405A"/>
    <w:rsid w:val="60CE0B25"/>
    <w:rsid w:val="60E700C0"/>
    <w:rsid w:val="60F03F78"/>
    <w:rsid w:val="61186592"/>
    <w:rsid w:val="61352C81"/>
    <w:rsid w:val="61466A22"/>
    <w:rsid w:val="615D7134"/>
    <w:rsid w:val="61AE540E"/>
    <w:rsid w:val="61E215D8"/>
    <w:rsid w:val="621B3775"/>
    <w:rsid w:val="62364782"/>
    <w:rsid w:val="628C0C2E"/>
    <w:rsid w:val="62EA185F"/>
    <w:rsid w:val="62ED06F3"/>
    <w:rsid w:val="62F86EB1"/>
    <w:rsid w:val="63091321"/>
    <w:rsid w:val="634B0878"/>
    <w:rsid w:val="63744FEC"/>
    <w:rsid w:val="6394356A"/>
    <w:rsid w:val="63974B7F"/>
    <w:rsid w:val="63AC2566"/>
    <w:rsid w:val="63C61B2C"/>
    <w:rsid w:val="63D14186"/>
    <w:rsid w:val="63D40BE9"/>
    <w:rsid w:val="63DB5652"/>
    <w:rsid w:val="63ED479F"/>
    <w:rsid w:val="63FC70D8"/>
    <w:rsid w:val="64071346"/>
    <w:rsid w:val="64102431"/>
    <w:rsid w:val="645E569D"/>
    <w:rsid w:val="64602DD3"/>
    <w:rsid w:val="64722017"/>
    <w:rsid w:val="64A31301"/>
    <w:rsid w:val="64A5243A"/>
    <w:rsid w:val="64F531DE"/>
    <w:rsid w:val="64F63B27"/>
    <w:rsid w:val="65373578"/>
    <w:rsid w:val="65660CAD"/>
    <w:rsid w:val="65907FA5"/>
    <w:rsid w:val="65B8702E"/>
    <w:rsid w:val="65BC6B1F"/>
    <w:rsid w:val="65D80FA1"/>
    <w:rsid w:val="65F64CE7"/>
    <w:rsid w:val="65FE2B84"/>
    <w:rsid w:val="66183124"/>
    <w:rsid w:val="66395F4B"/>
    <w:rsid w:val="66452B07"/>
    <w:rsid w:val="66546D57"/>
    <w:rsid w:val="668B64F1"/>
    <w:rsid w:val="66BB0D4F"/>
    <w:rsid w:val="66D41C46"/>
    <w:rsid w:val="66E02E1B"/>
    <w:rsid w:val="66E225B5"/>
    <w:rsid w:val="66F73F14"/>
    <w:rsid w:val="67030EBB"/>
    <w:rsid w:val="67193518"/>
    <w:rsid w:val="671F124A"/>
    <w:rsid w:val="67392CBC"/>
    <w:rsid w:val="674364B0"/>
    <w:rsid w:val="6767098E"/>
    <w:rsid w:val="677A33C6"/>
    <w:rsid w:val="678E420A"/>
    <w:rsid w:val="67CB129B"/>
    <w:rsid w:val="681F6961"/>
    <w:rsid w:val="68610A2F"/>
    <w:rsid w:val="6874004F"/>
    <w:rsid w:val="68805514"/>
    <w:rsid w:val="689160F1"/>
    <w:rsid w:val="68B87505"/>
    <w:rsid w:val="69316E2F"/>
    <w:rsid w:val="694E2071"/>
    <w:rsid w:val="69521CA1"/>
    <w:rsid w:val="696F7E6F"/>
    <w:rsid w:val="69766163"/>
    <w:rsid w:val="697A3B33"/>
    <w:rsid w:val="697D4817"/>
    <w:rsid w:val="69955386"/>
    <w:rsid w:val="699E78A0"/>
    <w:rsid w:val="69A11E6B"/>
    <w:rsid w:val="69D44760"/>
    <w:rsid w:val="69D501AF"/>
    <w:rsid w:val="69FA7873"/>
    <w:rsid w:val="6A06646B"/>
    <w:rsid w:val="6A4D21F4"/>
    <w:rsid w:val="6A520EC7"/>
    <w:rsid w:val="6A7F011B"/>
    <w:rsid w:val="6A8F6599"/>
    <w:rsid w:val="6A935974"/>
    <w:rsid w:val="6ABC311D"/>
    <w:rsid w:val="6ABF5FD7"/>
    <w:rsid w:val="6ADE3093"/>
    <w:rsid w:val="6AED25D7"/>
    <w:rsid w:val="6AF87E20"/>
    <w:rsid w:val="6AFA462A"/>
    <w:rsid w:val="6B0F45FB"/>
    <w:rsid w:val="6B322639"/>
    <w:rsid w:val="6B7A34E0"/>
    <w:rsid w:val="6B7E7E55"/>
    <w:rsid w:val="6BAB137D"/>
    <w:rsid w:val="6C447394"/>
    <w:rsid w:val="6C4D758C"/>
    <w:rsid w:val="6C6340C4"/>
    <w:rsid w:val="6C636C38"/>
    <w:rsid w:val="6CA6452F"/>
    <w:rsid w:val="6CB30550"/>
    <w:rsid w:val="6CBA65FD"/>
    <w:rsid w:val="6CBE10EF"/>
    <w:rsid w:val="6CC56897"/>
    <w:rsid w:val="6CD739A0"/>
    <w:rsid w:val="6CF21078"/>
    <w:rsid w:val="6CF65B51"/>
    <w:rsid w:val="6D1F7E3E"/>
    <w:rsid w:val="6DB34098"/>
    <w:rsid w:val="6DB545B6"/>
    <w:rsid w:val="6DBB3A8B"/>
    <w:rsid w:val="6DBC283E"/>
    <w:rsid w:val="6DD53A5A"/>
    <w:rsid w:val="6DE02FB4"/>
    <w:rsid w:val="6DF901E4"/>
    <w:rsid w:val="6E0F7A08"/>
    <w:rsid w:val="6E514CED"/>
    <w:rsid w:val="6E85002C"/>
    <w:rsid w:val="6E9F1E48"/>
    <w:rsid w:val="6EA36ACE"/>
    <w:rsid w:val="6EA67AAB"/>
    <w:rsid w:val="6EAF6015"/>
    <w:rsid w:val="6EB563D5"/>
    <w:rsid w:val="6EBA6D5A"/>
    <w:rsid w:val="6ED43D40"/>
    <w:rsid w:val="6ED92677"/>
    <w:rsid w:val="6EEB76D5"/>
    <w:rsid w:val="6F225983"/>
    <w:rsid w:val="6F424957"/>
    <w:rsid w:val="6F490F2C"/>
    <w:rsid w:val="6F7C01AC"/>
    <w:rsid w:val="6F863CF9"/>
    <w:rsid w:val="6F9873B4"/>
    <w:rsid w:val="6FD162B1"/>
    <w:rsid w:val="6FE87054"/>
    <w:rsid w:val="6FFC5590"/>
    <w:rsid w:val="70310109"/>
    <w:rsid w:val="706D1DD0"/>
    <w:rsid w:val="70856B87"/>
    <w:rsid w:val="70A71B8D"/>
    <w:rsid w:val="70CF7294"/>
    <w:rsid w:val="70D2378C"/>
    <w:rsid w:val="70D527EE"/>
    <w:rsid w:val="70D67B85"/>
    <w:rsid w:val="70F80352"/>
    <w:rsid w:val="715B5300"/>
    <w:rsid w:val="71956476"/>
    <w:rsid w:val="71977AAE"/>
    <w:rsid w:val="71AD37BF"/>
    <w:rsid w:val="71C52E72"/>
    <w:rsid w:val="71D27F8A"/>
    <w:rsid w:val="71F33DAF"/>
    <w:rsid w:val="71F62B06"/>
    <w:rsid w:val="72284FDE"/>
    <w:rsid w:val="72553024"/>
    <w:rsid w:val="728E35F1"/>
    <w:rsid w:val="72936E59"/>
    <w:rsid w:val="72C07522"/>
    <w:rsid w:val="72E15E16"/>
    <w:rsid w:val="72E651DB"/>
    <w:rsid w:val="72F552E9"/>
    <w:rsid w:val="73122968"/>
    <w:rsid w:val="731F5D5E"/>
    <w:rsid w:val="7322287F"/>
    <w:rsid w:val="73667ADF"/>
    <w:rsid w:val="73C370C0"/>
    <w:rsid w:val="73C51AD5"/>
    <w:rsid w:val="73CF5C6F"/>
    <w:rsid w:val="74012E0F"/>
    <w:rsid w:val="7402003C"/>
    <w:rsid w:val="741E793C"/>
    <w:rsid w:val="745C345A"/>
    <w:rsid w:val="745E3944"/>
    <w:rsid w:val="746A7CB9"/>
    <w:rsid w:val="747A1221"/>
    <w:rsid w:val="748925BD"/>
    <w:rsid w:val="74C36DEB"/>
    <w:rsid w:val="74D21AE3"/>
    <w:rsid w:val="74FB65AD"/>
    <w:rsid w:val="752C5FED"/>
    <w:rsid w:val="754732AE"/>
    <w:rsid w:val="754E7067"/>
    <w:rsid w:val="75607FFA"/>
    <w:rsid w:val="757973AE"/>
    <w:rsid w:val="75803824"/>
    <w:rsid w:val="75AF0671"/>
    <w:rsid w:val="75E869B5"/>
    <w:rsid w:val="75EF4AAB"/>
    <w:rsid w:val="7635099D"/>
    <w:rsid w:val="764D5F8F"/>
    <w:rsid w:val="765119F1"/>
    <w:rsid w:val="7651520C"/>
    <w:rsid w:val="76540413"/>
    <w:rsid w:val="76A95A38"/>
    <w:rsid w:val="76DE36FD"/>
    <w:rsid w:val="770F65D8"/>
    <w:rsid w:val="77446974"/>
    <w:rsid w:val="774A6713"/>
    <w:rsid w:val="776C3F1C"/>
    <w:rsid w:val="77762421"/>
    <w:rsid w:val="777C6DF0"/>
    <w:rsid w:val="77B27C24"/>
    <w:rsid w:val="77B56B1F"/>
    <w:rsid w:val="780F09F4"/>
    <w:rsid w:val="781D17B3"/>
    <w:rsid w:val="78412EB3"/>
    <w:rsid w:val="78544995"/>
    <w:rsid w:val="78655210"/>
    <w:rsid w:val="7866691B"/>
    <w:rsid w:val="78747CA5"/>
    <w:rsid w:val="78A90480"/>
    <w:rsid w:val="78C75F14"/>
    <w:rsid w:val="78D70574"/>
    <w:rsid w:val="78EC17AD"/>
    <w:rsid w:val="791B15CC"/>
    <w:rsid w:val="79463F58"/>
    <w:rsid w:val="799412D4"/>
    <w:rsid w:val="79A07CA5"/>
    <w:rsid w:val="79A436FA"/>
    <w:rsid w:val="79A92AE0"/>
    <w:rsid w:val="79AD6117"/>
    <w:rsid w:val="7A230AC3"/>
    <w:rsid w:val="7A364017"/>
    <w:rsid w:val="7A4A40A1"/>
    <w:rsid w:val="7A805F15"/>
    <w:rsid w:val="7A8265E1"/>
    <w:rsid w:val="7AAC1F57"/>
    <w:rsid w:val="7B0703E4"/>
    <w:rsid w:val="7B2965AD"/>
    <w:rsid w:val="7B686D42"/>
    <w:rsid w:val="7B841746"/>
    <w:rsid w:val="7C2A4B99"/>
    <w:rsid w:val="7C2E693B"/>
    <w:rsid w:val="7C52743D"/>
    <w:rsid w:val="7C676E61"/>
    <w:rsid w:val="7C6C5AC7"/>
    <w:rsid w:val="7C7A4EDD"/>
    <w:rsid w:val="7CAE0B98"/>
    <w:rsid w:val="7CAE6F42"/>
    <w:rsid w:val="7CB86D7F"/>
    <w:rsid w:val="7CC6544B"/>
    <w:rsid w:val="7CF36E72"/>
    <w:rsid w:val="7D0239FF"/>
    <w:rsid w:val="7D3B3F93"/>
    <w:rsid w:val="7D5E40CD"/>
    <w:rsid w:val="7D6A4C5A"/>
    <w:rsid w:val="7D8B70AB"/>
    <w:rsid w:val="7DCD56F2"/>
    <w:rsid w:val="7DE661B9"/>
    <w:rsid w:val="7E235535"/>
    <w:rsid w:val="7E293D56"/>
    <w:rsid w:val="7E3922FD"/>
    <w:rsid w:val="7E461224"/>
    <w:rsid w:val="7E505BFE"/>
    <w:rsid w:val="7E663674"/>
    <w:rsid w:val="7E6C4A97"/>
    <w:rsid w:val="7E9D431E"/>
    <w:rsid w:val="7EB73ECF"/>
    <w:rsid w:val="7F001CE7"/>
    <w:rsid w:val="7F1772B0"/>
    <w:rsid w:val="7F1B7FBA"/>
    <w:rsid w:val="7FAF4BA7"/>
    <w:rsid w:val="7FC32B59"/>
    <w:rsid w:val="7FCA19E0"/>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2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link w:val="37"/>
    <w:qFormat/>
    <w:locked/>
    <w:uiPriority w:val="0"/>
    <w:pPr>
      <w:keepNext/>
      <w:keepLines/>
      <w:spacing w:before="260" w:after="260" w:line="416" w:lineRule="auto"/>
      <w:outlineLvl w:val="2"/>
    </w:pPr>
    <w:rPr>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4">
    <w:name w:val="Normal Indent"/>
    <w:basedOn w:val="1"/>
    <w:next w:val="5"/>
    <w:link w:val="35"/>
    <w:qFormat/>
    <w:locked/>
    <w:uiPriority w:val="0"/>
    <w:pPr>
      <w:ind w:firstLine="420" w:firstLineChars="200"/>
    </w:pPr>
  </w:style>
  <w:style w:type="paragraph" w:styleId="5">
    <w:name w:val="Body Text"/>
    <w:basedOn w:val="1"/>
    <w:next w:val="6"/>
    <w:link w:val="36"/>
    <w:qFormat/>
    <w:uiPriority w:val="0"/>
    <w:pPr>
      <w:widowControl/>
      <w:snapToGrid w:val="0"/>
      <w:spacing w:before="60" w:after="160" w:line="259" w:lineRule="auto"/>
      <w:ind w:right="113"/>
    </w:pPr>
    <w:rPr>
      <w:kern w:val="0"/>
      <w:sz w:val="18"/>
      <w:szCs w:val="20"/>
    </w:rPr>
  </w:style>
  <w:style w:type="paragraph" w:styleId="6">
    <w:name w:val="Date"/>
    <w:basedOn w:val="1"/>
    <w:next w:val="1"/>
    <w:link w:val="41"/>
    <w:qFormat/>
    <w:uiPriority w:val="0"/>
    <w:pPr>
      <w:ind w:left="100" w:leftChars="2500"/>
    </w:pPr>
    <w:rPr>
      <w:kern w:val="0"/>
      <w:sz w:val="24"/>
      <w:szCs w:val="20"/>
    </w:rPr>
  </w:style>
  <w:style w:type="paragraph" w:styleId="7">
    <w:name w:val="caption"/>
    <w:basedOn w:val="1"/>
    <w:next w:val="1"/>
    <w:qFormat/>
    <w:locked/>
    <w:uiPriority w:val="0"/>
    <w:rPr>
      <w:rFonts w:ascii="等线 Light" w:hAnsi="等线 Light" w:eastAsia="黑体"/>
      <w:sz w:val="20"/>
      <w:szCs w:val="20"/>
    </w:rPr>
  </w:style>
  <w:style w:type="paragraph" w:styleId="8">
    <w:name w:val="annotation text"/>
    <w:basedOn w:val="1"/>
    <w:link w:val="38"/>
    <w:semiHidden/>
    <w:qFormat/>
    <w:uiPriority w:val="0"/>
    <w:pPr>
      <w:jc w:val="left"/>
    </w:pPr>
    <w:rPr>
      <w:kern w:val="0"/>
      <w:sz w:val="24"/>
      <w:szCs w:val="20"/>
    </w:rPr>
  </w:style>
  <w:style w:type="paragraph" w:styleId="9">
    <w:name w:val="Body Text Indent"/>
    <w:basedOn w:val="1"/>
    <w:next w:val="10"/>
    <w:link w:val="39"/>
    <w:qFormat/>
    <w:uiPriority w:val="0"/>
    <w:pPr>
      <w:spacing w:after="120"/>
      <w:ind w:left="420" w:leftChars="200"/>
    </w:pPr>
    <w:rPr>
      <w:kern w:val="0"/>
      <w:sz w:val="24"/>
      <w:szCs w:val="20"/>
    </w:rPr>
  </w:style>
  <w:style w:type="paragraph" w:customStyle="1" w:styleId="10">
    <w:name w:val="样式 正文文本缩进 + 行距: 1.5 倍行距"/>
    <w:basedOn w:val="11"/>
    <w:next w:val="1"/>
    <w:qFormat/>
    <w:uiPriority w:val="99"/>
    <w:pPr>
      <w:spacing w:after="120" w:line="360" w:lineRule="auto"/>
      <w:ind w:left="90" w:leftChars="32" w:firstLine="560" w:firstLineChars="200"/>
    </w:pPr>
    <w:rPr>
      <w:rFonts w:cs="宋体"/>
    </w:rPr>
  </w:style>
  <w:style w:type="paragraph" w:customStyle="1" w:styleId="11">
    <w:name w:val="正文文本缩进1"/>
    <w:basedOn w:val="1"/>
    <w:next w:val="10"/>
    <w:unhideWhenUsed/>
    <w:qFormat/>
    <w:uiPriority w:val="0"/>
    <w:pPr>
      <w:ind w:left="420" w:leftChars="200"/>
    </w:pPr>
    <w:rPr>
      <w:rFonts w:hint="eastAsia" w:ascii="Times New Roman" w:hAnsi="Times New Roman" w:eastAsia="Times New Roman"/>
      <w:sz w:val="24"/>
    </w:rPr>
  </w:style>
  <w:style w:type="paragraph" w:styleId="12">
    <w:name w:val="Plain Text"/>
    <w:basedOn w:val="1"/>
    <w:next w:val="9"/>
    <w:link w:val="40"/>
    <w:qFormat/>
    <w:locked/>
    <w:uiPriority w:val="0"/>
    <w:rPr>
      <w:rFonts w:ascii="宋体" w:hAnsi="Courier New"/>
      <w:sz w:val="30"/>
    </w:rPr>
  </w:style>
  <w:style w:type="paragraph" w:styleId="13">
    <w:name w:val="List Bullet 5"/>
    <w:basedOn w:val="1"/>
    <w:qFormat/>
    <w:locked/>
    <w:uiPriority w:val="0"/>
    <w:pPr>
      <w:numPr>
        <w:ilvl w:val="0"/>
        <w:numId w:val="1"/>
      </w:numPr>
    </w:pPr>
  </w:style>
  <w:style w:type="paragraph" w:styleId="14">
    <w:name w:val="Body Text Indent 2"/>
    <w:basedOn w:val="1"/>
    <w:link w:val="42"/>
    <w:qFormat/>
    <w:locked/>
    <w:uiPriority w:val="0"/>
    <w:pPr>
      <w:spacing w:after="120" w:line="480" w:lineRule="auto"/>
      <w:ind w:left="420" w:leftChars="200"/>
    </w:pPr>
  </w:style>
  <w:style w:type="paragraph" w:styleId="15">
    <w:name w:val="Balloon Text"/>
    <w:basedOn w:val="1"/>
    <w:link w:val="43"/>
    <w:semiHidden/>
    <w:qFormat/>
    <w:uiPriority w:val="0"/>
    <w:rPr>
      <w:kern w:val="0"/>
      <w:sz w:val="18"/>
      <w:szCs w:val="20"/>
    </w:rPr>
  </w:style>
  <w:style w:type="paragraph" w:styleId="16">
    <w:name w:val="footer"/>
    <w:basedOn w:val="1"/>
    <w:link w:val="44"/>
    <w:qFormat/>
    <w:uiPriority w:val="99"/>
    <w:pPr>
      <w:tabs>
        <w:tab w:val="center" w:pos="4153"/>
        <w:tab w:val="right" w:pos="8306"/>
      </w:tabs>
      <w:snapToGrid w:val="0"/>
      <w:jc w:val="left"/>
    </w:pPr>
    <w:rPr>
      <w:kern w:val="0"/>
      <w:sz w:val="18"/>
      <w:szCs w:val="20"/>
    </w:rPr>
  </w:style>
  <w:style w:type="paragraph" w:styleId="17">
    <w:name w:val="header"/>
    <w:basedOn w:val="1"/>
    <w:next w:val="18"/>
    <w:link w:val="45"/>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8">
    <w:name w:val="样式5"/>
    <w:basedOn w:val="5"/>
    <w:next w:val="1"/>
    <w:qFormat/>
    <w:uiPriority w:val="0"/>
    <w:pPr>
      <w:snapToGrid w:val="0"/>
      <w:spacing w:before="62" w:beforeLines="20" w:after="62" w:afterLines="20" w:line="480" w:lineRule="exact"/>
      <w:ind w:firstLine="523" w:firstLineChars="218"/>
      <w:jc w:val="both"/>
    </w:pPr>
    <w:rPr>
      <w:i/>
      <w:iCs/>
      <w:kern w:val="2"/>
      <w:sz w:val="24"/>
      <w:szCs w:val="20"/>
    </w:rPr>
  </w:style>
  <w:style w:type="paragraph" w:styleId="19">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0">
    <w:name w:val="Title"/>
    <w:basedOn w:val="1"/>
    <w:next w:val="1"/>
    <w:qFormat/>
    <w:locked/>
    <w:uiPriority w:val="0"/>
    <w:pPr>
      <w:spacing w:line="500" w:lineRule="exact"/>
      <w:jc w:val="center"/>
    </w:pPr>
    <w:rPr>
      <w:rFonts w:ascii="黑体" w:hAnsi="黑体" w:eastAsia="黑体"/>
      <w:bCs/>
      <w:sz w:val="24"/>
    </w:rPr>
  </w:style>
  <w:style w:type="paragraph" w:styleId="21">
    <w:name w:val="annotation subject"/>
    <w:basedOn w:val="8"/>
    <w:next w:val="8"/>
    <w:link w:val="47"/>
    <w:semiHidden/>
    <w:qFormat/>
    <w:uiPriority w:val="0"/>
    <w:rPr>
      <w:b/>
      <w:sz w:val="24"/>
      <w:szCs w:val="20"/>
    </w:rPr>
  </w:style>
  <w:style w:type="paragraph" w:styleId="22">
    <w:name w:val="Body Text First Indent"/>
    <w:basedOn w:val="5"/>
    <w:next w:val="1"/>
    <w:link w:val="48"/>
    <w:unhideWhenUsed/>
    <w:qFormat/>
    <w:locked/>
    <w:uiPriority w:val="99"/>
    <w:pPr>
      <w:widowControl w:val="0"/>
      <w:snapToGrid/>
      <w:spacing w:before="0" w:after="120" w:line="240" w:lineRule="auto"/>
      <w:ind w:right="0" w:firstLine="420" w:firstLineChars="100"/>
    </w:pPr>
    <w:rPr>
      <w:rFonts w:ascii="Calibri" w:hAnsi="Calibri" w:eastAsia="宋体" w:cs="Times New Roman"/>
      <w:kern w:val="2"/>
      <w:sz w:val="21"/>
      <w:szCs w:val="22"/>
    </w:rPr>
  </w:style>
  <w:style w:type="paragraph" w:styleId="23">
    <w:name w:val="Body Text First Indent 2"/>
    <w:basedOn w:val="9"/>
    <w:next w:val="1"/>
    <w:link w:val="49"/>
    <w:qFormat/>
    <w:locked/>
    <w:uiPriority w:val="0"/>
    <w:pPr>
      <w:ind w:firstLine="420" w:firstLineChars="200"/>
    </w:pPr>
    <w:rPr>
      <w:kern w:val="2"/>
      <w:sz w:val="21"/>
      <w:szCs w:val="24"/>
    </w:rPr>
  </w:style>
  <w:style w:type="table" w:styleId="25">
    <w:name w:val="Table Grid"/>
    <w:basedOn w:val="2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locked/>
    <w:uiPriority w:val="0"/>
    <w:rPr>
      <w:b/>
    </w:rPr>
  </w:style>
  <w:style w:type="character" w:styleId="28">
    <w:name w:val="page number"/>
    <w:basedOn w:val="26"/>
    <w:qFormat/>
    <w:locked/>
    <w:uiPriority w:val="0"/>
  </w:style>
  <w:style w:type="character" w:styleId="29">
    <w:name w:val="Emphasis"/>
    <w:qFormat/>
    <w:locked/>
    <w:uiPriority w:val="20"/>
    <w:rPr>
      <w:i/>
      <w:iCs/>
    </w:rPr>
  </w:style>
  <w:style w:type="character" w:styleId="30">
    <w:name w:val="Hyperlink"/>
    <w:qFormat/>
    <w:locked/>
    <w:uiPriority w:val="0"/>
    <w:rPr>
      <w:color w:val="000000"/>
      <w:u w:val="none"/>
    </w:rPr>
  </w:style>
  <w:style w:type="character" w:styleId="31">
    <w:name w:val="annotation reference"/>
    <w:qFormat/>
    <w:uiPriority w:val="0"/>
    <w:rPr>
      <w:sz w:val="21"/>
    </w:rPr>
  </w:style>
  <w:style w:type="paragraph" w:customStyle="1" w:styleId="32">
    <w:name w:val="Date1"/>
    <w:basedOn w:val="1"/>
    <w:next w:val="1"/>
    <w:qFormat/>
    <w:uiPriority w:val="0"/>
    <w:rPr>
      <w:sz w:val="21"/>
      <w:szCs w:val="20"/>
    </w:rPr>
  </w:style>
  <w:style w:type="paragraph" w:customStyle="1" w:styleId="33">
    <w:name w:val="正文1"/>
    <w:basedOn w:val="1"/>
    <w:next w:val="1"/>
    <w:qFormat/>
    <w:uiPriority w:val="0"/>
    <w:pPr>
      <w:keepNext w:val="0"/>
      <w:keepLines w:val="0"/>
      <w:widowControl w:val="0"/>
      <w:suppressLineNumbers w:val="0"/>
      <w:spacing w:before="0" w:beforeAutospacing="0" w:after="0" w:afterAutospacing="0"/>
      <w:ind w:left="0" w:right="0" w:firstLine="200" w:firstLineChars="200"/>
      <w:jc w:val="both"/>
    </w:pPr>
    <w:rPr>
      <w:rFonts w:hint="eastAsia" w:ascii="仿宋_GB2312" w:hAnsi="Times New Roman" w:eastAsia="仿宋_GB2312" w:cs="宋体"/>
      <w:kern w:val="2"/>
      <w:sz w:val="21"/>
      <w:szCs w:val="20"/>
      <w:lang w:val="en-US" w:eastAsia="zh-CN" w:bidi="ar"/>
    </w:rPr>
  </w:style>
  <w:style w:type="paragraph" w:customStyle="1" w:styleId="34">
    <w:name w:val="Body Text Indent"/>
    <w:basedOn w:val="1"/>
    <w:next w:val="10"/>
    <w:qFormat/>
    <w:uiPriority w:val="0"/>
    <w:pPr>
      <w:spacing w:after="120" w:afterLines="0"/>
      <w:ind w:left="420" w:leftChars="200"/>
    </w:pPr>
    <w:rPr>
      <w:rFonts w:ascii="Times New Roman" w:hAnsi="Times New Roman" w:eastAsia="宋体"/>
      <w:sz w:val="24"/>
    </w:rPr>
  </w:style>
  <w:style w:type="character" w:customStyle="1" w:styleId="35">
    <w:name w:val="正文缩进 Char"/>
    <w:link w:val="4"/>
    <w:qFormat/>
    <w:uiPriority w:val="0"/>
    <w:rPr>
      <w:kern w:val="2"/>
      <w:sz w:val="21"/>
      <w:szCs w:val="24"/>
    </w:rPr>
  </w:style>
  <w:style w:type="character" w:customStyle="1" w:styleId="36">
    <w:name w:val="正文文本 Char"/>
    <w:link w:val="5"/>
    <w:qFormat/>
    <w:locked/>
    <w:uiPriority w:val="0"/>
    <w:rPr>
      <w:sz w:val="18"/>
    </w:rPr>
  </w:style>
  <w:style w:type="character" w:customStyle="1" w:styleId="37">
    <w:name w:val="标题 3 Char"/>
    <w:link w:val="3"/>
    <w:semiHidden/>
    <w:qFormat/>
    <w:uiPriority w:val="0"/>
    <w:rPr>
      <w:b/>
      <w:bCs/>
      <w:kern w:val="2"/>
      <w:sz w:val="32"/>
      <w:szCs w:val="32"/>
    </w:rPr>
  </w:style>
  <w:style w:type="character" w:customStyle="1" w:styleId="38">
    <w:name w:val="批注文字 Char"/>
    <w:link w:val="8"/>
    <w:qFormat/>
    <w:locked/>
    <w:uiPriority w:val="0"/>
    <w:rPr>
      <w:rFonts w:ascii="Times New Roman" w:hAnsi="Times New Roman" w:eastAsia="宋体"/>
      <w:sz w:val="24"/>
    </w:rPr>
  </w:style>
  <w:style w:type="character" w:customStyle="1" w:styleId="39">
    <w:name w:val="正文文本缩进 Char"/>
    <w:link w:val="9"/>
    <w:semiHidden/>
    <w:qFormat/>
    <w:locked/>
    <w:uiPriority w:val="0"/>
    <w:rPr>
      <w:rFonts w:ascii="Times New Roman" w:hAnsi="Times New Roman" w:eastAsia="宋体"/>
      <w:sz w:val="24"/>
    </w:rPr>
  </w:style>
  <w:style w:type="character" w:customStyle="1" w:styleId="40">
    <w:name w:val="纯文本 Char1"/>
    <w:link w:val="12"/>
    <w:qFormat/>
    <w:uiPriority w:val="0"/>
    <w:rPr>
      <w:rFonts w:ascii="宋体" w:hAnsi="Courier New"/>
      <w:kern w:val="2"/>
      <w:sz w:val="30"/>
      <w:szCs w:val="24"/>
    </w:rPr>
  </w:style>
  <w:style w:type="character" w:customStyle="1" w:styleId="41">
    <w:name w:val="日期 Char"/>
    <w:link w:val="6"/>
    <w:qFormat/>
    <w:locked/>
    <w:uiPriority w:val="0"/>
    <w:rPr>
      <w:rFonts w:ascii="Times New Roman" w:hAnsi="Times New Roman" w:eastAsia="宋体"/>
      <w:sz w:val="24"/>
    </w:rPr>
  </w:style>
  <w:style w:type="character" w:customStyle="1" w:styleId="42">
    <w:name w:val="正文文本缩进 2 Char"/>
    <w:link w:val="14"/>
    <w:qFormat/>
    <w:uiPriority w:val="0"/>
    <w:rPr>
      <w:kern w:val="2"/>
      <w:sz w:val="21"/>
      <w:szCs w:val="24"/>
    </w:rPr>
  </w:style>
  <w:style w:type="character" w:customStyle="1" w:styleId="43">
    <w:name w:val="批注框文本 Char"/>
    <w:link w:val="15"/>
    <w:semiHidden/>
    <w:qFormat/>
    <w:locked/>
    <w:uiPriority w:val="0"/>
    <w:rPr>
      <w:rFonts w:ascii="Times New Roman" w:hAnsi="Times New Roman" w:eastAsia="宋体"/>
      <w:sz w:val="18"/>
    </w:rPr>
  </w:style>
  <w:style w:type="character" w:customStyle="1" w:styleId="44">
    <w:name w:val="页脚 Char"/>
    <w:link w:val="16"/>
    <w:qFormat/>
    <w:locked/>
    <w:uiPriority w:val="99"/>
    <w:rPr>
      <w:sz w:val="18"/>
    </w:rPr>
  </w:style>
  <w:style w:type="character" w:customStyle="1" w:styleId="45">
    <w:name w:val="页眉 Char"/>
    <w:link w:val="17"/>
    <w:qFormat/>
    <w:locked/>
    <w:uiPriority w:val="0"/>
    <w:rPr>
      <w:sz w:val="18"/>
    </w:rPr>
  </w:style>
  <w:style w:type="character" w:customStyle="1" w:styleId="46">
    <w:name w:val="普通(网站) Char"/>
    <w:link w:val="19"/>
    <w:qFormat/>
    <w:locked/>
    <w:uiPriority w:val="0"/>
    <w:rPr>
      <w:rFonts w:ascii="宋体" w:hAnsi="宋体" w:eastAsia="宋体"/>
      <w:sz w:val="24"/>
    </w:rPr>
  </w:style>
  <w:style w:type="character" w:customStyle="1" w:styleId="47">
    <w:name w:val="批注主题 Char"/>
    <w:link w:val="21"/>
    <w:semiHidden/>
    <w:qFormat/>
    <w:locked/>
    <w:uiPriority w:val="0"/>
    <w:rPr>
      <w:rFonts w:ascii="Times New Roman" w:hAnsi="Times New Roman" w:eastAsia="宋体"/>
      <w:b/>
      <w:kern w:val="2"/>
      <w:sz w:val="24"/>
    </w:rPr>
  </w:style>
  <w:style w:type="character" w:customStyle="1" w:styleId="48">
    <w:name w:val="正文首行缩进 Char"/>
    <w:link w:val="22"/>
    <w:qFormat/>
    <w:uiPriority w:val="99"/>
    <w:rPr>
      <w:rFonts w:ascii="Calibri" w:hAnsi="Calibri"/>
      <w:kern w:val="2"/>
      <w:sz w:val="21"/>
      <w:szCs w:val="22"/>
    </w:rPr>
  </w:style>
  <w:style w:type="character" w:customStyle="1" w:styleId="49">
    <w:name w:val="正文首行缩进 2 Char"/>
    <w:link w:val="23"/>
    <w:qFormat/>
    <w:uiPriority w:val="0"/>
    <w:rPr>
      <w:rFonts w:ascii="Times New Roman" w:hAnsi="Times New Roman" w:eastAsia="宋体"/>
      <w:kern w:val="2"/>
      <w:sz w:val="21"/>
      <w:szCs w:val="24"/>
    </w:rPr>
  </w:style>
  <w:style w:type="character" w:customStyle="1" w:styleId="50">
    <w:name w:val="NormalCharacter"/>
    <w:qFormat/>
    <w:uiPriority w:val="0"/>
    <w:rPr>
      <w:kern w:val="2"/>
      <w:sz w:val="21"/>
      <w:szCs w:val="24"/>
      <w:lang w:val="en-US" w:eastAsia="zh-CN" w:bidi="ar-SA"/>
    </w:rPr>
  </w:style>
  <w:style w:type="paragraph" w:customStyle="1" w:styleId="5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52">
    <w:name w:val="表格文字 Char"/>
    <w:link w:val="53"/>
    <w:qFormat/>
    <w:uiPriority w:val="0"/>
    <w:rPr>
      <w:position w:val="-10"/>
      <w:sz w:val="18"/>
    </w:rPr>
  </w:style>
  <w:style w:type="paragraph" w:customStyle="1" w:styleId="53">
    <w:name w:val="表格文字"/>
    <w:basedOn w:val="4"/>
    <w:link w:val="52"/>
    <w:qFormat/>
    <w:uiPriority w:val="0"/>
    <w:pPr>
      <w:tabs>
        <w:tab w:val="left" w:pos="-2848"/>
      </w:tabs>
      <w:spacing w:before="40" w:after="40" w:line="240" w:lineRule="atLeast"/>
      <w:jc w:val="center"/>
    </w:pPr>
    <w:rPr>
      <w:position w:val="-10"/>
    </w:rPr>
  </w:style>
  <w:style w:type="character" w:customStyle="1" w:styleId="54">
    <w:name w:val="批注文字 字符1"/>
    <w:semiHidden/>
    <w:qFormat/>
    <w:uiPriority w:val="0"/>
    <w:rPr>
      <w:rFonts w:ascii="Times New Roman" w:hAnsi="Times New Roman" w:eastAsia="宋体"/>
      <w:sz w:val="24"/>
    </w:rPr>
  </w:style>
  <w:style w:type="character" w:customStyle="1" w:styleId="55">
    <w:name w:val="正文文本 字符1"/>
    <w:semiHidden/>
    <w:qFormat/>
    <w:uiPriority w:val="0"/>
    <w:rPr>
      <w:rFonts w:ascii="Times New Roman" w:hAnsi="Times New Roman" w:eastAsia="宋体"/>
      <w:sz w:val="24"/>
    </w:rPr>
  </w:style>
  <w:style w:type="character" w:customStyle="1" w:styleId="56">
    <w:name w:val=" Char Char Char Char1"/>
    <w:link w:val="57"/>
    <w:qFormat/>
    <w:uiPriority w:val="0"/>
    <w:rPr>
      <w:kern w:val="2"/>
      <w:sz w:val="24"/>
      <w:szCs w:val="24"/>
    </w:rPr>
  </w:style>
  <w:style w:type="paragraph" w:customStyle="1" w:styleId="57">
    <w:name w:val=" Char Char Char"/>
    <w:basedOn w:val="1"/>
    <w:link w:val="56"/>
    <w:qFormat/>
    <w:uiPriority w:val="0"/>
    <w:rPr>
      <w:sz w:val="24"/>
    </w:rPr>
  </w:style>
  <w:style w:type="character" w:customStyle="1" w:styleId="58">
    <w:name w:val="font41"/>
    <w:qFormat/>
    <w:uiPriority w:val="0"/>
    <w:rPr>
      <w:rFonts w:hint="eastAsia" w:ascii="Microsoft JhengHei" w:hAnsi="Microsoft JhengHei" w:eastAsia="Microsoft JhengHei" w:cs="Microsoft JhengHei"/>
      <w:b/>
      <w:color w:val="000000"/>
      <w:sz w:val="22"/>
      <w:szCs w:val="22"/>
      <w:u w:val="none"/>
    </w:rPr>
  </w:style>
  <w:style w:type="character" w:customStyle="1" w:styleId="59">
    <w:name w:val="页脚 字符"/>
    <w:basedOn w:val="26"/>
    <w:qFormat/>
    <w:uiPriority w:val="99"/>
  </w:style>
  <w:style w:type="character" w:customStyle="1" w:styleId="60">
    <w:name w:val="日期 字符"/>
    <w:semiHidden/>
    <w:qFormat/>
    <w:uiPriority w:val="0"/>
    <w:rPr>
      <w:rFonts w:ascii="Times New Roman" w:hAnsi="Times New Roman" w:eastAsia="宋体"/>
      <w:sz w:val="24"/>
    </w:rPr>
  </w:style>
  <w:style w:type="character" w:customStyle="1" w:styleId="61">
    <w:name w:val="表格 Char"/>
    <w:link w:val="62"/>
    <w:qFormat/>
    <w:locked/>
    <w:uiPriority w:val="0"/>
    <w:rPr>
      <w:rFonts w:ascii="宋体"/>
      <w:sz w:val="21"/>
    </w:rPr>
  </w:style>
  <w:style w:type="paragraph" w:customStyle="1" w:styleId="62">
    <w:name w:val="表格"/>
    <w:basedOn w:val="1"/>
    <w:next w:val="1"/>
    <w:link w:val="61"/>
    <w:qFormat/>
    <w:uiPriority w:val="0"/>
    <w:pPr>
      <w:adjustRightInd w:val="0"/>
      <w:snapToGrid w:val="0"/>
      <w:spacing w:beforeLines="10" w:afterLines="10" w:line="259" w:lineRule="auto"/>
      <w:jc w:val="center"/>
    </w:pPr>
    <w:rPr>
      <w:rFonts w:ascii="宋体"/>
      <w:kern w:val="0"/>
      <w:szCs w:val="20"/>
    </w:rPr>
  </w:style>
  <w:style w:type="character" w:customStyle="1" w:styleId="63">
    <w:name w:val="font81"/>
    <w:qFormat/>
    <w:uiPriority w:val="0"/>
    <w:rPr>
      <w:rFonts w:hint="eastAsia" w:ascii="Microsoft JhengHei" w:hAnsi="Microsoft JhengHei" w:eastAsia="Microsoft JhengHei" w:cs="Microsoft JhengHei"/>
      <w:b/>
      <w:color w:val="000000"/>
      <w:sz w:val="22"/>
      <w:szCs w:val="22"/>
      <w:u w:val="none"/>
    </w:rPr>
  </w:style>
  <w:style w:type="character" w:customStyle="1" w:styleId="64">
    <w:name w:val="纯文本 Char"/>
    <w:qFormat/>
    <w:uiPriority w:val="0"/>
    <w:rPr>
      <w:rFonts w:ascii="宋体" w:hAnsi="Courier New" w:cs="Courier New"/>
      <w:kern w:val="2"/>
      <w:sz w:val="21"/>
      <w:szCs w:val="21"/>
    </w:rPr>
  </w:style>
  <w:style w:type="character" w:customStyle="1" w:styleId="65">
    <w:name w:val="纯文本 Char3"/>
    <w:qFormat/>
    <w:uiPriority w:val="0"/>
    <w:rPr>
      <w:rFonts w:ascii="宋体" w:hAnsi="Courier New" w:cs="Courier New"/>
      <w:kern w:val="2"/>
      <w:sz w:val="21"/>
      <w:szCs w:val="21"/>
    </w:rPr>
  </w:style>
  <w:style w:type="character" w:customStyle="1" w:styleId="66">
    <w:name w:val="正文 首行缩进:  2 字符 Char"/>
    <w:link w:val="67"/>
    <w:qFormat/>
    <w:uiPriority w:val="0"/>
    <w:rPr>
      <w:kern w:val="2"/>
      <w:sz w:val="24"/>
    </w:rPr>
  </w:style>
  <w:style w:type="paragraph" w:customStyle="1" w:styleId="67">
    <w:name w:val="正文 首行缩进:  2 字符"/>
    <w:basedOn w:val="1"/>
    <w:link w:val="66"/>
    <w:qFormat/>
    <w:uiPriority w:val="0"/>
    <w:pPr>
      <w:adjustRightInd w:val="0"/>
      <w:snapToGrid w:val="0"/>
      <w:spacing w:line="500" w:lineRule="exact"/>
      <w:ind w:firstLine="200" w:firstLineChars="200"/>
      <w:jc w:val="left"/>
    </w:pPr>
    <w:rPr>
      <w:sz w:val="24"/>
      <w:szCs w:val="20"/>
    </w:rPr>
  </w:style>
  <w:style w:type="paragraph" w:customStyle="1" w:styleId="6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报告表格"/>
    <w:basedOn w:val="1"/>
    <w:qFormat/>
    <w:uiPriority w:val="0"/>
    <w:pPr>
      <w:autoSpaceDE w:val="0"/>
      <w:autoSpaceDN w:val="0"/>
      <w:adjustRightInd w:val="0"/>
      <w:jc w:val="center"/>
      <w:textAlignment w:val="bottom"/>
    </w:pPr>
    <w:rPr>
      <w:kern w:val="0"/>
    </w:rPr>
  </w:style>
  <w:style w:type="paragraph" w:customStyle="1" w:styleId="70">
    <w:name w:val="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表格a"/>
    <w:basedOn w:val="1"/>
    <w:qFormat/>
    <w:uiPriority w:val="0"/>
    <w:pPr>
      <w:adjustRightInd w:val="0"/>
      <w:spacing w:before="60" w:after="60" w:line="360" w:lineRule="auto"/>
      <w:jc w:val="center"/>
      <w:textAlignment w:val="baseline"/>
    </w:pPr>
    <w:rPr>
      <w:color w:val="000000"/>
      <w:kern w:val="0"/>
      <w:szCs w:val="22"/>
    </w:rPr>
  </w:style>
  <w:style w:type="paragraph" w:customStyle="1" w:styleId="72">
    <w:name w:val="Char Char Char"/>
    <w:basedOn w:val="1"/>
    <w:qFormat/>
    <w:uiPriority w:val="0"/>
    <w:rPr>
      <w:sz w:val="24"/>
    </w:rPr>
  </w:style>
  <w:style w:type="paragraph" w:customStyle="1" w:styleId="73">
    <w:name w:val="表格内文字格式"/>
    <w:basedOn w:val="1"/>
    <w:next w:val="1"/>
    <w:qFormat/>
    <w:uiPriority w:val="0"/>
    <w:pPr>
      <w:spacing w:line="360" w:lineRule="auto"/>
      <w:ind w:right="-49" w:rightChars="-26" w:firstLine="436" w:firstLineChars="200"/>
      <w:jc w:val="left"/>
    </w:pPr>
    <w:rPr>
      <w:rFonts w:ascii="Arial" w:hAnsi="Arial" w:cs="Arial"/>
      <w:bCs/>
      <w:kern w:val="10"/>
      <w:sz w:val="24"/>
      <w:szCs w:val="21"/>
    </w:rPr>
  </w:style>
  <w:style w:type="paragraph" w:customStyle="1" w:styleId="7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5">
    <w:name w:val="店子正文"/>
    <w:basedOn w:val="1"/>
    <w:qFormat/>
    <w:uiPriority w:val="0"/>
    <w:pPr>
      <w:spacing w:line="360" w:lineRule="auto"/>
      <w:ind w:firstLine="200" w:firstLineChars="200"/>
    </w:pPr>
    <w:rPr>
      <w:sz w:val="24"/>
    </w:rPr>
  </w:style>
  <w:style w:type="paragraph" w:customStyle="1" w:styleId="76">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7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正文-我的正文"/>
    <w:basedOn w:val="1"/>
    <w:qFormat/>
    <w:uiPriority w:val="0"/>
    <w:pPr>
      <w:spacing w:line="360" w:lineRule="auto"/>
      <w:ind w:firstLine="200" w:firstLineChars="200"/>
    </w:pPr>
    <w:rPr>
      <w:sz w:val="24"/>
      <w:szCs w:val="22"/>
    </w:rPr>
  </w:style>
  <w:style w:type="paragraph" w:customStyle="1" w:styleId="79">
    <w:name w:val="表格字体"/>
    <w:basedOn w:val="1"/>
    <w:qFormat/>
    <w:uiPriority w:val="0"/>
    <w:pPr>
      <w:adjustRightInd w:val="0"/>
      <w:spacing w:line="300" w:lineRule="exact"/>
      <w:jc w:val="center"/>
    </w:pPr>
    <w:rPr>
      <w:color w:val="000000"/>
      <w:sz w:val="18"/>
    </w:rPr>
  </w:style>
  <w:style w:type="paragraph" w:customStyle="1" w:styleId="80">
    <w:name w:val="表内容"/>
    <w:basedOn w:val="1"/>
    <w:next w:val="1"/>
    <w:qFormat/>
    <w:uiPriority w:val="0"/>
    <w:pPr>
      <w:spacing w:line="320" w:lineRule="exact"/>
      <w:jc w:val="center"/>
    </w:pPr>
    <w:rPr>
      <w:szCs w:val="20"/>
    </w:rPr>
  </w:style>
  <w:style w:type="paragraph" w:customStyle="1" w:styleId="81">
    <w:name w:val="li_正文"/>
    <w:basedOn w:val="1"/>
    <w:qFormat/>
    <w:uiPriority w:val="0"/>
    <w:pPr>
      <w:ind w:firstLine="200" w:firstLineChars="200"/>
      <w:jc w:val="left"/>
    </w:pPr>
    <w:rPr>
      <w:sz w:val="28"/>
      <w:szCs w:val="28"/>
    </w:rPr>
  </w:style>
  <w:style w:type="paragraph" w:customStyle="1" w:styleId="82">
    <w:name w:val="_Style 88"/>
    <w:basedOn w:val="9"/>
    <w:next w:val="1"/>
    <w:qFormat/>
    <w:uiPriority w:val="0"/>
    <w:pPr>
      <w:ind w:firstLine="420" w:firstLineChars="200"/>
    </w:pPr>
    <w:rPr>
      <w:kern w:val="2"/>
      <w:sz w:val="21"/>
      <w:szCs w:val="24"/>
    </w:rPr>
  </w:style>
  <w:style w:type="paragraph" w:customStyle="1" w:styleId="83">
    <w:name w:val="聪表标题"/>
    <w:basedOn w:val="1"/>
    <w:qFormat/>
    <w:uiPriority w:val="0"/>
    <w:pPr>
      <w:widowControl/>
      <w:spacing w:line="360" w:lineRule="auto"/>
      <w:jc w:val="center"/>
    </w:pPr>
    <w:rPr>
      <w:rFonts w:ascii="黑体" w:hAnsi="黑体" w:eastAsia="黑体"/>
      <w:sz w:val="24"/>
    </w:rPr>
  </w:style>
  <w:style w:type="paragraph" w:customStyle="1" w:styleId="84">
    <w:name w:val="表格内容111"/>
    <w:basedOn w:val="1"/>
    <w:qFormat/>
    <w:uiPriority w:val="0"/>
    <w:pPr>
      <w:spacing w:line="312" w:lineRule="atLeast"/>
      <w:ind w:firstLine="0" w:firstLineChars="0"/>
      <w:jc w:val="center"/>
      <w:textAlignment w:val="center"/>
    </w:pPr>
    <w:rPr>
      <w:sz w:val="21"/>
      <w:szCs w:val="18"/>
    </w:rPr>
  </w:style>
  <w:style w:type="paragraph" w:customStyle="1" w:styleId="85">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86">
    <w:name w:val="报告书表格"/>
    <w:basedOn w:val="1"/>
    <w:qFormat/>
    <w:uiPriority w:val="0"/>
    <w:pPr>
      <w:adjustRightInd w:val="0"/>
      <w:spacing w:before="60" w:beforeLines="0" w:after="60" w:afterLines="0" w:line="240" w:lineRule="atLeast"/>
      <w:jc w:val="center"/>
      <w:textAlignment w:val="baseline"/>
    </w:pPr>
    <w:rPr>
      <w:kern w:val="0"/>
      <w:szCs w:val="20"/>
    </w:rPr>
  </w:style>
  <w:style w:type="character" w:customStyle="1" w:styleId="87">
    <w:name w:val="font11"/>
    <w:basedOn w:val="26"/>
    <w:qFormat/>
    <w:uiPriority w:val="0"/>
    <w:rPr>
      <w:rFonts w:hint="default" w:ascii="Times New Roman" w:hAnsi="Times New Roman" w:cs="Times New Roman"/>
      <w:color w:val="000000"/>
      <w:sz w:val="18"/>
      <w:szCs w:val="18"/>
      <w:u w:val="none"/>
    </w:rPr>
  </w:style>
  <w:style w:type="character" w:customStyle="1" w:styleId="88">
    <w:name w:val="font61"/>
    <w:basedOn w:val="26"/>
    <w:qFormat/>
    <w:uiPriority w:val="0"/>
    <w:rPr>
      <w:rFonts w:hint="eastAsia" w:ascii="宋体" w:hAnsi="宋体" w:eastAsia="宋体" w:cs="宋体"/>
      <w:i/>
      <w:iCs/>
      <w:color w:val="000000"/>
      <w:sz w:val="18"/>
      <w:szCs w:val="18"/>
      <w:u w:val="none"/>
    </w:rPr>
  </w:style>
  <w:style w:type="paragraph" w:customStyle="1" w:styleId="89">
    <w:name w:val="表 头"/>
    <w:basedOn w:val="1"/>
    <w:qFormat/>
    <w:uiPriority w:val="0"/>
    <w:pPr>
      <w:adjustRightInd w:val="0"/>
      <w:spacing w:before="50" w:beforeLines="50" w:after="50" w:afterLines="50"/>
      <w:jc w:val="center"/>
    </w:pPr>
    <w:rPr>
      <w:rFonts w:ascii="黑体" w:eastAsia="黑体"/>
      <w:kern w:val="0"/>
      <w:szCs w:val="21"/>
    </w:rPr>
  </w:style>
  <w:style w:type="paragraph" w:customStyle="1" w:styleId="90">
    <w:name w:val="表格内容"/>
    <w:basedOn w:val="1"/>
    <w:qFormat/>
    <w:uiPriority w:val="0"/>
    <w:pPr>
      <w:adjustRightInd w:val="0"/>
      <w:spacing w:line="240" w:lineRule="auto"/>
      <w:jc w:val="center"/>
      <w:textAlignment w:val="baseline"/>
    </w:pPr>
    <w:rPr>
      <w:sz w:val="21"/>
      <w:szCs w:val="21"/>
    </w:rPr>
  </w:style>
  <w:style w:type="paragraph" w:customStyle="1" w:styleId="91">
    <w:name w:val="正文55555"/>
    <w:basedOn w:val="1"/>
    <w:qFormat/>
    <w:uiPriority w:val="0"/>
    <w:pPr>
      <w:widowControl/>
      <w:spacing w:line="360" w:lineRule="auto"/>
      <w:ind w:firstLine="200" w:firstLineChars="200"/>
      <w:jc w:val="left"/>
    </w:pPr>
    <w:rPr>
      <w:kern w:val="0"/>
      <w:sz w:val="24"/>
    </w:rPr>
  </w:style>
  <w:style w:type="paragraph" w:styleId="92">
    <w:name w:val="List Paragraph"/>
    <w:basedOn w:val="1"/>
    <w:qFormat/>
    <w:uiPriority w:val="34"/>
    <w:pPr>
      <w:ind w:firstLine="420" w:firstLineChars="200"/>
    </w:pPr>
  </w:style>
  <w:style w:type="paragraph" w:customStyle="1" w:styleId="93">
    <w:name w:val="聪正文"/>
    <w:basedOn w:val="1"/>
    <w:qFormat/>
    <w:uiPriority w:val="0"/>
    <w:pPr>
      <w:widowControl/>
      <w:spacing w:line="360" w:lineRule="auto"/>
      <w:ind w:firstLine="200" w:firstLineChars="200"/>
    </w:pPr>
    <w:rPr>
      <w:rFonts w:ascii="宋体" w:hAnsi="宋体"/>
      <w:sz w:val="24"/>
    </w:rPr>
  </w:style>
  <w:style w:type="character" w:customStyle="1" w:styleId="94">
    <w:name w:val="font12"/>
    <w:basedOn w:val="26"/>
    <w:qFormat/>
    <w:uiPriority w:val="0"/>
    <w:rPr>
      <w:rFonts w:hint="eastAsia" w:ascii="宋体" w:hAnsi="宋体" w:eastAsia="宋体" w:cs="宋体"/>
      <w:color w:val="000000"/>
      <w:sz w:val="21"/>
      <w:szCs w:val="21"/>
      <w:u w:val="none"/>
    </w:rPr>
  </w:style>
  <w:style w:type="character" w:customStyle="1" w:styleId="95">
    <w:name w:val="font91"/>
    <w:basedOn w:val="26"/>
    <w:qFormat/>
    <w:uiPriority w:val="0"/>
    <w:rPr>
      <w:rFonts w:hint="eastAsia" w:ascii="宋体" w:hAnsi="宋体" w:eastAsia="宋体" w:cs="宋体"/>
      <w:color w:val="FF0000"/>
      <w:sz w:val="21"/>
      <w:szCs w:val="21"/>
      <w:u w:val="none"/>
    </w:rPr>
  </w:style>
  <w:style w:type="paragraph" w:customStyle="1" w:styleId="96">
    <w:name w:val="表格标题"/>
    <w:basedOn w:val="7"/>
    <w:next w:val="1"/>
    <w:qFormat/>
    <w:uiPriority w:val="0"/>
    <w:pPr>
      <w:autoSpaceDE w:val="0"/>
      <w:adjustRightInd w:val="0"/>
      <w:spacing w:before="120"/>
      <w:jc w:val="center"/>
    </w:pPr>
    <w:rPr>
      <w:rFonts w:ascii="Times New Roman" w:hAnsi="Times New Roman" w:eastAsia="宋体"/>
      <w:b/>
      <w:bCs/>
      <w:sz w:val="21"/>
      <w:szCs w:val="21"/>
      <w:lang w:eastAsia="en-US" w:bidi="en-US"/>
    </w:rPr>
  </w:style>
  <w:style w:type="table" w:customStyle="1" w:styleId="9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8">
    <w:name w:val="环保表内字（五号）"/>
    <w:basedOn w:val="1"/>
    <w:qFormat/>
    <w:uiPriority w:val="0"/>
    <w:pPr>
      <w:adjustRightInd w:val="0"/>
      <w:snapToGrid w:val="0"/>
      <w:spacing w:line="360" w:lineRule="auto"/>
    </w:pPr>
    <w:rPr>
      <w:snapToGrid w:val="0"/>
      <w:kern w:val="0"/>
      <w:sz w:val="21"/>
    </w:rPr>
  </w:style>
  <w:style w:type="paragraph" w:customStyle="1" w:styleId="99">
    <w:name w:val="1表格内容"/>
    <w:basedOn w:val="1"/>
    <w:qFormat/>
    <w:uiPriority w:val="0"/>
    <w:pPr>
      <w:adjustRightInd w:val="0"/>
      <w:snapToGrid w:val="0"/>
      <w:spacing w:before="10" w:beforeLines="10" w:after="10" w:afterLines="10"/>
      <w:jc w:val="center"/>
    </w:pPr>
    <w:rPr>
      <w:rFonts w:ascii="Times New Roman" w:hAnsi="Times New Roman"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5.png"/><Relationship Id="rId28" Type="http://schemas.openxmlformats.org/officeDocument/2006/relationships/image" Target="media/image14.jpeg"/><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5.emf"/><Relationship Id="rId17" Type="http://schemas.openxmlformats.org/officeDocument/2006/relationships/oleObject" Target="embeddings/oleObject6.bin"/><Relationship Id="rId16" Type="http://schemas.openxmlformats.org/officeDocument/2006/relationships/image" Target="media/image4.emf"/><Relationship Id="rId15" Type="http://schemas.openxmlformats.org/officeDocument/2006/relationships/oleObject" Target="embeddings/oleObject5.bin"/><Relationship Id="rId14" Type="http://schemas.openxmlformats.org/officeDocument/2006/relationships/image" Target="media/image3.emf"/><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50</Pages>
  <Words>14230</Words>
  <Characters>15265</Characters>
  <Lines>317</Lines>
  <Paragraphs>89</Paragraphs>
  <TotalTime>1</TotalTime>
  <ScaleCrop>false</ScaleCrop>
  <LinksUpToDate>false</LinksUpToDate>
  <CharactersWithSpaces>15354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文刀</cp:lastModifiedBy>
  <cp:lastPrinted>2023-11-07T11:31:00Z</cp:lastPrinted>
  <dcterms:modified xsi:type="dcterms:W3CDTF">2026-02-04T02:48:21Z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F27DB000209646DBA4C8956CC97DCCF8_13</vt:lpwstr>
  </property>
  <property fmtid="{D5CDD505-2E9C-101B-9397-08002B2CF9AE}" pid="4" name="KSOTemplateDocerSaveRecord">
    <vt:lpwstr>eyJoZGlkIjoiY2Y3N2I4ODI5ZDQzMzgxYzQ3MTdmNjE4OWJlY2I3ZjUiLCJ1c2VySWQiOiIxMDIxMTg3ODAxIn0=</vt:lpwstr>
  </property>
</Properties>
</file>