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临淄区信访局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</w:t>
      </w:r>
      <w:r>
        <w:rPr>
          <w:rFonts w:ascii="Times New Roman" w:hAnsi="Times New Roman" w:eastAsia="方正小标宋简体"/>
          <w:sz w:val="44"/>
          <w:szCs w:val="44"/>
        </w:rPr>
        <w:t>23</w:t>
      </w:r>
      <w:r>
        <w:rPr>
          <w:rFonts w:hint="eastAsia" w:ascii="Times New Roman" w:hAnsi="Times New Roman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Times New Roman" w:hAnsi="Times New Roman" w:eastAsia="仿宋"/>
          <w:color w:val="000000"/>
          <w:sz w:val="32"/>
          <w:szCs w:val="32"/>
        </w:rPr>
        <w:t>21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〕</w:t>
      </w:r>
      <w:r>
        <w:rPr>
          <w:rFonts w:ascii="Times New Roman" w:hAnsi="Times New Roman" w:eastAsia="仿宋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Times New Roman" w:hAnsi="Times New Roman" w:eastAsia="仿宋"/>
          <w:color w:val="000000"/>
          <w:sz w:val="32"/>
          <w:szCs w:val="32"/>
        </w:rPr>
        <w:t>23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年1月1日到12月31日止。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如对报告内容有疑问，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请与临淄区信访局办公室联系（地址：临淄区人民路</w:t>
      </w:r>
      <w:r>
        <w:rPr>
          <w:rFonts w:ascii="Times New Roman" w:hAnsi="Times New Roman" w:eastAsia="仿宋"/>
          <w:color w:val="000000"/>
          <w:sz w:val="32"/>
          <w:szCs w:val="32"/>
        </w:rPr>
        <w:t>728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号；邮编：</w:t>
      </w:r>
      <w:r>
        <w:rPr>
          <w:rFonts w:ascii="Times New Roman" w:hAnsi="Times New Roman" w:eastAsia="仿宋"/>
          <w:color w:val="000000"/>
          <w:sz w:val="32"/>
          <w:szCs w:val="32"/>
        </w:rPr>
        <w:t>255400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；电话：</w:t>
      </w:r>
      <w:r>
        <w:rPr>
          <w:rFonts w:ascii="Times New Roman" w:hAnsi="Times New Roman" w:eastAsia="仿宋"/>
          <w:color w:val="000000"/>
          <w:sz w:val="32"/>
          <w:szCs w:val="32"/>
        </w:rPr>
        <w:t>0533-7220362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；</w:t>
      </w:r>
      <w:r>
        <w:rPr>
          <w:rFonts w:ascii="Times New Roman" w:hAnsi="Times New Roman" w:eastAsia="仿宋"/>
          <w:color w:val="000000"/>
          <w:sz w:val="32"/>
          <w:szCs w:val="32"/>
        </w:rPr>
        <w:t>邮箱：lzqxfjbgs@zb.shandong.cn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）。</w:t>
      </w: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一、总体情况</w:t>
      </w:r>
    </w:p>
    <w:p>
      <w:pPr>
        <w:ind w:firstLine="648"/>
        <w:rPr>
          <w:rFonts w:ascii="仿宋_GB2312" w:hAnsi="Arial" w:eastAsia="仿宋_GB2312" w:cs="Arial"/>
          <w:color w:val="FF0000"/>
          <w:spacing w:val="1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  <w:t>2023年，临淄区信访局在区委、区政府的正确领导下，在区政府政务公开办</w:t>
      </w:r>
      <w:r>
        <w:rPr>
          <w:rFonts w:ascii="Times New Roman" w:hAnsi="Times New Roman" w:eastAsia="仿宋"/>
          <w:color w:val="000000"/>
          <w:sz w:val="31"/>
          <w:szCs w:val="31"/>
          <w:shd w:val="clear" w:color="auto" w:fill="FFFFFF"/>
        </w:rPr>
        <w:t>的</w:t>
      </w:r>
      <w:r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  <w:t>指导</w:t>
      </w:r>
      <w:r>
        <w:rPr>
          <w:rFonts w:ascii="Times New Roman" w:hAnsi="Times New Roman" w:eastAsia="仿宋"/>
          <w:color w:val="000000"/>
          <w:sz w:val="31"/>
          <w:szCs w:val="31"/>
          <w:shd w:val="clear" w:color="auto" w:fill="FFFFFF"/>
        </w:rPr>
        <w:t>下</w:t>
      </w:r>
      <w:r>
        <w:rPr>
          <w:rFonts w:hint="eastAsia" w:ascii="Times New Roman" w:hAnsi="Times New Roman" w:eastAsia="仿宋"/>
          <w:color w:val="000000"/>
          <w:sz w:val="31"/>
          <w:szCs w:val="31"/>
          <w:shd w:val="clear" w:color="auto" w:fill="FFFFFF"/>
        </w:rPr>
        <w:t>，深入贯彻落实《中华人民共和国政府信息公开条例》，积极推进政府信息公开工作，努力保障公民、法人和其他组织依法获取政府信息。</w:t>
      </w:r>
    </w:p>
    <w:p>
      <w:pPr>
        <w:ind w:firstLine="648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 xml:space="preserve"> (一)主动公开信息情况。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区信访局坚持“以公开为常态、不公开为例外”的原则，全面、及时、准确地主动公开政府信息。2023年度，通过区信访局官方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网站、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微信公众号等渠道，主动公开信访工作动态、政策法规、数据统计等信息共计</w:t>
      </w: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109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条。同时，按照上级部门的要求，及时发布年度工作报告、财政预决算等重要信息，充分保障了公民的知情权。</w:t>
      </w:r>
    </w:p>
    <w:p>
      <w:pPr>
        <w:widowControl/>
        <w:spacing w:line="560" w:lineRule="atLeast"/>
        <w:ind w:firstLine="640"/>
        <w:rPr>
          <w:rFonts w:ascii="Times New Roman" w:hAnsi="Times New Roman" w:cs="Times New Roman"/>
          <w:color w:val="0C0C0C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（二）依申请公开工作情况。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年我局未收到公民、法人和其他组织的政府信息公开申请，没有发生行政复议和行政诉讼情况。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仿宋"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（三）政府信息管理情况。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不断完善信息公开制度，扩大公开范围，丰富公开渠道，及时、准确地发布各类政府信息，涉及政策法规、财政预决算、重大项目等敏感信息也做到了全面公开。同时，积极推进政府信息公开工作标准化和规范化建设，不断提升政府信息公开工作水平。</w:t>
      </w:r>
    </w:p>
    <w:p>
      <w:pPr>
        <w:widowControl/>
        <w:spacing w:line="560" w:lineRule="atLeas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（四）政府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信息公开</w:t>
      </w: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平台建设情况。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加强政府信息公开平台建设，完善官方网站功能，规范化建设临淄区信访局信息公开专栏，提高信息发布效率。对网站进行优化升级，紧紧围绕我局中心工作，及时准确公开群众普遍关注的重点领域内容，对涉及的法规政策、部门文件等及时予以公开。同时，加强与新闻媒体的合作，拓宽政府信息公开渠道，增强信息传播的广度和深度,积极营造良好的舆论环境。</w:t>
      </w:r>
    </w:p>
    <w:p>
      <w:pPr>
        <w:widowControl/>
        <w:spacing w:line="560" w:lineRule="atLeas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（五）政府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信息公开</w:t>
      </w: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监督保障情况。一是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建立健全了监督机制，通过内部监督和社会监督相结合的方式，对政府信息公开工作进行全面监督。二是加强对工作人员的培训和教育，集中学习《政府信息公开工作年度报告编发指南》，提高其信息公开意识和业务水平。同时，积极回应社会关切和公众诉求，及时处理和解决相关问题。三是加强对政府信息公开工作的考核和评估，及时发现问题并督促改进。202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年我局未出现因信息公开不到位需要进行责任追究的情况。</w:t>
      </w:r>
    </w:p>
    <w:p>
      <w:pPr>
        <w:ind w:firstLine="648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二</w:t>
      </w:r>
      <w:r>
        <w:rPr>
          <w:rFonts w:hint="eastAsia" w:ascii="Times New Roman" w:hAnsi="Times New Roman" w:eastAsia="黑体"/>
          <w:sz w:val="32"/>
          <w:szCs w:val="32"/>
        </w:rPr>
        <w:t>、主动公开政府信息情况</w:t>
      </w:r>
    </w:p>
    <w:p>
      <w:pPr>
        <w:spacing w:before="9"/>
        <w:jc w:val="left"/>
        <w:rPr>
          <w:rFonts w:ascii="Times New Roman" w:hAnsi="Times New Roman" w:eastAsia="宋体" w:cs="宋体"/>
          <w:kern w:val="0"/>
          <w:szCs w:val="21"/>
        </w:rPr>
      </w:pPr>
    </w:p>
    <w:tbl>
      <w:tblPr>
        <w:tblStyle w:val="12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第二十条</w:t>
            </w:r>
            <w:r>
              <w:rPr>
                <w:rFonts w:ascii="Times New Roman" w:hAnsi="Times New Roman"/>
                <w:lang w:eastAsia="en-US"/>
              </w:rPr>
              <w:tab/>
            </w:r>
            <w:r>
              <w:rPr>
                <w:rFonts w:ascii="Times New Roman" w:hAnsi="Times New Roman"/>
                <w:lang w:eastAsia="en-US"/>
              </w:rPr>
              <w:t>第 （一</w:t>
            </w:r>
            <w:r>
              <w:rPr>
                <w:rFonts w:hint="eastAsia" w:ascii="Times New Roman" w:hAnsi="Times New Roman"/>
                <w:lang w:eastAsia="en-US"/>
              </w:rPr>
              <w:t>）</w:t>
            </w:r>
            <w:r>
              <w:rPr>
                <w:rFonts w:ascii="Times New Roman" w:hAnsi="Times New Roman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第二十条</w:t>
            </w:r>
            <w:r>
              <w:rPr>
                <w:rFonts w:ascii="Times New Roman" w:hAnsi="Times New Roman"/>
                <w:lang w:eastAsia="en-US"/>
              </w:rPr>
              <w:tab/>
            </w:r>
            <w:r>
              <w:rPr>
                <w:rFonts w:ascii="Times New Roman" w:hAnsi="Times New Roman"/>
                <w:lang w:eastAsia="en-US"/>
              </w:rPr>
              <w:t>第 （五</w:t>
            </w:r>
            <w:r>
              <w:rPr>
                <w:rFonts w:hint="eastAsia" w:ascii="Times New Roman" w:hAnsi="Times New Roman"/>
                <w:lang w:eastAsia="en-US"/>
              </w:rPr>
              <w:t>）</w:t>
            </w:r>
            <w:r>
              <w:rPr>
                <w:rFonts w:ascii="Times New Roman" w:hAnsi="Times New Roman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第二十条</w:t>
            </w:r>
            <w:r>
              <w:rPr>
                <w:rFonts w:ascii="Times New Roman" w:hAnsi="Times New Roman"/>
                <w:lang w:eastAsia="en-US"/>
              </w:rPr>
              <w:tab/>
            </w:r>
            <w:r>
              <w:rPr>
                <w:rFonts w:ascii="Times New Roman" w:hAnsi="Times New Roman"/>
                <w:lang w:eastAsia="en-US"/>
              </w:rPr>
              <w:t>第 （六</w:t>
            </w:r>
            <w:r>
              <w:rPr>
                <w:rFonts w:hint="eastAsia" w:ascii="Times New Roman" w:hAnsi="Times New Roman"/>
                <w:lang w:eastAsia="en-US"/>
              </w:rPr>
              <w:t>）</w:t>
            </w:r>
            <w:r>
              <w:rPr>
                <w:rFonts w:ascii="Times New Roman" w:hAnsi="Times New Roman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第二十条</w:t>
            </w:r>
            <w:r>
              <w:rPr>
                <w:rFonts w:ascii="Times New Roman" w:hAnsi="Times New Roman"/>
                <w:lang w:eastAsia="en-US"/>
              </w:rPr>
              <w:tab/>
            </w:r>
            <w:r>
              <w:rPr>
                <w:rFonts w:ascii="Times New Roman" w:hAnsi="Times New Roman"/>
                <w:lang w:eastAsia="en-US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本年收费金额  （单位 ：万元</w:t>
            </w:r>
            <w:r>
              <w:rPr>
                <w:rFonts w:hint="eastAsia" w:ascii="Times New Roman" w:hAnsi="Times New Roman"/>
                <w:lang w:eastAsia="en-US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eastAsia" w:ascii="Times New Roman" w:hAnsi="Times New Roman"/>
                <w:lang w:eastAsia="en-US"/>
              </w:rPr>
              <w:t>0</w:t>
            </w: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四、结转下年度继续办理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rPr>
          <w:rFonts w:ascii="Times New Roman" w:hAnsi="Times New Roman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85" w:lineRule="atLeast"/>
        <w:ind w:right="135" w:firstLine="660"/>
        <w:rPr>
          <w:rFonts w:ascii="Times New Roman" w:hAnsi="Times New Roman" w:eastAsia="仿宋" w:cs="Times New Roman"/>
          <w:color w:val="FF0000"/>
          <w:kern w:val="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（一）存在问题。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信息公开的及时性和准确性有待进一步提高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；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二是部分工作人员业务能力需提升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；三是政府信息公开平台的功能和交互性有待进一步完善。平台界面友好度和用户体验需进一步优化。</w:t>
      </w:r>
    </w:p>
    <w:p>
      <w:pPr>
        <w:widowControl/>
        <w:shd w:val="clear" w:color="auto" w:fill="FFFFFF"/>
        <w:spacing w:line="585" w:lineRule="atLeast"/>
        <w:ind w:right="135" w:firstLine="660"/>
        <w:rPr>
          <w:rFonts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shd w:val="clear" w:color="auto" w:fill="FFFFFF"/>
        </w:rPr>
        <w:t>（二）改进情况。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一是加强信息发布审核工作，确保信息的准确性和权威性；二是加强培训和学习，提高工作人员对信息公开工作的认识和业务水平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三是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shd w:val="clear" w:color="auto" w:fill="FFFFFF"/>
        </w:rPr>
        <w:t>积极推进政府信息公开平台的建设和完善。加强平台功能开发和技术升级，优化界面设计和用户体验，提高平台的互动性和便捷性。同时拓宽信息公开渠道，利用新媒体等平台增加信息的传播力度和覆盖面。</w:t>
      </w:r>
    </w:p>
    <w:p>
      <w:pPr>
        <w:widowControl/>
        <w:shd w:val="clear" w:color="auto" w:fill="FFFFFF"/>
        <w:spacing w:line="585" w:lineRule="atLeast"/>
        <w:ind w:right="135" w:firstLine="66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收取信息处理费情况。本年度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无收取信息处理费情况。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（二）人大代表建议和政协提案办理情况。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年，通过网站公开人大代表建议办理情况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件，公开政协委员提案办理情况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件。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（三）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年度工作要点落实情况。</w:t>
      </w:r>
      <w:r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年度，临淄区</w:t>
      </w: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t>信访局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严格落实《</w:t>
      </w:r>
      <w:r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年淄博市政务公开工作方案》工作要求，围绕政府工作报告重点任务及民生关注热点加大主动公开力度，关注社会关切加强舆情回应，着力提升政务服务工作实效。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Arial"/>
          <w:color w:val="333333"/>
          <w:spacing w:val="1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FFFFFF"/>
        </w:rPr>
        <w:t>（四）政务公开工作创新情况。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一是注重利用新媒体平台推进政务公开工作。通过微信公众号等渠道及时发布信访工作动态和政策法规等信息，扩大了信息公开的覆盖面和影响力。三是加强对政务公开工作的考核和评估，建立了科学的考核指标体系和评估机制，定期对政务公开工作进行自查和总结，及时发现问题并采取有效措施进行改进。适时调整相关设置，及时回应公众关心关注，同步做好信息安全、保密等工作，进一步提升政务公开工作质量。 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01C9E"/>
    <w:rsid w:val="0000594A"/>
    <w:rsid w:val="00013109"/>
    <w:rsid w:val="00023AAC"/>
    <w:rsid w:val="00024810"/>
    <w:rsid w:val="00030DFB"/>
    <w:rsid w:val="00034E89"/>
    <w:rsid w:val="000414C6"/>
    <w:rsid w:val="00042CA0"/>
    <w:rsid w:val="00043D31"/>
    <w:rsid w:val="00046423"/>
    <w:rsid w:val="00052AD6"/>
    <w:rsid w:val="00055473"/>
    <w:rsid w:val="00055E11"/>
    <w:rsid w:val="0005603C"/>
    <w:rsid w:val="00056B8B"/>
    <w:rsid w:val="00063220"/>
    <w:rsid w:val="0006628C"/>
    <w:rsid w:val="000706E1"/>
    <w:rsid w:val="00080C9C"/>
    <w:rsid w:val="00085190"/>
    <w:rsid w:val="0008637D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4EF1"/>
    <w:rsid w:val="0013565C"/>
    <w:rsid w:val="00140E3F"/>
    <w:rsid w:val="00143DC5"/>
    <w:rsid w:val="00144ABF"/>
    <w:rsid w:val="00144B5F"/>
    <w:rsid w:val="00151B11"/>
    <w:rsid w:val="00170D63"/>
    <w:rsid w:val="00172B20"/>
    <w:rsid w:val="0017420B"/>
    <w:rsid w:val="0017427C"/>
    <w:rsid w:val="00176618"/>
    <w:rsid w:val="00176B17"/>
    <w:rsid w:val="00185EBD"/>
    <w:rsid w:val="00187315"/>
    <w:rsid w:val="001900C0"/>
    <w:rsid w:val="001922F2"/>
    <w:rsid w:val="00196FD6"/>
    <w:rsid w:val="001A21B5"/>
    <w:rsid w:val="001A3CCB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3A37"/>
    <w:rsid w:val="00204AA5"/>
    <w:rsid w:val="00205590"/>
    <w:rsid w:val="002157C1"/>
    <w:rsid w:val="00216261"/>
    <w:rsid w:val="00216DF6"/>
    <w:rsid w:val="0021763D"/>
    <w:rsid w:val="00224377"/>
    <w:rsid w:val="002264B1"/>
    <w:rsid w:val="00226CD2"/>
    <w:rsid w:val="0023206E"/>
    <w:rsid w:val="00234868"/>
    <w:rsid w:val="0023602C"/>
    <w:rsid w:val="00240EAF"/>
    <w:rsid w:val="00242863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D7C68"/>
    <w:rsid w:val="002E3BB6"/>
    <w:rsid w:val="002E594D"/>
    <w:rsid w:val="002E6EDF"/>
    <w:rsid w:val="003116A7"/>
    <w:rsid w:val="0031332E"/>
    <w:rsid w:val="003135A4"/>
    <w:rsid w:val="00315952"/>
    <w:rsid w:val="003164F6"/>
    <w:rsid w:val="00316CE4"/>
    <w:rsid w:val="003257C1"/>
    <w:rsid w:val="003318E7"/>
    <w:rsid w:val="00332905"/>
    <w:rsid w:val="00334C65"/>
    <w:rsid w:val="0035319E"/>
    <w:rsid w:val="0035741E"/>
    <w:rsid w:val="00357E22"/>
    <w:rsid w:val="00357E4E"/>
    <w:rsid w:val="003624E4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3676"/>
    <w:rsid w:val="003C44C8"/>
    <w:rsid w:val="003C5789"/>
    <w:rsid w:val="003C70E3"/>
    <w:rsid w:val="003D6959"/>
    <w:rsid w:val="003D7EB2"/>
    <w:rsid w:val="003E1F92"/>
    <w:rsid w:val="003E6B2B"/>
    <w:rsid w:val="003F2DA8"/>
    <w:rsid w:val="003F38D1"/>
    <w:rsid w:val="003F538D"/>
    <w:rsid w:val="00402F0B"/>
    <w:rsid w:val="00405DB6"/>
    <w:rsid w:val="00414EEE"/>
    <w:rsid w:val="00420F86"/>
    <w:rsid w:val="00423431"/>
    <w:rsid w:val="00434746"/>
    <w:rsid w:val="00435756"/>
    <w:rsid w:val="00446210"/>
    <w:rsid w:val="00460593"/>
    <w:rsid w:val="0046437F"/>
    <w:rsid w:val="0047015F"/>
    <w:rsid w:val="004713FB"/>
    <w:rsid w:val="00473626"/>
    <w:rsid w:val="00481ED7"/>
    <w:rsid w:val="00481FD3"/>
    <w:rsid w:val="004847BC"/>
    <w:rsid w:val="0048518B"/>
    <w:rsid w:val="00487655"/>
    <w:rsid w:val="004936CF"/>
    <w:rsid w:val="00495EBA"/>
    <w:rsid w:val="004A0C7B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17FE0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87374"/>
    <w:rsid w:val="00593F9E"/>
    <w:rsid w:val="0059666D"/>
    <w:rsid w:val="005A3BFA"/>
    <w:rsid w:val="005C071E"/>
    <w:rsid w:val="005D4DA2"/>
    <w:rsid w:val="005D7981"/>
    <w:rsid w:val="005E2D72"/>
    <w:rsid w:val="005E2FE5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6BE7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24FDE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65BA4"/>
    <w:rsid w:val="007720F2"/>
    <w:rsid w:val="00772EA0"/>
    <w:rsid w:val="007745BE"/>
    <w:rsid w:val="00781A3D"/>
    <w:rsid w:val="00783BE0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15E06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0A84"/>
    <w:rsid w:val="008A171F"/>
    <w:rsid w:val="008A3BC0"/>
    <w:rsid w:val="008A66F8"/>
    <w:rsid w:val="008B2FD1"/>
    <w:rsid w:val="008B5D19"/>
    <w:rsid w:val="008B6607"/>
    <w:rsid w:val="008B7BD8"/>
    <w:rsid w:val="008C2625"/>
    <w:rsid w:val="008C37A3"/>
    <w:rsid w:val="008D2DBD"/>
    <w:rsid w:val="008D6B7B"/>
    <w:rsid w:val="008F142B"/>
    <w:rsid w:val="008F188C"/>
    <w:rsid w:val="008F51FF"/>
    <w:rsid w:val="00901048"/>
    <w:rsid w:val="00904289"/>
    <w:rsid w:val="00906B9B"/>
    <w:rsid w:val="00912FB0"/>
    <w:rsid w:val="00913531"/>
    <w:rsid w:val="0092086C"/>
    <w:rsid w:val="00920A8C"/>
    <w:rsid w:val="0092182B"/>
    <w:rsid w:val="00922377"/>
    <w:rsid w:val="00930D46"/>
    <w:rsid w:val="00935E77"/>
    <w:rsid w:val="00940C11"/>
    <w:rsid w:val="009515FD"/>
    <w:rsid w:val="0096093C"/>
    <w:rsid w:val="00962CD0"/>
    <w:rsid w:val="00966C94"/>
    <w:rsid w:val="00966D81"/>
    <w:rsid w:val="0097065C"/>
    <w:rsid w:val="00975A80"/>
    <w:rsid w:val="0098598B"/>
    <w:rsid w:val="00993C26"/>
    <w:rsid w:val="009B0107"/>
    <w:rsid w:val="009B735C"/>
    <w:rsid w:val="009B7848"/>
    <w:rsid w:val="009C460B"/>
    <w:rsid w:val="009C4734"/>
    <w:rsid w:val="009D452F"/>
    <w:rsid w:val="009E68DF"/>
    <w:rsid w:val="009F4FD2"/>
    <w:rsid w:val="009F6AA8"/>
    <w:rsid w:val="00A03AC4"/>
    <w:rsid w:val="00A03E53"/>
    <w:rsid w:val="00A06E87"/>
    <w:rsid w:val="00A1342F"/>
    <w:rsid w:val="00A143E6"/>
    <w:rsid w:val="00A22178"/>
    <w:rsid w:val="00A25860"/>
    <w:rsid w:val="00A26D25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952B0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1CE"/>
    <w:rsid w:val="00AD49B5"/>
    <w:rsid w:val="00AD76B6"/>
    <w:rsid w:val="00AE6C57"/>
    <w:rsid w:val="00AF2313"/>
    <w:rsid w:val="00AF50F4"/>
    <w:rsid w:val="00B0337D"/>
    <w:rsid w:val="00B05351"/>
    <w:rsid w:val="00B1769A"/>
    <w:rsid w:val="00B23183"/>
    <w:rsid w:val="00B245B9"/>
    <w:rsid w:val="00B33075"/>
    <w:rsid w:val="00B33870"/>
    <w:rsid w:val="00B414D1"/>
    <w:rsid w:val="00B459E2"/>
    <w:rsid w:val="00B53141"/>
    <w:rsid w:val="00B559FA"/>
    <w:rsid w:val="00B6732F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943"/>
    <w:rsid w:val="00BE4FAC"/>
    <w:rsid w:val="00BE59C5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120"/>
    <w:rsid w:val="00C234EF"/>
    <w:rsid w:val="00C277FA"/>
    <w:rsid w:val="00C307E5"/>
    <w:rsid w:val="00C61A42"/>
    <w:rsid w:val="00C63784"/>
    <w:rsid w:val="00C665B4"/>
    <w:rsid w:val="00C71268"/>
    <w:rsid w:val="00C735FE"/>
    <w:rsid w:val="00C75B28"/>
    <w:rsid w:val="00C762CA"/>
    <w:rsid w:val="00C81103"/>
    <w:rsid w:val="00C81837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5627B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B5A5A"/>
    <w:rsid w:val="00DC2AFC"/>
    <w:rsid w:val="00DE0CC2"/>
    <w:rsid w:val="00DE7D42"/>
    <w:rsid w:val="00DF06BE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86E2A"/>
    <w:rsid w:val="00E87402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8684A"/>
    <w:rsid w:val="00F87E47"/>
    <w:rsid w:val="00F94621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1A9837EE"/>
    <w:rsid w:val="3DFB9531"/>
    <w:rsid w:val="4DE93206"/>
    <w:rsid w:val="75BB1E5B"/>
    <w:rsid w:val="FFFE0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470</Words>
  <Characters>2685</Characters>
  <Lines>22</Lines>
  <Paragraphs>6</Paragraphs>
  <TotalTime>16</TotalTime>
  <ScaleCrop>false</ScaleCrop>
  <LinksUpToDate>false</LinksUpToDate>
  <CharactersWithSpaces>3149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2023-01-31T18:31:00Z</dcterms:created>
  <dc:creator>China</dc:creator>
  <cp:lastModifiedBy>administrator</cp:lastModifiedBy>
  <dcterms:modified xsi:type="dcterms:W3CDTF">2024-03-19T09:19:43Z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34A3AB052A8A4A6BB16E28A2C671AC5D</vt:lpwstr>
  </property>
</Properties>
</file>