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4798">
      <w:pPr>
        <w:spacing w:line="243" w:lineRule="auto"/>
        <w:rPr>
          <w:rFonts w:ascii="Arial"/>
          <w:sz w:val="21"/>
        </w:rPr>
      </w:pPr>
    </w:p>
    <w:p w14:paraId="1A198E51">
      <w:pPr>
        <w:spacing w:line="243" w:lineRule="auto"/>
        <w:rPr>
          <w:rFonts w:ascii="Arial"/>
          <w:sz w:val="21"/>
        </w:rPr>
      </w:pPr>
    </w:p>
    <w:p w14:paraId="1DD34EA9">
      <w:pPr>
        <w:spacing w:before="39" w:line="227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临淄区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应急管理局涉企行政检查事项清单</w:t>
      </w:r>
    </w:p>
    <w:p w14:paraId="53EDF2CF">
      <w:pPr>
        <w:spacing w:line="51" w:lineRule="exact"/>
      </w:pPr>
    </w:p>
    <w:tbl>
      <w:tblPr>
        <w:tblStyle w:val="6"/>
        <w:tblW w:w="136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380"/>
        <w:gridCol w:w="1188"/>
        <w:gridCol w:w="1770"/>
        <w:gridCol w:w="1416"/>
        <w:gridCol w:w="1044"/>
        <w:gridCol w:w="3720"/>
        <w:gridCol w:w="840"/>
      </w:tblGrid>
      <w:tr w14:paraId="2970A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311" w:type="dxa"/>
            <w:vAlign w:val="center"/>
          </w:tcPr>
          <w:p w14:paraId="4C29183F">
            <w:pPr>
              <w:spacing w:before="123" w:line="214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9"/>
                <w:sz w:val="28"/>
                <w:szCs w:val="28"/>
              </w:rPr>
              <w:t>检查事项名称</w:t>
            </w:r>
          </w:p>
        </w:tc>
        <w:tc>
          <w:tcPr>
            <w:tcW w:w="1380" w:type="dxa"/>
            <w:vAlign w:val="center"/>
          </w:tcPr>
          <w:p w14:paraId="090CBD2D">
            <w:pPr>
              <w:spacing w:before="123" w:line="215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7"/>
                <w:sz w:val="28"/>
                <w:szCs w:val="28"/>
              </w:rPr>
              <w:t>实施依据</w:t>
            </w:r>
          </w:p>
        </w:tc>
        <w:tc>
          <w:tcPr>
            <w:tcW w:w="1188" w:type="dxa"/>
            <w:vAlign w:val="center"/>
          </w:tcPr>
          <w:p w14:paraId="395AE372">
            <w:pPr>
              <w:spacing w:before="123" w:line="215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7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7"/>
                <w:sz w:val="28"/>
                <w:szCs w:val="28"/>
              </w:rPr>
              <w:t>检查主体</w:t>
            </w:r>
          </w:p>
        </w:tc>
        <w:tc>
          <w:tcPr>
            <w:tcW w:w="1770" w:type="dxa"/>
            <w:vAlign w:val="center"/>
          </w:tcPr>
          <w:p w14:paraId="0DB57EC1">
            <w:pPr>
              <w:spacing w:before="123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8"/>
                <w:sz w:val="28"/>
                <w:szCs w:val="28"/>
              </w:rPr>
              <w:t>检查对象</w:t>
            </w:r>
          </w:p>
        </w:tc>
        <w:tc>
          <w:tcPr>
            <w:tcW w:w="1416" w:type="dxa"/>
            <w:vAlign w:val="center"/>
          </w:tcPr>
          <w:p w14:paraId="3020A5DC">
            <w:pPr>
              <w:spacing w:before="123" w:line="216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9"/>
                <w:sz w:val="28"/>
                <w:szCs w:val="28"/>
              </w:rPr>
              <w:t>检查内容</w:t>
            </w:r>
          </w:p>
        </w:tc>
        <w:tc>
          <w:tcPr>
            <w:tcW w:w="1044" w:type="dxa"/>
            <w:vAlign w:val="center"/>
          </w:tcPr>
          <w:p w14:paraId="52D5FA6F">
            <w:pPr>
              <w:spacing w:before="123" w:line="21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9"/>
                <w:sz w:val="28"/>
                <w:szCs w:val="28"/>
              </w:rPr>
              <w:t>检查方式</w:t>
            </w:r>
          </w:p>
        </w:tc>
        <w:tc>
          <w:tcPr>
            <w:tcW w:w="3720" w:type="dxa"/>
            <w:vAlign w:val="center"/>
          </w:tcPr>
          <w:p w14:paraId="4FD216E4">
            <w:pPr>
              <w:spacing w:before="123" w:line="215" w:lineRule="auto"/>
              <w:ind w:firstLine="1490" w:firstLineChars="5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9"/>
                <w:sz w:val="28"/>
                <w:szCs w:val="28"/>
              </w:rPr>
              <w:t>检查频次</w:t>
            </w:r>
          </w:p>
        </w:tc>
        <w:tc>
          <w:tcPr>
            <w:tcW w:w="840" w:type="dxa"/>
            <w:vAlign w:val="top"/>
          </w:tcPr>
          <w:p w14:paraId="106FAD79">
            <w:pPr>
              <w:spacing w:before="123" w:line="217" w:lineRule="auto"/>
              <w:ind w:left="147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6"/>
                <w:sz w:val="28"/>
                <w:szCs w:val="28"/>
              </w:rPr>
              <w:t>备注</w:t>
            </w:r>
          </w:p>
        </w:tc>
      </w:tr>
      <w:tr w14:paraId="19E7F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2311" w:type="dxa"/>
            <w:vAlign w:val="center"/>
          </w:tcPr>
          <w:p w14:paraId="7DDB9A27">
            <w:pPr>
              <w:spacing w:line="45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718C2B">
            <w:pPr>
              <w:pStyle w:val="7"/>
              <w:spacing w:before="39" w:line="228" w:lineRule="auto"/>
              <w:ind w:left="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加油站安全生产检查</w:t>
            </w:r>
          </w:p>
        </w:tc>
        <w:tc>
          <w:tcPr>
            <w:tcW w:w="1380" w:type="dxa"/>
            <w:vAlign w:val="center"/>
          </w:tcPr>
          <w:p w14:paraId="587A57D6">
            <w:pPr>
              <w:pStyle w:val="7"/>
              <w:spacing w:before="39" w:line="237" w:lineRule="auto"/>
              <w:ind w:right="7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15FE4DD4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70" w:type="dxa"/>
            <w:vAlign w:val="center"/>
          </w:tcPr>
          <w:p w14:paraId="4F1137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D6A2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加油站</w:t>
            </w:r>
          </w:p>
        </w:tc>
        <w:tc>
          <w:tcPr>
            <w:tcW w:w="1416" w:type="dxa"/>
            <w:vAlign w:val="center"/>
          </w:tcPr>
          <w:p w14:paraId="57459633">
            <w:pPr>
              <w:pStyle w:val="7"/>
              <w:spacing w:before="39" w:line="237" w:lineRule="auto"/>
              <w:ind w:right="6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010752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0778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338C2D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68" w:afterAutospacing="0" w:line="260" w:lineRule="exact"/>
              <w:ind w:right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840" w:type="dxa"/>
            <w:vAlign w:val="center"/>
          </w:tcPr>
          <w:p w14:paraId="00E129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61D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2311" w:type="dxa"/>
            <w:vAlign w:val="center"/>
          </w:tcPr>
          <w:p w14:paraId="0300857C">
            <w:pPr>
              <w:spacing w:line="44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AAA279">
            <w:pPr>
              <w:pStyle w:val="7"/>
              <w:spacing w:before="39" w:line="230" w:lineRule="auto"/>
              <w:ind w:left="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危险化学品使用企业安全生产检查</w:t>
            </w:r>
          </w:p>
        </w:tc>
        <w:tc>
          <w:tcPr>
            <w:tcW w:w="1380" w:type="dxa"/>
            <w:vAlign w:val="center"/>
          </w:tcPr>
          <w:p w14:paraId="3CEC283D">
            <w:pPr>
              <w:pStyle w:val="7"/>
              <w:spacing w:before="39" w:line="237" w:lineRule="auto"/>
              <w:ind w:left="64" w:right="74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7159BE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70" w:type="dxa"/>
            <w:vAlign w:val="center"/>
          </w:tcPr>
          <w:p w14:paraId="414B3D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9C8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危险化学品使用企业</w:t>
            </w:r>
          </w:p>
        </w:tc>
        <w:tc>
          <w:tcPr>
            <w:tcW w:w="1416" w:type="dxa"/>
            <w:vAlign w:val="center"/>
          </w:tcPr>
          <w:p w14:paraId="4E0AC89D">
            <w:pPr>
              <w:spacing w:line="27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0EE196">
            <w:pPr>
              <w:pStyle w:val="7"/>
              <w:spacing w:before="39" w:line="237" w:lineRule="auto"/>
              <w:ind w:left="70" w:right="68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3B2E2C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B172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39C8DB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60" w:lineRule="exact"/>
              <w:ind w:left="23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840" w:type="dxa"/>
            <w:vAlign w:val="center"/>
          </w:tcPr>
          <w:p w14:paraId="7B8E6B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8D9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311" w:type="dxa"/>
            <w:vAlign w:val="center"/>
          </w:tcPr>
          <w:p w14:paraId="0D10D55B">
            <w:pPr>
              <w:spacing w:line="37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95A938">
            <w:pPr>
              <w:pStyle w:val="7"/>
              <w:spacing w:before="39" w:line="227" w:lineRule="auto"/>
              <w:ind w:left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粉尘涉爆企业安全生产检查</w:t>
            </w:r>
          </w:p>
        </w:tc>
        <w:tc>
          <w:tcPr>
            <w:tcW w:w="1380" w:type="dxa"/>
            <w:vAlign w:val="center"/>
          </w:tcPr>
          <w:p w14:paraId="1B97102B">
            <w:pPr>
              <w:pStyle w:val="7"/>
              <w:spacing w:before="266" w:line="237" w:lineRule="auto"/>
              <w:ind w:left="64" w:right="74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321AB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70" w:type="dxa"/>
            <w:vAlign w:val="center"/>
          </w:tcPr>
          <w:p w14:paraId="3A91FB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9EE8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粉尘涉爆企业</w:t>
            </w:r>
          </w:p>
        </w:tc>
        <w:tc>
          <w:tcPr>
            <w:tcW w:w="1416" w:type="dxa"/>
            <w:vAlign w:val="center"/>
          </w:tcPr>
          <w:p w14:paraId="2AEACCC3">
            <w:pPr>
              <w:pStyle w:val="7"/>
              <w:spacing w:before="266" w:line="237" w:lineRule="auto"/>
              <w:ind w:left="70" w:right="68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05C2B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56F3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74977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60" w:lineRule="exact"/>
              <w:ind w:left="27" w:right="69" w:hanging="4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840" w:type="dxa"/>
            <w:vAlign w:val="top"/>
          </w:tcPr>
          <w:p w14:paraId="782CFA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348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311" w:type="dxa"/>
            <w:vAlign w:val="center"/>
          </w:tcPr>
          <w:p w14:paraId="47CD2DAE">
            <w:pPr>
              <w:spacing w:line="3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B5C601">
            <w:pPr>
              <w:pStyle w:val="7"/>
              <w:spacing w:before="39" w:line="230" w:lineRule="auto"/>
              <w:ind w:lef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涉氨制冷企业安全生产检查</w:t>
            </w:r>
          </w:p>
        </w:tc>
        <w:tc>
          <w:tcPr>
            <w:tcW w:w="1380" w:type="dxa"/>
            <w:vAlign w:val="center"/>
          </w:tcPr>
          <w:p w14:paraId="571AFFE0">
            <w:pPr>
              <w:pStyle w:val="7"/>
              <w:spacing w:before="269" w:line="237" w:lineRule="auto"/>
              <w:ind w:left="64" w:right="74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79F38C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70" w:type="dxa"/>
            <w:vAlign w:val="center"/>
          </w:tcPr>
          <w:p w14:paraId="216648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E4CE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涉氨制冷企业</w:t>
            </w:r>
          </w:p>
        </w:tc>
        <w:tc>
          <w:tcPr>
            <w:tcW w:w="1416" w:type="dxa"/>
            <w:vAlign w:val="center"/>
          </w:tcPr>
          <w:p w14:paraId="5CD5A5B0">
            <w:pPr>
              <w:pStyle w:val="7"/>
              <w:spacing w:before="269" w:line="237" w:lineRule="auto"/>
              <w:ind w:left="70" w:right="68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4BB4A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6901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2E9858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60" w:lineRule="exact"/>
              <w:ind w:left="27" w:right="69" w:hanging="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840" w:type="dxa"/>
            <w:vAlign w:val="top"/>
          </w:tcPr>
          <w:p w14:paraId="28AB58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C62A1B4">
      <w:pPr>
        <w:spacing w:before="187"/>
        <w:jc w:val="both"/>
        <w:rPr>
          <w:sz w:val="24"/>
          <w:szCs w:val="24"/>
        </w:rPr>
      </w:pPr>
    </w:p>
    <w:tbl>
      <w:tblPr>
        <w:tblStyle w:val="6"/>
        <w:tblW w:w="1362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1199"/>
        <w:gridCol w:w="1214"/>
        <w:gridCol w:w="1783"/>
        <w:gridCol w:w="1379"/>
        <w:gridCol w:w="1034"/>
        <w:gridCol w:w="3656"/>
        <w:gridCol w:w="926"/>
      </w:tblGrid>
      <w:tr w14:paraId="2A2E6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2435" w:type="dxa"/>
            <w:vAlign w:val="center"/>
          </w:tcPr>
          <w:p w14:paraId="487EB8B9">
            <w:pPr>
              <w:spacing w:line="36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79FDC5A">
            <w:pPr>
              <w:pStyle w:val="7"/>
              <w:spacing w:before="39" w:line="230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工贸行业通用安全生产检查</w:t>
            </w:r>
          </w:p>
        </w:tc>
        <w:tc>
          <w:tcPr>
            <w:tcW w:w="1199" w:type="dxa"/>
            <w:vAlign w:val="center"/>
          </w:tcPr>
          <w:p w14:paraId="27CB3F13">
            <w:pPr>
              <w:pStyle w:val="7"/>
              <w:spacing w:before="259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0B6A13A">
            <w:pPr>
              <w:pStyle w:val="7"/>
              <w:spacing w:before="39" w:line="227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59F128DE">
            <w:pPr>
              <w:pStyle w:val="7"/>
              <w:spacing w:before="16" w:line="227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冶金、有色、机械、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建材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、轻工、纺织、烟草、商贸等工贸企业</w:t>
            </w:r>
          </w:p>
        </w:tc>
        <w:tc>
          <w:tcPr>
            <w:tcW w:w="1379" w:type="dxa"/>
            <w:vAlign w:val="center"/>
          </w:tcPr>
          <w:p w14:paraId="4790879B">
            <w:pPr>
              <w:pStyle w:val="7"/>
              <w:spacing w:before="259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47D3FA76">
            <w:pPr>
              <w:spacing w:line="36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26CE349">
            <w:pPr>
              <w:pStyle w:val="7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570BF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60" w:lineRule="exact"/>
              <w:ind w:left="28" w:right="68" w:hanging="6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16330B4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1B70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35" w:type="dxa"/>
            <w:vAlign w:val="center"/>
          </w:tcPr>
          <w:p w14:paraId="4E2932D6">
            <w:pPr>
              <w:spacing w:line="369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72B338F">
            <w:pPr>
              <w:pStyle w:val="7"/>
              <w:spacing w:before="39" w:line="230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危险化学品生产企业安全生产检查</w:t>
            </w:r>
          </w:p>
        </w:tc>
        <w:tc>
          <w:tcPr>
            <w:tcW w:w="1199" w:type="dxa"/>
            <w:vAlign w:val="center"/>
          </w:tcPr>
          <w:p w14:paraId="6FF0BF4B">
            <w:pPr>
              <w:pStyle w:val="7"/>
              <w:spacing w:before="261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11E1E4F2">
            <w:pPr>
              <w:spacing w:before="39" w:line="227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20B121FE">
            <w:pPr>
              <w:pStyle w:val="7"/>
              <w:spacing w:before="39" w:line="230" w:lineRule="auto"/>
              <w:jc w:val="center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危险化学品</w:t>
            </w:r>
          </w:p>
          <w:p w14:paraId="423AB8B0">
            <w:pPr>
              <w:pStyle w:val="7"/>
              <w:spacing w:before="39" w:line="230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生产企业</w:t>
            </w:r>
          </w:p>
        </w:tc>
        <w:tc>
          <w:tcPr>
            <w:tcW w:w="1379" w:type="dxa"/>
            <w:vAlign w:val="center"/>
          </w:tcPr>
          <w:p w14:paraId="7B295120">
            <w:pPr>
              <w:pStyle w:val="7"/>
              <w:spacing w:before="261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6AA4AEB1">
            <w:pPr>
              <w:spacing w:line="370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F651BA6">
            <w:pPr>
              <w:pStyle w:val="7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7CDAA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60" w:lineRule="exact"/>
              <w:ind w:left="28" w:right="68" w:hanging="6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0B87B25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88C2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35" w:type="dxa"/>
            <w:vAlign w:val="center"/>
          </w:tcPr>
          <w:p w14:paraId="7E032FD0">
            <w:pPr>
              <w:spacing w:line="375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FEEB5BE">
            <w:pPr>
              <w:pStyle w:val="7"/>
              <w:spacing w:before="39" w:line="228" w:lineRule="auto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机械制造企业安全生产检查</w:t>
            </w:r>
          </w:p>
        </w:tc>
        <w:tc>
          <w:tcPr>
            <w:tcW w:w="1199" w:type="dxa"/>
            <w:vAlign w:val="center"/>
          </w:tcPr>
          <w:p w14:paraId="485F3726">
            <w:pPr>
              <w:pStyle w:val="7"/>
              <w:spacing w:before="267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7D2F21CE">
            <w:pPr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5A9ADD71">
            <w:pPr>
              <w:spacing w:line="375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5587860E">
            <w:pPr>
              <w:pStyle w:val="7"/>
              <w:spacing w:before="39" w:line="228" w:lineRule="auto"/>
              <w:ind w:firstLine="256" w:firstLineChars="100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机械制造企业</w:t>
            </w:r>
          </w:p>
        </w:tc>
        <w:tc>
          <w:tcPr>
            <w:tcW w:w="1379" w:type="dxa"/>
            <w:vAlign w:val="center"/>
          </w:tcPr>
          <w:p w14:paraId="07479B93">
            <w:pPr>
              <w:pStyle w:val="7"/>
              <w:spacing w:before="267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1DE403B3">
            <w:pPr>
              <w:spacing w:line="376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48810BB">
            <w:pPr>
              <w:pStyle w:val="7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486C2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60" w:lineRule="exact"/>
              <w:ind w:left="27" w:right="68" w:hanging="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53EB300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128C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5" w:type="dxa"/>
            <w:vAlign w:val="center"/>
          </w:tcPr>
          <w:p w14:paraId="530D91D6">
            <w:pPr>
              <w:spacing w:line="37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A0F1351">
            <w:pPr>
              <w:pStyle w:val="7"/>
              <w:spacing w:before="39" w:line="227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安全生产重大事故隐患的检查</w:t>
            </w:r>
          </w:p>
        </w:tc>
        <w:tc>
          <w:tcPr>
            <w:tcW w:w="1199" w:type="dxa"/>
            <w:vAlign w:val="center"/>
          </w:tcPr>
          <w:p w14:paraId="606619B7">
            <w:pPr>
              <w:pStyle w:val="7"/>
              <w:spacing w:before="270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2F333398">
            <w:pPr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5FAAE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非煤矿山企业，烟花爆竹经营单位，危险化学品生产、经营、存储单位，冶金、有色、机械、建材、轻工、纺织、烟草、商贸等工贸企业</w:t>
            </w:r>
          </w:p>
        </w:tc>
        <w:tc>
          <w:tcPr>
            <w:tcW w:w="1379" w:type="dxa"/>
            <w:vAlign w:val="center"/>
          </w:tcPr>
          <w:p w14:paraId="7E8C2B64">
            <w:pPr>
              <w:pStyle w:val="7"/>
              <w:spacing w:before="270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6E79AAEF">
            <w:pPr>
              <w:spacing w:line="37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015BE80">
            <w:pPr>
              <w:pStyle w:val="7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2417A2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60" w:lineRule="exact"/>
              <w:ind w:right="68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353E1D4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CBB1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2435" w:type="dxa"/>
            <w:vAlign w:val="center"/>
          </w:tcPr>
          <w:p w14:paraId="3A49916E">
            <w:pPr>
              <w:spacing w:line="380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6FB86ED">
            <w:pPr>
              <w:pStyle w:val="7"/>
              <w:spacing w:before="39" w:line="227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安全生产投入及使用的监督检查检查</w:t>
            </w:r>
          </w:p>
        </w:tc>
        <w:tc>
          <w:tcPr>
            <w:tcW w:w="1199" w:type="dxa"/>
            <w:vAlign w:val="center"/>
          </w:tcPr>
          <w:p w14:paraId="0DD48BCA">
            <w:pPr>
              <w:pStyle w:val="7"/>
              <w:spacing w:before="272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7570A9B">
            <w:pPr>
              <w:pStyle w:val="7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2B11ECE7"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非煤矿山企业，烟花爆竹经营单位，危险化学品生产、经营、存储单位，冶金、有色、机械、建材、轻工、纺织、烟草、商贸等工贸企业</w:t>
            </w:r>
          </w:p>
        </w:tc>
        <w:tc>
          <w:tcPr>
            <w:tcW w:w="1379" w:type="dxa"/>
            <w:vAlign w:val="center"/>
          </w:tcPr>
          <w:p w14:paraId="4DA0F571">
            <w:pPr>
              <w:pStyle w:val="7"/>
              <w:spacing w:before="272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5B97A2A3">
            <w:pPr>
              <w:spacing w:line="380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2323224">
            <w:pPr>
              <w:pStyle w:val="7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253D3513">
            <w:pPr>
              <w:pStyle w:val="7"/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3CD4FC4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2C49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2435" w:type="dxa"/>
            <w:vAlign w:val="center"/>
          </w:tcPr>
          <w:p w14:paraId="5AAEAC6A">
            <w:pPr>
              <w:pStyle w:val="7"/>
              <w:spacing w:before="39" w:line="227" w:lineRule="auto"/>
              <w:ind w:left="23"/>
              <w:jc w:val="center"/>
              <w:rPr>
                <w:rFonts w:hint="eastAsia" w:eastAsia="FangSong_GB2312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对金属非</w:t>
            </w:r>
            <w:bookmarkStart w:id="0" w:name="_GoBack"/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金属露天矿山企业的安全生产检查</w:t>
            </w:r>
            <w:bookmarkEnd w:id="0"/>
          </w:p>
        </w:tc>
        <w:tc>
          <w:tcPr>
            <w:tcW w:w="1199" w:type="dxa"/>
            <w:vAlign w:val="center"/>
          </w:tcPr>
          <w:p w14:paraId="581CC9DE">
            <w:pPr>
              <w:pStyle w:val="7"/>
              <w:spacing w:before="272" w:line="237" w:lineRule="auto"/>
              <w:ind w:left="64" w:right="74" w:firstLine="2"/>
              <w:jc w:val="center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78FD206A">
            <w:pPr>
              <w:pStyle w:val="7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5840C0F7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非金属露天矿山企业</w:t>
            </w:r>
          </w:p>
        </w:tc>
        <w:tc>
          <w:tcPr>
            <w:tcW w:w="1379" w:type="dxa"/>
            <w:vAlign w:val="center"/>
          </w:tcPr>
          <w:p w14:paraId="5398C8B6">
            <w:pPr>
              <w:pStyle w:val="7"/>
              <w:spacing w:before="272" w:line="237" w:lineRule="auto"/>
              <w:ind w:left="70" w:right="68" w:firstLine="2"/>
              <w:jc w:val="center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031E87B3">
            <w:pPr>
              <w:pStyle w:val="7"/>
              <w:spacing w:before="39" w:line="227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6D86B925">
            <w:pPr>
              <w:pStyle w:val="7"/>
              <w:spacing w:before="17" w:line="238" w:lineRule="auto"/>
              <w:ind w:left="27" w:right="69" w:hanging="4"/>
              <w:jc w:val="both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395CBB5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AD00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2435" w:type="dxa"/>
            <w:vAlign w:val="center"/>
          </w:tcPr>
          <w:p w14:paraId="35E0DCA3">
            <w:pPr>
              <w:pStyle w:val="7"/>
              <w:spacing w:before="39" w:line="227" w:lineRule="auto"/>
              <w:ind w:left="23"/>
              <w:jc w:val="center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安全生产技术服务类机构的监督检查</w:t>
            </w:r>
          </w:p>
        </w:tc>
        <w:tc>
          <w:tcPr>
            <w:tcW w:w="1199" w:type="dxa"/>
            <w:vAlign w:val="center"/>
          </w:tcPr>
          <w:p w14:paraId="58313B1E">
            <w:pPr>
              <w:pStyle w:val="7"/>
              <w:spacing w:before="272" w:line="237" w:lineRule="auto"/>
              <w:ind w:left="64" w:right="74" w:firstLine="2"/>
              <w:jc w:val="center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6357DFF">
            <w:pPr>
              <w:pStyle w:val="7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2981B225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安全生产技术服务类机构</w:t>
            </w:r>
          </w:p>
        </w:tc>
        <w:tc>
          <w:tcPr>
            <w:tcW w:w="1379" w:type="dxa"/>
            <w:vAlign w:val="center"/>
          </w:tcPr>
          <w:p w14:paraId="4473BC96">
            <w:pPr>
              <w:pStyle w:val="7"/>
              <w:spacing w:before="272" w:line="237" w:lineRule="auto"/>
              <w:ind w:left="70" w:right="68" w:firstLine="2"/>
              <w:jc w:val="center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632A4FA6">
            <w:pPr>
              <w:pStyle w:val="7"/>
              <w:spacing w:before="39" w:line="227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3F9FA8F5">
            <w:pPr>
              <w:pStyle w:val="7"/>
              <w:spacing w:before="17" w:line="238" w:lineRule="auto"/>
              <w:ind w:left="27" w:leftChars="0" w:right="69" w:rightChars="0" w:hanging="4" w:firstLineChars="0"/>
              <w:jc w:val="both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2CD4297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12A9A059">
      <w:pPr>
        <w:jc w:val="both"/>
        <w:rPr>
          <w:rFonts w:ascii="Arial" w:hAnsi="Arial" w:eastAsia="Arial" w:cs="Arial"/>
          <w:sz w:val="24"/>
          <w:szCs w:val="24"/>
        </w:rPr>
        <w:sectPr>
          <w:pgSz w:w="16840" w:h="11900"/>
          <w:pgMar w:top="1011" w:right="1240" w:bottom="0" w:left="1080" w:header="0" w:footer="0" w:gutter="0"/>
          <w:cols w:space="720" w:num="1"/>
        </w:sectPr>
      </w:pPr>
    </w:p>
    <w:p w14:paraId="5F45B1AC">
      <w:pPr>
        <w:spacing w:before="187"/>
        <w:jc w:val="center"/>
        <w:rPr>
          <w:sz w:val="24"/>
          <w:szCs w:val="24"/>
        </w:rPr>
      </w:pPr>
    </w:p>
    <w:tbl>
      <w:tblPr>
        <w:tblStyle w:val="6"/>
        <w:tblW w:w="132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1199"/>
        <w:gridCol w:w="1214"/>
        <w:gridCol w:w="1783"/>
        <w:gridCol w:w="1199"/>
        <w:gridCol w:w="1214"/>
        <w:gridCol w:w="3656"/>
        <w:gridCol w:w="532"/>
      </w:tblGrid>
      <w:tr w14:paraId="491E7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2435" w:type="dxa"/>
            <w:vAlign w:val="center"/>
          </w:tcPr>
          <w:p w14:paraId="3E1C8FAC">
            <w:pPr>
              <w:spacing w:line="37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90CEAE2">
            <w:pPr>
              <w:pStyle w:val="7"/>
              <w:spacing w:before="39" w:line="230" w:lineRule="auto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一般化工企业安全生产检查</w:t>
            </w:r>
          </w:p>
        </w:tc>
        <w:tc>
          <w:tcPr>
            <w:tcW w:w="1199" w:type="dxa"/>
            <w:vAlign w:val="center"/>
          </w:tcPr>
          <w:p w14:paraId="37F63CA0">
            <w:pPr>
              <w:pStyle w:val="7"/>
              <w:spacing w:before="265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0232FEAD">
            <w:pPr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5E68D477">
            <w:pPr>
              <w:spacing w:line="37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300B601">
            <w:pPr>
              <w:pStyle w:val="7"/>
              <w:spacing w:before="39" w:line="230" w:lineRule="auto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一般化工企业</w:t>
            </w:r>
          </w:p>
        </w:tc>
        <w:tc>
          <w:tcPr>
            <w:tcW w:w="1199" w:type="dxa"/>
            <w:vAlign w:val="center"/>
          </w:tcPr>
          <w:p w14:paraId="7359A75B">
            <w:pPr>
              <w:pStyle w:val="7"/>
              <w:spacing w:before="265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18681509">
            <w:pPr>
              <w:spacing w:line="374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E236A6B">
            <w:pPr>
              <w:pStyle w:val="7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121635B2">
            <w:pPr>
              <w:spacing w:before="16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6FC1862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7971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2435" w:type="dxa"/>
            <w:vAlign w:val="center"/>
          </w:tcPr>
          <w:p w14:paraId="5ACB7EF5">
            <w:pPr>
              <w:spacing w:line="36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113F63A">
            <w:pPr>
              <w:pStyle w:val="7"/>
              <w:spacing w:before="39" w:line="229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工贸企业有限空间安全生产检查</w:t>
            </w:r>
          </w:p>
        </w:tc>
        <w:tc>
          <w:tcPr>
            <w:tcW w:w="1199" w:type="dxa"/>
            <w:vAlign w:val="center"/>
          </w:tcPr>
          <w:p w14:paraId="6F66591F">
            <w:pPr>
              <w:pStyle w:val="7"/>
              <w:spacing w:before="260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4FB420DD">
            <w:pPr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69B29543"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存在有限空间的冶金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有色、机械、建材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轻工、纺织 、烟草、商贸等工贸企业</w:t>
            </w:r>
          </w:p>
        </w:tc>
        <w:tc>
          <w:tcPr>
            <w:tcW w:w="1199" w:type="dxa"/>
            <w:vAlign w:val="center"/>
          </w:tcPr>
          <w:p w14:paraId="0B6FC71F">
            <w:pPr>
              <w:pStyle w:val="7"/>
              <w:spacing w:before="260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5BED71C0">
            <w:pPr>
              <w:spacing w:line="36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CBD372D">
            <w:pPr>
              <w:pStyle w:val="7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74E59219">
            <w:pPr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1837658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0797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435" w:type="dxa"/>
            <w:vAlign w:val="center"/>
          </w:tcPr>
          <w:p w14:paraId="437AC8DE">
            <w:pPr>
              <w:spacing w:line="371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5226673">
            <w:pPr>
              <w:pStyle w:val="7"/>
              <w:spacing w:before="39" w:line="230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危险化学品经营企业安全生产检查</w:t>
            </w:r>
          </w:p>
        </w:tc>
        <w:tc>
          <w:tcPr>
            <w:tcW w:w="1199" w:type="dxa"/>
            <w:vAlign w:val="center"/>
          </w:tcPr>
          <w:p w14:paraId="11523211">
            <w:pPr>
              <w:pStyle w:val="7"/>
              <w:spacing w:before="263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CCC45D7">
            <w:pPr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0904A8E7">
            <w:pPr>
              <w:pStyle w:val="7"/>
              <w:spacing w:before="39" w:line="230" w:lineRule="auto"/>
              <w:jc w:val="center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危险化学品</w:t>
            </w:r>
          </w:p>
          <w:p w14:paraId="7A9B35E1">
            <w:pPr>
              <w:pStyle w:val="7"/>
              <w:spacing w:before="39" w:line="230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经营企业</w:t>
            </w:r>
          </w:p>
        </w:tc>
        <w:tc>
          <w:tcPr>
            <w:tcW w:w="1199" w:type="dxa"/>
            <w:vAlign w:val="center"/>
          </w:tcPr>
          <w:p w14:paraId="4D2F164A">
            <w:pPr>
              <w:pStyle w:val="7"/>
              <w:spacing w:before="263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55FAA206">
            <w:pPr>
              <w:spacing w:line="372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5739A2EB">
            <w:pPr>
              <w:pStyle w:val="7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7CF7A1B1">
            <w:pPr>
              <w:spacing w:before="16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72BB075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2348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435" w:type="dxa"/>
            <w:vAlign w:val="center"/>
          </w:tcPr>
          <w:p w14:paraId="69B3B3A3">
            <w:pPr>
              <w:pStyle w:val="7"/>
              <w:spacing w:before="39" w:line="230" w:lineRule="auto"/>
              <w:ind w:left="19"/>
              <w:jc w:val="center"/>
              <w:rPr>
                <w:rFonts w:hint="eastAsia" w:eastAsia="FangSong_GB2312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金属非金属地下矿山企业安全生产检查</w:t>
            </w:r>
          </w:p>
        </w:tc>
        <w:tc>
          <w:tcPr>
            <w:tcW w:w="1199" w:type="dxa"/>
            <w:vAlign w:val="center"/>
          </w:tcPr>
          <w:p w14:paraId="6856425C">
            <w:pPr>
              <w:pStyle w:val="7"/>
              <w:spacing w:before="263" w:line="237" w:lineRule="auto"/>
              <w:ind w:left="64" w:right="74" w:firstLine="2"/>
              <w:jc w:val="center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063E2F1">
            <w:pPr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71EB51B6">
            <w:pPr>
              <w:pStyle w:val="7"/>
              <w:spacing w:before="39" w:line="230" w:lineRule="auto"/>
              <w:jc w:val="center"/>
              <w:rPr>
                <w:spacing w:val="8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金属非金属地下矿山企业</w:t>
            </w:r>
          </w:p>
        </w:tc>
        <w:tc>
          <w:tcPr>
            <w:tcW w:w="1199" w:type="dxa"/>
            <w:vAlign w:val="center"/>
          </w:tcPr>
          <w:p w14:paraId="73EA1400">
            <w:pPr>
              <w:pStyle w:val="7"/>
              <w:spacing w:before="263" w:line="237" w:lineRule="auto"/>
              <w:ind w:left="70" w:leftChars="0" w:right="68" w:rightChars="0" w:firstLine="2" w:firstLineChars="0"/>
              <w:jc w:val="center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0D46242">
            <w:pPr>
              <w:spacing w:line="372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4B3C685">
            <w:pPr>
              <w:pStyle w:val="7"/>
              <w:spacing w:before="39" w:line="227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0FA5F8C9">
            <w:pPr>
              <w:spacing w:before="16" w:line="238" w:lineRule="auto"/>
              <w:ind w:left="27" w:leftChars="0" w:right="69" w:rightChars="0" w:hanging="4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74D893A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E54D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435" w:type="dxa"/>
            <w:vAlign w:val="center"/>
          </w:tcPr>
          <w:p w14:paraId="536CE1ED">
            <w:pPr>
              <w:pStyle w:val="7"/>
              <w:spacing w:before="39" w:line="230" w:lineRule="auto"/>
              <w:ind w:left="19"/>
              <w:jc w:val="center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烟花爆竹生产经营企业安全生产检查</w:t>
            </w:r>
          </w:p>
        </w:tc>
        <w:tc>
          <w:tcPr>
            <w:tcW w:w="1199" w:type="dxa"/>
            <w:vAlign w:val="center"/>
          </w:tcPr>
          <w:p w14:paraId="3951DDB9">
            <w:pPr>
              <w:pStyle w:val="7"/>
              <w:spacing w:before="263" w:line="237" w:lineRule="auto"/>
              <w:ind w:left="64" w:right="74" w:firstLine="2"/>
              <w:jc w:val="center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305C2EC4">
            <w:pPr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临淄区应急管理局</w:t>
            </w:r>
          </w:p>
        </w:tc>
        <w:tc>
          <w:tcPr>
            <w:tcW w:w="1783" w:type="dxa"/>
            <w:vAlign w:val="center"/>
          </w:tcPr>
          <w:p w14:paraId="614CD7B2">
            <w:pPr>
              <w:pStyle w:val="7"/>
              <w:spacing w:before="39" w:line="230" w:lineRule="auto"/>
              <w:jc w:val="center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烟花爆竹经营</w:t>
            </w:r>
          </w:p>
        </w:tc>
        <w:tc>
          <w:tcPr>
            <w:tcW w:w="1199" w:type="dxa"/>
            <w:vAlign w:val="center"/>
          </w:tcPr>
          <w:p w14:paraId="6149F85D">
            <w:pPr>
              <w:pStyle w:val="7"/>
              <w:spacing w:before="263" w:line="237" w:lineRule="auto"/>
              <w:ind w:left="70" w:leftChars="0" w:right="68" w:rightChars="0" w:firstLine="2" w:firstLineChars="0"/>
              <w:jc w:val="center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833CC69">
            <w:pPr>
              <w:spacing w:line="372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F40A850">
            <w:pPr>
              <w:pStyle w:val="7"/>
              <w:spacing w:before="39" w:line="227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18BC7E85">
            <w:pPr>
              <w:spacing w:before="16" w:line="238" w:lineRule="auto"/>
              <w:ind w:left="27" w:leftChars="0" w:right="69" w:rightChars="0" w:hanging="4" w:firstLineChars="0"/>
              <w:jc w:val="both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按照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应急管理部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关于严格规范安全生产执法行为的通知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（应急〔2025〕11号）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的规定执行。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针对投诉举报、转办交办、数据监测监控发现的严重违法行为等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依法依规及时快速开展执法检查和调查核实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54088D2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746DB1B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备注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</w:rPr>
        <w:t>1.</w:t>
      </w:r>
      <w:r>
        <w:rPr>
          <w:rFonts w:hint="eastAsia" w:ascii="楷体" w:hAnsi="楷体" w:eastAsia="楷体" w:cs="楷体"/>
          <w:lang w:eastAsia="zh-CN"/>
        </w:rPr>
        <w:t>“</w:t>
      </w:r>
      <w:r>
        <w:rPr>
          <w:rFonts w:hint="eastAsia" w:ascii="楷体" w:hAnsi="楷体" w:eastAsia="楷体" w:cs="楷体"/>
        </w:rPr>
        <w:t>涉企”是指行政检查的对象是市场主体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</w:rPr>
        <w:t>主要包括</w:t>
      </w:r>
      <w:r>
        <w:rPr>
          <w:rFonts w:hint="eastAsia" w:ascii="楷体" w:hAnsi="楷体" w:eastAsia="楷体" w:cs="楷体"/>
          <w:lang w:eastAsia="zh-CN"/>
        </w:rPr>
        <w:t>：（</w:t>
      </w:r>
      <w:r>
        <w:rPr>
          <w:rFonts w:hint="eastAsia" w:ascii="楷体" w:hAnsi="楷体" w:eastAsia="楷体" w:cs="楷体"/>
        </w:rPr>
        <w:t>1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有限责任公司、股份有限公司非公司企业法人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个人独资企业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合伙企业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其他内资企业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</w:rPr>
        <w:t>港澳台投资企业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外商投资企业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农民专业合作社（联合社）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个体工商户等</w:t>
      </w:r>
      <w:r>
        <w:rPr>
          <w:rFonts w:hint="eastAsia" w:ascii="楷体" w:hAnsi="楷体" w:eastAsia="楷体" w:cs="楷体"/>
          <w:lang w:eastAsia="zh-CN"/>
        </w:rPr>
        <w:t>；（</w:t>
      </w:r>
      <w:r>
        <w:rPr>
          <w:rFonts w:hint="eastAsia" w:ascii="楷体" w:hAnsi="楷体" w:eastAsia="楷体" w:cs="楷体"/>
        </w:rPr>
        <w:t>2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律师事务所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公证处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司法鉴定所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基层法律服务所等专业服务机构</w:t>
      </w:r>
      <w:r>
        <w:rPr>
          <w:rFonts w:hint="eastAsia" w:ascii="楷体" w:hAnsi="楷体" w:eastAsia="楷体" w:cs="楷体"/>
          <w:lang w:eastAsia="zh-CN"/>
        </w:rPr>
        <w:t>；</w:t>
      </w:r>
      <w:r>
        <w:rPr>
          <w:rFonts w:hint="eastAsia" w:ascii="楷体" w:hAnsi="楷体" w:eastAsia="楷体" w:cs="楷体"/>
        </w:rPr>
        <w:t>（3）社会团体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民办非企业单位（社会服务机构）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基金会等社会组织。</w:t>
      </w:r>
    </w:p>
    <w:p w14:paraId="67671003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2.检查方式包括日常检查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专项检查和其他。</w:t>
      </w:r>
    </w:p>
    <w:sectPr>
      <w:pgSz w:w="16840" w:h="11900"/>
      <w:pgMar w:top="1011" w:right="1240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85287C"/>
    <w:rsid w:val="206D0D3C"/>
    <w:rsid w:val="20D14E3D"/>
    <w:rsid w:val="6086508C"/>
    <w:rsid w:val="73CA0145"/>
    <w:rsid w:val="777C0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KaiTi_GB2312" w:hAnsi="KaiTi_GB2312" w:eastAsia="KaiTi_GB2312" w:cs="KaiTi_GB2312"/>
      <w:sz w:val="12"/>
      <w:szCs w:val="1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3526</Words>
  <Characters>3601</Characters>
  <TotalTime>11</TotalTime>
  <ScaleCrop>false</ScaleCrop>
  <LinksUpToDate>false</LinksUpToDate>
  <CharactersWithSpaces>3652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2025-03-28T17:47:00Z</dcterms:created>
  <dc:creator>wps</dc:creator>
  <cp:lastModifiedBy>Administrator</cp:lastModifiedBy>
  <dcterms:modified xsi:type="dcterms:W3CDTF">2025-05-07T07:56:32Z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2025-04-25T15:15:43Z</vt:filetime>
  </property>
  <property fmtid="{D5CDD505-2E9C-101B-9397-08002B2CF9AE}" pid="4" name="KSOTemplateDocerSaveRecord">
    <vt:lpwstr>eyJoZGlkIjoiOGEyNzg3YzhmM2E2ZjdkNmFhNTEzZTZmOTgwYWU5OTMifQ==</vt:lpwstr>
  </property>
  <property fmtid="{D5CDD505-2E9C-101B-9397-08002B2CF9AE}" pid="5" name="KSOProductBuildVer">
    <vt:lpwstr>2052-12.1.0.19302</vt:lpwstr>
  </property>
  <property fmtid="{D5CDD505-2E9C-101B-9397-08002B2CF9AE}" pid="6" name="ICV">
    <vt:lpwstr>F33B09A3A9FD4FCD9E95D02CF24E7498_13</vt:lpwstr>
  </property>
</Properties>
</file>