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C8" w:rsidRDefault="007A3891">
      <w:pPr>
        <w:pStyle w:val="a3"/>
        <w:widowControl/>
        <w:spacing w:before="75" w:beforeAutospacing="0" w:after="75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临淄区残联</w:t>
      </w:r>
    </w:p>
    <w:p w:rsidR="004263C8" w:rsidRDefault="007A3891">
      <w:pPr>
        <w:pStyle w:val="a3"/>
        <w:widowControl/>
        <w:spacing w:before="75" w:beforeAutospacing="0" w:after="75" w:afterAutospacing="0" w:line="600" w:lineRule="exact"/>
        <w:jc w:val="center"/>
        <w:rPr>
          <w:rFonts w:ascii="黑体" w:eastAsia="黑体" w:hAnsi="宋体" w:cs="黑体"/>
          <w:sz w:val="31"/>
          <w:szCs w:val="3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2019年度政府信息公开工作报告</w:t>
      </w:r>
    </w:p>
    <w:p w:rsidR="004263C8" w:rsidRDefault="004263C8">
      <w:pPr>
        <w:pStyle w:val="a3"/>
        <w:widowControl/>
        <w:spacing w:before="75" w:beforeAutospacing="0" w:after="75" w:afterAutospacing="0" w:line="600" w:lineRule="exact"/>
        <w:ind w:firstLineChars="200" w:firstLine="620"/>
        <w:jc w:val="both"/>
        <w:rPr>
          <w:rFonts w:ascii="黑体" w:eastAsia="黑体" w:hAnsi="宋体" w:cs="黑体"/>
          <w:sz w:val="31"/>
          <w:szCs w:val="31"/>
        </w:rPr>
      </w:pPr>
    </w:p>
    <w:p w:rsidR="004263C8" w:rsidRPr="00C35B43" w:rsidRDefault="007A3891" w:rsidP="00C35B43">
      <w:pPr>
        <w:pStyle w:val="a3"/>
        <w:widowControl/>
        <w:spacing w:before="75" w:beforeAutospacing="0" w:after="75" w:afterAutospacing="0" w:line="600" w:lineRule="exact"/>
        <w:ind w:firstLineChars="200" w:firstLine="640"/>
        <w:jc w:val="both"/>
        <w:rPr>
          <w:sz w:val="32"/>
          <w:szCs w:val="32"/>
        </w:rPr>
      </w:pPr>
      <w:r w:rsidRPr="00C35B43">
        <w:rPr>
          <w:rFonts w:ascii="黑体" w:eastAsia="黑体" w:hAnsi="宋体" w:cs="黑体"/>
          <w:sz w:val="32"/>
          <w:szCs w:val="32"/>
        </w:rPr>
        <w:t>一、总体情况</w:t>
      </w:r>
    </w:p>
    <w:p w:rsidR="004263C8" w:rsidRPr="00C35B43" w:rsidRDefault="007A3891" w:rsidP="00C35B43">
      <w:pPr>
        <w:pStyle w:val="a3"/>
        <w:widowControl/>
        <w:spacing w:before="75" w:beforeAutospacing="0" w:after="75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C35B43">
        <w:rPr>
          <w:rFonts w:ascii="仿宋" w:eastAsia="仿宋" w:hAnsi="仿宋" w:cs="仿宋_GB2312"/>
          <w:color w:val="000000"/>
          <w:sz w:val="32"/>
          <w:szCs w:val="32"/>
        </w:rPr>
        <w:t>2019年，临淄区</w:t>
      </w:r>
      <w:r w:rsidRPr="00C35B43">
        <w:rPr>
          <w:rFonts w:ascii="仿宋" w:eastAsia="仿宋" w:hAnsi="仿宋" w:cs="仿宋_GB2312" w:hint="eastAsia"/>
          <w:color w:val="000000"/>
          <w:sz w:val="32"/>
          <w:szCs w:val="32"/>
        </w:rPr>
        <w:t>残联</w:t>
      </w:r>
      <w:r w:rsidRPr="00C35B43">
        <w:rPr>
          <w:rFonts w:ascii="仿宋" w:eastAsia="仿宋" w:hAnsi="仿宋" w:cs="仿宋_GB2312" w:hint="eastAsia"/>
          <w:sz w:val="32"/>
          <w:szCs w:val="32"/>
        </w:rPr>
        <w:t>以规范管理为载体，不断创新公开体制，提高工作水平，</w:t>
      </w:r>
      <w:r w:rsidRPr="00C35B43">
        <w:rPr>
          <w:rFonts w:ascii="仿宋" w:eastAsia="仿宋" w:hAnsi="仿宋" w:cs="仿宋"/>
          <w:sz w:val="32"/>
          <w:szCs w:val="32"/>
        </w:rPr>
        <w:t>努力保障公民、法人和其他组织依法获取政府信息，提高政府工作透明度，促进依法行政，充分发挥政府信息对人民群众生产、</w:t>
      </w:r>
      <w:r w:rsidRPr="00C35B43">
        <w:rPr>
          <w:rFonts w:ascii="仿宋" w:eastAsia="仿宋" w:hAnsi="仿宋" w:cs="仿宋_GB2312" w:hint="eastAsia"/>
          <w:sz w:val="32"/>
          <w:szCs w:val="32"/>
        </w:rPr>
        <w:t>生活和经济社会活动的服务作用，政府信息公开工作成效明显。</w:t>
      </w:r>
    </w:p>
    <w:p w:rsidR="004263C8" w:rsidRDefault="007A3891" w:rsidP="00C35B43">
      <w:pPr>
        <w:pStyle w:val="a3"/>
        <w:widowControl/>
        <w:spacing w:before="75" w:beforeAutospacing="0" w:after="75" w:afterAutospacing="0" w:line="600" w:lineRule="exact"/>
        <w:ind w:firstLineChars="200" w:firstLine="640"/>
        <w:jc w:val="both"/>
        <w:rPr>
          <w:sz w:val="21"/>
          <w:szCs w:val="21"/>
        </w:rPr>
      </w:pPr>
      <w:r w:rsidRPr="00C35B43">
        <w:rPr>
          <w:rFonts w:ascii="楷体_GB2312" w:eastAsia="楷体_GB2312" w:cs="楷体_GB2312"/>
          <w:color w:val="000000"/>
          <w:sz w:val="32"/>
          <w:szCs w:val="32"/>
        </w:rPr>
        <w:t>1.主动公开政府信息以及公开平台建设情况</w:t>
      </w:r>
      <w:r>
        <w:rPr>
          <w:rFonts w:ascii="楷体_GB2312" w:eastAsia="楷体_GB2312" w:cs="楷体_GB2312"/>
          <w:color w:val="000000"/>
          <w:sz w:val="31"/>
          <w:szCs w:val="31"/>
        </w:rPr>
        <w:t>。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2019年，在区政府门户网站政府信息公开专栏公开信息76条。通过“临淄残联”</w:t>
      </w:r>
      <w:proofErr w:type="gramStart"/>
      <w:r>
        <w:rPr>
          <w:rFonts w:ascii="仿宋_GB2312" w:eastAsia="仿宋_GB2312" w:cs="仿宋_GB2312" w:hint="eastAsia"/>
          <w:color w:val="000000"/>
          <w:sz w:val="31"/>
          <w:szCs w:val="31"/>
        </w:rPr>
        <w:t>微信公众</w:t>
      </w:r>
      <w:proofErr w:type="gramEnd"/>
      <w:r>
        <w:rPr>
          <w:rFonts w:ascii="仿宋_GB2312" w:eastAsia="仿宋_GB2312" w:cs="仿宋_GB2312" w:hint="eastAsia"/>
          <w:color w:val="000000"/>
          <w:sz w:val="31"/>
          <w:szCs w:val="31"/>
        </w:rPr>
        <w:t>平台，以数字化、图像、视频等形式，及时发布我单位相关公开信息，积极回应社会关切，得到了关注群众的广泛认可，2019年共发布信息51条。</w:t>
      </w:r>
    </w:p>
    <w:p w:rsidR="004263C8" w:rsidRDefault="007A3891">
      <w:pPr>
        <w:pStyle w:val="a3"/>
        <w:widowControl/>
        <w:spacing w:before="75" w:beforeAutospacing="0" w:after="75" w:afterAutospacing="0" w:line="600" w:lineRule="exact"/>
        <w:ind w:firstLineChars="200" w:firstLine="620"/>
        <w:jc w:val="both"/>
        <w:rPr>
          <w:sz w:val="21"/>
          <w:szCs w:val="21"/>
        </w:rPr>
      </w:pPr>
      <w:r>
        <w:rPr>
          <w:rFonts w:ascii="楷体_GB2312" w:eastAsia="楷体_GB2312" w:cs="楷体_GB2312" w:hint="eastAsia"/>
          <w:color w:val="000000"/>
          <w:sz w:val="31"/>
          <w:szCs w:val="31"/>
        </w:rPr>
        <w:t>2.依申请公开情况。2</w:t>
      </w:r>
      <w:r>
        <w:rPr>
          <w:rFonts w:ascii="仿宋_GB2312" w:eastAsia="仿宋_GB2312" w:cs="仿宋_GB2312" w:hint="eastAsia"/>
          <w:color w:val="000000"/>
          <w:sz w:val="31"/>
          <w:szCs w:val="31"/>
        </w:rPr>
        <w:t>019年，我单位未受理依申请公开信息事项。</w:t>
      </w:r>
    </w:p>
    <w:p w:rsidR="004263C8" w:rsidRDefault="007A3891">
      <w:pPr>
        <w:pStyle w:val="a3"/>
        <w:widowControl/>
        <w:spacing w:before="75" w:beforeAutospacing="0" w:afterAutospacing="0" w:line="600" w:lineRule="exact"/>
        <w:ind w:firstLineChars="200" w:firstLine="620"/>
        <w:jc w:val="both"/>
        <w:rPr>
          <w:sz w:val="21"/>
          <w:szCs w:val="21"/>
        </w:rPr>
      </w:pPr>
      <w:r>
        <w:rPr>
          <w:rFonts w:ascii="楷体_GB2312" w:eastAsia="楷体_GB2312" w:cs="楷体_GB2312" w:hint="eastAsia"/>
          <w:color w:val="000000"/>
          <w:sz w:val="31"/>
          <w:szCs w:val="31"/>
        </w:rPr>
        <w:t>3.政府信息公开制度建设情况。</w:t>
      </w:r>
      <w:r>
        <w:rPr>
          <w:rFonts w:ascii="仿宋_GB2312" w:eastAsia="仿宋_GB2312" w:cs="仿宋_GB2312" w:hint="eastAsia"/>
          <w:sz w:val="31"/>
          <w:szCs w:val="31"/>
        </w:rPr>
        <w:t>2019年，我单位健全完善了信息公开指南和信息公开制度，进一步规范了政府信息公开工作。</w:t>
      </w:r>
    </w:p>
    <w:p w:rsidR="004263C8" w:rsidRDefault="007A3891">
      <w:pPr>
        <w:pStyle w:val="a3"/>
        <w:widowControl/>
        <w:spacing w:before="75" w:beforeAutospacing="0" w:after="75" w:afterAutospacing="0" w:line="600" w:lineRule="exact"/>
        <w:ind w:firstLineChars="200" w:firstLine="620"/>
        <w:jc w:val="both"/>
        <w:rPr>
          <w:rFonts w:ascii="仿宋_GB2312" w:eastAsia="仿宋_GB2312" w:cs="仿宋_GB2312" w:hint="eastAsia"/>
          <w:sz w:val="31"/>
          <w:szCs w:val="31"/>
        </w:rPr>
      </w:pPr>
      <w:r>
        <w:rPr>
          <w:rFonts w:ascii="楷体_GB2312" w:eastAsia="楷体_GB2312" w:cs="楷体_GB2312" w:hint="eastAsia"/>
          <w:color w:val="000000"/>
          <w:sz w:val="31"/>
          <w:szCs w:val="31"/>
        </w:rPr>
        <w:t>4.政府信息公开队伍建设情况。</w:t>
      </w:r>
      <w:r>
        <w:rPr>
          <w:rFonts w:ascii="仿宋_GB2312" w:eastAsia="仿宋_GB2312" w:cs="仿宋_GB2312" w:hint="eastAsia"/>
          <w:sz w:val="31"/>
          <w:szCs w:val="31"/>
        </w:rPr>
        <w:t>我单位将政务公开工作纳入重要议事日程，明确分管领导，并安排专人从事政务公开具体工作。</w:t>
      </w:r>
    </w:p>
    <w:p w:rsidR="005567EE" w:rsidRPr="005567EE" w:rsidRDefault="005567EE" w:rsidP="005567EE">
      <w:pPr>
        <w:pStyle w:val="a3"/>
        <w:widowControl/>
        <w:spacing w:before="75" w:beforeAutospacing="0" w:after="75" w:afterAutospacing="0" w:line="6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5567EE">
        <w:rPr>
          <w:rFonts w:ascii="楷体" w:eastAsia="楷体" w:hAnsi="楷体" w:cs="仿宋_GB2312" w:hint="eastAsia"/>
          <w:sz w:val="32"/>
          <w:szCs w:val="32"/>
        </w:rPr>
        <w:lastRenderedPageBreak/>
        <w:t>5.建议提案答复情况。</w:t>
      </w:r>
      <w:r w:rsidRPr="005567EE">
        <w:rPr>
          <w:rFonts w:ascii="仿宋" w:eastAsia="仿宋" w:hAnsi="仿宋" w:cs="仿宋_GB2312" w:hint="eastAsia"/>
          <w:sz w:val="32"/>
          <w:szCs w:val="32"/>
        </w:rPr>
        <w:t>2019年未收到建议提案</w:t>
      </w:r>
      <w:r>
        <w:rPr>
          <w:rFonts w:ascii="仿宋" w:eastAsia="仿宋" w:hAnsi="仿宋" w:cs="仿宋_GB2312" w:hint="eastAsia"/>
          <w:sz w:val="32"/>
          <w:szCs w:val="32"/>
        </w:rPr>
        <w:t>。</w:t>
      </w:r>
      <w:bookmarkStart w:id="0" w:name="_GoBack"/>
      <w:bookmarkEnd w:id="0"/>
    </w:p>
    <w:p w:rsidR="004263C8" w:rsidRDefault="007A3891">
      <w:pPr>
        <w:pStyle w:val="a3"/>
        <w:widowControl/>
        <w:spacing w:before="75" w:beforeAutospacing="0" w:after="75" w:afterAutospacing="0"/>
        <w:ind w:firstLine="645"/>
        <w:jc w:val="both"/>
        <w:rPr>
          <w:sz w:val="21"/>
          <w:szCs w:val="21"/>
        </w:rPr>
      </w:pPr>
      <w:r>
        <w:rPr>
          <w:rFonts w:ascii="黑体" w:eastAsia="黑体" w:hAnsi="宋体" w:cs="黑体" w:hint="eastAsia"/>
          <w:sz w:val="31"/>
          <w:szCs w:val="31"/>
        </w:rPr>
        <w:t>二、主动公开政府信息情况</w:t>
      </w:r>
      <w:r>
        <w:rPr>
          <w:rFonts w:ascii="黑体" w:eastAsia="黑体" w:hAnsi="宋体" w:cs="黑体" w:hint="eastAsia"/>
          <w:sz w:val="31"/>
          <w:szCs w:val="31"/>
        </w:rPr>
        <w:t> </w:t>
      </w:r>
    </w:p>
    <w:tbl>
      <w:tblPr>
        <w:tblW w:w="84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1980"/>
        <w:gridCol w:w="2025"/>
        <w:gridCol w:w="1830"/>
      </w:tblGrid>
      <w:tr w:rsidR="004263C8">
        <w:trPr>
          <w:trHeight w:val="480"/>
          <w:jc w:val="center"/>
        </w:trPr>
        <w:tc>
          <w:tcPr>
            <w:tcW w:w="84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第二十条第（一）项</w:t>
            </w:r>
          </w:p>
        </w:tc>
      </w:tr>
      <w:tr w:rsidR="004263C8">
        <w:trPr>
          <w:trHeight w:val="55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本年新制作数量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本年新</w:t>
            </w:r>
          </w:p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公开数量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对外公开</w:t>
            </w:r>
          </w:p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总数量</w:t>
            </w:r>
          </w:p>
        </w:tc>
      </w:tr>
      <w:tr w:rsidR="004263C8">
        <w:trPr>
          <w:trHeight w:val="55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规章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55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规范性文件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540"/>
          <w:jc w:val="center"/>
        </w:trPr>
        <w:tc>
          <w:tcPr>
            <w:tcW w:w="84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第二十条第（五）项</w:t>
            </w:r>
          </w:p>
        </w:tc>
      </w:tr>
      <w:tr w:rsidR="004263C8">
        <w:trPr>
          <w:trHeight w:val="630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上一年项目数量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本年增/减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处理决定数量</w:t>
            </w:r>
          </w:p>
        </w:tc>
      </w:tr>
      <w:tr w:rsidR="004263C8">
        <w:trPr>
          <w:trHeight w:val="540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行政许可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540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其他对外管理服务事项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405"/>
          <w:jc w:val="center"/>
        </w:trPr>
        <w:tc>
          <w:tcPr>
            <w:tcW w:w="84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第二十条第（六）项</w:t>
            </w:r>
          </w:p>
        </w:tc>
      </w:tr>
      <w:tr w:rsidR="004263C8">
        <w:trPr>
          <w:trHeight w:val="480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上一年项目数量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本年增/减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处理决定数量</w:t>
            </w:r>
          </w:p>
        </w:tc>
      </w:tr>
      <w:tr w:rsidR="004263C8">
        <w:trPr>
          <w:trHeight w:val="43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43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行政强制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465"/>
          <w:jc w:val="center"/>
        </w:trPr>
        <w:tc>
          <w:tcPr>
            <w:tcW w:w="84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第二十条第（八）项</w:t>
            </w:r>
          </w:p>
        </w:tc>
      </w:tr>
      <w:tr w:rsidR="004263C8">
        <w:trPr>
          <w:trHeight w:val="49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上一年项目数量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本年增/减</w:t>
            </w:r>
          </w:p>
        </w:tc>
      </w:tr>
      <w:tr w:rsidR="004263C8">
        <w:trPr>
          <w:trHeight w:val="49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行政事业性收费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480"/>
          <w:jc w:val="center"/>
        </w:trPr>
        <w:tc>
          <w:tcPr>
            <w:tcW w:w="841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第二十条第（九）项</w:t>
            </w:r>
          </w:p>
        </w:tc>
      </w:tr>
      <w:tr w:rsidR="004263C8">
        <w:trPr>
          <w:trHeight w:val="40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采购项目数量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采购总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金额</w:t>
            </w:r>
          </w:p>
        </w:tc>
      </w:tr>
      <w:tr w:rsidR="004263C8">
        <w:trPr>
          <w:trHeight w:val="435"/>
          <w:jc w:val="center"/>
        </w:trPr>
        <w:tc>
          <w:tcPr>
            <w:tcW w:w="25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政府集中采购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</w:tbl>
    <w:p w:rsidR="004263C8" w:rsidRDefault="007A3891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  </w:t>
      </w: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7A3891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 </w:t>
      </w: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</w:p>
    <w:p w:rsidR="004263C8" w:rsidRDefault="007A3891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 </w:t>
      </w:r>
      <w:r>
        <w:rPr>
          <w:rFonts w:ascii="黑体" w:eastAsia="黑体" w:hAnsi="宋体" w:cs="黑体" w:hint="eastAsia"/>
          <w:sz w:val="31"/>
          <w:szCs w:val="31"/>
        </w:rPr>
        <w:t>三、收到和处理政府信息公开申请情况</w:t>
      </w:r>
    </w:p>
    <w:tbl>
      <w:tblPr>
        <w:tblW w:w="94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1516"/>
        <w:gridCol w:w="2609"/>
        <w:gridCol w:w="553"/>
        <w:gridCol w:w="685"/>
        <w:gridCol w:w="685"/>
        <w:gridCol w:w="685"/>
        <w:gridCol w:w="685"/>
        <w:gridCol w:w="700"/>
        <w:gridCol w:w="656"/>
      </w:tblGrid>
      <w:tr w:rsidR="004263C8">
        <w:trPr>
          <w:trHeight w:val="450"/>
        </w:trPr>
        <w:tc>
          <w:tcPr>
            <w:tcW w:w="47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（本列数据的勾</w:t>
            </w:r>
            <w:proofErr w:type="gramStart"/>
            <w:r>
              <w:rPr>
                <w:rFonts w:ascii="仿宋" w:eastAsia="仿宋" w:hAnsi="仿宋" w:cs="仿宋" w:hint="eastAsia"/>
                <w:sz w:val="21"/>
                <w:szCs w:val="21"/>
              </w:rPr>
              <w:t>稽</w:t>
            </w:r>
            <w:proofErr w:type="gramEnd"/>
            <w:r>
              <w:rPr>
                <w:rFonts w:ascii="仿宋" w:eastAsia="仿宋" w:hAnsi="仿宋" w:cs="仿宋" w:hint="eastAsia"/>
                <w:sz w:val="21"/>
                <w:szCs w:val="21"/>
              </w:rPr>
              <w:t>关系为：第一项加第二项之和，等于第三项加第四项之和）</w:t>
            </w:r>
          </w:p>
        </w:tc>
        <w:tc>
          <w:tcPr>
            <w:tcW w:w="468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申请人情况</w:t>
            </w:r>
          </w:p>
        </w:tc>
      </w:tr>
      <w:tr w:rsidR="004263C8">
        <w:trPr>
          <w:trHeight w:val="525"/>
        </w:trPr>
        <w:tc>
          <w:tcPr>
            <w:tcW w:w="47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自然人</w:t>
            </w:r>
          </w:p>
        </w:tc>
        <w:tc>
          <w:tcPr>
            <w:tcW w:w="346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法人或其他组织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总计</w:t>
            </w:r>
          </w:p>
        </w:tc>
      </w:tr>
      <w:tr w:rsidR="004263C8">
        <w:trPr>
          <w:trHeight w:val="1125"/>
        </w:trPr>
        <w:tc>
          <w:tcPr>
            <w:tcW w:w="471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科研机构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社会公益组织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法律服务机构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50"/>
        </w:trPr>
        <w:tc>
          <w:tcPr>
            <w:tcW w:w="47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405"/>
        </w:trPr>
        <w:tc>
          <w:tcPr>
            <w:tcW w:w="47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420"/>
        </w:trPr>
        <w:tc>
          <w:tcPr>
            <w:tcW w:w="55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（一）予以公开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15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95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（三）不予公开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1．属于国家秘密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3．危及“三安全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sz w:val="18"/>
                <w:szCs w:val="18"/>
              </w:rPr>
              <w:t>稳定”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39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05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05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（四）无法提供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15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（五）</w:t>
            </w:r>
            <w:proofErr w:type="gramStart"/>
            <w:r>
              <w:rPr>
                <w:rFonts w:ascii="仿宋" w:eastAsia="仿宋" w:hAnsi="仿宋" w:cs="仿宋" w:hint="eastAsia"/>
                <w:sz w:val="18"/>
                <w:szCs w:val="18"/>
              </w:rPr>
              <w:t>不予处理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15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2．重复申请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375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3．要求提供公开出版物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150"/>
        </w:trPr>
        <w:tc>
          <w:tcPr>
            <w:tcW w:w="5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ind w:left="18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65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（六）其他处理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4263C8">
        <w:trPr>
          <w:trHeight w:val="420"/>
        </w:trPr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（七）总计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  <w:tr w:rsidR="004263C8">
        <w:trPr>
          <w:trHeight w:val="315"/>
        </w:trPr>
        <w:tc>
          <w:tcPr>
            <w:tcW w:w="47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四、结转下年度继续办理</w:t>
            </w: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</w:tbl>
    <w:p w:rsidR="004263C8" w:rsidRDefault="007A3891">
      <w:pPr>
        <w:pStyle w:val="a3"/>
        <w:widowControl/>
        <w:spacing w:before="75" w:beforeAutospacing="0" w:after="75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>     </w:t>
      </w:r>
    </w:p>
    <w:p w:rsidR="004263C8" w:rsidRDefault="004263C8">
      <w:pPr>
        <w:pStyle w:val="a3"/>
        <w:widowControl/>
        <w:spacing w:before="75" w:beforeAutospacing="0" w:after="75" w:afterAutospacing="0"/>
        <w:jc w:val="both"/>
        <w:rPr>
          <w:rFonts w:ascii="黑体" w:eastAsia="黑体" w:hAnsi="宋体" w:cs="黑体"/>
          <w:sz w:val="31"/>
          <w:szCs w:val="31"/>
        </w:rPr>
      </w:pPr>
    </w:p>
    <w:p w:rsidR="004263C8" w:rsidRDefault="007A3891">
      <w:pPr>
        <w:pStyle w:val="a3"/>
        <w:widowControl/>
        <w:spacing w:before="75" w:beforeAutospacing="0" w:after="75" w:afterAutospacing="0"/>
        <w:ind w:firstLineChars="200" w:firstLine="620"/>
        <w:jc w:val="both"/>
        <w:rPr>
          <w:sz w:val="21"/>
          <w:szCs w:val="21"/>
        </w:rPr>
      </w:pPr>
      <w:r>
        <w:rPr>
          <w:rFonts w:ascii="黑体" w:eastAsia="黑体" w:hAnsi="宋体" w:cs="黑体" w:hint="eastAsia"/>
          <w:sz w:val="31"/>
          <w:szCs w:val="31"/>
        </w:rPr>
        <w:t>四、政府信息公开行政复议、行政诉讼情况</w:t>
      </w:r>
    </w:p>
    <w:tbl>
      <w:tblPr>
        <w:tblW w:w="9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657"/>
        <w:gridCol w:w="657"/>
        <w:gridCol w:w="627"/>
        <w:gridCol w:w="553"/>
        <w:gridCol w:w="656"/>
        <w:gridCol w:w="656"/>
        <w:gridCol w:w="656"/>
        <w:gridCol w:w="656"/>
        <w:gridCol w:w="523"/>
        <w:gridCol w:w="789"/>
        <w:gridCol w:w="597"/>
        <w:gridCol w:w="701"/>
        <w:gridCol w:w="656"/>
        <w:gridCol w:w="420"/>
      </w:tblGrid>
      <w:tr w:rsidR="004263C8">
        <w:trPr>
          <w:trHeight w:val="420"/>
        </w:trPr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行政诉讼</w:t>
            </w:r>
          </w:p>
        </w:tc>
      </w:tr>
      <w:tr w:rsidR="004263C8">
        <w:trPr>
          <w:trHeight w:val="510"/>
        </w:trPr>
        <w:tc>
          <w:tcPr>
            <w:tcW w:w="4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结果纠正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尚未审结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复议后起诉</w:t>
            </w:r>
          </w:p>
        </w:tc>
      </w:tr>
      <w:tr w:rsidR="004263C8">
        <w:trPr>
          <w:trHeight w:val="135"/>
        </w:trPr>
        <w:tc>
          <w:tcPr>
            <w:tcW w:w="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30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结果维持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结果纠正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其他结果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总计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结果纠正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其他结果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尚未审结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总计</w:t>
            </w:r>
          </w:p>
        </w:tc>
      </w:tr>
      <w:tr w:rsidR="004263C8">
        <w:trPr>
          <w:trHeight w:val="51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4263C8">
            <w:pPr>
              <w:widowControl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263C8" w:rsidRDefault="007A3891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0</w:t>
            </w:r>
          </w:p>
        </w:tc>
      </w:tr>
    </w:tbl>
    <w:p w:rsidR="004263C8" w:rsidRDefault="007A3891">
      <w:pPr>
        <w:pStyle w:val="a3"/>
        <w:widowControl/>
        <w:spacing w:before="75" w:beforeAutospacing="0" w:after="75" w:afterAutospacing="0"/>
        <w:ind w:firstLineChars="200" w:firstLine="620"/>
        <w:jc w:val="both"/>
        <w:rPr>
          <w:sz w:val="21"/>
          <w:szCs w:val="21"/>
        </w:rPr>
      </w:pPr>
      <w:r>
        <w:rPr>
          <w:rFonts w:ascii="黑体" w:eastAsia="黑体" w:hAnsi="宋体" w:cs="黑体" w:hint="eastAsia"/>
          <w:sz w:val="31"/>
          <w:szCs w:val="31"/>
        </w:rPr>
        <w:t>五、存在的主要问题及改进情况</w:t>
      </w:r>
    </w:p>
    <w:p w:rsidR="004263C8" w:rsidRDefault="007A3891">
      <w:pPr>
        <w:pStyle w:val="a3"/>
        <w:widowControl/>
        <w:spacing w:before="75" w:beforeAutospacing="0" w:after="75" w:afterAutospacing="0"/>
        <w:ind w:firstLine="645"/>
        <w:jc w:val="both"/>
        <w:rPr>
          <w:sz w:val="21"/>
          <w:szCs w:val="21"/>
        </w:rPr>
      </w:pPr>
      <w:r>
        <w:rPr>
          <w:rFonts w:ascii="仿宋" w:eastAsia="仿宋" w:hAnsi="仿宋" w:cs="仿宋" w:hint="eastAsia"/>
          <w:sz w:val="31"/>
          <w:szCs w:val="31"/>
        </w:rPr>
        <w:t>2019年，单位领导和工作人员高度重视，我单位政务公开工作虽然取得了一定成效，但与社会公众对政府信息公开需求还存在一定的差距，主要表现在：公开信息的质量和时效有待提升。</w:t>
      </w:r>
    </w:p>
    <w:p w:rsidR="004263C8" w:rsidRDefault="007A3891">
      <w:pPr>
        <w:pStyle w:val="a3"/>
        <w:widowControl/>
        <w:spacing w:before="75" w:beforeAutospacing="0" w:after="75" w:afterAutospacing="0" w:line="555" w:lineRule="atLeast"/>
        <w:ind w:firstLine="645"/>
        <w:jc w:val="both"/>
        <w:rPr>
          <w:sz w:val="21"/>
          <w:szCs w:val="21"/>
        </w:rPr>
      </w:pPr>
      <w:r>
        <w:rPr>
          <w:rFonts w:ascii="仿宋" w:eastAsia="仿宋" w:hAnsi="仿宋" w:cs="仿宋" w:hint="eastAsia"/>
          <w:sz w:val="31"/>
          <w:szCs w:val="31"/>
        </w:rPr>
        <w:t>下步，要进一步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充分认识做好政府信息公开工作的重大意义，切实转变思想观念，增强工作主动性和自觉性，</w:t>
      </w:r>
      <w:r>
        <w:rPr>
          <w:rFonts w:ascii="仿宋" w:eastAsia="仿宋" w:hAnsi="仿宋" w:cs="仿宋" w:hint="eastAsia"/>
          <w:sz w:val="31"/>
          <w:szCs w:val="31"/>
        </w:rPr>
        <w:t>按上级部门要求及时公开政府信息，进一步加强教育培训，在全单位开展信息公开、</w:t>
      </w:r>
      <w:r w:rsidR="00C35B43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《中华人民共和国政府信息公开条例》、</w:t>
      </w:r>
      <w:r>
        <w:rPr>
          <w:rFonts w:ascii="仿宋" w:eastAsia="仿宋" w:hAnsi="仿宋" w:cs="仿宋" w:hint="eastAsia"/>
          <w:sz w:val="31"/>
          <w:szCs w:val="31"/>
        </w:rPr>
        <w:t>《保密法》专题培训等教育培训活动，全面提升政府信息公开的保密意识和工作能力，准确界定政府信息公开范围，更准确、更深入地了解并掌握政府信息公开相关知识，充分发挥政府信息公开的综合效应，</w:t>
      </w:r>
      <w:r>
        <w:rPr>
          <w:rFonts w:ascii="仿宋" w:eastAsia="仿宋" w:hAnsi="仿宋" w:cs="仿宋" w:hint="eastAsia"/>
          <w:color w:val="000000"/>
          <w:sz w:val="31"/>
          <w:szCs w:val="31"/>
        </w:rPr>
        <w:t>推动本单位政府信息公开工作科学发展。</w:t>
      </w:r>
    </w:p>
    <w:p w:rsidR="004263C8" w:rsidRDefault="007A3891">
      <w:pPr>
        <w:pStyle w:val="a3"/>
        <w:widowControl/>
        <w:spacing w:before="75" w:beforeAutospacing="0" w:after="75" w:afterAutospacing="0" w:line="555" w:lineRule="atLeast"/>
        <w:ind w:firstLine="645"/>
        <w:jc w:val="both"/>
        <w:rPr>
          <w:sz w:val="21"/>
          <w:szCs w:val="21"/>
        </w:rPr>
      </w:pPr>
      <w:r>
        <w:rPr>
          <w:rFonts w:ascii="黑体" w:eastAsia="黑体" w:hAnsi="宋体" w:cs="黑体" w:hint="eastAsia"/>
          <w:sz w:val="31"/>
          <w:szCs w:val="31"/>
        </w:rPr>
        <w:t>六、需要报告的其他事项</w:t>
      </w:r>
    </w:p>
    <w:p w:rsidR="004263C8" w:rsidRDefault="007A3891">
      <w:pPr>
        <w:pStyle w:val="a3"/>
        <w:widowControl/>
        <w:spacing w:before="75" w:beforeAutospacing="0" w:after="75" w:afterAutospacing="0" w:line="555" w:lineRule="atLeast"/>
        <w:ind w:firstLine="645"/>
        <w:jc w:val="both"/>
        <w:rPr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1"/>
          <w:szCs w:val="31"/>
        </w:rPr>
        <w:t>无。</w:t>
      </w:r>
    </w:p>
    <w:p w:rsidR="004263C8" w:rsidRDefault="004263C8">
      <w:pPr>
        <w:pStyle w:val="a3"/>
        <w:widowControl/>
        <w:spacing w:before="75" w:beforeAutospacing="0" w:after="75" w:afterAutospacing="0"/>
        <w:rPr>
          <w:sz w:val="21"/>
          <w:szCs w:val="21"/>
        </w:rPr>
      </w:pPr>
    </w:p>
    <w:p w:rsidR="004263C8" w:rsidRDefault="004263C8"/>
    <w:sectPr w:rsidR="0042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8"/>
    <w:rsid w:val="004263C8"/>
    <w:rsid w:val="005567EE"/>
    <w:rsid w:val="007A3891"/>
    <w:rsid w:val="00C35B43"/>
    <w:rsid w:val="0A6E0B2B"/>
    <w:rsid w:val="0E97652E"/>
    <w:rsid w:val="2DFF051B"/>
    <w:rsid w:val="35020847"/>
    <w:rsid w:val="49DA3C01"/>
    <w:rsid w:val="5650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2020-07-29T03:04:00Z</dcterms:created>
  <dcterms:modified xsi:type="dcterms:W3CDTF">2020-07-29T07:29:00Z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