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1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1"/>
          <w:sz w:val="44"/>
          <w:szCs w:val="44"/>
        </w:rPr>
        <w:t>淄博市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1"/>
          <w:sz w:val="44"/>
          <w:szCs w:val="44"/>
          <w:lang w:eastAsia="zh-CN"/>
        </w:rPr>
        <w:t>临淄区残疾人联合会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1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1"/>
          <w:sz w:val="44"/>
          <w:szCs w:val="44"/>
          <w:lang w:eastAsia="zh-CN"/>
        </w:rPr>
        <w:t>临淄区残疾人事业发展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1"/>
          <w:sz w:val="44"/>
          <w:szCs w:val="44"/>
        </w:rPr>
        <w:t>“十四五”规划（征求意见稿）》的公众参与报告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按照《淄博市重大行政决策程序规定》（市政府令第102号），现将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区残联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年重大行政决策《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临淄区残疾人事业发展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“十四五”规划》公众参与情况报告如下：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公开决策草案基本情况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年重大行政决策《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临淄区残疾人事业发展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“十四五”规划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（征求意见稿）》于202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日在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区残联政务公开网站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进行了公众参与意见征集，明确了意见反馈渠道。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二、意见建议反馈及采纳情况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日，未收到公众参与意见和建议。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1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三、对公众参与情况的总体评估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  <w:t>从公众参与意见征集情况看，公众对该事项认可度较高。综上，该事项具备实施的条件。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 w:firstLineChars="1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淄博市临淄区残疾人联合会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640" w:firstLineChars="145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>2022年5月28日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0F6B"/>
    <w:rsid w:val="08C12D24"/>
    <w:rsid w:val="19B14317"/>
    <w:rsid w:val="33AA7BD5"/>
    <w:rsid w:val="34881BCC"/>
    <w:rsid w:val="69C14FA0"/>
    <w:rsid w:val="795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2022-06-01T07:22:00Z</dcterms:created>
  <dc:creator>Administrator</dc:creator>
  <cp:lastModifiedBy>奶盖</cp:lastModifiedBy>
  <dcterms:modified xsi:type="dcterms:W3CDTF">2022-06-01T07:29:19Z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95AF4B656FC6432A80EAC22C2D629FCE</vt:lpwstr>
  </property>
</Properties>
</file>