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91BB2">
      <w:pPr>
        <w:pStyle w:val="2"/>
        <w:bidi w:val="0"/>
        <w:jc w:val="center"/>
        <w:rPr>
          <w:rFonts w:hint="eastAsia" w:ascii="黑体" w:hAnsi="黑体" w:eastAsia="黑体" w:cs="黑体"/>
          <w:b w:val="0"/>
          <w:bCs/>
          <w:lang w:eastAsia="zh-CN"/>
        </w:rPr>
      </w:pPr>
      <w:r>
        <w:rPr>
          <w:rFonts w:hint="eastAsia" w:ascii="黑体" w:hAnsi="黑体" w:eastAsia="黑体" w:cs="黑体"/>
          <w:b w:val="0"/>
          <w:bCs/>
          <w:lang w:eastAsia="zh-CN"/>
        </w:rPr>
        <w:t>淄博市公安局临淄分局基层政务公开标准目录</w:t>
      </w:r>
    </w:p>
    <w:p w14:paraId="450841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kern w:val="0"/>
          <w:sz w:val="40"/>
          <w:szCs w:val="40"/>
        </w:rPr>
      </w:pPr>
    </w:p>
    <w:p w14:paraId="29AE8D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kern w:val="0"/>
          <w:sz w:val="40"/>
          <w:szCs w:val="40"/>
          <w:lang w:val="en-US" w:eastAsia="zh-CN"/>
        </w:rPr>
      </w:pPr>
    </w:p>
    <w:tbl>
      <w:tblPr>
        <w:tblStyle w:val="5"/>
        <w:tblW w:w="15765" w:type="dxa"/>
        <w:tblInd w:w="76" w:type="dxa"/>
        <w:tblLayout w:type="fixed"/>
        <w:tblCellMar>
          <w:top w:w="0" w:type="dxa"/>
          <w:left w:w="0" w:type="dxa"/>
          <w:bottom w:w="0" w:type="dxa"/>
          <w:right w:w="0" w:type="dxa"/>
        </w:tblCellMar>
      </w:tblPr>
      <w:tblGrid>
        <w:gridCol w:w="645"/>
        <w:gridCol w:w="705"/>
        <w:gridCol w:w="705"/>
        <w:gridCol w:w="795"/>
        <w:gridCol w:w="1980"/>
        <w:gridCol w:w="1755"/>
        <w:gridCol w:w="1530"/>
        <w:gridCol w:w="1590"/>
        <w:gridCol w:w="3375"/>
        <w:gridCol w:w="644"/>
        <w:gridCol w:w="691"/>
        <w:gridCol w:w="645"/>
        <w:gridCol w:w="705"/>
      </w:tblGrid>
      <w:tr w14:paraId="0744A335">
        <w:tblPrEx>
          <w:tblCellMar>
            <w:top w:w="0" w:type="dxa"/>
            <w:left w:w="0" w:type="dxa"/>
            <w:bottom w:w="0" w:type="dxa"/>
            <w:right w:w="0" w:type="dxa"/>
          </w:tblCellMar>
        </w:tblPrEx>
        <w:trPr>
          <w:trHeight w:val="685" w:hRule="atLeast"/>
        </w:trPr>
        <w:tc>
          <w:tcPr>
            <w:tcW w:w="64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D818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kern w:val="0"/>
                <w:sz w:val="28"/>
                <w:szCs w:val="28"/>
                <w:u w:val="none"/>
                <w:lang w:val="en-US" w:eastAsia="zh-CN" w:bidi="ar"/>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序号</w:t>
            </w:r>
          </w:p>
        </w:tc>
        <w:tc>
          <w:tcPr>
            <w:tcW w:w="70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B6E5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过程</w:t>
            </w:r>
          </w:p>
        </w:tc>
        <w:tc>
          <w:tcPr>
            <w:tcW w:w="150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04DD3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公开事项</w:t>
            </w:r>
          </w:p>
        </w:tc>
        <w:tc>
          <w:tcPr>
            <w:tcW w:w="198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D492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公开内容</w:t>
            </w:r>
            <w:r>
              <w:rPr>
                <w:rFonts w:hint="eastAsia" w:asciiTheme="minorEastAsia" w:hAnsiTheme="minorEastAsia" w:eastAsiaTheme="minorEastAsia" w:cstheme="minorEastAsia"/>
                <w:b w:val="0"/>
                <w:bCs w:val="0"/>
                <w:i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color w:val="000000"/>
                <w:kern w:val="0"/>
                <w:sz w:val="28"/>
                <w:szCs w:val="28"/>
                <w:u w:val="none"/>
                <w:lang w:val="en-US" w:eastAsia="zh-CN" w:bidi="ar"/>
              </w:rPr>
              <w:t>（要素）</w:t>
            </w:r>
          </w:p>
        </w:tc>
        <w:tc>
          <w:tcPr>
            <w:tcW w:w="175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BF2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公开依据</w:t>
            </w:r>
          </w:p>
        </w:tc>
        <w:tc>
          <w:tcPr>
            <w:tcW w:w="153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C6D09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公开时限</w:t>
            </w:r>
          </w:p>
        </w:tc>
        <w:tc>
          <w:tcPr>
            <w:tcW w:w="159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0604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kern w:val="0"/>
                <w:sz w:val="28"/>
                <w:szCs w:val="28"/>
                <w:u w:val="none"/>
                <w:lang w:val="en-US" w:eastAsia="zh-CN" w:bidi="ar"/>
              </w:rPr>
            </w:pPr>
          </w:p>
          <w:p w14:paraId="2590F3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公开主体</w:t>
            </w:r>
            <w:r>
              <w:rPr>
                <w:rFonts w:hint="eastAsia" w:asciiTheme="minorEastAsia" w:hAnsiTheme="minorEastAsia" w:eastAsiaTheme="minorEastAsia" w:cstheme="minorEastAsia"/>
                <w:b w:val="0"/>
                <w:bCs w:val="0"/>
                <w:i w:val="0"/>
                <w:color w:val="000000"/>
                <w:kern w:val="0"/>
                <w:sz w:val="28"/>
                <w:szCs w:val="28"/>
                <w:u w:val="none"/>
                <w:lang w:val="en-US" w:eastAsia="zh-CN" w:bidi="ar"/>
              </w:rPr>
              <w:br w:type="textWrapping"/>
            </w:r>
          </w:p>
        </w:tc>
        <w:tc>
          <w:tcPr>
            <w:tcW w:w="337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6BD6A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公开渠道和载体</w:t>
            </w:r>
          </w:p>
        </w:tc>
        <w:tc>
          <w:tcPr>
            <w:tcW w:w="133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7B8F2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公开对象</w:t>
            </w:r>
          </w:p>
        </w:tc>
        <w:tc>
          <w:tcPr>
            <w:tcW w:w="135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4FA1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公开方式</w:t>
            </w:r>
          </w:p>
        </w:tc>
      </w:tr>
      <w:tr w14:paraId="3C11DF38">
        <w:tblPrEx>
          <w:tblCellMar>
            <w:top w:w="0" w:type="dxa"/>
            <w:left w:w="0" w:type="dxa"/>
            <w:bottom w:w="0" w:type="dxa"/>
            <w:right w:w="0" w:type="dxa"/>
          </w:tblCellMar>
        </w:tblPrEx>
        <w:trPr>
          <w:trHeight w:val="735" w:hRule="atLeast"/>
        </w:trPr>
        <w:tc>
          <w:tcPr>
            <w:tcW w:w="645"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3FB53">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i w:val="0"/>
                <w:color w:val="000000"/>
                <w:sz w:val="28"/>
                <w:szCs w:val="28"/>
                <w:u w:val="none"/>
              </w:rPr>
            </w:pPr>
          </w:p>
        </w:tc>
        <w:tc>
          <w:tcPr>
            <w:tcW w:w="705"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CB116">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i w:val="0"/>
                <w:color w:val="000000"/>
                <w:sz w:val="28"/>
                <w:szCs w:val="28"/>
                <w:u w:val="none"/>
              </w:rPr>
            </w:pPr>
          </w:p>
        </w:tc>
        <w:tc>
          <w:tcPr>
            <w:tcW w:w="7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A9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一级目录</w:t>
            </w:r>
          </w:p>
        </w:tc>
        <w:tc>
          <w:tcPr>
            <w:tcW w:w="7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1E1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二级目录</w:t>
            </w:r>
          </w:p>
        </w:tc>
        <w:tc>
          <w:tcPr>
            <w:tcW w:w="1980"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8EB83">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i w:val="0"/>
                <w:color w:val="000000"/>
                <w:sz w:val="28"/>
                <w:szCs w:val="28"/>
                <w:u w:val="none"/>
              </w:rPr>
            </w:pPr>
          </w:p>
        </w:tc>
        <w:tc>
          <w:tcPr>
            <w:tcW w:w="1755"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6CEAB">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i w:val="0"/>
                <w:color w:val="000000"/>
                <w:sz w:val="28"/>
                <w:szCs w:val="28"/>
                <w:u w:val="none"/>
              </w:rPr>
            </w:pPr>
          </w:p>
        </w:tc>
        <w:tc>
          <w:tcPr>
            <w:tcW w:w="1530"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46CC8">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i w:val="0"/>
                <w:color w:val="000000"/>
                <w:sz w:val="28"/>
                <w:szCs w:val="28"/>
                <w:u w:val="none"/>
              </w:rPr>
            </w:pPr>
          </w:p>
        </w:tc>
        <w:tc>
          <w:tcPr>
            <w:tcW w:w="1590"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D86F3">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i w:val="0"/>
                <w:color w:val="000000"/>
                <w:sz w:val="28"/>
                <w:szCs w:val="28"/>
                <w:u w:val="none"/>
              </w:rPr>
            </w:pPr>
          </w:p>
        </w:tc>
        <w:tc>
          <w:tcPr>
            <w:tcW w:w="3375"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2AD89">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i w:val="0"/>
                <w:color w:val="000000"/>
                <w:sz w:val="28"/>
                <w:szCs w:val="28"/>
                <w:u w:val="none"/>
              </w:rPr>
            </w:pPr>
          </w:p>
        </w:tc>
        <w:tc>
          <w:tcPr>
            <w:tcW w:w="64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668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全社会</w:t>
            </w:r>
          </w:p>
        </w:tc>
        <w:tc>
          <w:tcPr>
            <w:tcW w:w="69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1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特定群众</w:t>
            </w:r>
          </w:p>
        </w:tc>
        <w:tc>
          <w:tcPr>
            <w:tcW w:w="6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9E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主动</w:t>
            </w:r>
          </w:p>
        </w:tc>
        <w:tc>
          <w:tcPr>
            <w:tcW w:w="7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EC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依申请公开</w:t>
            </w:r>
          </w:p>
        </w:tc>
      </w:tr>
      <w:tr w14:paraId="3EE45E73">
        <w:tblPrEx>
          <w:tblCellMar>
            <w:top w:w="0" w:type="dxa"/>
            <w:left w:w="0" w:type="dxa"/>
            <w:bottom w:w="0" w:type="dxa"/>
            <w:right w:w="0" w:type="dxa"/>
          </w:tblCellMar>
        </w:tblPrEx>
        <w:trPr>
          <w:trHeight w:val="4027" w:hRule="atLeast"/>
        </w:trPr>
        <w:tc>
          <w:tcPr>
            <w:tcW w:w="64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0688413">
            <w:pPr>
              <w:keepNext w:val="0"/>
              <w:keepLines w:val="0"/>
              <w:pageBreakBefore w:val="0"/>
              <w:kinsoku/>
              <w:wordWrap/>
              <w:overflowPunct/>
              <w:topLinePunct w:val="0"/>
              <w:autoSpaceDE/>
              <w:autoSpaceDN/>
              <w:bidi w:val="0"/>
              <w:adjustRightInd/>
              <w:snapToGrid/>
              <w:spacing w:line="300" w:lineRule="exact"/>
              <w:jc w:val="center"/>
              <w:rPr>
                <w:rFonts w:hint="default"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1</w:t>
            </w:r>
          </w:p>
        </w:tc>
        <w:tc>
          <w:tcPr>
            <w:tcW w:w="70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AB860D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eastAsia="zh-CN"/>
              </w:rPr>
            </w:pPr>
          </w:p>
        </w:tc>
        <w:tc>
          <w:tcPr>
            <w:tcW w:w="70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E32F0C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sz w:val="28"/>
                <w:szCs w:val="28"/>
              </w:rPr>
              <w:t>机构职能</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C117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sz w:val="28"/>
                <w:szCs w:val="28"/>
              </w:rPr>
              <w:t>部门领导分工</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4A5C3">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2"/>
                <w:sz w:val="28"/>
                <w:szCs w:val="28"/>
                <w:lang w:val="en-US" w:eastAsia="zh-CN" w:bidi="ar-SA"/>
              </w:rPr>
              <w:t>领导分工、简历、办公联系方式等。</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88D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《中华人民共和国政府信息公开条例》（国务院令第711号）。</w:t>
            </w:r>
          </w:p>
          <w:p w14:paraId="7F2EC45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C4E3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B5681">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4A9A4">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■政府网站   □政府公报</w:t>
            </w:r>
          </w:p>
          <w:p w14:paraId="6BAB5D28">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□两微一端   □发布会</w:t>
            </w:r>
          </w:p>
          <w:p w14:paraId="6FC1BFBE">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□广播电视   □纸质媒体</w:t>
            </w:r>
          </w:p>
          <w:p w14:paraId="1FCC8E7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□公开查阅点 □政务服务中心             </w:t>
            </w:r>
          </w:p>
          <w:p w14:paraId="1397A2FA">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□便民服务站 □入户/现场</w:t>
            </w:r>
          </w:p>
          <w:p w14:paraId="28BD9DC8">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□社区/企事业单位/村公示栏（电子屏）</w:t>
            </w:r>
          </w:p>
          <w:p w14:paraId="5012BE9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□精准推送   □其他</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8A2EC">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p>
        </w:tc>
        <w:tc>
          <w:tcPr>
            <w:tcW w:w="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5308A">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8"/>
                <w:szCs w:val="28"/>
                <w:lang w:val="en-US" w:eastAsia="zh-CN" w:bidi="ar-SA"/>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D55AC">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14240">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rPr>
            </w:pPr>
          </w:p>
        </w:tc>
      </w:tr>
      <w:tr w14:paraId="2401BFBE">
        <w:tblPrEx>
          <w:tblCellMar>
            <w:top w:w="0" w:type="dxa"/>
            <w:left w:w="0" w:type="dxa"/>
            <w:bottom w:w="0" w:type="dxa"/>
            <w:right w:w="0" w:type="dxa"/>
          </w:tblCellMar>
        </w:tblPrEx>
        <w:trPr>
          <w:trHeight w:val="4300" w:hRule="atLeast"/>
        </w:trPr>
        <w:tc>
          <w:tcPr>
            <w:tcW w:w="6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C49CA99">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0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A0E330C">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0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A78368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C2D34E">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sz w:val="28"/>
                <w:szCs w:val="28"/>
              </w:rPr>
              <w:t>内设机构及职能</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A6A0A">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lang w:eastAsia="zh-CN"/>
              </w:rPr>
              <w:t>机构设置、科室分工、办公地址、办公时间、联系方式、负责人姓名等。</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44C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《中华人民共和国政府信息公开条例》（国务院令第711号）。</w:t>
            </w:r>
          </w:p>
          <w:p w14:paraId="2E4305A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645A0">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2"/>
                <w:sz w:val="28"/>
                <w:szCs w:val="28"/>
                <w:lang w:val="en-US" w:eastAsia="zh-CN" w:bidi="ar-SA"/>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FC608">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F738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■政府网站   □政府公报</w:t>
            </w:r>
          </w:p>
          <w:p w14:paraId="1FBC86D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□两微一端   □发布会</w:t>
            </w:r>
          </w:p>
          <w:p w14:paraId="65A19481">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□广播电视   □纸质媒体</w:t>
            </w:r>
          </w:p>
          <w:p w14:paraId="5ED0CFBE">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□公开查阅点 □政务服务中心             </w:t>
            </w:r>
          </w:p>
          <w:p w14:paraId="688C5334">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□便民服务站 □入户/现场</w:t>
            </w:r>
          </w:p>
          <w:p w14:paraId="38BEDD98">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□社区/企事业单位/村公示栏（电子屏）</w:t>
            </w:r>
          </w:p>
          <w:p w14:paraId="59FE5BB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2"/>
                <w:sz w:val="28"/>
                <w:szCs w:val="28"/>
                <w:lang w:val="en-US" w:eastAsia="zh-CN" w:bidi="ar-SA"/>
              </w:rPr>
              <w:t>□精准推送   □其他</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31F1F">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p>
        </w:tc>
        <w:tc>
          <w:tcPr>
            <w:tcW w:w="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5F8C6">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8"/>
                <w:szCs w:val="28"/>
                <w:lang w:val="en-US" w:eastAsia="zh-CN" w:bidi="ar-SA"/>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4DAC8">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515DA">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rPr>
            </w:pPr>
          </w:p>
        </w:tc>
      </w:tr>
      <w:tr w14:paraId="105882FA">
        <w:tblPrEx>
          <w:tblCellMar>
            <w:top w:w="0" w:type="dxa"/>
            <w:left w:w="0" w:type="dxa"/>
            <w:bottom w:w="0" w:type="dxa"/>
            <w:right w:w="0" w:type="dxa"/>
          </w:tblCellMar>
        </w:tblPrEx>
        <w:trPr>
          <w:trHeight w:val="4742" w:hRule="atLeast"/>
        </w:trPr>
        <w:tc>
          <w:tcPr>
            <w:tcW w:w="6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E14A219">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0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78AB8C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05"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4AD5195D">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B98210">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sz w:val="28"/>
                <w:szCs w:val="28"/>
              </w:rPr>
              <w:t>机构</w:t>
            </w:r>
            <w:r>
              <w:rPr>
                <w:rFonts w:hint="eastAsia" w:asciiTheme="minorEastAsia" w:hAnsiTheme="minorEastAsia" w:eastAsiaTheme="minorEastAsia" w:cstheme="minorEastAsia"/>
                <w:sz w:val="28"/>
                <w:szCs w:val="28"/>
                <w:lang w:eastAsia="zh-CN"/>
              </w:rPr>
              <w:t>职</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责</w:t>
            </w:r>
          </w:p>
        </w:tc>
        <w:tc>
          <w:tcPr>
            <w:tcW w:w="19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9C1F3C8">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lang w:eastAsia="zh-CN"/>
              </w:rPr>
              <w:t>机关职能、办公地址、办公时间、联系方式、负责人姓名等。</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E2F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《中华人民共和国政府信息公开条例》（国务院令第711号）。</w:t>
            </w:r>
          </w:p>
          <w:p w14:paraId="1AC2A8A3">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D1EF3">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2"/>
                <w:sz w:val="28"/>
                <w:szCs w:val="28"/>
                <w:lang w:val="en-US" w:eastAsia="zh-CN" w:bidi="ar-SA"/>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3DAFD">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7AD02">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■政府网站   □政府公报</w:t>
            </w:r>
          </w:p>
          <w:p w14:paraId="087F391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□两微一端   □发布会</w:t>
            </w:r>
          </w:p>
          <w:p w14:paraId="0E48D4C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□广播电视   □纸质媒体</w:t>
            </w:r>
          </w:p>
          <w:p w14:paraId="20F105FF">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□公开查阅点 □政务服务中心             </w:t>
            </w:r>
          </w:p>
          <w:p w14:paraId="6BD004E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□便民服务站 □入户/现场</w:t>
            </w:r>
          </w:p>
          <w:p w14:paraId="39175DA3">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□社区/企事业单位/村公示栏（电子屏）</w:t>
            </w:r>
          </w:p>
          <w:p w14:paraId="76D312F3">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2"/>
                <w:sz w:val="28"/>
                <w:szCs w:val="28"/>
                <w:lang w:val="en-US" w:eastAsia="zh-CN" w:bidi="ar-SA"/>
              </w:rPr>
              <w:t>□精准推送   □其他</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C8BDD">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p>
        </w:tc>
        <w:tc>
          <w:tcPr>
            <w:tcW w:w="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33057">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8"/>
                <w:szCs w:val="28"/>
                <w:lang w:val="en-US" w:eastAsia="zh-CN" w:bidi="ar-SA"/>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0C518">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DDEEC">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r>
      <w:tr w14:paraId="0BBC2AE1">
        <w:tblPrEx>
          <w:tblCellMar>
            <w:top w:w="0" w:type="dxa"/>
            <w:left w:w="0" w:type="dxa"/>
            <w:bottom w:w="0" w:type="dxa"/>
            <w:right w:w="0" w:type="dxa"/>
          </w:tblCellMar>
        </w:tblPrEx>
        <w:trPr>
          <w:trHeight w:val="8319"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A0138">
            <w:pPr>
              <w:keepNext w:val="0"/>
              <w:keepLines w:val="0"/>
              <w:pageBreakBefore w:val="0"/>
              <w:kinsoku/>
              <w:wordWrap/>
              <w:overflowPunct/>
              <w:topLinePunct w:val="0"/>
              <w:autoSpaceDE/>
              <w:autoSpaceDN/>
              <w:bidi w:val="0"/>
              <w:adjustRightInd/>
              <w:snapToGrid/>
              <w:spacing w:line="300" w:lineRule="exact"/>
              <w:ind w:firstLine="280" w:firstLineChars="100"/>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D6726">
            <w:pPr>
              <w:keepNext w:val="0"/>
              <w:keepLines w:val="0"/>
              <w:pageBreakBefore w:val="0"/>
              <w:kinsoku/>
              <w:wordWrap/>
              <w:overflowPunct/>
              <w:topLinePunct w:val="0"/>
              <w:autoSpaceDE/>
              <w:autoSpaceDN/>
              <w:bidi w:val="0"/>
              <w:adjustRightInd/>
              <w:snapToGrid/>
              <w:spacing w:line="300" w:lineRule="exact"/>
              <w:ind w:firstLine="280" w:firstLineChars="100"/>
              <w:textAlignment w:val="auto"/>
              <w:rPr>
                <w:rFonts w:hint="eastAsia" w:asciiTheme="minorEastAsia" w:hAnsiTheme="minorEastAsia" w:eastAsiaTheme="minorEastAsia" w:cstheme="minorEastAsia"/>
                <w:kern w:val="0"/>
                <w:sz w:val="28"/>
                <w:szCs w:val="28"/>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A7346">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lang w:val="en-US" w:eastAsia="zh-CN"/>
              </w:rPr>
              <w:t>业务工作</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F0AE5">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lang w:val="en-US" w:eastAsia="zh-CN"/>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1BCD6">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sz w:val="28"/>
                <w:szCs w:val="28"/>
              </w:rPr>
              <w:t>本单位重要会议、业务工作、防范指南信息</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2F9EB">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sz w:val="28"/>
                <w:szCs w:val="28"/>
              </w:rPr>
              <w:t>《中华人民共 和国政府信息 公开条例》</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07AAC">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color w:val="auto"/>
                <w:kern w:val="0"/>
                <w:sz w:val="28"/>
                <w:szCs w:val="28"/>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58FBC">
            <w:pPr>
              <w:keepNext w:val="0"/>
              <w:keepLines w:val="0"/>
              <w:pageBreakBefore w:val="0"/>
              <w:widowControl w:val="0"/>
              <w:kinsoku/>
              <w:wordWrap/>
              <w:overflowPunct/>
              <w:topLinePunct w:val="0"/>
              <w:autoSpaceDE/>
              <w:autoSpaceDN/>
              <w:bidi w:val="0"/>
              <w:adjustRightInd/>
              <w:snapToGrid/>
              <w:spacing w:before="157" w:beforeLines="50" w:after="157" w:afterLines="50"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25DFB">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■政府网站   □政府公报</w:t>
            </w:r>
          </w:p>
          <w:p w14:paraId="1C7CFAB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两微一端   □发布会</w:t>
            </w:r>
          </w:p>
          <w:p w14:paraId="150E54B6">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 xml:space="preserve">广播电视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纸质媒体</w:t>
            </w:r>
          </w:p>
          <w:p w14:paraId="7569297E">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□公开查阅点 □政务服务中心             </w:t>
            </w:r>
          </w:p>
          <w:p w14:paraId="70738D2E">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 xml:space="preserve">便民服务站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入户/现场</w:t>
            </w:r>
          </w:p>
          <w:p w14:paraId="5C229F04">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□社区/企事业单位/村公示栏（电子屏）</w:t>
            </w:r>
          </w:p>
          <w:p w14:paraId="3CECEC16">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□精准推送   □其他</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678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r>
              <w:rPr>
                <w:rFonts w:hint="eastAsia" w:asciiTheme="minorEastAsia" w:hAnsiTheme="minorEastAsia" w:eastAsiaTheme="minorEastAsia" w:cstheme="minorEastAsia"/>
                <w:bCs/>
                <w:kern w:val="0"/>
                <w:sz w:val="28"/>
                <w:szCs w:val="28"/>
              </w:rPr>
              <w:t>√</w:t>
            </w:r>
          </w:p>
        </w:tc>
        <w:tc>
          <w:tcPr>
            <w:tcW w:w="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7E3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8A2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r>
              <w:rPr>
                <w:rFonts w:hint="eastAsia" w:asciiTheme="minorEastAsia" w:hAnsiTheme="minorEastAsia" w:eastAsiaTheme="minorEastAsia" w:cstheme="minorEastAsia"/>
                <w:bCs/>
                <w:kern w:val="0"/>
                <w:sz w:val="28"/>
                <w:szCs w:val="28"/>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5A96A">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kern w:val="2"/>
                <w:sz w:val="28"/>
                <w:szCs w:val="28"/>
                <w:u w:val="none"/>
                <w:lang w:val="en-US" w:eastAsia="zh-CN" w:bidi="ar-SA"/>
              </w:rPr>
            </w:pPr>
          </w:p>
        </w:tc>
      </w:tr>
    </w:tbl>
    <w:p w14:paraId="645293E5">
      <w:pPr>
        <w:rPr>
          <w:rFonts w:hint="eastAsia" w:asciiTheme="minorEastAsia" w:hAnsiTheme="minorEastAsia" w:eastAsiaTheme="minorEastAsia" w:cstheme="minorEastAsia"/>
          <w:sz w:val="28"/>
          <w:szCs w:val="28"/>
        </w:rPr>
      </w:pPr>
    </w:p>
    <w:tbl>
      <w:tblPr>
        <w:tblStyle w:val="5"/>
        <w:tblW w:w="15780" w:type="dxa"/>
        <w:tblInd w:w="76" w:type="dxa"/>
        <w:tblLayout w:type="fixed"/>
        <w:tblCellMar>
          <w:top w:w="0" w:type="dxa"/>
          <w:left w:w="0" w:type="dxa"/>
          <w:bottom w:w="0" w:type="dxa"/>
          <w:right w:w="0" w:type="dxa"/>
        </w:tblCellMar>
      </w:tblPr>
      <w:tblGrid>
        <w:gridCol w:w="615"/>
        <w:gridCol w:w="705"/>
        <w:gridCol w:w="750"/>
        <w:gridCol w:w="780"/>
        <w:gridCol w:w="1965"/>
        <w:gridCol w:w="1755"/>
        <w:gridCol w:w="1545"/>
        <w:gridCol w:w="1590"/>
        <w:gridCol w:w="3360"/>
        <w:gridCol w:w="644"/>
        <w:gridCol w:w="721"/>
        <w:gridCol w:w="630"/>
        <w:gridCol w:w="720"/>
      </w:tblGrid>
      <w:tr w14:paraId="1B2E3FDE">
        <w:tblPrEx>
          <w:tblCellMar>
            <w:top w:w="0" w:type="dxa"/>
            <w:left w:w="0" w:type="dxa"/>
            <w:bottom w:w="0" w:type="dxa"/>
            <w:right w:w="0" w:type="dxa"/>
          </w:tblCellMar>
        </w:tblPrEx>
        <w:trPr>
          <w:trHeight w:val="4249" w:hRule="atLeast"/>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EB623">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3</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5B119">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06812">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政府信息公开指南</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41BA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部门单 位</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B3250">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信息的分类、获取形式和信息公开工作机构的名称、办公地址、办公时间、联系电话、传真号码等</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1DCFC">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《中华人民共 和国政府信息 公开条例》</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69F8F">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680B4">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淄博市公安局临淄分局</w:t>
            </w:r>
          </w:p>
        </w:tc>
        <w:tc>
          <w:tcPr>
            <w:tcW w:w="3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AC7F">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■政府网站   □政府公报</w:t>
            </w:r>
          </w:p>
          <w:p w14:paraId="02A03119">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两微一端   □发布会</w:t>
            </w:r>
          </w:p>
          <w:p w14:paraId="1946176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 xml:space="preserve">广播电视   </w:t>
            </w: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纸质媒体</w:t>
            </w:r>
          </w:p>
          <w:p w14:paraId="29F37DD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 xml:space="preserve">□公开查阅点 □政务服务中心             </w:t>
            </w:r>
          </w:p>
          <w:p w14:paraId="7AFF91F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 xml:space="preserve">便民服务站 </w:t>
            </w: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入户/现场</w:t>
            </w:r>
          </w:p>
          <w:p w14:paraId="7C1EA7A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□社区/企事业单位/村公示栏（电子屏）</w:t>
            </w:r>
          </w:p>
          <w:p w14:paraId="5D1386FD">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□精准推送   □其他</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11DDA">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923A6">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B3C0B">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0944E">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p>
        </w:tc>
      </w:tr>
      <w:tr w14:paraId="584B3056">
        <w:tblPrEx>
          <w:tblCellMar>
            <w:top w:w="0" w:type="dxa"/>
            <w:left w:w="0" w:type="dxa"/>
            <w:bottom w:w="0" w:type="dxa"/>
            <w:right w:w="0" w:type="dxa"/>
          </w:tblCellMar>
        </w:tblPrEx>
        <w:trPr>
          <w:trHeight w:val="5019" w:hRule="atLeast"/>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4D5CA">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4</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FBCEE">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32F28">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rPr>
              <w:t>政府信息公开年</w:t>
            </w:r>
            <w:r>
              <w:rPr>
                <w:rFonts w:hint="eastAsia" w:asciiTheme="minorEastAsia" w:hAnsiTheme="minorEastAsia" w:eastAsiaTheme="minorEastAsia" w:cstheme="minorEastAsia"/>
                <w:i w:val="0"/>
                <w:color w:val="000000"/>
                <w:sz w:val="28"/>
                <w:szCs w:val="28"/>
                <w:u w:val="none"/>
                <w:lang w:eastAsia="zh-CN"/>
              </w:rPr>
              <w:t>度</w:t>
            </w:r>
            <w:r>
              <w:rPr>
                <w:rFonts w:hint="eastAsia" w:asciiTheme="minorEastAsia" w:hAnsiTheme="minorEastAsia" w:eastAsiaTheme="minorEastAsia" w:cstheme="minorEastAsia"/>
                <w:i w:val="0"/>
                <w:color w:val="000000"/>
                <w:sz w:val="28"/>
                <w:szCs w:val="28"/>
                <w:u w:val="none"/>
              </w:rPr>
              <w:t>报</w:t>
            </w:r>
            <w:r>
              <w:rPr>
                <w:rFonts w:hint="eastAsia" w:asciiTheme="minorEastAsia" w:hAnsiTheme="minorEastAsia" w:eastAsia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lang w:eastAsia="zh-CN"/>
              </w:rPr>
              <w:t>告</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9B32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部门单 位</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6008E">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总体情况、主动公开政府 信息情况、收到和处理政 府信息公开申请情况、提 案办理情况、信息公开工 作存在的问题及改进情况等</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C113A">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《中华人民共 和国政府信息 公开条例》</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A15C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FEE13">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淄博市公安局临淄分局</w:t>
            </w:r>
          </w:p>
        </w:tc>
        <w:tc>
          <w:tcPr>
            <w:tcW w:w="3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11A94">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■政府网站   □政府公报</w:t>
            </w:r>
          </w:p>
          <w:p w14:paraId="6A20609F">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两微一端   □发布会</w:t>
            </w:r>
          </w:p>
          <w:p w14:paraId="6B2A85A3">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 xml:space="preserve">广播电视   </w:t>
            </w: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纸质媒体</w:t>
            </w:r>
          </w:p>
          <w:p w14:paraId="14E6FD3F">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 xml:space="preserve">□公开查阅点 □政务服务中心             </w:t>
            </w:r>
          </w:p>
          <w:p w14:paraId="5CCCCDD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 xml:space="preserve">便民服务站 </w:t>
            </w: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eastAsiaTheme="minorEastAsia" w:cstheme="minorEastAsia"/>
                <w:i w:val="0"/>
                <w:color w:val="000000"/>
                <w:sz w:val="28"/>
                <w:szCs w:val="28"/>
                <w:u w:val="none"/>
                <w:lang w:val="en-US" w:eastAsia="zh-CN"/>
              </w:rPr>
              <w:t>入户/现场</w:t>
            </w:r>
          </w:p>
          <w:p w14:paraId="65DE28B1">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□社区/企事业单位/村公示栏（电子屏）</w:t>
            </w:r>
          </w:p>
          <w:p w14:paraId="2E37258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□精准推送   □其他</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2E468">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F3E68">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7A0A1">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49525">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p>
        </w:tc>
      </w:tr>
      <w:tr w14:paraId="05566E74">
        <w:tblPrEx>
          <w:tblCellMar>
            <w:top w:w="0" w:type="dxa"/>
            <w:left w:w="0" w:type="dxa"/>
            <w:bottom w:w="0" w:type="dxa"/>
            <w:right w:w="0" w:type="dxa"/>
          </w:tblCellMar>
        </w:tblPrEx>
        <w:trPr>
          <w:trHeight w:val="4718" w:hRule="atLeast"/>
        </w:trPr>
        <w:tc>
          <w:tcPr>
            <w:tcW w:w="615"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1323C79D">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5</w:t>
            </w:r>
          </w:p>
        </w:tc>
        <w:tc>
          <w:tcPr>
            <w:tcW w:w="70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2FD8342">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lang w:eastAsia="zh-CN"/>
              </w:rPr>
            </w:pPr>
          </w:p>
        </w:tc>
        <w:tc>
          <w:tcPr>
            <w:tcW w:w="750"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607A1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0"/>
                <w:sz w:val="28"/>
                <w:szCs w:val="28"/>
              </w:rPr>
              <w:t>建议提案</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办理</w:t>
            </w:r>
            <w:r>
              <w:rPr>
                <w:rFonts w:hint="eastAsia" w:asciiTheme="minorEastAsia" w:hAnsiTheme="minorEastAsia" w:eastAsiaTheme="minorEastAsia" w:cstheme="minorEastAsia"/>
                <w:kern w:val="0"/>
                <w:sz w:val="28"/>
                <w:szCs w:val="28"/>
              </w:rPr>
              <w:br w:type="textWrapping"/>
            </w:r>
          </w:p>
        </w:tc>
        <w:tc>
          <w:tcPr>
            <w:tcW w:w="7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3D1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kern w:val="0"/>
                <w:sz w:val="28"/>
                <w:szCs w:val="28"/>
              </w:rPr>
              <w:t>人大代表建议</w:t>
            </w:r>
            <w:r>
              <w:rPr>
                <w:rFonts w:hint="eastAsia" w:asciiTheme="minorEastAsia" w:hAnsiTheme="minorEastAsia" w:eastAsiaTheme="minorEastAsia" w:cstheme="minorEastAsia"/>
                <w:kern w:val="0"/>
                <w:sz w:val="28"/>
                <w:szCs w:val="28"/>
              </w:rPr>
              <w:br w:type="textWrapping"/>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0311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0"/>
                <w:sz w:val="28"/>
                <w:szCs w:val="28"/>
              </w:rPr>
              <w:t>人大代表建议办理答复。</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A7C2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bCs/>
                <w:kern w:val="0"/>
                <w:sz w:val="28"/>
                <w:szCs w:val="28"/>
              </w:rPr>
              <w:t>《国务院办公厅关于做好全国人大代表建议和全国政协委员提案办理结果公开工作的通知》（国办发﹝2014﹞46号）。</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F183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0"/>
                <w:sz w:val="28"/>
                <w:szCs w:val="28"/>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0C0F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77C1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■政府网站   □政府公报</w:t>
            </w:r>
          </w:p>
          <w:p w14:paraId="33B0D31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kern w:val="0"/>
                <w:sz w:val="28"/>
                <w:szCs w:val="28"/>
              </w:rPr>
              <w:t xml:space="preserve">两微一端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kern w:val="0"/>
                <w:sz w:val="28"/>
                <w:szCs w:val="28"/>
              </w:rPr>
              <w:t>发布会</w:t>
            </w:r>
          </w:p>
          <w:p w14:paraId="3CCB8A9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kern w:val="0"/>
                <w:sz w:val="28"/>
                <w:szCs w:val="28"/>
              </w:rPr>
              <w:t>广播电视   □纸质媒体</w:t>
            </w:r>
          </w:p>
          <w:p w14:paraId="3024CC5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kern w:val="0"/>
                <w:sz w:val="28"/>
                <w:szCs w:val="28"/>
              </w:rPr>
              <w:t xml:space="preserve">公开查阅点 □政务服务中心             </w:t>
            </w:r>
          </w:p>
          <w:p w14:paraId="2CB3480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□便民服务站 □入户/现场</w:t>
            </w:r>
          </w:p>
          <w:p w14:paraId="0FF985B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□社区/企事业单位/村公示栏（电子屏）</w:t>
            </w:r>
          </w:p>
          <w:p w14:paraId="620404E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bCs/>
                <w:kern w:val="0"/>
                <w:sz w:val="28"/>
                <w:szCs w:val="28"/>
              </w:rPr>
              <w:t xml:space="preserve">□精准推送   □其他 </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361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bCs/>
                <w:kern w:val="0"/>
                <w:sz w:val="28"/>
                <w:szCs w:val="28"/>
              </w:rPr>
              <w:t>√</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FDD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sz w:val="28"/>
                <w:szCs w:val="28"/>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6DA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bCs/>
                <w:kern w:val="0"/>
                <w:sz w:val="28"/>
                <w:szCs w:val="28"/>
              </w:rPr>
              <w:t>√</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F80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sz w:val="28"/>
                <w:szCs w:val="28"/>
                <w:u w:val="none"/>
              </w:rPr>
            </w:pPr>
          </w:p>
        </w:tc>
      </w:tr>
      <w:tr w14:paraId="4D9C645A">
        <w:tblPrEx>
          <w:tblCellMar>
            <w:top w:w="0" w:type="dxa"/>
            <w:left w:w="0" w:type="dxa"/>
            <w:bottom w:w="0" w:type="dxa"/>
            <w:right w:w="0" w:type="dxa"/>
          </w:tblCellMar>
        </w:tblPrEx>
        <w:trPr>
          <w:trHeight w:val="4318" w:hRule="atLeast"/>
        </w:trPr>
        <w:tc>
          <w:tcPr>
            <w:tcW w:w="61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FFC5A40">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0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51414C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i w:val="0"/>
                <w:color w:val="000000"/>
                <w:sz w:val="28"/>
                <w:szCs w:val="28"/>
                <w:u w:val="none"/>
              </w:rPr>
            </w:pPr>
          </w:p>
        </w:tc>
        <w:tc>
          <w:tcPr>
            <w:tcW w:w="75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8C8949">
            <w:pPr>
              <w:widowControl/>
              <w:spacing w:line="260" w:lineRule="exact"/>
              <w:jc w:val="left"/>
              <w:rPr>
                <w:rFonts w:hint="eastAsia" w:asciiTheme="minorEastAsia" w:hAnsiTheme="minorEastAsia" w:eastAsiaTheme="minorEastAsia" w:cstheme="minorEastAsia"/>
                <w:i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A35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kern w:val="0"/>
                <w:sz w:val="28"/>
                <w:szCs w:val="28"/>
              </w:rPr>
              <w:t>政协委员提案</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FDC8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0"/>
                <w:sz w:val="28"/>
                <w:szCs w:val="28"/>
              </w:rPr>
              <w:t>政协委员提案办理答复。</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F98A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bCs/>
                <w:kern w:val="0"/>
                <w:sz w:val="28"/>
                <w:szCs w:val="28"/>
              </w:rPr>
              <w:t>《国务院办公厅关于做好全国人大代表建议和全国政协委员提案办理结果公开工作的通知》（国办发﹝2014﹞46号）。</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7950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0"/>
                <w:sz w:val="28"/>
                <w:szCs w:val="28"/>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1B2C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CB29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■政府网站   □政府公报</w:t>
            </w:r>
          </w:p>
          <w:p w14:paraId="7620EAE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kern w:val="0"/>
                <w:sz w:val="28"/>
                <w:szCs w:val="28"/>
              </w:rPr>
              <w:t xml:space="preserve">两微一端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kern w:val="0"/>
                <w:sz w:val="28"/>
                <w:szCs w:val="28"/>
              </w:rPr>
              <w:t>发布会</w:t>
            </w:r>
          </w:p>
          <w:p w14:paraId="1A2CB12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kern w:val="0"/>
                <w:sz w:val="28"/>
                <w:szCs w:val="28"/>
              </w:rPr>
              <w:t>广播电视   □纸质媒体</w:t>
            </w:r>
          </w:p>
          <w:p w14:paraId="5B502BD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kern w:val="0"/>
                <w:sz w:val="28"/>
                <w:szCs w:val="28"/>
              </w:rPr>
              <w:t xml:space="preserve">公开查阅点 □政务服务中心             </w:t>
            </w:r>
          </w:p>
          <w:p w14:paraId="39FB29E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□便民服务站 □入户/现场</w:t>
            </w:r>
          </w:p>
          <w:p w14:paraId="5D56535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□社区/企事业单位/村公示栏（电子屏）</w:t>
            </w:r>
          </w:p>
          <w:p w14:paraId="71C41B6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bCs/>
                <w:kern w:val="0"/>
                <w:sz w:val="28"/>
                <w:szCs w:val="28"/>
              </w:rPr>
              <w:t xml:space="preserve">□精准推送   □其他 </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6E5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bCs/>
                <w:kern w:val="0"/>
                <w:sz w:val="28"/>
                <w:szCs w:val="28"/>
              </w:rPr>
              <w:t>√</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867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sz w:val="28"/>
                <w:szCs w:val="28"/>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563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bCs/>
                <w:kern w:val="0"/>
                <w:sz w:val="28"/>
                <w:szCs w:val="28"/>
              </w:rPr>
              <w:t>√</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93A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sz w:val="28"/>
                <w:szCs w:val="28"/>
                <w:u w:val="none"/>
              </w:rPr>
            </w:pPr>
          </w:p>
        </w:tc>
      </w:tr>
    </w:tbl>
    <w:p w14:paraId="0744CF4F">
      <w:pPr>
        <w:rPr>
          <w:rFonts w:hint="eastAsia" w:asciiTheme="minorEastAsia" w:hAnsiTheme="minorEastAsia" w:eastAsiaTheme="minorEastAsia" w:cstheme="minorEastAsia"/>
          <w:sz w:val="28"/>
          <w:szCs w:val="28"/>
        </w:rPr>
      </w:pPr>
    </w:p>
    <w:tbl>
      <w:tblPr>
        <w:tblStyle w:val="5"/>
        <w:tblW w:w="15765" w:type="dxa"/>
        <w:tblInd w:w="106" w:type="dxa"/>
        <w:tblLayout w:type="fixed"/>
        <w:tblCellMar>
          <w:top w:w="0" w:type="dxa"/>
          <w:left w:w="0" w:type="dxa"/>
          <w:bottom w:w="0" w:type="dxa"/>
          <w:right w:w="0" w:type="dxa"/>
        </w:tblCellMar>
      </w:tblPr>
      <w:tblGrid>
        <w:gridCol w:w="570"/>
        <w:gridCol w:w="720"/>
        <w:gridCol w:w="765"/>
        <w:gridCol w:w="765"/>
        <w:gridCol w:w="1965"/>
        <w:gridCol w:w="1740"/>
        <w:gridCol w:w="1545"/>
        <w:gridCol w:w="1590"/>
        <w:gridCol w:w="3390"/>
        <w:gridCol w:w="613"/>
        <w:gridCol w:w="737"/>
        <w:gridCol w:w="615"/>
        <w:gridCol w:w="750"/>
      </w:tblGrid>
      <w:tr w14:paraId="348CF365">
        <w:tblPrEx>
          <w:tblCellMar>
            <w:top w:w="0" w:type="dxa"/>
            <w:left w:w="0" w:type="dxa"/>
            <w:bottom w:w="0" w:type="dxa"/>
            <w:right w:w="0" w:type="dxa"/>
          </w:tblCellMar>
        </w:tblPrEx>
        <w:trPr>
          <w:trHeight w:val="4765" w:hRule="atLeast"/>
        </w:trPr>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E89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6</w:t>
            </w:r>
          </w:p>
        </w:tc>
        <w:tc>
          <w:tcPr>
            <w:tcW w:w="7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73F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rPr>
            </w:pPr>
          </w:p>
        </w:tc>
        <w:tc>
          <w:tcPr>
            <w:tcW w:w="76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7D7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lang w:eastAsia="zh-CN"/>
              </w:rPr>
              <w:t>网上</w:t>
            </w:r>
            <w:r>
              <w:rPr>
                <w:rFonts w:hint="eastAsia" w:asciiTheme="minorEastAsia" w:hAnsiTheme="minorEastAsia" w:eastAsiaTheme="minorEastAsia" w:cstheme="minorEastAsia"/>
                <w:kern w:val="0"/>
                <w:sz w:val="28"/>
                <w:szCs w:val="28"/>
              </w:rPr>
              <w:t>政务服务</w:t>
            </w:r>
            <w:r>
              <w:rPr>
                <w:rFonts w:hint="eastAsia" w:asciiTheme="minorEastAsia" w:hAnsiTheme="minorEastAsia" w:eastAsiaTheme="minorEastAsia" w:cstheme="minorEastAsia"/>
                <w:kern w:val="0"/>
                <w:sz w:val="28"/>
                <w:szCs w:val="28"/>
              </w:rPr>
              <w:br w:type="textWrapping"/>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043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lang w:val="en-US" w:eastAsia="zh-CN"/>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E9C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公开办事指南及流程、公共服务事项办件结果、企业及个人全事项办理指南、流程、过程结果查询等信息（可链接到山东省政务服务网）。</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BA8FA">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《国务院关于加快推进“互联网+政务服务”工作的指导意见》（国发〔2016〕55号）；</w:t>
            </w:r>
          </w:p>
          <w:p w14:paraId="34B9EEA3">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《国务院办公厅关于印发进一步深化“互联网+政务服务”推进政务服务“一网、一门、一次”改革实施方案的通知》（国办发〔2018〕45号）。</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C10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FBF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0580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■政府网站   □政府公报</w:t>
            </w:r>
          </w:p>
          <w:p w14:paraId="68D90C4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□两微一端   □发布会</w:t>
            </w:r>
          </w:p>
          <w:p w14:paraId="2568851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□广播电视   □纸质媒体</w:t>
            </w:r>
          </w:p>
          <w:p w14:paraId="60FB15F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 xml:space="preserve">□公开查阅点 ■政务服务中心             </w:t>
            </w:r>
          </w:p>
          <w:p w14:paraId="477B8E7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□便民服务站 □入户/现场</w:t>
            </w:r>
          </w:p>
          <w:p w14:paraId="5AA6B55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□社区/企事业单位/村公示栏（电子屏）</w:t>
            </w:r>
          </w:p>
          <w:p w14:paraId="32D563D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bCs/>
                <w:kern w:val="0"/>
                <w:sz w:val="28"/>
                <w:szCs w:val="28"/>
              </w:rPr>
              <w:t xml:space="preserve">□精准推送   </w:t>
            </w:r>
            <w:r>
              <w:rPr>
                <w:rFonts w:hint="eastAsia" w:asciiTheme="minorEastAsia" w:hAnsiTheme="minorEastAsia" w:eastAsiaTheme="minorEastAsia" w:cstheme="minorEastAsia"/>
                <w:bCs/>
                <w:kern w:val="0"/>
                <w:sz w:val="28"/>
                <w:szCs w:val="28"/>
                <w:lang w:val="en-US" w:eastAsia="zh-CN"/>
              </w:rPr>
              <w:t xml:space="preserve"> </w:t>
            </w:r>
            <w:r>
              <w:rPr>
                <w:rFonts w:hint="eastAsia" w:asciiTheme="minorEastAsia" w:hAnsiTheme="minorEastAsia" w:eastAsiaTheme="minorEastAsia" w:cstheme="minorEastAsia"/>
                <w:bCs/>
                <w:kern w:val="0"/>
                <w:sz w:val="28"/>
                <w:szCs w:val="28"/>
              </w:rPr>
              <w:t>□其</w:t>
            </w:r>
            <w:r>
              <w:rPr>
                <w:rFonts w:hint="eastAsia" w:asciiTheme="minorEastAsia" w:hAnsiTheme="minorEastAsia" w:eastAsiaTheme="minorEastAsia" w:cstheme="minorEastAsia"/>
                <w:kern w:val="0"/>
                <w:sz w:val="28"/>
                <w:szCs w:val="28"/>
              </w:rPr>
              <w:t>他</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C9E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B7A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lang w:val="en-US" w:eastAsia="zh-CN"/>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1BF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FF9B7">
            <w:pPr>
              <w:widowControl/>
              <w:spacing w:line="260" w:lineRule="exact"/>
              <w:jc w:val="center"/>
              <w:rPr>
                <w:rFonts w:hint="eastAsia" w:asciiTheme="minorEastAsia" w:hAnsiTheme="minorEastAsia" w:eastAsiaTheme="minorEastAsia" w:cstheme="minorEastAsia"/>
                <w:bCs/>
                <w:color w:val="0000FF"/>
                <w:kern w:val="0"/>
                <w:sz w:val="28"/>
                <w:szCs w:val="28"/>
                <w:lang w:val="en-US" w:eastAsia="zh-CN" w:bidi="ar-SA"/>
              </w:rPr>
            </w:pPr>
          </w:p>
        </w:tc>
      </w:tr>
      <w:tr w14:paraId="15F2A3FE">
        <w:tblPrEx>
          <w:tblCellMar>
            <w:top w:w="0" w:type="dxa"/>
            <w:left w:w="0" w:type="dxa"/>
            <w:bottom w:w="0" w:type="dxa"/>
            <w:right w:w="0" w:type="dxa"/>
          </w:tblCellMar>
        </w:tblPrEx>
        <w:trPr>
          <w:trHeight w:val="4825"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E24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Cs/>
                <w:kern w:val="0"/>
                <w:sz w:val="28"/>
                <w:szCs w:val="28"/>
                <w:lang w:val="en-US" w:eastAsia="zh-CN"/>
              </w:rPr>
            </w:pPr>
            <w:r>
              <w:rPr>
                <w:rFonts w:hint="eastAsia" w:asciiTheme="minorEastAsia" w:hAnsiTheme="minorEastAsia" w:eastAsiaTheme="minorEastAsia" w:cstheme="minorEastAsia"/>
                <w:bCs/>
                <w:kern w:val="0"/>
                <w:sz w:val="28"/>
                <w:szCs w:val="28"/>
                <w:lang w:val="en-US" w:eastAsia="zh-CN"/>
              </w:rPr>
              <w:t>7</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948E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bCs/>
                <w:kern w:val="0"/>
                <w:sz w:val="28"/>
                <w:szCs w:val="28"/>
              </w:rPr>
              <w:t>重点领域信息公开</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43432">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lang w:eastAsia="zh-CN"/>
              </w:rPr>
              <w:t>民生公</w:t>
            </w:r>
            <w:r>
              <w:rPr>
                <w:rFonts w:hint="eastAsia" w:asciiTheme="minorEastAsia" w:hAnsiTheme="minorEastAsia" w:eastAsia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lang w:eastAsia="zh-CN"/>
              </w:rPr>
              <w:t>益</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A7322">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lang w:eastAsia="zh-CN"/>
              </w:rPr>
              <w:t>治安管理</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48023">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lang w:eastAsia="zh-CN"/>
              </w:rPr>
              <w:t>治安管理相关政策；处罚的事实、理由、决定及依据等信息。</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6F7AE">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lang w:eastAsia="zh-CN"/>
              </w:rPr>
              <w:t>《中华人民共和国治安管理处罚法》（主席令第</w:t>
            </w:r>
            <w:r>
              <w:rPr>
                <w:rFonts w:hint="eastAsia" w:asciiTheme="minorEastAsia" w:hAnsiTheme="minorEastAsia" w:eastAsiaTheme="minorEastAsia" w:cstheme="minorEastAsia"/>
                <w:i w:val="0"/>
                <w:color w:val="000000"/>
                <w:sz w:val="28"/>
                <w:szCs w:val="28"/>
                <w:u w:val="none"/>
                <w:lang w:val="en-US" w:eastAsia="zh-CN"/>
              </w:rPr>
              <w:t>67号</w:t>
            </w:r>
            <w:r>
              <w:rPr>
                <w:rFonts w:hint="eastAsia" w:asciiTheme="minorEastAsia" w:hAnsiTheme="minorEastAsia" w:eastAsiaTheme="minorEastAsia" w:cstheme="minorEastAsia"/>
                <w:i w:val="0"/>
                <w:color w:val="000000"/>
                <w:sz w:val="28"/>
                <w:szCs w:val="28"/>
                <w:u w:val="none"/>
                <w:lang w:eastAsia="zh-CN"/>
              </w:rPr>
              <w:t>）。</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D8515">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color w:val="auto"/>
                <w:kern w:val="0"/>
                <w:sz w:val="28"/>
                <w:szCs w:val="28"/>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5DFA9">
            <w:pPr>
              <w:keepNext w:val="0"/>
              <w:keepLines w:val="0"/>
              <w:pageBreakBefore w:val="0"/>
              <w:widowControl w:val="0"/>
              <w:kinsoku/>
              <w:wordWrap/>
              <w:overflowPunct/>
              <w:topLinePunct w:val="0"/>
              <w:autoSpaceDE/>
              <w:autoSpaceDN/>
              <w:bidi w:val="0"/>
              <w:adjustRightInd/>
              <w:snapToGrid/>
              <w:spacing w:before="157" w:beforeLines="50" w:after="157" w:afterLines="50" w:line="3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D5287">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■政府网站   □政府公报</w:t>
            </w:r>
          </w:p>
          <w:p w14:paraId="49C35A2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两微一端   □发布会</w:t>
            </w:r>
          </w:p>
          <w:p w14:paraId="3CFA9B45">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 xml:space="preserve">广播电视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纸质媒体</w:t>
            </w:r>
          </w:p>
          <w:p w14:paraId="2FF8E1A4">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□公开查阅点 □政务服务中心             </w:t>
            </w:r>
          </w:p>
          <w:p w14:paraId="6110854F">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 xml:space="preserve">便民服务站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入户/现场</w:t>
            </w:r>
          </w:p>
          <w:p w14:paraId="4C3F5232">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□社区/企事业单位/村公示栏（电子屏）</w:t>
            </w:r>
          </w:p>
          <w:p w14:paraId="770FBC85">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kern w:val="2"/>
                <w:sz w:val="28"/>
                <w:szCs w:val="28"/>
                <w:lang w:val="en-US" w:eastAsia="zh-CN" w:bidi="ar-SA"/>
              </w:rPr>
              <w:t>□精准推送   □其他</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282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r>
              <w:rPr>
                <w:rFonts w:hint="eastAsia" w:asciiTheme="minorEastAsia" w:hAnsiTheme="minorEastAsia" w:eastAsiaTheme="minorEastAsia" w:cstheme="minorEastAsia"/>
                <w:bCs/>
                <w:kern w:val="0"/>
                <w:sz w:val="28"/>
                <w:szCs w:val="28"/>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BE0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169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r>
              <w:rPr>
                <w:rFonts w:hint="eastAsia" w:asciiTheme="minorEastAsia" w:hAnsiTheme="minorEastAsia" w:eastAsiaTheme="minorEastAsia" w:cstheme="minorEastAsia"/>
                <w:bCs/>
                <w:kern w:val="0"/>
                <w:sz w:val="28"/>
                <w:szCs w:val="28"/>
              </w:rPr>
              <w:t>√</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A18AA">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p>
        </w:tc>
      </w:tr>
      <w:tr w14:paraId="1E26AEDE">
        <w:tblPrEx>
          <w:tblCellMar>
            <w:top w:w="0" w:type="dxa"/>
            <w:left w:w="0" w:type="dxa"/>
            <w:bottom w:w="0" w:type="dxa"/>
            <w:right w:w="0" w:type="dxa"/>
          </w:tblCellMar>
        </w:tblPrEx>
        <w:trPr>
          <w:trHeight w:val="4294"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2F50C">
            <w:pPr>
              <w:keepNext w:val="0"/>
              <w:keepLines w:val="0"/>
              <w:pageBreakBefore w:val="0"/>
              <w:kinsoku/>
              <w:wordWrap/>
              <w:overflowPunct/>
              <w:topLinePunct w:val="0"/>
              <w:autoSpaceDE/>
              <w:autoSpaceDN/>
              <w:bidi w:val="0"/>
              <w:adjustRightInd/>
              <w:snapToGrid/>
              <w:spacing w:line="300" w:lineRule="exact"/>
              <w:ind w:firstLine="280" w:firstLineChars="100"/>
              <w:textAlignment w:val="auto"/>
              <w:rPr>
                <w:rFonts w:hint="eastAsia" w:asciiTheme="minorEastAsia" w:hAnsiTheme="minorEastAsia" w:eastAsiaTheme="minorEastAsia" w:cstheme="minorEastAsia"/>
                <w:kern w:val="0"/>
                <w:sz w:val="28"/>
                <w:szCs w:val="28"/>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3A8F8">
            <w:pPr>
              <w:keepNext w:val="0"/>
              <w:keepLines w:val="0"/>
              <w:pageBreakBefore w:val="0"/>
              <w:kinsoku/>
              <w:wordWrap/>
              <w:overflowPunct/>
              <w:topLinePunct w:val="0"/>
              <w:autoSpaceDE/>
              <w:autoSpaceDN/>
              <w:bidi w:val="0"/>
              <w:adjustRightInd/>
              <w:snapToGrid/>
              <w:spacing w:line="300" w:lineRule="exact"/>
              <w:ind w:firstLine="280" w:firstLineChars="100"/>
              <w:textAlignment w:val="auto"/>
              <w:rPr>
                <w:rFonts w:hint="eastAsia" w:asciiTheme="minorEastAsia" w:hAnsiTheme="minorEastAsia" w:eastAsiaTheme="minorEastAsia" w:cstheme="minorEastAsia"/>
                <w:kern w:val="0"/>
                <w:sz w:val="28"/>
                <w:szCs w:val="28"/>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106FC">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B7298">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lang w:val="en-US" w:eastAsia="zh-CN"/>
              </w:rPr>
              <w:t>户政服务</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14:paraId="14F2AF4E">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户政业务指南、业务信息。</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14:paraId="597C76DC">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《国务院关于进一步推进户籍制度改革的意见》（国发</w:t>
            </w:r>
            <w:r>
              <w:rPr>
                <w:rFonts w:hint="eastAsia" w:asciiTheme="minorEastAsia" w:hAnsiTheme="minorEastAsia" w:eastAsiaTheme="minorEastAsia" w:cstheme="minorEastAsia"/>
                <w:color w:val="auto"/>
                <w:kern w:val="0"/>
                <w:sz w:val="28"/>
                <w:szCs w:val="28"/>
                <w:lang w:val="en-US" w:eastAsia="zh-CN"/>
              </w:rPr>
              <w:t>{2014}25号</w:t>
            </w:r>
            <w:r>
              <w:rPr>
                <w:rFonts w:hint="eastAsia" w:asciiTheme="minorEastAsia" w:hAnsiTheme="minorEastAsia" w:eastAsiaTheme="minorEastAsia" w:cstheme="minorEastAsia"/>
                <w:color w:val="auto"/>
                <w:kern w:val="0"/>
                <w:sz w:val="28"/>
                <w:szCs w:val="28"/>
                <w:lang w:eastAsia="zh-CN"/>
              </w:rPr>
              <w:t>）：</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86992">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02197">
            <w:pPr>
              <w:keepNext w:val="0"/>
              <w:keepLines w:val="0"/>
              <w:pageBreakBefore w:val="0"/>
              <w:widowControl w:val="0"/>
              <w:kinsoku/>
              <w:wordWrap/>
              <w:overflowPunct/>
              <w:topLinePunct w:val="0"/>
              <w:autoSpaceDE/>
              <w:autoSpaceDN/>
              <w:bidi w:val="0"/>
              <w:adjustRightInd/>
              <w:snapToGrid/>
              <w:spacing w:before="157" w:beforeLines="50" w:after="157" w:afterLines="50"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E42E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■政府网站   □政府公报</w:t>
            </w:r>
          </w:p>
          <w:p w14:paraId="68F5ED3B">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两微一端   □发布会</w:t>
            </w:r>
          </w:p>
          <w:p w14:paraId="236D1E8A">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 xml:space="preserve">广播电视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纸质媒体</w:t>
            </w:r>
          </w:p>
          <w:p w14:paraId="61A8450E">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□公开查阅点 □政务服务中心             </w:t>
            </w:r>
          </w:p>
          <w:p w14:paraId="1E07A623">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 xml:space="preserve">便民服务站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入户/现场</w:t>
            </w:r>
          </w:p>
          <w:p w14:paraId="286B9D5A">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□社区/企事业单位/村公示栏（电子屏）</w:t>
            </w:r>
          </w:p>
          <w:p w14:paraId="3D74F2F3">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□精准推送   □其他</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FC9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r>
              <w:rPr>
                <w:rFonts w:hint="eastAsia" w:asciiTheme="minorEastAsia" w:hAnsiTheme="minorEastAsia" w:eastAsiaTheme="minorEastAsia" w:cstheme="minorEastAsia"/>
                <w:bCs/>
                <w:kern w:val="0"/>
                <w:sz w:val="28"/>
                <w:szCs w:val="28"/>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285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FE2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r>
              <w:rPr>
                <w:rFonts w:hint="eastAsia" w:asciiTheme="minorEastAsia" w:hAnsiTheme="minorEastAsia" w:eastAsiaTheme="minorEastAsia" w:cstheme="minorEastAsia"/>
                <w:bCs/>
                <w:kern w:val="0"/>
                <w:sz w:val="28"/>
                <w:szCs w:val="28"/>
              </w:rPr>
              <w:t>√</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717A0">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kern w:val="2"/>
                <w:sz w:val="28"/>
                <w:szCs w:val="28"/>
                <w:u w:val="none"/>
                <w:lang w:val="en-US" w:eastAsia="zh-CN" w:bidi="ar-SA"/>
              </w:rPr>
            </w:pPr>
          </w:p>
        </w:tc>
      </w:tr>
      <w:tr w14:paraId="588E1022">
        <w:tblPrEx>
          <w:tblCellMar>
            <w:top w:w="0" w:type="dxa"/>
            <w:left w:w="0" w:type="dxa"/>
            <w:bottom w:w="0" w:type="dxa"/>
            <w:right w:w="0" w:type="dxa"/>
          </w:tblCellMar>
        </w:tblPrEx>
        <w:trPr>
          <w:trHeight w:val="4389"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2D555">
            <w:pPr>
              <w:keepNext w:val="0"/>
              <w:keepLines w:val="0"/>
              <w:pageBreakBefore w:val="0"/>
              <w:kinsoku/>
              <w:wordWrap/>
              <w:overflowPunct/>
              <w:topLinePunct w:val="0"/>
              <w:autoSpaceDE/>
              <w:autoSpaceDN/>
              <w:bidi w:val="0"/>
              <w:adjustRightInd/>
              <w:snapToGrid/>
              <w:spacing w:line="300" w:lineRule="exact"/>
              <w:ind w:firstLine="280" w:firstLineChars="100"/>
              <w:textAlignment w:val="auto"/>
              <w:rPr>
                <w:rFonts w:hint="eastAsia" w:asciiTheme="minorEastAsia" w:hAnsiTheme="minorEastAsia" w:eastAsiaTheme="minorEastAsia" w:cstheme="minorEastAsia"/>
                <w:kern w:val="0"/>
                <w:sz w:val="28"/>
                <w:szCs w:val="28"/>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CE7D3">
            <w:pPr>
              <w:keepNext w:val="0"/>
              <w:keepLines w:val="0"/>
              <w:pageBreakBefore w:val="0"/>
              <w:kinsoku/>
              <w:wordWrap/>
              <w:overflowPunct/>
              <w:topLinePunct w:val="0"/>
              <w:autoSpaceDE/>
              <w:autoSpaceDN/>
              <w:bidi w:val="0"/>
              <w:adjustRightInd/>
              <w:snapToGrid/>
              <w:spacing w:line="300" w:lineRule="exact"/>
              <w:ind w:firstLine="280" w:firstLineChars="100"/>
              <w:textAlignment w:val="auto"/>
              <w:rPr>
                <w:rFonts w:hint="eastAsia" w:asciiTheme="minorEastAsia" w:hAnsiTheme="minorEastAsia" w:eastAsiaTheme="minorEastAsia" w:cstheme="minorEastAsia"/>
                <w:kern w:val="0"/>
                <w:sz w:val="28"/>
                <w:szCs w:val="28"/>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263EC">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sz w:val="28"/>
                <w:szCs w:val="28"/>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01976">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kern w:val="2"/>
                <w:sz w:val="28"/>
                <w:szCs w:val="28"/>
                <w:u w:val="none"/>
                <w:lang w:val="en-US" w:eastAsia="zh-CN" w:bidi="ar-SA"/>
              </w:rPr>
            </w:pPr>
            <w:r>
              <w:rPr>
                <w:rFonts w:hint="eastAsia" w:asciiTheme="minorEastAsia" w:hAnsiTheme="minorEastAsia" w:eastAsiaTheme="minorEastAsia" w:cstheme="minorEastAsia"/>
                <w:i w:val="0"/>
                <w:color w:val="000000"/>
                <w:sz w:val="28"/>
                <w:szCs w:val="28"/>
                <w:u w:val="none"/>
                <w:lang w:val="en-US" w:eastAsia="zh-CN"/>
              </w:rPr>
              <w:t>医疗卫生</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14:paraId="5EB3FB06">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全区突发的恐怖、核事故、辐射事故等紧急救援情况。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14:paraId="5757CD0C">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《突发公共卫生事件应急条例》（国务院令第</w:t>
            </w:r>
            <w:r>
              <w:rPr>
                <w:rFonts w:hint="eastAsia" w:asciiTheme="minorEastAsia" w:hAnsiTheme="minorEastAsia" w:eastAsiaTheme="minorEastAsia" w:cstheme="minorEastAsia"/>
                <w:color w:val="auto"/>
                <w:kern w:val="0"/>
                <w:sz w:val="28"/>
                <w:szCs w:val="28"/>
                <w:lang w:val="en-US" w:eastAsia="zh-CN"/>
              </w:rPr>
              <w:t>588号</w:t>
            </w:r>
            <w:r>
              <w:rPr>
                <w:rFonts w:hint="eastAsia" w:asciiTheme="minorEastAsia" w:hAnsiTheme="minorEastAsia" w:eastAsiaTheme="minorEastAsia" w:cstheme="minorEastAsia"/>
                <w:color w:val="auto"/>
                <w:kern w:val="0"/>
                <w:sz w:val="28"/>
                <w:szCs w:val="28"/>
                <w:lang w:eastAsia="zh-CN"/>
              </w:rPr>
              <w:t>）。</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FFD6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color w:val="auto"/>
                <w:kern w:val="0"/>
                <w:sz w:val="28"/>
                <w:szCs w:val="28"/>
              </w:rPr>
              <w:t>自该信息形成或者变更之日起20个工作日内。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9A1B5">
            <w:pPr>
              <w:keepNext w:val="0"/>
              <w:keepLines w:val="0"/>
              <w:pageBreakBefore w:val="0"/>
              <w:widowControl w:val="0"/>
              <w:kinsoku/>
              <w:wordWrap/>
              <w:overflowPunct/>
              <w:topLinePunct w:val="0"/>
              <w:autoSpaceDE/>
              <w:autoSpaceDN/>
              <w:bidi w:val="0"/>
              <w:adjustRightInd/>
              <w:snapToGrid/>
              <w:spacing w:before="157" w:beforeLines="50" w:after="157" w:afterLines="50"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467D4">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■政府网站   □政府公报</w:t>
            </w:r>
          </w:p>
          <w:p w14:paraId="3EB27B4E">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两微一端   □发布会</w:t>
            </w:r>
          </w:p>
          <w:p w14:paraId="49083810">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 xml:space="preserve">广播电视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纸质媒体</w:t>
            </w:r>
          </w:p>
          <w:p w14:paraId="5F2A30F7">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□公开查阅点 □政务服务中心             </w:t>
            </w:r>
          </w:p>
          <w:p w14:paraId="08B2087C">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 xml:space="preserve">便民服务站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2"/>
                <w:sz w:val="28"/>
                <w:szCs w:val="28"/>
                <w:lang w:val="en-US" w:eastAsia="zh-CN" w:bidi="ar-SA"/>
              </w:rPr>
              <w:t>入户/现场</w:t>
            </w:r>
          </w:p>
          <w:p w14:paraId="1FF5385B">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□社区/企事业单位/村公示栏（电子屏）</w:t>
            </w:r>
          </w:p>
          <w:p w14:paraId="2E809D3E">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□精准推送   □其他</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F2D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r>
              <w:rPr>
                <w:rFonts w:hint="eastAsia" w:asciiTheme="minorEastAsia" w:hAnsiTheme="minorEastAsia" w:eastAsiaTheme="minorEastAsia" w:cstheme="minorEastAsia"/>
                <w:bCs/>
                <w:kern w:val="0"/>
                <w:sz w:val="28"/>
                <w:szCs w:val="28"/>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158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6A7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000000"/>
                <w:kern w:val="2"/>
                <w:sz w:val="28"/>
                <w:szCs w:val="28"/>
                <w:u w:val="none"/>
                <w:lang w:val="en-US" w:eastAsia="zh-CN" w:bidi="ar-SA"/>
              </w:rPr>
            </w:pPr>
            <w:r>
              <w:rPr>
                <w:rFonts w:hint="eastAsia" w:asciiTheme="minorEastAsia" w:hAnsiTheme="minorEastAsia" w:eastAsiaTheme="minorEastAsia" w:cstheme="minorEastAsia"/>
                <w:bCs/>
                <w:kern w:val="0"/>
                <w:sz w:val="28"/>
                <w:szCs w:val="28"/>
              </w:rPr>
              <w:t>√</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0D399">
            <w:pPr>
              <w:keepNext w:val="0"/>
              <w:keepLines w:val="0"/>
              <w:pageBreakBefore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color w:val="000000"/>
                <w:kern w:val="2"/>
                <w:sz w:val="28"/>
                <w:szCs w:val="28"/>
                <w:u w:val="none"/>
                <w:lang w:val="en-US" w:eastAsia="zh-CN" w:bidi="ar-SA"/>
              </w:rPr>
            </w:pPr>
          </w:p>
        </w:tc>
      </w:tr>
      <w:tr w14:paraId="596D3368">
        <w:tblPrEx>
          <w:tblCellMar>
            <w:top w:w="0" w:type="dxa"/>
            <w:left w:w="0" w:type="dxa"/>
            <w:bottom w:w="0" w:type="dxa"/>
            <w:right w:w="0" w:type="dxa"/>
          </w:tblCellMar>
        </w:tblPrEx>
        <w:trPr>
          <w:trHeight w:val="4389"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47C64">
            <w:pPr>
              <w:widowControl/>
              <w:spacing w:line="300" w:lineRule="exact"/>
              <w:jc w:val="center"/>
              <w:rPr>
                <w:rFonts w:hint="eastAsia" w:ascii="Calibri" w:hAnsi="Calibri" w:eastAsia="宋体" w:cs="Times New Roman"/>
                <w:kern w:val="0"/>
                <w:sz w:val="26"/>
                <w:szCs w:val="26"/>
                <w:lang w:val="en-US" w:eastAsia="zh-CN" w:bidi="ar-SA"/>
              </w:rPr>
            </w:pPr>
            <w:r>
              <w:rPr>
                <w:rFonts w:hint="eastAsia"/>
                <w:kern w:val="0"/>
                <w:sz w:val="26"/>
                <w:szCs w:val="26"/>
              </w:rPr>
              <w:t>8</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1DECA">
            <w:pPr>
              <w:widowControl/>
              <w:spacing w:line="300" w:lineRule="exact"/>
              <w:jc w:val="left"/>
              <w:rPr>
                <w:rFonts w:hint="eastAsia" w:ascii="Calibri" w:hAnsi="Calibri" w:eastAsia="方正黑体_GBK" w:cs="Times New Roman"/>
                <w:kern w:val="0"/>
                <w:sz w:val="26"/>
                <w:szCs w:val="26"/>
                <w:lang w:val="en-US" w:eastAsia="zh-CN" w:bidi="ar-SA"/>
              </w:rPr>
            </w:pPr>
            <w:r>
              <w:rPr>
                <w:rFonts w:hint="eastAsia" w:eastAsia="方正黑体_GBK"/>
                <w:kern w:val="0"/>
                <w:sz w:val="26"/>
                <w:szCs w:val="26"/>
              </w:rPr>
              <w:t>依申请公开</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DC030">
            <w:pPr>
              <w:widowControl/>
              <w:spacing w:line="300" w:lineRule="exact"/>
              <w:jc w:val="center"/>
              <w:rPr>
                <w:rFonts w:hint="eastAsia" w:ascii="Calibri" w:hAnsi="Calibri" w:eastAsia="宋体" w:cs="Times New Roman"/>
                <w:color w:val="000000" w:themeColor="text1"/>
                <w:kern w:val="0"/>
                <w:sz w:val="26"/>
                <w:szCs w:val="26"/>
                <w:lang w:val="en-US" w:eastAsia="zh-CN" w:bidi="ar-SA"/>
                <w14:textFill>
                  <w14:solidFill>
                    <w14:schemeClr w14:val="tx1"/>
                  </w14:solidFill>
                </w14:textFill>
              </w:rPr>
            </w:pPr>
            <w:r>
              <w:rPr>
                <w:rFonts w:hint="eastAsia"/>
                <w:color w:val="000000" w:themeColor="text1"/>
                <w:kern w:val="0"/>
                <w:sz w:val="26"/>
                <w:szCs w:val="26"/>
                <w14:textFill>
                  <w14:solidFill>
                    <w14:schemeClr w14:val="tx1"/>
                  </w14:solidFill>
                </w14:textFill>
              </w:rPr>
              <w:t>信息公开指南</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A995C">
            <w:pPr>
              <w:widowControl/>
              <w:spacing w:line="300" w:lineRule="exact"/>
              <w:jc w:val="center"/>
              <w:rPr>
                <w:rFonts w:hint="eastAsia" w:ascii="Calibri" w:hAnsi="Calibri" w:eastAsia="宋体" w:cs="Times New Roman"/>
                <w:color w:val="FF0000"/>
                <w:kern w:val="0"/>
                <w:sz w:val="26"/>
                <w:szCs w:val="26"/>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14:paraId="6022C505">
            <w:pPr>
              <w:widowControl/>
              <w:spacing w:line="300" w:lineRule="exact"/>
              <w:rPr>
                <w:rFonts w:hint="eastAsia" w:ascii="Calibri" w:hAnsi="Calibri" w:eastAsia="宋体" w:cs="Times New Roman"/>
                <w:kern w:val="0"/>
                <w:sz w:val="26"/>
                <w:szCs w:val="26"/>
                <w:lang w:val="en-US" w:eastAsia="zh-CN" w:bidi="ar-SA"/>
              </w:rPr>
            </w:pPr>
            <w:r>
              <w:rPr>
                <w:rFonts w:hint="eastAsia"/>
                <w:kern w:val="0"/>
                <w:sz w:val="26"/>
                <w:szCs w:val="26"/>
              </w:rPr>
              <w:t>政府信息公开指南,政府信息公开申请表下载,依申请公开流程;政府信息更正处理流程</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14:paraId="1859D4A8">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14:paraId="74897846">
            <w:pPr>
              <w:widowControl/>
              <w:spacing w:line="300" w:lineRule="exact"/>
              <w:rPr>
                <w:rFonts w:hint="eastAsia" w:ascii="Calibri" w:hAnsi="Calibri" w:eastAsia="宋体" w:cs="Times New Roman"/>
                <w:bCs/>
                <w:kern w:val="0"/>
                <w:sz w:val="26"/>
                <w:szCs w:val="26"/>
                <w:lang w:val="en-US" w:eastAsia="zh-CN" w:bidi="ar-SA"/>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B70CD">
            <w:pPr>
              <w:widowControl/>
              <w:spacing w:line="300" w:lineRule="exact"/>
              <w:rPr>
                <w:rFonts w:hint="eastAsia" w:ascii="Calibri" w:hAnsi="Calibri" w:eastAsia="宋体" w:cs="Times New Roman"/>
                <w:bCs/>
                <w:kern w:val="0"/>
                <w:sz w:val="26"/>
                <w:szCs w:val="26"/>
                <w:lang w:val="en-US" w:eastAsia="zh-CN" w:bidi="ar-SA"/>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07408">
            <w:pPr>
              <w:widowControl/>
              <w:spacing w:line="300" w:lineRule="exact"/>
              <w:rPr>
                <w:rFonts w:hint="eastAsia" w:ascii="Calibri" w:hAnsi="Calibri" w:eastAsia="宋体" w:cs="Times New Roman"/>
                <w:kern w:val="0"/>
                <w:sz w:val="26"/>
                <w:szCs w:val="26"/>
                <w:lang w:val="en-US" w:eastAsia="zh-CN" w:bidi="ar-SA"/>
              </w:rPr>
            </w:pPr>
            <w:r>
              <w:rPr>
                <w:rFonts w:hint="eastAsia" w:asciiTheme="minorEastAsia" w:hAnsiTheme="minorEastAsia" w:eastAsiaTheme="minorEastAsia" w:cstheme="minorEastAsia"/>
                <w:kern w:val="2"/>
                <w:sz w:val="28"/>
                <w:szCs w:val="28"/>
                <w:lang w:val="en-US" w:eastAsia="zh-CN" w:bidi="ar-SA"/>
              </w:rPr>
              <w:t>淄博市公安局临淄分局</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428BA">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14:paraId="462C2915">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14:paraId="2225F2BD">
            <w:pPr>
              <w:widowControl/>
              <w:spacing w:line="280" w:lineRule="exact"/>
              <w:rPr>
                <w:rFonts w:hint="eastAsia" w:ascii="Calibri" w:hAnsi="Calibri" w:eastAsia="宋体" w:cs="Times New Roman"/>
                <w:bCs/>
                <w:kern w:val="0"/>
                <w:sz w:val="26"/>
                <w:szCs w:val="26"/>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C49D4">
            <w:pPr>
              <w:widowControl/>
              <w:spacing w:line="280" w:lineRule="exact"/>
              <w:jc w:val="center"/>
              <w:rPr>
                <w:rFonts w:hint="eastAsia" w:ascii="Calibri" w:hAnsi="Calibri" w:eastAsia="宋体" w:cs="Times New Roman"/>
                <w:bCs/>
                <w:kern w:val="0"/>
                <w:sz w:val="26"/>
                <w:szCs w:val="26"/>
                <w:lang w:val="en-US" w:eastAsia="zh-CN" w:bidi="ar-SA"/>
              </w:rPr>
            </w:pPr>
            <w:r>
              <w:rPr>
                <w:rFonts w:hint="eastAsia"/>
                <w:bCs/>
                <w:kern w:val="0"/>
                <w:sz w:val="26"/>
                <w:szCs w:val="26"/>
              </w:rPr>
              <w:t>√</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A6F1F">
            <w:pPr>
              <w:widowControl/>
              <w:spacing w:line="280" w:lineRule="exact"/>
              <w:jc w:val="center"/>
              <w:rPr>
                <w:rFonts w:hint="eastAsia" w:ascii="Calibri" w:hAnsi="Calibri" w:eastAsia="宋体" w:cs="Times New Roman"/>
                <w:bCs/>
                <w:kern w:val="0"/>
                <w:sz w:val="26"/>
                <w:szCs w:val="26"/>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3E8E2">
            <w:pPr>
              <w:widowControl/>
              <w:spacing w:line="280" w:lineRule="exact"/>
              <w:jc w:val="center"/>
              <w:rPr>
                <w:rFonts w:hint="eastAsia" w:ascii="Calibri" w:hAnsi="Calibri" w:eastAsia="宋体" w:cs="Times New Roman"/>
                <w:bCs/>
                <w:kern w:val="0"/>
                <w:sz w:val="26"/>
                <w:szCs w:val="26"/>
                <w:lang w:val="en-US" w:eastAsia="zh-CN" w:bidi="ar-SA"/>
              </w:rPr>
            </w:pPr>
            <w:r>
              <w:rPr>
                <w:rFonts w:hint="eastAsia"/>
                <w:bCs/>
                <w:kern w:val="0"/>
                <w:sz w:val="26"/>
                <w:szCs w:val="26"/>
              </w:rPr>
              <w:t>√</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B637B">
            <w:pPr>
              <w:widowControl/>
              <w:spacing w:line="280" w:lineRule="exact"/>
              <w:jc w:val="center"/>
              <w:rPr>
                <w:rFonts w:hint="eastAsia" w:ascii="Calibri" w:hAnsi="Calibri" w:eastAsia="宋体" w:cs="Times New Roman"/>
                <w:bCs/>
                <w:kern w:val="0"/>
                <w:sz w:val="26"/>
                <w:szCs w:val="26"/>
                <w:lang w:val="en-US" w:eastAsia="zh-CN" w:bidi="ar-SA"/>
              </w:rPr>
            </w:pPr>
          </w:p>
        </w:tc>
      </w:tr>
    </w:tbl>
    <w:p w14:paraId="05990C11">
      <w:pPr>
        <w:rPr>
          <w:rFonts w:hint="default" w:asciiTheme="minorEastAsia" w:hAnsiTheme="minorEastAsia" w:eastAsiaTheme="minorEastAsia" w:cstheme="minorEastAsia"/>
          <w:sz w:val="28"/>
          <w:szCs w:val="28"/>
          <w:lang w:val="en-US" w:eastAsia="zh-CN"/>
        </w:rPr>
      </w:pPr>
    </w:p>
    <w:sectPr>
      <w:footerReference r:id="rId3" w:type="default"/>
      <w:pgSz w:w="16838" w:h="11906" w:orient="landscape"/>
      <w:pgMar w:top="850" w:right="567" w:bottom="85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0FB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EFB5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7EFB5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A3C92"/>
    <w:rsid w:val="008C4703"/>
    <w:rsid w:val="00E227B8"/>
    <w:rsid w:val="0114262B"/>
    <w:rsid w:val="02E20E31"/>
    <w:rsid w:val="07BE19D7"/>
    <w:rsid w:val="0A61792D"/>
    <w:rsid w:val="0B711589"/>
    <w:rsid w:val="13CB172E"/>
    <w:rsid w:val="19756C58"/>
    <w:rsid w:val="1C435D52"/>
    <w:rsid w:val="1CC24365"/>
    <w:rsid w:val="1D0F0D07"/>
    <w:rsid w:val="28847786"/>
    <w:rsid w:val="2E610C83"/>
    <w:rsid w:val="2ECE3C3A"/>
    <w:rsid w:val="2F4F3364"/>
    <w:rsid w:val="2F7A7C50"/>
    <w:rsid w:val="34EC73B4"/>
    <w:rsid w:val="35FC1890"/>
    <w:rsid w:val="380C2AD5"/>
    <w:rsid w:val="3C2C768A"/>
    <w:rsid w:val="3C7B7B2E"/>
    <w:rsid w:val="3EE26414"/>
    <w:rsid w:val="3F5D64EB"/>
    <w:rsid w:val="44380588"/>
    <w:rsid w:val="49EC5673"/>
    <w:rsid w:val="4B3C2166"/>
    <w:rsid w:val="4DBF22FB"/>
    <w:rsid w:val="528944B7"/>
    <w:rsid w:val="56B2152A"/>
    <w:rsid w:val="5AE66063"/>
    <w:rsid w:val="5B3C0737"/>
    <w:rsid w:val="5C824B9F"/>
    <w:rsid w:val="5DDB50C0"/>
    <w:rsid w:val="5EFE2F62"/>
    <w:rsid w:val="65293EB0"/>
    <w:rsid w:val="66AF5329"/>
    <w:rsid w:val="690263CD"/>
    <w:rsid w:val="6A2C513B"/>
    <w:rsid w:val="72A67A6A"/>
    <w:rsid w:val="73926EF6"/>
    <w:rsid w:val="74F64EC9"/>
    <w:rsid w:val="7634554E"/>
    <w:rsid w:val="76436122"/>
    <w:rsid w:val="79A1235C"/>
    <w:rsid w:val="79C666E1"/>
    <w:rsid w:val="7C39087A"/>
    <w:rsid w:val="7D1346B8"/>
    <w:rsid w:val="7FEA3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2475</Words>
  <Characters>2525</Characters>
  <Lines>0</Lines>
  <Paragraphs>0</Paragraphs>
  <TotalTime>63</TotalTime>
  <ScaleCrop>false</ScaleCrop>
  <LinksUpToDate>false</LinksUpToDate>
  <CharactersWithSpaces>2873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2020-09-22T06:38:00Z</dcterms:created>
  <dc:creator>Administrator</dc:creator>
  <cp:lastModifiedBy>Administrator</cp:lastModifiedBy>
  <dcterms:modified xsi:type="dcterms:W3CDTF">2025-02-27T08:07:34Z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eyJoZGlkIjoiY2ZkZTc3YWJhOTQxNGM2ZjM4ZTk3ZjU3OTZjY2Y1N2EifQ==</vt:lpwstr>
  </property>
  <property fmtid="{D5CDD505-2E9C-101B-9397-08002B2CF9AE}" pid="4" name="ICV">
    <vt:lpwstr>2F29EE1C448C45F4868CD8FF724DDD40_13</vt:lpwstr>
  </property>
</Properties>
</file>