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C0DE5" w14:textId="77777777" w:rsidR="00E04FB6" w:rsidRDefault="00E04FB6">
      <w:pPr>
        <w:rPr>
          <w:rFonts w:ascii="黑体" w:eastAsia="黑体" w:hAnsi="黑体" w:cs="黑体"/>
          <w:sz w:val="32"/>
          <w:szCs w:val="32"/>
        </w:rPr>
      </w:pPr>
    </w:p>
    <w:p w14:paraId="65EDEBD2" w14:textId="5D79B1AE" w:rsidR="00E04FB6" w:rsidRDefault="00323CB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区</w:t>
      </w:r>
      <w:r w:rsidR="00051D44">
        <w:rPr>
          <w:rFonts w:ascii="方正小标宋简体" w:eastAsia="方正小标宋简体" w:hAnsi="方正小标宋简体" w:cs="方正小标宋简体" w:hint="eastAsia"/>
          <w:sz w:val="36"/>
          <w:szCs w:val="36"/>
        </w:rPr>
        <w:t>工业和信息化局</w:t>
      </w:r>
      <w:r w:rsidR="00051D44">
        <w:rPr>
          <w:rFonts w:ascii="方正小标宋简体" w:eastAsia="方正小标宋简体" w:hAnsi="方正小标宋简体" w:cs="方正小标宋简体" w:hint="eastAsia"/>
          <w:sz w:val="36"/>
          <w:szCs w:val="36"/>
        </w:rPr>
        <w:t>2019</w:t>
      </w:r>
      <w:r w:rsidR="00051D44">
        <w:rPr>
          <w:rFonts w:ascii="方正小标宋简体" w:eastAsia="方正小标宋简体" w:hAnsi="方正小标宋简体" w:cs="方正小标宋简体" w:hint="eastAsia"/>
          <w:sz w:val="36"/>
          <w:szCs w:val="36"/>
        </w:rPr>
        <w:t>年度</w:t>
      </w:r>
      <w:r w:rsidR="00051D44">
        <w:rPr>
          <w:rFonts w:ascii="方正小标宋简体" w:eastAsia="方正小标宋简体" w:hAnsi="方正小标宋简体" w:cs="方正小标宋简体" w:hint="eastAsia"/>
          <w:sz w:val="36"/>
          <w:szCs w:val="36"/>
        </w:rPr>
        <w:t>行政执法数据统计表</w:t>
      </w:r>
    </w:p>
    <w:p w14:paraId="737CCB20" w14:textId="77777777" w:rsidR="00E04FB6" w:rsidRDefault="00E04FB6">
      <w:pPr>
        <w:spacing w:line="480" w:lineRule="exact"/>
        <w:jc w:val="center"/>
        <w:rPr>
          <w:rFonts w:ascii="方正小标宋简体" w:eastAsia="方正小标宋简体" w:hAnsi="文星标宋" w:cs="文星标宋"/>
          <w:sz w:val="32"/>
          <w:szCs w:val="32"/>
        </w:rPr>
      </w:pPr>
    </w:p>
    <w:p w14:paraId="158983C9" w14:textId="0AED32A6"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Pr>
          <w:rFonts w:ascii="方正小标宋简体" w:eastAsia="方正小标宋简体" w:hAnsi="文星标宋" w:cs="文星标宋" w:hint="eastAsia"/>
          <w:sz w:val="32"/>
          <w:szCs w:val="32"/>
        </w:rPr>
        <w:t>．</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E04FB6" w14:paraId="45372D4B" w14:textId="77777777">
        <w:trPr>
          <w:trHeight w:val="635"/>
        </w:trPr>
        <w:tc>
          <w:tcPr>
            <w:tcW w:w="3736" w:type="dxa"/>
            <w:vMerge w:val="restart"/>
            <w:vAlign w:val="center"/>
          </w:tcPr>
          <w:p w14:paraId="579184EB" w14:textId="77777777" w:rsidR="00E04FB6" w:rsidRDefault="00051D44">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14:paraId="04A50F7B"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14:paraId="4B4F8892"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E04FB6" w14:paraId="79B595AF" w14:textId="77777777">
        <w:trPr>
          <w:trHeight w:val="740"/>
        </w:trPr>
        <w:tc>
          <w:tcPr>
            <w:tcW w:w="3736" w:type="dxa"/>
            <w:vMerge/>
            <w:vAlign w:val="center"/>
          </w:tcPr>
          <w:p w14:paraId="70D1716E" w14:textId="77777777" w:rsidR="00E04FB6" w:rsidRDefault="00E04FB6">
            <w:pPr>
              <w:spacing w:line="480" w:lineRule="exact"/>
              <w:jc w:val="center"/>
              <w:rPr>
                <w:rFonts w:ascii="黑体" w:eastAsia="黑体" w:hAnsi="黑体" w:cs="黑体"/>
                <w:sz w:val="30"/>
                <w:szCs w:val="30"/>
              </w:rPr>
            </w:pPr>
          </w:p>
        </w:tc>
        <w:tc>
          <w:tcPr>
            <w:tcW w:w="2184" w:type="dxa"/>
            <w:vAlign w:val="center"/>
          </w:tcPr>
          <w:p w14:paraId="2DF98B56"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14:paraId="59633E2E"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14:paraId="4F553FAE"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14:paraId="1478CF4E" w14:textId="77777777" w:rsidR="00E04FB6" w:rsidRDefault="00E04FB6">
            <w:pPr>
              <w:spacing w:line="320" w:lineRule="exact"/>
              <w:jc w:val="center"/>
              <w:rPr>
                <w:rFonts w:ascii="黑体" w:eastAsia="黑体" w:hAnsi="黑体" w:cs="黑体"/>
                <w:sz w:val="28"/>
                <w:szCs w:val="28"/>
              </w:rPr>
            </w:pPr>
          </w:p>
        </w:tc>
      </w:tr>
      <w:tr w:rsidR="00E04FB6" w14:paraId="0394377C" w14:textId="77777777">
        <w:trPr>
          <w:trHeight w:val="812"/>
        </w:trPr>
        <w:tc>
          <w:tcPr>
            <w:tcW w:w="3736" w:type="dxa"/>
            <w:vAlign w:val="center"/>
          </w:tcPr>
          <w:p w14:paraId="463C5D2D" w14:textId="0B0E9BBD" w:rsidR="00E04FB6" w:rsidRDefault="00323CB9">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2184" w:type="dxa"/>
            <w:vAlign w:val="center"/>
          </w:tcPr>
          <w:p w14:paraId="14CF51E7"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126" w:type="dxa"/>
            <w:vAlign w:val="center"/>
          </w:tcPr>
          <w:p w14:paraId="7085DA7D"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044" w:type="dxa"/>
            <w:vAlign w:val="center"/>
          </w:tcPr>
          <w:p w14:paraId="5A1BE9DD"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410" w:type="dxa"/>
            <w:vAlign w:val="center"/>
          </w:tcPr>
          <w:p w14:paraId="7BE7B83F"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E04FB6" w14:paraId="51977745" w14:textId="77777777">
        <w:trPr>
          <w:trHeight w:val="555"/>
        </w:trPr>
        <w:tc>
          <w:tcPr>
            <w:tcW w:w="3736" w:type="dxa"/>
          </w:tcPr>
          <w:p w14:paraId="6821476B" w14:textId="77777777" w:rsidR="00E04FB6" w:rsidRDefault="00051D44">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vAlign w:val="center"/>
          </w:tcPr>
          <w:p w14:paraId="5FBDB6A0"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126" w:type="dxa"/>
            <w:vAlign w:val="center"/>
          </w:tcPr>
          <w:p w14:paraId="0C140167"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044" w:type="dxa"/>
            <w:vAlign w:val="center"/>
          </w:tcPr>
          <w:p w14:paraId="768687C2"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410" w:type="dxa"/>
            <w:vAlign w:val="center"/>
          </w:tcPr>
          <w:p w14:paraId="22131849" w14:textId="77777777" w:rsidR="00E04FB6" w:rsidRDefault="00051D44">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bl>
    <w:p w14:paraId="3AC7683C" w14:textId="77777777" w:rsidR="00E04FB6" w:rsidRDefault="00051D44">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w:t>
      </w:r>
      <w:r>
        <w:rPr>
          <w:rFonts w:ascii="黑体" w:eastAsia="黑体" w:hAnsi="黑体" w:cs="黑体" w:hint="eastAsia"/>
          <w:sz w:val="22"/>
          <w:szCs w:val="22"/>
        </w:rPr>
        <w:t xml:space="preserve"> </w:t>
      </w:r>
      <w:r>
        <w:rPr>
          <w:rFonts w:ascii="仿宋_GB2312" w:eastAsia="仿宋_GB2312" w:hAnsi="仿宋_GB2312" w:cs="仿宋_GB2312" w:hint="eastAsia"/>
          <w:sz w:val="24"/>
        </w:rPr>
        <w:t>1.</w:t>
      </w:r>
      <w:r>
        <w:rPr>
          <w:rFonts w:ascii="仿宋_GB2312" w:eastAsia="仿宋_GB2312" w:hAnsi="仿宋_GB2312" w:cs="仿宋_GB2312" w:hint="eastAsia"/>
          <w:sz w:val="24"/>
        </w:rPr>
        <w:t>统计范围为上年度</w:t>
      </w:r>
      <w:r>
        <w:rPr>
          <w:rFonts w:ascii="仿宋_GB2312" w:eastAsia="仿宋_GB2312" w:hAnsi="仿宋_GB2312" w:cs="仿宋_GB2312" w:hint="eastAsia"/>
          <w:sz w:val="24"/>
        </w:rPr>
        <w:t>1</w:t>
      </w:r>
      <w:r>
        <w:rPr>
          <w:rFonts w:ascii="仿宋_GB2312" w:eastAsia="仿宋_GB2312" w:hAnsi="仿宋_GB2312" w:cs="仿宋_GB2312" w:hint="eastAsia"/>
          <w:sz w:val="24"/>
        </w:rPr>
        <w:t>月</w:t>
      </w:r>
      <w:r>
        <w:rPr>
          <w:rFonts w:ascii="仿宋_GB2312" w:eastAsia="仿宋_GB2312" w:hAnsi="仿宋_GB2312" w:cs="仿宋_GB2312" w:hint="eastAsia"/>
          <w:sz w:val="24"/>
        </w:rPr>
        <w:t>1</w:t>
      </w:r>
      <w:r>
        <w:rPr>
          <w:rFonts w:ascii="仿宋_GB2312" w:eastAsia="仿宋_GB2312" w:hAnsi="仿宋_GB2312" w:cs="仿宋_GB2312" w:hint="eastAsia"/>
          <w:sz w:val="24"/>
        </w:rPr>
        <w:t>日至</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w:t>
      </w:r>
    </w:p>
    <w:p w14:paraId="0EF69B4B" w14:textId="77777777" w:rsidR="00E04FB6" w:rsidRDefault="00051D4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w:t>
      </w:r>
      <w:r>
        <w:rPr>
          <w:rFonts w:ascii="仿宋_GB2312" w:eastAsia="仿宋_GB2312" w:hAnsi="仿宋_GB2312" w:cs="仿宋_GB2312" w:hint="eastAsia"/>
          <w:sz w:val="24"/>
        </w:rPr>
        <w:t>“受理数量、许可数量、不予许可数量、撤销许可数量”是指行政许可机关</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受理决定、许可决定、</w:t>
      </w:r>
    </w:p>
    <w:p w14:paraId="25B04964" w14:textId="77777777" w:rsidR="00E04FB6" w:rsidRDefault="00051D4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不予许可决定以及撤销许可决定的数量。</w:t>
      </w:r>
    </w:p>
    <w:p w14:paraId="76FC3D31" w14:textId="77777777" w:rsidR="00E04FB6" w:rsidRDefault="00051D44">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准予变更、延续和不予变更、延续的数量，分别计入“许可数量、不予许可数量”。</w:t>
      </w:r>
    </w:p>
    <w:p w14:paraId="45C48606" w14:textId="77777777" w:rsidR="00E04FB6" w:rsidRDefault="00E04FB6">
      <w:pPr>
        <w:spacing w:line="480" w:lineRule="exact"/>
        <w:jc w:val="center"/>
        <w:rPr>
          <w:rFonts w:ascii="方正小标宋简体" w:eastAsia="方正小标宋简体" w:hAnsi="文星标宋" w:cs="文星标宋"/>
          <w:sz w:val="32"/>
          <w:szCs w:val="32"/>
        </w:rPr>
      </w:pPr>
    </w:p>
    <w:p w14:paraId="1F566C86" w14:textId="77777777" w:rsidR="00E04FB6" w:rsidRDefault="00E04FB6">
      <w:pPr>
        <w:spacing w:line="480" w:lineRule="exact"/>
        <w:jc w:val="center"/>
        <w:rPr>
          <w:rFonts w:ascii="方正小标宋简体" w:eastAsia="方正小标宋简体" w:hAnsi="文星标宋" w:cs="文星标宋"/>
          <w:sz w:val="32"/>
          <w:szCs w:val="32"/>
        </w:rPr>
      </w:pPr>
    </w:p>
    <w:p w14:paraId="518E0A13" w14:textId="77777777" w:rsidR="00E04FB6" w:rsidRDefault="00E04FB6">
      <w:pPr>
        <w:spacing w:line="480" w:lineRule="exact"/>
        <w:jc w:val="center"/>
        <w:rPr>
          <w:rFonts w:ascii="方正小标宋简体" w:eastAsia="方正小标宋简体" w:hAnsi="文星标宋" w:cs="文星标宋"/>
          <w:sz w:val="32"/>
          <w:szCs w:val="32"/>
        </w:rPr>
      </w:pPr>
    </w:p>
    <w:p w14:paraId="512559FC" w14:textId="77777777" w:rsidR="00E04FB6" w:rsidRDefault="00E04FB6">
      <w:pPr>
        <w:spacing w:line="480" w:lineRule="exact"/>
        <w:jc w:val="center"/>
        <w:rPr>
          <w:rFonts w:ascii="方正小标宋简体" w:eastAsia="方正小标宋简体" w:hAnsi="文星标宋" w:cs="文星标宋"/>
          <w:sz w:val="32"/>
          <w:szCs w:val="32"/>
        </w:rPr>
      </w:pPr>
    </w:p>
    <w:p w14:paraId="20FA05A5" w14:textId="77777777" w:rsidR="00E04FB6" w:rsidRDefault="00E04FB6">
      <w:pPr>
        <w:spacing w:line="480" w:lineRule="exact"/>
        <w:jc w:val="center"/>
        <w:rPr>
          <w:rFonts w:ascii="方正小标宋简体" w:eastAsia="方正小标宋简体" w:hAnsi="文星标宋" w:cs="文星标宋"/>
          <w:sz w:val="32"/>
          <w:szCs w:val="32"/>
        </w:rPr>
      </w:pPr>
    </w:p>
    <w:p w14:paraId="32B75067" w14:textId="2B98D354"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Pr>
          <w:rFonts w:ascii="方正小标宋简体" w:eastAsia="方正小标宋简体" w:hAnsi="文星标宋" w:cs="文星标宋" w:hint="eastAsia"/>
          <w:sz w:val="32"/>
          <w:szCs w:val="32"/>
        </w:rPr>
        <w:t>．</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年度行政处罚情况统计表</w:t>
      </w:r>
    </w:p>
    <w:p w14:paraId="3D944181" w14:textId="77777777" w:rsidR="00E04FB6" w:rsidRDefault="00E04FB6">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E04FB6" w14:paraId="177A35C4" w14:textId="77777777">
        <w:trPr>
          <w:trHeight w:val="662"/>
        </w:trPr>
        <w:tc>
          <w:tcPr>
            <w:tcW w:w="1831" w:type="dxa"/>
            <w:vMerge w:val="restart"/>
            <w:vAlign w:val="center"/>
          </w:tcPr>
          <w:p w14:paraId="7BA1D3A4" w14:textId="77777777" w:rsidR="00E04FB6" w:rsidRDefault="00051D44">
            <w:pPr>
              <w:spacing w:line="480" w:lineRule="exact"/>
              <w:jc w:val="center"/>
            </w:pPr>
            <w:r>
              <w:rPr>
                <w:rFonts w:ascii="黑体" w:eastAsia="黑体" w:hAnsi="黑体" w:cs="黑体" w:hint="eastAsia"/>
                <w:sz w:val="28"/>
                <w:szCs w:val="28"/>
              </w:rPr>
              <w:t>单位名称</w:t>
            </w:r>
          </w:p>
        </w:tc>
        <w:tc>
          <w:tcPr>
            <w:tcW w:w="7860" w:type="dxa"/>
            <w:gridSpan w:val="11"/>
            <w:vAlign w:val="center"/>
          </w:tcPr>
          <w:p w14:paraId="0A413C5C"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14:paraId="03B5399E"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14:paraId="5A700B9C"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E04FB6" w14:paraId="74B3B2CC" w14:textId="77777777">
        <w:trPr>
          <w:trHeight w:val="1703"/>
        </w:trPr>
        <w:tc>
          <w:tcPr>
            <w:tcW w:w="1831" w:type="dxa"/>
            <w:vMerge/>
          </w:tcPr>
          <w:p w14:paraId="466D6EBA" w14:textId="77777777" w:rsidR="00E04FB6" w:rsidRDefault="00E04FB6">
            <w:pPr>
              <w:spacing w:line="480" w:lineRule="exact"/>
              <w:jc w:val="center"/>
            </w:pPr>
          </w:p>
        </w:tc>
        <w:tc>
          <w:tcPr>
            <w:tcW w:w="772" w:type="dxa"/>
            <w:vAlign w:val="center"/>
          </w:tcPr>
          <w:p w14:paraId="6F3DBD32" w14:textId="77777777" w:rsidR="00E04FB6" w:rsidRDefault="00051D44">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14:paraId="2E900906" w14:textId="77777777" w:rsidR="00E04FB6" w:rsidRDefault="00051D44">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14:paraId="66B6E758" w14:textId="77777777" w:rsidR="00E04FB6" w:rsidRDefault="00051D44">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14:paraId="11D615B4" w14:textId="77777777" w:rsidR="00E04FB6" w:rsidRDefault="00051D44">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14:paraId="5D0B6218" w14:textId="77777777" w:rsidR="00E04FB6" w:rsidRDefault="00051D44">
            <w:pPr>
              <w:spacing w:line="200" w:lineRule="exact"/>
              <w:jc w:val="center"/>
              <w:rPr>
                <w:rFonts w:ascii="黑体" w:eastAsia="黑体" w:hAnsi="黑体" w:cs="黑体"/>
              </w:rPr>
            </w:pPr>
            <w:r>
              <w:rPr>
                <w:rFonts w:ascii="黑体" w:eastAsia="黑体" w:hAnsi="黑体" w:cs="黑体" w:hint="eastAsia"/>
                <w:spacing w:val="-11"/>
              </w:rPr>
              <w:t>没收</w:t>
            </w:r>
            <w:r>
              <w:rPr>
                <w:rFonts w:ascii="黑体" w:eastAsia="黑体" w:hAnsi="黑体" w:cs="黑体" w:hint="eastAsia"/>
                <w:spacing w:val="-11"/>
              </w:rPr>
              <w:t xml:space="preserve"> </w:t>
            </w:r>
            <w:r>
              <w:rPr>
                <w:rFonts w:ascii="黑体" w:eastAsia="黑体" w:hAnsi="黑体" w:cs="黑体" w:hint="eastAsia"/>
                <w:spacing w:val="-11"/>
              </w:rPr>
              <w:t>违法所得、没收非法财物</w:t>
            </w:r>
          </w:p>
        </w:tc>
        <w:tc>
          <w:tcPr>
            <w:tcW w:w="639" w:type="dxa"/>
            <w:vAlign w:val="center"/>
          </w:tcPr>
          <w:p w14:paraId="18BF2C68" w14:textId="77777777" w:rsidR="00E04FB6" w:rsidRDefault="00051D44">
            <w:pPr>
              <w:spacing w:line="240" w:lineRule="exact"/>
              <w:jc w:val="center"/>
              <w:rPr>
                <w:rFonts w:ascii="黑体" w:eastAsia="黑体" w:hAnsi="黑体" w:cs="黑体"/>
              </w:rPr>
            </w:pPr>
            <w:r>
              <w:rPr>
                <w:rFonts w:ascii="黑体" w:eastAsia="黑体" w:hAnsi="黑体" w:cs="黑体" w:hint="eastAsia"/>
              </w:rPr>
              <w:t>暂扣许可证、</w:t>
            </w:r>
          </w:p>
          <w:p w14:paraId="791744A8" w14:textId="77777777" w:rsidR="00E04FB6" w:rsidRDefault="00051D44">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14:paraId="0CB1C7B0" w14:textId="77777777" w:rsidR="00E04FB6" w:rsidRDefault="00051D44">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14:paraId="1B4658B9" w14:textId="77777777" w:rsidR="00E04FB6" w:rsidRDefault="00051D44">
            <w:pPr>
              <w:spacing w:line="240" w:lineRule="exact"/>
              <w:jc w:val="center"/>
              <w:rPr>
                <w:rFonts w:ascii="黑体" w:eastAsia="黑体" w:hAnsi="黑体" w:cs="黑体"/>
              </w:rPr>
            </w:pPr>
            <w:r>
              <w:rPr>
                <w:rFonts w:ascii="黑体" w:eastAsia="黑体" w:hAnsi="黑体" w:cs="黑体" w:hint="eastAsia"/>
              </w:rPr>
              <w:t>吊销许可证、</w:t>
            </w:r>
          </w:p>
          <w:p w14:paraId="74C66401" w14:textId="77777777" w:rsidR="00E04FB6" w:rsidRDefault="00051D44">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14:paraId="79F78068" w14:textId="77777777" w:rsidR="00E04FB6" w:rsidRDefault="00051D44">
            <w:pPr>
              <w:spacing w:line="240" w:lineRule="exact"/>
              <w:jc w:val="center"/>
              <w:rPr>
                <w:rFonts w:ascii="黑体" w:eastAsia="黑体" w:hAnsi="黑体" w:cs="黑体"/>
              </w:rPr>
            </w:pPr>
            <w:r>
              <w:rPr>
                <w:rFonts w:ascii="黑体" w:eastAsia="黑体" w:hAnsi="黑体" w:cs="黑体" w:hint="eastAsia"/>
              </w:rPr>
              <w:t>行政</w:t>
            </w:r>
          </w:p>
          <w:p w14:paraId="27061456" w14:textId="77777777" w:rsidR="00E04FB6" w:rsidRDefault="00051D44">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14:paraId="2F46F924" w14:textId="77777777" w:rsidR="00E04FB6" w:rsidRDefault="00051D44">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14:paraId="50D0A202" w14:textId="77777777" w:rsidR="00E04FB6" w:rsidRDefault="00051D44">
            <w:pPr>
              <w:spacing w:line="240" w:lineRule="exact"/>
              <w:jc w:val="center"/>
              <w:rPr>
                <w:rFonts w:ascii="黑体" w:eastAsia="黑体" w:hAnsi="黑体" w:cs="黑体"/>
              </w:rPr>
            </w:pPr>
            <w:r>
              <w:rPr>
                <w:rFonts w:ascii="黑体" w:eastAsia="黑体" w:hAnsi="黑体" w:cs="黑体" w:hint="eastAsia"/>
              </w:rPr>
              <w:t>罚没金额</w:t>
            </w:r>
          </w:p>
          <w:p w14:paraId="6EE40EF3" w14:textId="77777777" w:rsidR="00E04FB6" w:rsidRDefault="00051D44">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14:paraId="3E1E7384" w14:textId="77777777" w:rsidR="00E04FB6" w:rsidRDefault="00051D44">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14:paraId="314276E1" w14:textId="77777777" w:rsidR="00E04FB6" w:rsidRDefault="00051D44">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14:paraId="5DD76D1A" w14:textId="77777777" w:rsidR="00E04FB6" w:rsidRDefault="00051D44">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14:paraId="2C8176B5" w14:textId="77777777" w:rsidR="00E04FB6" w:rsidRDefault="00051D44">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14:paraId="7DB3C5AE" w14:textId="77777777" w:rsidR="00E04FB6" w:rsidRDefault="00E04FB6">
            <w:pPr>
              <w:spacing w:line="240" w:lineRule="exact"/>
              <w:jc w:val="center"/>
              <w:rPr>
                <w:rFonts w:ascii="黑体" w:eastAsia="黑体" w:hAnsi="黑体" w:cs="黑体"/>
                <w:sz w:val="18"/>
                <w:szCs w:val="18"/>
              </w:rPr>
            </w:pPr>
          </w:p>
        </w:tc>
      </w:tr>
      <w:tr w:rsidR="00E04FB6" w14:paraId="431625F5" w14:textId="77777777">
        <w:trPr>
          <w:trHeight w:val="821"/>
        </w:trPr>
        <w:tc>
          <w:tcPr>
            <w:tcW w:w="1831" w:type="dxa"/>
            <w:vAlign w:val="center"/>
          </w:tcPr>
          <w:p w14:paraId="2CDF2F6D" w14:textId="336F8A3E" w:rsidR="00E04FB6" w:rsidRDefault="00323CB9">
            <w:pPr>
              <w:spacing w:line="320" w:lineRule="exact"/>
              <w:jc w:val="cente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772" w:type="dxa"/>
            <w:vAlign w:val="center"/>
          </w:tcPr>
          <w:p w14:paraId="092B310F" w14:textId="77777777" w:rsidR="00E04FB6" w:rsidRDefault="00051D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14:paraId="5905B25D" w14:textId="77777777" w:rsidR="00E04FB6" w:rsidRDefault="00051D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14:paraId="4A98702D"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vAlign w:val="center"/>
          </w:tcPr>
          <w:p w14:paraId="551458BF"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vAlign w:val="center"/>
          </w:tcPr>
          <w:p w14:paraId="089D6E88"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1AA61467"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vAlign w:val="center"/>
          </w:tcPr>
          <w:p w14:paraId="70696159"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15C87A70"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470DCBC4"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774EF711"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vAlign w:val="center"/>
          </w:tcPr>
          <w:p w14:paraId="2B69315A"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vAlign w:val="center"/>
          </w:tcPr>
          <w:p w14:paraId="7D970C01"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vAlign w:val="center"/>
          </w:tcPr>
          <w:p w14:paraId="26B4790D"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vAlign w:val="center"/>
          </w:tcPr>
          <w:p w14:paraId="7494B6C5"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vAlign w:val="center"/>
          </w:tcPr>
          <w:p w14:paraId="0834959C"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vAlign w:val="center"/>
          </w:tcPr>
          <w:p w14:paraId="645C46D4" w14:textId="77777777" w:rsidR="00E04FB6" w:rsidRDefault="00051D44">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r w:rsidR="00E04FB6" w14:paraId="478F2AD1" w14:textId="77777777">
        <w:trPr>
          <w:trHeight w:val="831"/>
        </w:trPr>
        <w:tc>
          <w:tcPr>
            <w:tcW w:w="1831" w:type="dxa"/>
          </w:tcPr>
          <w:p w14:paraId="43BAF3E8" w14:textId="77777777" w:rsidR="00E04FB6" w:rsidRDefault="00051D44">
            <w:pPr>
              <w:spacing w:line="480" w:lineRule="exact"/>
              <w:jc w:val="center"/>
            </w:pPr>
            <w:r>
              <w:rPr>
                <w:rFonts w:ascii="黑体" w:eastAsia="黑体" w:hAnsi="黑体" w:cs="黑体" w:hint="eastAsia"/>
                <w:sz w:val="28"/>
                <w:szCs w:val="28"/>
              </w:rPr>
              <w:t>合计</w:t>
            </w:r>
          </w:p>
        </w:tc>
        <w:tc>
          <w:tcPr>
            <w:tcW w:w="772" w:type="dxa"/>
            <w:vAlign w:val="center"/>
          </w:tcPr>
          <w:p w14:paraId="762BE531" w14:textId="77777777" w:rsidR="00E04FB6" w:rsidRDefault="00051D44">
            <w:pPr>
              <w:spacing w:line="48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09" w:type="dxa"/>
            <w:vAlign w:val="center"/>
          </w:tcPr>
          <w:p w14:paraId="0D0487CF" w14:textId="77777777" w:rsidR="00E04FB6" w:rsidRDefault="00051D44">
            <w:pPr>
              <w:spacing w:line="48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09" w:type="dxa"/>
            <w:vAlign w:val="center"/>
          </w:tcPr>
          <w:p w14:paraId="01DABF2F"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vAlign w:val="center"/>
          </w:tcPr>
          <w:p w14:paraId="3FE51D48"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vAlign w:val="center"/>
          </w:tcPr>
          <w:p w14:paraId="53A11744"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660680D0"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vAlign w:val="center"/>
          </w:tcPr>
          <w:p w14:paraId="2288A818"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6FA57636"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39B4D91F"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vAlign w:val="center"/>
          </w:tcPr>
          <w:p w14:paraId="69FA5C7E"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vAlign w:val="center"/>
          </w:tcPr>
          <w:p w14:paraId="44BB2CA2"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vAlign w:val="center"/>
          </w:tcPr>
          <w:p w14:paraId="5BAC1B0A"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vAlign w:val="center"/>
          </w:tcPr>
          <w:p w14:paraId="749646D1"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vAlign w:val="center"/>
          </w:tcPr>
          <w:p w14:paraId="4427A741"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vAlign w:val="center"/>
          </w:tcPr>
          <w:p w14:paraId="40482EAC"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vAlign w:val="center"/>
          </w:tcPr>
          <w:p w14:paraId="2C334FF5" w14:textId="77777777" w:rsidR="00E04FB6" w:rsidRDefault="00051D44">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bl>
    <w:p w14:paraId="5A6A7256" w14:textId="77777777" w:rsidR="00E04FB6" w:rsidRDefault="00051D44">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统计范围为上年度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14:paraId="40B121FD"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行政处罚结案数量包括经行政复议或者行政诉讼被撤销的行政处罚决定数量。</w:t>
      </w:r>
    </w:p>
    <w:p w14:paraId="6671AB18"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其他行政处罚为法律、行政法规规定的其他行政处罚，比如通报批评、驱逐出境等。</w:t>
      </w:r>
    </w:p>
    <w:p w14:paraId="31BD9CCC"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单处一个类别行政处罚的，计入相应的行政处罚类别；并</w:t>
      </w:r>
      <w:proofErr w:type="gramStart"/>
      <w:r>
        <w:rPr>
          <w:rFonts w:ascii="仿宋_GB2312" w:eastAsia="仿宋_GB2312" w:hAnsi="仿宋_GB2312" w:cs="仿宋_GB2312" w:hint="eastAsia"/>
        </w:rPr>
        <w:t>处两种</w:t>
      </w:r>
      <w:proofErr w:type="gramEnd"/>
      <w:r>
        <w:rPr>
          <w:rFonts w:ascii="仿宋_GB2312" w:eastAsia="仿宋_GB2312" w:hAnsi="仿宋_GB2312" w:cs="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w:t>
      </w: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）罚款，（</w:t>
      </w:r>
      <w:r>
        <w:rPr>
          <w:rFonts w:ascii="仿宋_GB2312" w:eastAsia="仿宋_GB2312" w:hAnsi="仿宋_GB2312" w:cs="仿宋_GB2312" w:hint="eastAsia"/>
        </w:rPr>
        <w:t>3</w:t>
      </w:r>
      <w:r>
        <w:rPr>
          <w:rFonts w:ascii="仿宋_GB2312" w:eastAsia="仿宋_GB2312" w:hAnsi="仿宋_GB2312" w:cs="仿宋_GB2312" w:hint="eastAsia"/>
        </w:rPr>
        <w:t>）没收违法所得、没收非法财物，（</w:t>
      </w:r>
      <w:r>
        <w:rPr>
          <w:rFonts w:ascii="仿宋_GB2312" w:eastAsia="仿宋_GB2312" w:hAnsi="仿宋_GB2312" w:cs="仿宋_GB2312" w:hint="eastAsia"/>
        </w:rPr>
        <w:t>4</w:t>
      </w:r>
      <w:r>
        <w:rPr>
          <w:rFonts w:ascii="仿宋_GB2312" w:eastAsia="仿宋_GB2312" w:hAnsi="仿宋_GB2312" w:cs="仿宋_GB2312" w:hint="eastAsia"/>
        </w:rPr>
        <w:t>）暂扣许可证、执照，（</w:t>
      </w:r>
      <w:r>
        <w:rPr>
          <w:rFonts w:ascii="仿宋_GB2312" w:eastAsia="仿宋_GB2312" w:hAnsi="仿宋_GB2312" w:cs="仿宋_GB2312" w:hint="eastAsia"/>
        </w:rPr>
        <w:t>5</w:t>
      </w:r>
      <w:r>
        <w:rPr>
          <w:rFonts w:ascii="仿宋_GB2312" w:eastAsia="仿宋_GB2312" w:hAnsi="仿宋_GB2312" w:cs="仿宋_GB2312" w:hint="eastAsia"/>
        </w:rPr>
        <w:t>）责令停产停业，（</w:t>
      </w:r>
      <w:r>
        <w:rPr>
          <w:rFonts w:ascii="仿宋_GB2312" w:eastAsia="仿宋_GB2312" w:hAnsi="仿宋_GB2312" w:cs="仿宋_GB2312" w:hint="eastAsia"/>
        </w:rPr>
        <w:t>6</w:t>
      </w:r>
      <w:r>
        <w:rPr>
          <w:rFonts w:ascii="仿宋_GB2312" w:eastAsia="仿宋_GB2312" w:hAnsi="仿宋_GB2312" w:cs="仿宋_GB2312" w:hint="eastAsia"/>
        </w:rPr>
        <w:t>）吊销许可证、执照，（</w:t>
      </w:r>
      <w:r>
        <w:rPr>
          <w:rFonts w:ascii="仿宋_GB2312" w:eastAsia="仿宋_GB2312" w:hAnsi="仿宋_GB2312" w:cs="仿宋_GB2312" w:hint="eastAsia"/>
        </w:rPr>
        <w:t>7</w:t>
      </w:r>
      <w:r>
        <w:rPr>
          <w:rFonts w:ascii="仿宋_GB2312" w:eastAsia="仿宋_GB2312" w:hAnsi="仿宋_GB2312" w:cs="仿宋_GB2312" w:hint="eastAsia"/>
        </w:rPr>
        <w:t>）行政拘留。</w:t>
      </w:r>
    </w:p>
    <w:p w14:paraId="52351939" w14:textId="77777777" w:rsidR="00E04FB6" w:rsidRDefault="00051D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没收违法所得、没收非法财物能确定金额的，计入“罚没金额”；不能确定金额的，不计入“罚没金额”。</w:t>
      </w:r>
    </w:p>
    <w:p w14:paraId="5A1574C0" w14:textId="77777777" w:rsidR="00E04FB6" w:rsidRDefault="00051D44">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w:t>
      </w:r>
      <w:r>
        <w:rPr>
          <w:rFonts w:ascii="仿宋_GB2312" w:eastAsia="仿宋_GB2312" w:hAnsi="仿宋_GB2312" w:cs="仿宋_GB2312" w:hint="eastAsia"/>
        </w:rPr>
        <w:t>“罚没金额”以处罚决定书确定的金额为准。</w:t>
      </w:r>
    </w:p>
    <w:p w14:paraId="042CC9D0" w14:textId="77777777" w:rsidR="00E04FB6" w:rsidRDefault="00E04FB6">
      <w:pPr>
        <w:spacing w:line="480" w:lineRule="exact"/>
        <w:jc w:val="center"/>
        <w:rPr>
          <w:rFonts w:ascii="文星标宋" w:eastAsia="文星标宋" w:hAnsi="文星标宋" w:cs="文星标宋"/>
          <w:sz w:val="44"/>
          <w:szCs w:val="44"/>
        </w:rPr>
      </w:pPr>
    </w:p>
    <w:p w14:paraId="4546DECB" w14:textId="77777777" w:rsidR="00E04FB6" w:rsidRDefault="00E04FB6">
      <w:pPr>
        <w:spacing w:line="480" w:lineRule="exact"/>
        <w:jc w:val="center"/>
        <w:rPr>
          <w:rFonts w:ascii="文星标宋" w:eastAsia="文星标宋" w:hAnsi="文星标宋" w:cs="文星标宋"/>
          <w:sz w:val="44"/>
          <w:szCs w:val="44"/>
        </w:rPr>
      </w:pPr>
    </w:p>
    <w:p w14:paraId="4ADDEE5B" w14:textId="77777777" w:rsidR="00E04FB6" w:rsidRDefault="00E04FB6">
      <w:pPr>
        <w:spacing w:line="480" w:lineRule="exact"/>
        <w:jc w:val="center"/>
        <w:rPr>
          <w:rFonts w:ascii="文星标宋" w:eastAsia="文星标宋" w:hAnsi="文星标宋" w:cs="文星标宋"/>
          <w:sz w:val="44"/>
          <w:szCs w:val="44"/>
        </w:rPr>
      </w:pPr>
    </w:p>
    <w:p w14:paraId="3F0E0661" w14:textId="2DBED495"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Pr>
          <w:rFonts w:ascii="方正小标宋简体" w:eastAsia="方正小标宋简体" w:hAnsi="文星标宋" w:cs="文星标宋" w:hint="eastAsia"/>
          <w:sz w:val="32"/>
          <w:szCs w:val="32"/>
        </w:rPr>
        <w:t>．</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年度行政强制情况统计表</w:t>
      </w:r>
    </w:p>
    <w:p w14:paraId="1817919B" w14:textId="77777777" w:rsidR="00E04FB6" w:rsidRDefault="00E04FB6">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E04FB6" w14:paraId="241BC8DE" w14:textId="77777777">
        <w:trPr>
          <w:trHeight w:val="539"/>
        </w:trPr>
        <w:tc>
          <w:tcPr>
            <w:tcW w:w="2381" w:type="dxa"/>
            <w:vMerge w:val="restart"/>
            <w:vAlign w:val="center"/>
          </w:tcPr>
          <w:p w14:paraId="5B399D08" w14:textId="77777777" w:rsidR="00E04FB6" w:rsidRDefault="00051D44">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14:paraId="4C4A1ED0" w14:textId="77777777" w:rsidR="00E04FB6" w:rsidRDefault="00051D44">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14:paraId="528CE269"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14:paraId="01D6AF9D"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E04FB6" w14:paraId="166F5240" w14:textId="77777777">
        <w:trPr>
          <w:trHeight w:val="686"/>
        </w:trPr>
        <w:tc>
          <w:tcPr>
            <w:tcW w:w="2381" w:type="dxa"/>
            <w:vMerge/>
            <w:vAlign w:val="center"/>
          </w:tcPr>
          <w:p w14:paraId="58F5B448" w14:textId="77777777" w:rsidR="00E04FB6" w:rsidRDefault="00E04FB6">
            <w:pPr>
              <w:spacing w:line="300" w:lineRule="exact"/>
              <w:jc w:val="center"/>
              <w:rPr>
                <w:rFonts w:ascii="黑体" w:eastAsia="黑体" w:hAnsi="黑体" w:cs="黑体"/>
                <w:sz w:val="28"/>
                <w:szCs w:val="28"/>
              </w:rPr>
            </w:pPr>
          </w:p>
        </w:tc>
        <w:tc>
          <w:tcPr>
            <w:tcW w:w="3854" w:type="dxa"/>
            <w:gridSpan w:val="5"/>
            <w:vMerge/>
            <w:vAlign w:val="center"/>
          </w:tcPr>
          <w:p w14:paraId="65121182" w14:textId="77777777" w:rsidR="00E04FB6" w:rsidRDefault="00E04FB6">
            <w:pPr>
              <w:spacing w:line="320" w:lineRule="exact"/>
              <w:jc w:val="center"/>
              <w:rPr>
                <w:rFonts w:ascii="黑体" w:eastAsia="黑体" w:hAnsi="黑体" w:cs="黑体"/>
                <w:sz w:val="28"/>
                <w:szCs w:val="28"/>
              </w:rPr>
            </w:pPr>
          </w:p>
        </w:tc>
        <w:tc>
          <w:tcPr>
            <w:tcW w:w="5518" w:type="dxa"/>
            <w:gridSpan w:val="7"/>
            <w:vAlign w:val="center"/>
          </w:tcPr>
          <w:p w14:paraId="0136A2E3"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14:paraId="28139F34"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14:paraId="13CF6556" w14:textId="77777777" w:rsidR="00E04FB6" w:rsidRDefault="00E04FB6">
            <w:pPr>
              <w:spacing w:line="320" w:lineRule="exact"/>
              <w:jc w:val="center"/>
              <w:rPr>
                <w:rFonts w:ascii="黑体" w:eastAsia="黑体" w:hAnsi="黑体" w:cs="黑体"/>
                <w:sz w:val="28"/>
                <w:szCs w:val="28"/>
              </w:rPr>
            </w:pPr>
          </w:p>
        </w:tc>
      </w:tr>
      <w:tr w:rsidR="00E04FB6" w14:paraId="395581AC" w14:textId="77777777">
        <w:trPr>
          <w:trHeight w:val="1636"/>
        </w:trPr>
        <w:tc>
          <w:tcPr>
            <w:tcW w:w="2381" w:type="dxa"/>
            <w:vMerge/>
          </w:tcPr>
          <w:p w14:paraId="47B30D58" w14:textId="77777777" w:rsidR="00E04FB6" w:rsidRDefault="00E04FB6">
            <w:pPr>
              <w:spacing w:line="480" w:lineRule="exact"/>
              <w:jc w:val="center"/>
            </w:pPr>
          </w:p>
        </w:tc>
        <w:tc>
          <w:tcPr>
            <w:tcW w:w="771" w:type="dxa"/>
            <w:vAlign w:val="center"/>
          </w:tcPr>
          <w:p w14:paraId="3B13D1FB" w14:textId="77777777" w:rsidR="00E04FB6" w:rsidRDefault="00051D44">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14:paraId="026B66A6" w14:textId="77777777" w:rsidR="00E04FB6" w:rsidRDefault="00051D44">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14:paraId="6D4DA753" w14:textId="77777777" w:rsidR="00E04FB6" w:rsidRDefault="00051D44">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14:paraId="5718FDC2" w14:textId="77777777" w:rsidR="00E04FB6" w:rsidRDefault="00051D44">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14:paraId="74CBEDE4"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14:paraId="4E722BAE"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14:paraId="0D0282C3"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14:paraId="345F306F" w14:textId="77777777" w:rsidR="00E04FB6" w:rsidRDefault="00051D44">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14:paraId="42D1D1A4"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14:paraId="066446B7" w14:textId="77777777" w:rsidR="00E04FB6" w:rsidRDefault="00051D44">
            <w:pPr>
              <w:spacing w:line="260" w:lineRule="exact"/>
              <w:jc w:val="center"/>
              <w:rPr>
                <w:rFonts w:ascii="黑体" w:eastAsia="黑体" w:hAnsi="黑体" w:cs="黑体"/>
                <w:sz w:val="20"/>
                <w:szCs w:val="20"/>
              </w:rPr>
            </w:pPr>
            <w:proofErr w:type="gramStart"/>
            <w:r>
              <w:rPr>
                <w:rFonts w:ascii="黑体" w:eastAsia="黑体" w:hAnsi="黑体" w:cs="黑体" w:hint="eastAsia"/>
                <w:sz w:val="20"/>
                <w:szCs w:val="20"/>
              </w:rPr>
              <w:t>代履行</w:t>
            </w:r>
            <w:proofErr w:type="gramEnd"/>
          </w:p>
        </w:tc>
        <w:tc>
          <w:tcPr>
            <w:tcW w:w="801" w:type="dxa"/>
            <w:vAlign w:val="center"/>
          </w:tcPr>
          <w:p w14:paraId="4FF98E8E"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14:paraId="33DEC0A4" w14:textId="77777777" w:rsidR="00E04FB6" w:rsidRDefault="00051D44">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14:paraId="0391325E" w14:textId="77777777" w:rsidR="00E04FB6" w:rsidRDefault="00E04FB6">
            <w:pPr>
              <w:spacing w:line="480" w:lineRule="exact"/>
              <w:jc w:val="center"/>
            </w:pPr>
          </w:p>
        </w:tc>
        <w:tc>
          <w:tcPr>
            <w:tcW w:w="776" w:type="dxa"/>
            <w:vMerge/>
            <w:vAlign w:val="center"/>
          </w:tcPr>
          <w:p w14:paraId="7445EB01" w14:textId="77777777" w:rsidR="00E04FB6" w:rsidRDefault="00E04FB6">
            <w:pPr>
              <w:spacing w:line="480" w:lineRule="exact"/>
              <w:jc w:val="center"/>
            </w:pPr>
          </w:p>
        </w:tc>
      </w:tr>
      <w:tr w:rsidR="00E04FB6" w14:paraId="6F3538B1" w14:textId="77777777">
        <w:trPr>
          <w:trHeight w:val="694"/>
        </w:trPr>
        <w:tc>
          <w:tcPr>
            <w:tcW w:w="2381" w:type="dxa"/>
            <w:vAlign w:val="center"/>
          </w:tcPr>
          <w:p w14:paraId="205C6426" w14:textId="6D018ECF" w:rsidR="00E04FB6" w:rsidRDefault="00323CB9">
            <w:pPr>
              <w:spacing w:line="320" w:lineRule="exact"/>
              <w:jc w:val="cente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771" w:type="dxa"/>
            <w:vAlign w:val="center"/>
          </w:tcPr>
          <w:p w14:paraId="137AD648"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6A7B3EC7"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0" w:type="dxa"/>
            <w:vAlign w:val="center"/>
          </w:tcPr>
          <w:p w14:paraId="15244218"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2B08587B"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7A371E47"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802" w:type="dxa"/>
            <w:vAlign w:val="center"/>
          </w:tcPr>
          <w:p w14:paraId="2F918174"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7C201C20"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76E3E16C"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1F4BD85C"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3BB7F918"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1" w:type="dxa"/>
            <w:vAlign w:val="center"/>
          </w:tcPr>
          <w:p w14:paraId="1BDBE5FD"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707" w:type="dxa"/>
            <w:vAlign w:val="center"/>
          </w:tcPr>
          <w:p w14:paraId="5E12CD56"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1451" w:type="dxa"/>
            <w:vAlign w:val="center"/>
          </w:tcPr>
          <w:p w14:paraId="125C3F73"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76" w:type="dxa"/>
            <w:vAlign w:val="center"/>
          </w:tcPr>
          <w:p w14:paraId="77FAE522"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r>
      <w:tr w:rsidR="00E04FB6" w14:paraId="0BEE4D66" w14:textId="77777777">
        <w:trPr>
          <w:trHeight w:val="705"/>
        </w:trPr>
        <w:tc>
          <w:tcPr>
            <w:tcW w:w="2381" w:type="dxa"/>
            <w:vAlign w:val="center"/>
          </w:tcPr>
          <w:p w14:paraId="67CCDB81" w14:textId="77777777" w:rsidR="00E04FB6" w:rsidRDefault="00051D44">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71" w:type="dxa"/>
            <w:vAlign w:val="center"/>
          </w:tcPr>
          <w:p w14:paraId="390DD1C9"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6235D167"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0" w:type="dxa"/>
            <w:vAlign w:val="center"/>
          </w:tcPr>
          <w:p w14:paraId="45AF3DE6"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6EE68674"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771" w:type="dxa"/>
            <w:vAlign w:val="center"/>
          </w:tcPr>
          <w:p w14:paraId="1CC1118B" w14:textId="77777777" w:rsidR="00E04FB6" w:rsidRDefault="00051D44">
            <w:pPr>
              <w:spacing w:line="300" w:lineRule="exact"/>
              <w:jc w:val="center"/>
            </w:pPr>
            <w:r>
              <w:rPr>
                <w:rFonts w:ascii="仿宋_GB2312" w:eastAsia="仿宋_GB2312" w:hAnsi="仿宋_GB2312" w:cs="仿宋_GB2312" w:hint="eastAsia"/>
                <w:sz w:val="28"/>
                <w:szCs w:val="28"/>
              </w:rPr>
              <w:t>0</w:t>
            </w:r>
          </w:p>
        </w:tc>
        <w:tc>
          <w:tcPr>
            <w:tcW w:w="802" w:type="dxa"/>
            <w:vAlign w:val="center"/>
          </w:tcPr>
          <w:p w14:paraId="35CACFA6"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408CD817"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764ABA73"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2BDFD4A6"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2" w:type="dxa"/>
            <w:vAlign w:val="center"/>
          </w:tcPr>
          <w:p w14:paraId="44EDBC58"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801" w:type="dxa"/>
            <w:vAlign w:val="center"/>
          </w:tcPr>
          <w:p w14:paraId="6F5F6637"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707" w:type="dxa"/>
            <w:vAlign w:val="center"/>
          </w:tcPr>
          <w:p w14:paraId="39E13B8D" w14:textId="77777777" w:rsidR="00E04FB6" w:rsidRDefault="00051D44">
            <w:pPr>
              <w:spacing w:line="300" w:lineRule="exact"/>
              <w:jc w:val="center"/>
              <w:rPr>
                <w:rFonts w:ascii="黑体" w:eastAsia="黑体" w:hAnsi="黑体" w:cs="黑体"/>
              </w:rPr>
            </w:pPr>
            <w:r>
              <w:rPr>
                <w:rFonts w:ascii="仿宋_GB2312" w:eastAsia="仿宋_GB2312" w:hAnsi="仿宋_GB2312" w:cs="仿宋_GB2312" w:hint="eastAsia"/>
                <w:sz w:val="28"/>
                <w:szCs w:val="28"/>
              </w:rPr>
              <w:t>0</w:t>
            </w:r>
          </w:p>
        </w:tc>
        <w:tc>
          <w:tcPr>
            <w:tcW w:w="1451" w:type="dxa"/>
            <w:vAlign w:val="center"/>
          </w:tcPr>
          <w:p w14:paraId="10B65589"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c>
          <w:tcPr>
            <w:tcW w:w="776" w:type="dxa"/>
            <w:vAlign w:val="center"/>
          </w:tcPr>
          <w:p w14:paraId="3DFC1CEC" w14:textId="77777777" w:rsidR="00E04FB6" w:rsidRDefault="00051D44">
            <w:pPr>
              <w:spacing w:line="300" w:lineRule="exact"/>
              <w:jc w:val="center"/>
              <w:rPr>
                <w:rFonts w:ascii="黑体" w:eastAsia="黑体" w:hAnsi="黑体" w:cs="黑体"/>
                <w:sz w:val="28"/>
                <w:szCs w:val="28"/>
              </w:rPr>
            </w:pPr>
            <w:r>
              <w:rPr>
                <w:rFonts w:ascii="仿宋_GB2312" w:eastAsia="仿宋_GB2312" w:hAnsi="仿宋_GB2312" w:cs="仿宋_GB2312" w:hint="eastAsia"/>
                <w:sz w:val="28"/>
                <w:szCs w:val="28"/>
              </w:rPr>
              <w:t>0</w:t>
            </w:r>
          </w:p>
        </w:tc>
      </w:tr>
    </w:tbl>
    <w:p w14:paraId="501BF65B" w14:textId="77777777" w:rsidR="00E04FB6" w:rsidRDefault="00051D44">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统计范围为上年度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14:paraId="5BC6D2A7"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行政强制措施实施数量是指</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“查封场所、设施或者财物、扣押财物、冻结存款、汇款或者其他行政强制措施”决定的数量。</w:t>
      </w:r>
    </w:p>
    <w:p w14:paraId="758C4973"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行政强制执行实施数量是指“加处罚款或者滞纳金、划拨存款、汇款、拍卖或者依法处理查封、扣押的场所、设施或者财物、</w:t>
      </w:r>
      <w:r>
        <w:rPr>
          <w:rFonts w:ascii="仿宋_GB2312" w:eastAsia="仿宋_GB2312" w:hAnsi="仿宋_GB2312" w:cs="仿宋_GB2312" w:hint="eastAsia"/>
        </w:rPr>
        <w:t xml:space="preserve">  </w:t>
      </w:r>
    </w:p>
    <w:p w14:paraId="21EAB97D"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排除妨碍、恢复原状、</w:t>
      </w:r>
      <w:proofErr w:type="gramStart"/>
      <w:r>
        <w:rPr>
          <w:rFonts w:ascii="仿宋_GB2312" w:eastAsia="仿宋_GB2312" w:hAnsi="仿宋_GB2312" w:cs="仿宋_GB2312" w:hint="eastAsia"/>
        </w:rPr>
        <w:t>代履行</w:t>
      </w:r>
      <w:proofErr w:type="gramEnd"/>
      <w:r>
        <w:rPr>
          <w:rFonts w:ascii="仿宋_GB2312" w:eastAsia="仿宋_GB2312" w:hAnsi="仿宋_GB2312" w:cs="仿宋_GB2312" w:hint="eastAsia"/>
        </w:rPr>
        <w:t>和其他强制执行方式</w:t>
      </w:r>
      <w:proofErr w:type="gramStart"/>
      <w:r>
        <w:rPr>
          <w:rFonts w:ascii="仿宋_GB2312" w:eastAsia="仿宋_GB2312" w:hAnsi="仿宋_GB2312" w:cs="仿宋_GB2312" w:hint="eastAsia"/>
        </w:rPr>
        <w:t>”</w:t>
      </w:r>
      <w:proofErr w:type="gramEnd"/>
      <w:r>
        <w:rPr>
          <w:rFonts w:ascii="仿宋_GB2312" w:eastAsia="仿宋_GB2312" w:hAnsi="仿宋_GB2312" w:cs="仿宋_GB2312" w:hint="eastAsia"/>
        </w:rPr>
        <w:t>等执行完毕或者终结执行的数量。</w:t>
      </w:r>
    </w:p>
    <w:p w14:paraId="44DABBDD"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其他强制执行方式，如《城乡规划法》规定的强制拆除；《煤炭法》规定的强制停产、强制消除安全隐患；《金银管理条例》</w:t>
      </w:r>
      <w:proofErr w:type="gramStart"/>
      <w:r>
        <w:rPr>
          <w:rFonts w:ascii="仿宋_GB2312" w:eastAsia="仿宋_GB2312" w:hAnsi="仿宋_GB2312" w:cs="仿宋_GB2312" w:hint="eastAsia"/>
        </w:rPr>
        <w:t>规</w:t>
      </w:r>
      <w:proofErr w:type="gramEnd"/>
    </w:p>
    <w:p w14:paraId="1665E3C1"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定的强制收购；《外汇管理条例》规定的回兑等。</w:t>
      </w:r>
    </w:p>
    <w:p w14:paraId="5DDF2E1D"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5. </w:t>
      </w:r>
      <w:r>
        <w:rPr>
          <w:rFonts w:ascii="仿宋_GB2312" w:eastAsia="仿宋_GB2312" w:hAnsi="仿宋_GB2312" w:cs="仿宋_GB2312" w:hint="eastAsia"/>
        </w:rPr>
        <w:t>申请法院强制执行数量是指向法院申请强制执行的数量，时间以申请日期为准。</w:t>
      </w:r>
    </w:p>
    <w:p w14:paraId="55F907EB" w14:textId="77777777" w:rsidR="00E04FB6" w:rsidRDefault="00E04FB6">
      <w:pPr>
        <w:spacing w:line="480" w:lineRule="exact"/>
        <w:jc w:val="center"/>
        <w:rPr>
          <w:rFonts w:ascii="文星标宋" w:eastAsia="文星标宋" w:hAnsi="文星标宋" w:cs="文星标宋"/>
          <w:sz w:val="44"/>
          <w:szCs w:val="44"/>
        </w:rPr>
      </w:pPr>
    </w:p>
    <w:p w14:paraId="4DB1A61A" w14:textId="77777777" w:rsidR="00E04FB6" w:rsidRDefault="00E04FB6">
      <w:pPr>
        <w:spacing w:line="480" w:lineRule="exact"/>
        <w:jc w:val="center"/>
        <w:rPr>
          <w:rFonts w:ascii="文星标宋" w:eastAsia="文星标宋" w:hAnsi="文星标宋" w:cs="文星标宋"/>
          <w:sz w:val="44"/>
          <w:szCs w:val="44"/>
        </w:rPr>
      </w:pPr>
    </w:p>
    <w:p w14:paraId="333E0438" w14:textId="77777777" w:rsidR="00E04FB6" w:rsidRDefault="00E04FB6">
      <w:pPr>
        <w:spacing w:line="480" w:lineRule="exact"/>
        <w:jc w:val="center"/>
        <w:rPr>
          <w:rFonts w:ascii="文星标宋" w:eastAsia="文星标宋" w:hAnsi="文星标宋" w:cs="文星标宋"/>
          <w:sz w:val="44"/>
          <w:szCs w:val="44"/>
        </w:rPr>
      </w:pPr>
    </w:p>
    <w:p w14:paraId="6D34AAD6" w14:textId="2659674A" w:rsidR="00E04FB6" w:rsidRDefault="00051D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Pr>
          <w:rFonts w:ascii="方正小标宋简体" w:eastAsia="方正小标宋简体" w:hAnsi="文星标宋" w:cs="文星标宋" w:hint="eastAsia"/>
          <w:sz w:val="32"/>
          <w:szCs w:val="32"/>
        </w:rPr>
        <w:t>．</w:t>
      </w:r>
      <w:r w:rsidR="00323CB9">
        <w:rPr>
          <w:rFonts w:ascii="方正小标宋简体" w:eastAsia="方正小标宋简体" w:hAnsi="文星标宋" w:cs="文星标宋" w:hint="eastAsia"/>
          <w:sz w:val="32"/>
          <w:szCs w:val="32"/>
        </w:rPr>
        <w:t>区</w:t>
      </w:r>
      <w:r>
        <w:rPr>
          <w:rFonts w:ascii="方正小标宋简体" w:eastAsia="方正小标宋简体" w:hAnsi="文星标宋" w:cs="文星标宋" w:hint="eastAsia"/>
          <w:sz w:val="32"/>
          <w:szCs w:val="32"/>
        </w:rPr>
        <w:t>工信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年度行政征收征用情况统计表</w:t>
      </w:r>
    </w:p>
    <w:p w14:paraId="188AD36C" w14:textId="77777777" w:rsidR="00E04FB6" w:rsidRDefault="00E04FB6">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E04FB6" w14:paraId="7DCBD1C2" w14:textId="77777777">
        <w:trPr>
          <w:trHeight w:val="592"/>
        </w:trPr>
        <w:tc>
          <w:tcPr>
            <w:tcW w:w="3437" w:type="dxa"/>
            <w:vMerge w:val="restart"/>
            <w:vAlign w:val="center"/>
          </w:tcPr>
          <w:p w14:paraId="20DD9D7E" w14:textId="77777777" w:rsidR="00E04FB6" w:rsidRDefault="00051D44">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14:paraId="70EFBAA5" w14:textId="77777777" w:rsidR="00E04FB6" w:rsidRDefault="00051D44">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14:paraId="37D83DE8" w14:textId="77777777" w:rsidR="00E04FB6" w:rsidRDefault="00051D44">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E04FB6" w14:paraId="73204034" w14:textId="77777777">
        <w:trPr>
          <w:trHeight w:val="701"/>
        </w:trPr>
        <w:tc>
          <w:tcPr>
            <w:tcW w:w="3437" w:type="dxa"/>
            <w:vMerge/>
            <w:vAlign w:val="center"/>
          </w:tcPr>
          <w:p w14:paraId="0F3AEF93" w14:textId="77777777" w:rsidR="00E04FB6" w:rsidRDefault="00E04FB6">
            <w:pPr>
              <w:spacing w:line="480" w:lineRule="exact"/>
              <w:jc w:val="center"/>
            </w:pPr>
          </w:p>
        </w:tc>
        <w:tc>
          <w:tcPr>
            <w:tcW w:w="1980" w:type="dxa"/>
            <w:vAlign w:val="center"/>
          </w:tcPr>
          <w:p w14:paraId="630583B0"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14:paraId="6599D3FF"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14:paraId="5966CE67" w14:textId="77777777" w:rsidR="00E04FB6" w:rsidRDefault="00051D44">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14:paraId="58092D6B" w14:textId="77777777" w:rsidR="00E04FB6" w:rsidRDefault="00E04FB6">
            <w:pPr>
              <w:spacing w:line="480" w:lineRule="exact"/>
              <w:jc w:val="center"/>
              <w:rPr>
                <w:rFonts w:ascii="黑体" w:eastAsia="黑体" w:hAnsi="黑体" w:cs="黑体"/>
                <w:sz w:val="28"/>
                <w:szCs w:val="28"/>
              </w:rPr>
            </w:pPr>
          </w:p>
        </w:tc>
      </w:tr>
      <w:tr w:rsidR="00E04FB6" w14:paraId="6AB648CE" w14:textId="77777777">
        <w:trPr>
          <w:trHeight w:val="848"/>
        </w:trPr>
        <w:tc>
          <w:tcPr>
            <w:tcW w:w="3437" w:type="dxa"/>
            <w:vAlign w:val="center"/>
          </w:tcPr>
          <w:p w14:paraId="374BFF08" w14:textId="72EC0597" w:rsidR="00E04FB6" w:rsidRDefault="00323CB9">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w:t>
            </w:r>
            <w:r w:rsidR="00051D44">
              <w:rPr>
                <w:rFonts w:ascii="仿宋_GB2312" w:eastAsia="仿宋_GB2312" w:hAnsi="仿宋_GB2312" w:cs="仿宋_GB2312" w:hint="eastAsia"/>
                <w:sz w:val="28"/>
                <w:szCs w:val="28"/>
              </w:rPr>
              <w:t>工业和信息化局</w:t>
            </w:r>
          </w:p>
        </w:tc>
        <w:tc>
          <w:tcPr>
            <w:tcW w:w="1980" w:type="dxa"/>
            <w:vAlign w:val="center"/>
          </w:tcPr>
          <w:p w14:paraId="79839E5C"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488" w:type="dxa"/>
            <w:vAlign w:val="center"/>
          </w:tcPr>
          <w:p w14:paraId="495F2210"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3453" w:type="dxa"/>
            <w:vAlign w:val="center"/>
          </w:tcPr>
          <w:p w14:paraId="61AA965A"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602" w:type="dxa"/>
            <w:vAlign w:val="center"/>
          </w:tcPr>
          <w:p w14:paraId="6856F307"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r>
      <w:tr w:rsidR="00E04FB6" w14:paraId="4363DF4B" w14:textId="77777777">
        <w:trPr>
          <w:trHeight w:val="893"/>
        </w:trPr>
        <w:tc>
          <w:tcPr>
            <w:tcW w:w="3437" w:type="dxa"/>
            <w:vAlign w:val="center"/>
          </w:tcPr>
          <w:p w14:paraId="6E13EAF0" w14:textId="77777777" w:rsidR="00E04FB6" w:rsidRDefault="00051D44">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14:paraId="0D28ECCE"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488" w:type="dxa"/>
            <w:vAlign w:val="center"/>
          </w:tcPr>
          <w:p w14:paraId="761158CC"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3453" w:type="dxa"/>
            <w:vAlign w:val="center"/>
          </w:tcPr>
          <w:p w14:paraId="128892A2"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c>
          <w:tcPr>
            <w:tcW w:w="2602" w:type="dxa"/>
            <w:vAlign w:val="center"/>
          </w:tcPr>
          <w:p w14:paraId="1C6E0288" w14:textId="77777777" w:rsidR="00E04FB6" w:rsidRDefault="00051D4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0</w:t>
            </w:r>
          </w:p>
        </w:tc>
      </w:tr>
    </w:tbl>
    <w:p w14:paraId="697A0973" w14:textId="77777777" w:rsidR="00E04FB6" w:rsidRDefault="00051D44">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rPr>
        <w:t xml:space="preserve">  </w:t>
      </w:r>
      <w:r>
        <w:rPr>
          <w:rFonts w:ascii="黑体" w:eastAsia="黑体" w:hAnsi="黑体" w:cs="黑体" w:hint="eastAsia"/>
          <w:sz w:val="22"/>
          <w:szCs w:val="22"/>
        </w:rPr>
        <w:t>1.</w:t>
      </w:r>
      <w:r>
        <w:rPr>
          <w:rFonts w:ascii="仿宋_GB2312" w:eastAsia="仿宋_GB2312" w:hAnsi="仿宋_GB2312" w:cs="仿宋_GB2312" w:hint="eastAsia"/>
        </w:rPr>
        <w:t>统计范围为上年度</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14:paraId="09C96C61" w14:textId="77777777" w:rsidR="00E04FB6" w:rsidRDefault="00051D44">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行政征收主要是指行政机关行政收费及土地、房产征收等情况。土地、房屋征收实施数量的统计，以政府正式批文为准。（因征税属于中央垂直管理，不列入我省统计范围）。行政征用实施数量是指因抢险、救灾、反恐等公共利益需要而</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的行政征用决定的数量。</w:t>
      </w:r>
    </w:p>
    <w:p w14:paraId="0F4F726C" w14:textId="77777777" w:rsidR="00E04FB6" w:rsidRDefault="00051D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14:paraId="75E56103" w14:textId="77777777" w:rsidR="00E04FB6" w:rsidRDefault="00E04FB6">
      <w:pPr>
        <w:spacing w:line="480" w:lineRule="exact"/>
        <w:rPr>
          <w:rFonts w:ascii="仿宋_GB2312" w:eastAsia="仿宋_GB2312" w:hAnsi="仿宋_GB2312" w:cs="仿宋_GB2312"/>
          <w:sz w:val="24"/>
        </w:rPr>
      </w:pPr>
    </w:p>
    <w:p w14:paraId="7BC7B0BD" w14:textId="77777777" w:rsidR="00E04FB6" w:rsidRDefault="00E04FB6">
      <w:pPr>
        <w:spacing w:line="480" w:lineRule="exact"/>
        <w:rPr>
          <w:rFonts w:ascii="仿宋_GB2312" w:eastAsia="仿宋_GB2312" w:hAnsi="仿宋_GB2312" w:cs="仿宋_GB2312"/>
          <w:sz w:val="24"/>
        </w:rPr>
      </w:pPr>
    </w:p>
    <w:p w14:paraId="36D43E38" w14:textId="77777777" w:rsidR="00E04FB6" w:rsidRDefault="00E04FB6">
      <w:pPr>
        <w:spacing w:line="480" w:lineRule="exact"/>
        <w:rPr>
          <w:rFonts w:ascii="仿宋_GB2312" w:eastAsia="仿宋_GB2312" w:hAnsi="仿宋_GB2312" w:cs="仿宋_GB2312"/>
          <w:sz w:val="24"/>
        </w:rPr>
      </w:pPr>
    </w:p>
    <w:p w14:paraId="0763B20E" w14:textId="77777777" w:rsidR="00E04FB6" w:rsidRDefault="00E04FB6">
      <w:pPr>
        <w:spacing w:line="480" w:lineRule="exact"/>
        <w:rPr>
          <w:rFonts w:ascii="仿宋_GB2312" w:eastAsia="仿宋_GB2312" w:hAnsi="仿宋_GB2312" w:cs="仿宋_GB2312"/>
          <w:sz w:val="24"/>
        </w:rPr>
      </w:pPr>
    </w:p>
    <w:p w14:paraId="16B2700C" w14:textId="77777777" w:rsidR="00E04FB6" w:rsidRDefault="00E04FB6">
      <w:pPr>
        <w:spacing w:line="480" w:lineRule="exact"/>
        <w:rPr>
          <w:rFonts w:ascii="仿宋_GB2312" w:eastAsia="仿宋_GB2312" w:hAnsi="仿宋_GB2312" w:cs="仿宋_GB2312"/>
          <w:sz w:val="24"/>
        </w:rPr>
      </w:pPr>
    </w:p>
    <w:p w14:paraId="56812F3C" w14:textId="77777777" w:rsidR="00E04FB6" w:rsidRDefault="00E04FB6">
      <w:pPr>
        <w:spacing w:line="480" w:lineRule="exact"/>
        <w:rPr>
          <w:rFonts w:ascii="仿宋_GB2312" w:eastAsia="仿宋_GB2312" w:hAnsi="仿宋_GB2312" w:cs="仿宋_GB2312"/>
          <w:sz w:val="24"/>
        </w:rPr>
      </w:pPr>
    </w:p>
    <w:p w14:paraId="34FDF773" w14:textId="77777777" w:rsidR="00E04FB6" w:rsidRDefault="00E04FB6">
      <w:pPr>
        <w:spacing w:line="480" w:lineRule="exact"/>
        <w:jc w:val="center"/>
        <w:rPr>
          <w:rFonts w:ascii="文星标宋" w:eastAsia="文星标宋" w:hAnsi="文星标宋" w:cs="文星标宋"/>
          <w:sz w:val="44"/>
          <w:szCs w:val="44"/>
        </w:rPr>
      </w:pPr>
    </w:p>
    <w:sectPr w:rsidR="00E04FB6">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8B2BF" w14:textId="77777777" w:rsidR="00051D44" w:rsidRDefault="00051D44">
      <w:r>
        <w:separator/>
      </w:r>
    </w:p>
  </w:endnote>
  <w:endnote w:type="continuationSeparator" w:id="0">
    <w:p w14:paraId="70A403C5" w14:textId="77777777" w:rsidR="00051D44" w:rsidRDefault="0005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AF60" w14:textId="77777777" w:rsidR="00E04FB6" w:rsidRDefault="00051D44">
    <w:pPr>
      <w:pStyle w:val="a4"/>
      <w:jc w:val="center"/>
    </w:pPr>
    <w:r>
      <w:fldChar w:fldCharType="begin"/>
    </w:r>
    <w:r>
      <w:instrText>PAGE   \* MERGEFORMAT</w:instrText>
    </w:r>
    <w:r>
      <w:fldChar w:fldCharType="separate"/>
    </w:r>
    <w:r>
      <w:rPr>
        <w:lang w:val="zh-CN"/>
      </w:rPr>
      <w:t>3</w:t>
    </w:r>
    <w:r>
      <w:rPr>
        <w:lang w:val="zh-CN"/>
      </w:rPr>
      <w:fldChar w:fldCharType="end"/>
    </w:r>
  </w:p>
  <w:p w14:paraId="53F9CA2B" w14:textId="77777777" w:rsidR="00E04FB6" w:rsidRDefault="00E04F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21929" w14:textId="77777777" w:rsidR="00051D44" w:rsidRDefault="00051D44">
      <w:r>
        <w:separator/>
      </w:r>
    </w:p>
  </w:footnote>
  <w:footnote w:type="continuationSeparator" w:id="0">
    <w:p w14:paraId="150989E3" w14:textId="77777777" w:rsidR="00051D44" w:rsidRDefault="0005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10E9" w14:textId="77777777" w:rsidR="00E04FB6" w:rsidRDefault="00E04FB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58C"/>
    <w:rsid w:val="00002C9C"/>
    <w:rsid w:val="00004EA1"/>
    <w:rsid w:val="000173B8"/>
    <w:rsid w:val="00017CCA"/>
    <w:rsid w:val="00031FB5"/>
    <w:rsid w:val="000325EA"/>
    <w:rsid w:val="00033EB1"/>
    <w:rsid w:val="00051D44"/>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3CB9"/>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04FB6"/>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1C63102D"/>
    <w:rsid w:val="266F5E17"/>
    <w:rsid w:val="43765B1A"/>
    <w:rsid w:val="4A264A3D"/>
    <w:rsid w:val="553C6728"/>
    <w:rsid w:val="5DCD3D91"/>
    <w:rsid w:val="7A41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B42CB"/>
  <w15:docId w15:val="{B53A3DBA-57C2-4E0F-B9BF-D6D08616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rFonts w:cs="Times New Roman"/>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page number"/>
    <w:basedOn w:val="a0"/>
    <w:qFormat/>
  </w:style>
  <w:style w:type="table" w:styleId="a9">
    <w:name w:val="Table Grid"/>
    <w:basedOn w:val="a1"/>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character" w:customStyle="1" w:styleId="a5">
    <w:name w:val="页脚 字符"/>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qFormat/>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269</Words>
  <Characters>1539</Characters>
  <Application>Microsoft Office Word</Application>
  <DocSecurity>0</DocSecurity>
  <Lines>12</Lines>
  <Paragraphs>3</Paragraphs>
  <ScaleCrop>false</ScaleCrop>
  <Company>Lenovo</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崔 语涵</cp:lastModifiedBy>
  <cp:revision>5</cp:revision>
  <cp:lastPrinted>2019-11-07T09:25:00Z</cp:lastPrinted>
  <dcterms:created xsi:type="dcterms:W3CDTF">2020-01-10T08:37:00Z</dcterms:created>
  <dcterms:modified xsi:type="dcterms:W3CDTF">2021-01-04T08:25:00Z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