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02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皇城镇村级公章</w:t>
      </w:r>
      <w:r>
        <w:rPr>
          <w:rFonts w:hint="eastAsia" w:ascii="方正小标宋简体" w:hAnsi="方正小标宋简体" w:eastAsia="方正小标宋简体" w:cs="方正小标宋简体"/>
          <w:sz w:val="44"/>
          <w:szCs w:val="44"/>
        </w:rPr>
        <w:t>使用管理办法</w:t>
      </w:r>
    </w:p>
    <w:p w14:paraId="343D9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8B19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为进一步规范我镇</w:t>
      </w:r>
      <w:r>
        <w:rPr>
          <w:rFonts w:hint="eastAsia" w:ascii="仿宋_GB2312" w:hAnsi="仿宋_GB2312" w:eastAsia="仿宋_GB2312" w:cs="仿宋_GB2312"/>
          <w:sz w:val="32"/>
          <w:szCs w:val="32"/>
          <w:lang w:eastAsia="zh-CN"/>
        </w:rPr>
        <w:t>村级公章</w:t>
      </w:r>
      <w:r>
        <w:rPr>
          <w:rFonts w:hint="eastAsia" w:ascii="仿宋_GB2312" w:hAnsi="仿宋_GB2312" w:eastAsia="仿宋_GB2312" w:cs="仿宋_GB2312"/>
          <w:sz w:val="32"/>
          <w:szCs w:val="32"/>
        </w:rPr>
        <w:t>管理，确保</w:t>
      </w:r>
      <w:r>
        <w:rPr>
          <w:rFonts w:hint="eastAsia" w:ascii="仿宋_GB2312" w:hAnsi="仿宋_GB2312" w:eastAsia="仿宋_GB2312" w:cs="仿宋_GB2312"/>
          <w:sz w:val="32"/>
          <w:szCs w:val="32"/>
          <w:lang w:eastAsia="zh-CN"/>
        </w:rPr>
        <w:t>公章</w:t>
      </w:r>
      <w:r>
        <w:rPr>
          <w:rFonts w:hint="eastAsia" w:ascii="仿宋_GB2312" w:hAnsi="仿宋_GB2312" w:eastAsia="仿宋_GB2312" w:cs="仿宋_GB2312"/>
          <w:sz w:val="32"/>
          <w:szCs w:val="32"/>
        </w:rPr>
        <w:t>使用合法、安全、规范，依据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临淄区村（社区）</w:t>
      </w:r>
      <w:r>
        <w:rPr>
          <w:rFonts w:hint="eastAsia" w:ascii="仿宋_GB2312" w:hAnsi="仿宋_GB2312" w:eastAsia="仿宋_GB2312" w:cs="仿宋_GB2312"/>
          <w:sz w:val="32"/>
          <w:szCs w:val="32"/>
          <w:lang w:eastAsia="zh-CN"/>
        </w:rPr>
        <w:t>印章</w:t>
      </w:r>
      <w:r>
        <w:rPr>
          <w:rFonts w:hint="eastAsia" w:ascii="仿宋_GB2312" w:hAnsi="仿宋_GB2312" w:eastAsia="仿宋_GB2312" w:cs="仿宋_GB2312"/>
          <w:sz w:val="32"/>
          <w:szCs w:val="32"/>
        </w:rPr>
        <w:t>使用范围清单目录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，结合我镇实际，特制定本管理办法。</w:t>
      </w:r>
    </w:p>
    <w:p w14:paraId="041D5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公章</w:t>
      </w:r>
      <w:r>
        <w:rPr>
          <w:rFonts w:hint="eastAsia" w:ascii="黑体" w:hAnsi="黑体" w:eastAsia="黑体" w:cs="黑体"/>
          <w:sz w:val="32"/>
          <w:szCs w:val="32"/>
        </w:rPr>
        <w:t>保管</w:t>
      </w:r>
    </w:p>
    <w:p w14:paraId="4AEB8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村级公章统一存放在镇办专门设置的</w:t>
      </w:r>
      <w:r>
        <w:rPr>
          <w:rFonts w:hint="eastAsia" w:ascii="仿宋_GB2312" w:hAnsi="仿宋_GB2312" w:eastAsia="仿宋_GB2312" w:cs="仿宋_GB2312"/>
          <w:sz w:val="32"/>
          <w:szCs w:val="32"/>
          <w:lang w:eastAsia="zh-CN"/>
        </w:rPr>
        <w:t>公章</w:t>
      </w:r>
      <w:r>
        <w:rPr>
          <w:rFonts w:hint="eastAsia" w:ascii="仿宋_GB2312" w:hAnsi="仿宋_GB2312" w:eastAsia="仿宋_GB2312" w:cs="仿宋_GB2312"/>
          <w:sz w:val="32"/>
          <w:szCs w:val="32"/>
        </w:rPr>
        <w:t>保管</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，采用专用保险柜存储，确保</w:t>
      </w:r>
      <w:r>
        <w:rPr>
          <w:rFonts w:hint="eastAsia" w:ascii="仿宋_GB2312" w:hAnsi="仿宋_GB2312" w:eastAsia="仿宋_GB2312" w:cs="仿宋_GB2312"/>
          <w:sz w:val="32"/>
          <w:szCs w:val="32"/>
          <w:lang w:eastAsia="zh-CN"/>
        </w:rPr>
        <w:t>公章</w:t>
      </w:r>
      <w:r>
        <w:rPr>
          <w:rFonts w:hint="eastAsia" w:ascii="仿宋_GB2312" w:hAnsi="仿宋_GB2312" w:eastAsia="仿宋_GB2312" w:cs="仿宋_GB2312"/>
          <w:sz w:val="32"/>
          <w:szCs w:val="32"/>
        </w:rPr>
        <w:t>存放安全。</w:t>
      </w:r>
      <w:r>
        <w:rPr>
          <w:rFonts w:hint="eastAsia" w:ascii="仿宋_GB2312" w:hAnsi="仿宋_GB2312" w:eastAsia="仿宋_GB2312" w:cs="仿宋_GB2312"/>
          <w:sz w:val="32"/>
          <w:szCs w:val="32"/>
          <w:lang w:eastAsia="zh-CN"/>
        </w:rPr>
        <w:t>公章</w:t>
      </w:r>
      <w:r>
        <w:rPr>
          <w:rFonts w:hint="eastAsia" w:ascii="仿宋_GB2312" w:hAnsi="仿宋_GB2312" w:eastAsia="仿宋_GB2312" w:cs="仿宋_GB2312"/>
          <w:sz w:val="32"/>
          <w:szCs w:val="32"/>
        </w:rPr>
        <w:t>管理员</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公章</w:t>
      </w:r>
      <w:r>
        <w:rPr>
          <w:rFonts w:hint="eastAsia" w:ascii="仿宋_GB2312" w:hAnsi="仿宋_GB2312" w:eastAsia="仿宋_GB2312" w:cs="仿宋_GB2312"/>
          <w:sz w:val="32"/>
          <w:szCs w:val="32"/>
        </w:rPr>
        <w:t>的日常管理及用</w:t>
      </w:r>
      <w:r>
        <w:rPr>
          <w:rFonts w:hint="eastAsia" w:ascii="仿宋_GB2312" w:hAnsi="仿宋_GB2312" w:eastAsia="仿宋_GB2312" w:cs="仿宋_GB2312"/>
          <w:sz w:val="32"/>
          <w:szCs w:val="32"/>
          <w:lang w:eastAsia="zh-CN"/>
        </w:rPr>
        <w:t>章</w:t>
      </w:r>
      <w:r>
        <w:rPr>
          <w:rFonts w:hint="eastAsia" w:ascii="仿宋_GB2312" w:hAnsi="仿宋_GB2312" w:eastAsia="仿宋_GB2312" w:cs="仿宋_GB2312"/>
          <w:sz w:val="32"/>
          <w:szCs w:val="32"/>
        </w:rPr>
        <w:t>相关事宜。</w:t>
      </w:r>
    </w:p>
    <w:p w14:paraId="2CE4F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二、用章依据</w:t>
      </w:r>
    </w:p>
    <w:p w14:paraId="43049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不应由基层群众性自治组织出具证明事项清单（第一批）》《山东省需要基层群众性自治组织开具的证明材料清单》等文件要求，严格落实《村（社区）印章使用范围清单目录》。对未列入出具证明事项清单，但涉及群众工作、学习、生活等仍需出具的证明，村委会应本着便利居民群众办事创业的原则，对能够核实的事项据实出具相关证明。出具证明涉及重大问题或者存在法律风险的，村委会要认真调查核实情况，广泛组织居民群众议事协商，必要时召开村民会议、村民代表会议讨论决定。</w:t>
      </w:r>
    </w:p>
    <w:p w14:paraId="149AE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三、用章流程 </w:t>
      </w:r>
    </w:p>
    <w:p w14:paraId="27642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rPr>
        <w:t>一般性事务</w:t>
      </w:r>
      <w:r>
        <w:rPr>
          <w:rFonts w:hint="eastAsia" w:ascii="楷体_GB2312" w:hAnsi="楷体_GB2312" w:eastAsia="楷体_GB2312" w:cs="楷体_GB2312"/>
          <w:b w:val="0"/>
          <w:bCs w:val="0"/>
          <w:sz w:val="32"/>
          <w:szCs w:val="32"/>
          <w:lang w:eastAsia="zh-CN"/>
        </w:rPr>
        <w:t>类</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sz w:val="32"/>
          <w:szCs w:val="32"/>
        </w:rPr>
        <w:t>包括村民基本信息证明（年龄、婚姻状况等）、各类常规申请（助学金、民政救助等）、证件补办证明</w:t>
      </w:r>
      <w:r>
        <w:rPr>
          <w:rFonts w:hint="eastAsia" w:ascii="仿宋_GB2312" w:hAnsi="仿宋_GB2312" w:eastAsia="仿宋_GB2312" w:cs="仿宋_GB2312"/>
          <w:sz w:val="32"/>
          <w:szCs w:val="32"/>
          <w:lang w:eastAsia="zh-CN"/>
        </w:rPr>
        <w:t>、党员关系转接</w:t>
      </w:r>
      <w:r>
        <w:rPr>
          <w:rFonts w:hint="eastAsia" w:ascii="仿宋_GB2312" w:hAnsi="仿宋_GB2312" w:eastAsia="仿宋_GB2312" w:cs="仿宋_GB2312"/>
          <w:sz w:val="32"/>
          <w:szCs w:val="32"/>
        </w:rPr>
        <w:t>等材料。</w:t>
      </w:r>
    </w:p>
    <w:p w14:paraId="3332F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钉钉申请流程：申请人－</w:t>
      </w:r>
      <w:r>
        <w:rPr>
          <w:rFonts w:hint="eastAsia" w:ascii="仿宋_GB2312" w:hAnsi="仿宋_GB2312" w:eastAsia="仿宋_GB2312" w:cs="仿宋_GB2312"/>
          <w:sz w:val="32"/>
          <w:szCs w:val="32"/>
          <w:lang w:val="en-US" w:eastAsia="zh-CN"/>
        </w:rPr>
        <w:t>村党支部书记/主任－工作片片长－工作片总支书记，逐级审批通过后到便民服务中心用章，填写用章登记台账。</w:t>
      </w:r>
    </w:p>
    <w:p w14:paraId="04B80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lang w:val="en-US" w:eastAsia="zh-CN"/>
        </w:rPr>
        <w:t>重大事务类：</w:t>
      </w:r>
      <w:r>
        <w:rPr>
          <w:rFonts w:hint="eastAsia" w:ascii="仿宋_GB2312" w:hAnsi="仿宋_GB2312" w:eastAsia="仿宋_GB2312" w:cs="仿宋_GB2312"/>
          <w:sz w:val="32"/>
          <w:szCs w:val="32"/>
        </w:rPr>
        <w:t>涉及贷款、重大工程发包、担保、大额款项申请、集体资产处置、土地</w:t>
      </w:r>
      <w:r>
        <w:rPr>
          <w:rFonts w:hint="eastAsia" w:ascii="仿宋_GB2312" w:hAnsi="仿宋_GB2312" w:eastAsia="仿宋_GB2312" w:cs="仿宋_GB2312"/>
          <w:sz w:val="32"/>
          <w:szCs w:val="32"/>
          <w:lang w:val="en-US" w:eastAsia="zh-CN"/>
        </w:rPr>
        <w:t>使</w:t>
      </w:r>
      <w:r>
        <w:rPr>
          <w:rFonts w:hint="eastAsia" w:ascii="仿宋_GB2312" w:hAnsi="仿宋_GB2312" w:eastAsia="仿宋_GB2312" w:cs="仿宋_GB2312"/>
          <w:sz w:val="32"/>
          <w:szCs w:val="32"/>
        </w:rPr>
        <w:t>用、公益事业建设等事项。</w:t>
      </w:r>
    </w:p>
    <w:p w14:paraId="3F1AD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钉钉申请流程：申请人－</w:t>
      </w:r>
      <w:r>
        <w:rPr>
          <w:rFonts w:hint="eastAsia" w:ascii="仿宋_GB2312" w:hAnsi="仿宋_GB2312" w:eastAsia="仿宋_GB2312" w:cs="仿宋_GB2312"/>
          <w:sz w:val="32"/>
          <w:szCs w:val="32"/>
          <w:lang w:val="en-US" w:eastAsia="zh-CN"/>
        </w:rPr>
        <w:t>村党支部书记/主任－工作片片长－经管站站长－工作片总支书记－分管副书记－镇长，逐级审批通过后到便民服务中心用章，填写用章登记台账。</w:t>
      </w:r>
    </w:p>
    <w:p w14:paraId="62F3E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四、公章及重要证件借出</w:t>
      </w:r>
    </w:p>
    <w:p w14:paraId="306CC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1.公章借出：</w:t>
      </w:r>
      <w:r>
        <w:rPr>
          <w:rFonts w:hint="eastAsia" w:ascii="仿宋_GB2312" w:hAnsi="仿宋_GB2312" w:eastAsia="仿宋_GB2312" w:cs="仿宋_GB2312"/>
          <w:sz w:val="32"/>
          <w:szCs w:val="32"/>
          <w:lang w:val="en-US" w:eastAsia="zh-CN"/>
        </w:rPr>
        <w:t>因办理业务需将村级公章借出的，由工作片总支书记向主要领导汇报，填写《公章借出申请》，标明借出缘由、业务办理地点、公章借出及归还时间。两人及以上方可提走公章，公章借出后当天归还，特殊情况单独说明。</w:t>
      </w:r>
    </w:p>
    <w:p w14:paraId="27CBB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2.重要证件借出：</w:t>
      </w:r>
      <w:r>
        <w:rPr>
          <w:rFonts w:hint="eastAsia" w:ascii="仿宋_GB2312" w:hAnsi="仿宋_GB2312" w:eastAsia="仿宋_GB2312" w:cs="仿宋_GB2312"/>
          <w:sz w:val="32"/>
          <w:szCs w:val="32"/>
          <w:lang w:val="en-US" w:eastAsia="zh-CN"/>
        </w:rPr>
        <w:t>由镇级代管的基层群众性自治组织特别法人统一社会信用代码证书等证件一般不外借原件，按照一般性事务类用章提起申请，逐级审批通过后可提供复印件，特殊情况单独说明。</w:t>
      </w:r>
    </w:p>
    <w:p w14:paraId="257F6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五、登记备案</w:t>
      </w:r>
    </w:p>
    <w:p w14:paraId="74E64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次用章均需进行详细登记，登记内容包括用章时间、用章事由、申请人、经手人等信息。申请人负责填写《村级公章使用登记台账》，镇办公章管理员负责监督登记工作，并定期对登记簿进行检查核对。登记簿需妥善保管，永久存档，以备查阅。</w:t>
      </w:r>
    </w:p>
    <w:p w14:paraId="617AE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AD9A1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00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16FC">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8F16FC">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170CE"/>
    <w:rsid w:val="1CBC0BD7"/>
    <w:rsid w:val="1DEF1E7B"/>
    <w:rsid w:val="1E146179"/>
    <w:rsid w:val="20670E5A"/>
    <w:rsid w:val="2ABC1DA2"/>
    <w:rsid w:val="38207E14"/>
    <w:rsid w:val="3C6C7E7F"/>
    <w:rsid w:val="41517CA9"/>
    <w:rsid w:val="45C80C11"/>
    <w:rsid w:val="4F2E25A9"/>
    <w:rsid w:val="512A365A"/>
    <w:rsid w:val="51AF5D1B"/>
    <w:rsid w:val="58985AF2"/>
    <w:rsid w:val="5C4C39A1"/>
    <w:rsid w:val="617E4379"/>
    <w:rsid w:val="69911CC8"/>
    <w:rsid w:val="6F771D08"/>
    <w:rsid w:val="775F0B8F"/>
    <w:rsid w:val="7C05088D"/>
    <w:rsid w:val="7D782ED3"/>
    <w:rsid w:val="7E6D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66e866fc-1cbe-4295-a02c-2001b8a92921</errorID>
      <errorWord>清单目录</errorWord>
      <group>L1_AI</group>
      <groupName>深度校对</groupName>
      <ability>L2_AI_Grammar</ability>
      <abilityName>语法纠错</abilityName>
      <candidateList>
        <item>清单</item>
      </candidateList>
      <explain/>
      <paraID>68B19E92</paraID>
      <start>47</start>
      <end>51</end>
      <status>ignored</status>
      <modifiedWord/>
      <trackRevisions>false</trackRevisions>
    </reviewItem>
    <reviewItem>
      <errorID>94390a39-c56c-4f1c-8a65-c7ea18461724</errorID>
      <errorWord>(第一批)</errorWord>
      <group>L1_AI</group>
      <groupName>深度校对</groupName>
      <ability>L2_AI_Punc</ability>
      <abilityName>标点纠错</abilityName>
      <candidateList>
        <item>（第一批）</item>
      </candidateList>
      <explain/>
      <paraID>43049DEE</paraID>
      <start>23</start>
      <end>28</end>
      <status>modified</status>
      <modifiedWord>（第一批）</modifiedWord>
      <trackRevisions>false</trackRevisions>
    </reviewItem>
    <reviewItem>
      <errorID>b49d68ad-e9b3-4f2d-9572-6b5b51e18d3d</errorID>
      <errorWord>(社区)</errorWord>
      <group>L1_AI</group>
      <groupName>深度校对</groupName>
      <ability>L2_AI_Punc</ability>
      <abilityName>标点纠错</abilityName>
      <candidateList>
        <item>（社区）</item>
      </candidateList>
      <explain/>
      <paraID>43049DEE</paraID>
      <start>66</start>
      <end>70</end>
      <status>modified</status>
      <modifiedWord>（社区）</modifiedWord>
      <trackRevisions>false</trackRevisions>
    </reviewItem>
    <reviewItem>
      <errorID>7913875c-7337-46fb-ab81-aebe6dcaae78</errorID>
      <errorWord>清单目录</errorWord>
      <group>L1_AI</group>
      <groupName>深度校对</groupName>
      <ability>L2_AI_Grammar</ability>
      <abilityName>语法纠错</abilityName>
      <candidateList>
        <item>清单</item>
      </candidateList>
      <explain/>
      <paraID>43049DEE</paraID>
      <start>76</start>
      <end>80</end>
      <status>ignored</status>
      <modifiedWord/>
      <trackRevisions>false</trackRevisions>
    </reviewItem>
    <reviewItem>
      <errorID>740fa84e-dc6e-415b-a884-2f3ba8e4bebc</errorID>
      <errorWord>,</errorWord>
      <group>L1_Format</group>
      <groupName>格式问题</groupName>
      <ability>L2_HalfPunc</ability>
      <abilityName>全半角检查</abilityName>
      <candidateList>
        <item>，</item>
      </candidateList>
      <explain>文本全半角错误。</explain>
      <paraID>43049DEE</paraID>
      <start>94</start>
      <end>95</end>
      <status>modified</status>
      <modifiedWord>，</modifiedWord>
      <trackRevisions>false</trackRevisions>
    </reviewItem>
    <reviewItem>
      <errorID>48dc2a6b-7ab7-43fa-b332-9d5f790e63d7</errorID>
      <errorWord>,</errorWord>
      <group>L1_Format</group>
      <groupName>格式问题</groupName>
      <ability>L2_HalfPunc</ability>
      <abilityName>全半角检查</abilityName>
      <candidateList>
        <item>，</item>
      </candidateList>
      <explain>文本全半角错误。</explain>
      <paraID>43049DEE</paraID>
      <start>116</start>
      <end>117</end>
      <status>modified</status>
      <modifiedWord>，</modifiedWord>
      <trackRevisions>false</trackRevisions>
    </reviewItem>
    <reviewItem>
      <errorID>1ba80d16-00d9-4c4d-912e-bf67cbe4c678</errorID>
      <errorWord>,</errorWord>
      <group>L1_Format</group>
      <groupName>格式问题</groupName>
      <ability>L2_HalfPunc</ability>
      <abilityName>全半角检查</abilityName>
      <candidateList>
        <item>，</item>
      </candidateList>
      <explain>文本全半角错误。</explain>
      <paraID>43049DEE</paraID>
      <start>173</start>
      <end>174</end>
      <status>modified</status>
      <modifiedWord>，</modifiedWord>
      <trackRevisions>false</trackRevisions>
    </reviewItem>
    <reviewItem>
      <errorID>4c1b24c4-b020-42a1-a12f-7bbbd3893441</errorID>
      <errorWord>,</errorWord>
      <group>L1_Format</group>
      <groupName>格式问题</groupName>
      <ability>L2_HalfPunc</ability>
      <abilityName>全半角检查</abilityName>
      <candidateList>
        <item>，</item>
      </candidateList>
      <explain>文本全半角错误。</explain>
      <paraID>43049DEE</paraID>
      <start>199</start>
      <end>200</end>
      <status>modified</status>
      <modifiedWord>，</modifiedWord>
      <trackRevisions>false</trackRevisions>
    </reviewItem>
    <reviewItem>
      <errorID>eb1df540-3cb2-4296-ac00-d85b7ac35ac4</errorID>
      <errorWord>-</errorWord>
      <group>L1_Format</group>
      <groupName>格式问题</groupName>
      <ability>L2_HalfPunc</ability>
      <abilityName>全半角检查</abilityName>
      <candidateList>
        <item>－</item>
      </candidateList>
      <explain>文本全半角错误。</explain>
      <paraID>3332F71A</paraID>
      <start>10</start>
      <end>11</end>
      <status>modified</status>
      <modifiedWord>－</modifiedWord>
      <trackRevisions>false</trackRevisions>
    </reviewItem>
    <reviewItem>
      <errorID>bbf38731-540f-47ad-afcb-19c54f240c0a</errorID>
      <errorWord>-</errorWord>
      <group>L1_Format</group>
      <groupName>格式问题</groupName>
      <ability>L2_HalfPunc</ability>
      <abilityName>全半角检查</abilityName>
      <candidateList>
        <item>－</item>
      </candidateList>
      <explain>文本全半角错误。</explain>
      <paraID>3332F71A</paraID>
      <start>20</start>
      <end>21</end>
      <status>modified</status>
      <modifiedWord>－</modifiedWord>
      <trackRevisions>false</trackRevisions>
    </reviewItem>
    <reviewItem>
      <errorID>79f44267-2fd8-4ae7-b45b-62d8737caa30</errorID>
      <errorWord>-</errorWord>
      <group>L1_Format</group>
      <groupName>格式问题</groupName>
      <ability>L2_HalfPunc</ability>
      <abilityName>全半角检查</abilityName>
      <candidateList>
        <item>－</item>
      </candidateList>
      <explain>文本全半角错误。</explain>
      <paraID>3332F71A</paraID>
      <start>26</start>
      <end>27</end>
      <status>modified</status>
      <modifiedWord>－</modifiedWord>
      <trackRevisions>false</trackRevisions>
    </reviewItem>
    <reviewItem>
      <errorID>c1fb70ae-6a3f-435c-8c1f-f683f16ea999</errorID>
      <errorWord>-</errorWord>
      <group>L1_Format</group>
      <groupName>格式问题</groupName>
      <ability>L2_HalfPunc</ability>
      <abilityName>全半角检查</abilityName>
      <candidateList>
        <item>－</item>
      </candidateList>
      <explain>文本全半角错误。</explain>
      <paraID>3F1AD0F2</paraID>
      <start>10</start>
      <end>11</end>
      <status>modified</status>
      <modifiedWord>－</modifiedWord>
      <trackRevisions>false</trackRevisions>
    </reviewItem>
    <reviewItem>
      <errorID>d9828800-1e17-4b5d-bd56-9d96806d4b09</errorID>
      <errorWord>-</errorWord>
      <group>L1_Format</group>
      <groupName>格式问题</groupName>
      <ability>L2_HalfPunc</ability>
      <abilityName>全半角检查</abilityName>
      <candidateList>
        <item>－</item>
      </candidateList>
      <explain>文本全半角错误。</explain>
      <paraID>3F1AD0F2</paraID>
      <start>20</start>
      <end>21</end>
      <status>modified</status>
      <modifiedWord>－</modifiedWord>
      <trackRevisions>false</trackRevisions>
    </reviewItem>
    <reviewItem>
      <errorID>7a67c69b-2b06-4162-a676-694741d8d53a</errorID>
      <errorWord>-</errorWord>
      <group>L1_Format</group>
      <groupName>格式问题</groupName>
      <ability>L2_HalfPunc</ability>
      <abilityName>全半角检查</abilityName>
      <candidateList>
        <item>－</item>
      </candidateList>
      <explain>文本全半角错误。</explain>
      <paraID>3F1AD0F2</paraID>
      <start>26</start>
      <end>27</end>
      <status>modified</status>
      <modifiedWord>－</modifiedWord>
      <trackRevisions>false</trackRevisions>
    </reviewItem>
    <reviewItem>
      <errorID>a774ea49-d957-4b93-a2c5-dc31f24f9e47</errorID>
      <errorWord>-</errorWord>
      <group>L1_Format</group>
      <groupName>格式问题</groupName>
      <ability>L2_HalfPunc</ability>
      <abilityName>全半角检查</abilityName>
      <candidateList>
        <item>－</item>
      </candidateList>
      <explain>文本全半角错误。</explain>
      <paraID>3F1AD0F2</paraID>
      <start>32</start>
      <end>33</end>
      <status>modified</status>
      <modifiedWord>－</modifiedWord>
      <trackRevisions>false</trackRevisions>
    </reviewItem>
    <reviewItem>
      <errorID>06777caa-c76a-4265-bf7e-f58bb17e09b0</errorID>
      <errorWord>-</errorWord>
      <group>L1_Format</group>
      <groupName>格式问题</groupName>
      <ability>L2_HalfPunc</ability>
      <abilityName>全半角检查</abilityName>
      <candidateList>
        <item>－</item>
      </candidateList>
      <explain>文本全半角错误。</explain>
      <paraID>3F1AD0F2</paraID>
      <start>40</start>
      <end>41</end>
      <status>modified</status>
      <modifiedWord>－</modifiedWord>
      <trackRevisions>false</trackRevisions>
    </reviewItem>
    <reviewItem>
      <errorID>6ef56ed9-869e-4d3f-95ab-ea21a4511c57</errorID>
      <errorWord>-</errorWord>
      <group>L1_Format</group>
      <groupName>格式问题</groupName>
      <ability>L2_HalfPunc</ability>
      <abilityName>全半角检查</abilityName>
      <candidateList>
        <item>－</item>
      </candidateList>
      <explain>文本全半角错误。</explain>
      <paraID>3F1AD0F2</paraID>
      <start>46</start>
      <end>47</end>
      <status>modified</status>
      <modifiedWord>－</modifiedWord>
      <trackRevisions>false</trackRevisions>
    </reviewItem>
    <reviewItem>
      <errorID>4be0baef-d714-443a-af0b-3525139d306e</errorID>
      <errorWord>，</errorWord>
      <group>L1_AI</group>
      <groupName>深度校对</groupName>
      <ability>L2_AI_Punc</ability>
      <abilityName>标点纠错</abilityName>
      <candidateList>
        <item>。</item>
      </candidateList>
      <explain/>
      <paraID>306CC6F3</paraID>
      <start>72</start>
      <end>73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f6239-a74c-4750-b828-9def9e907ffd}">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966</Words>
  <Characters>973</Characters>
  <Lines>0</Lines>
  <Paragraphs>0</Paragraphs>
  <TotalTime>7</TotalTime>
  <ScaleCrop>false</ScaleCrop>
  <LinksUpToDate>false</LinksUpToDate>
  <CharactersWithSpaces>1004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2025-07-22T15:38:00Z</dcterms:created>
  <dc:creator>Administrator</dc:creator>
  <cp:lastModifiedBy>Administrator</cp:lastModifiedBy>
  <cp:lastPrinted>2026-02-05T08:41:00Z</cp:lastPrinted>
  <dcterms:modified xsi:type="dcterms:W3CDTF">2026-04-07T07:41:14Z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eyJoZGlkIjoiYzFhNjk1YzQ0ZjkxNTdkOGJjOWE1YzY2YzhiZDg4MDUiLCJ1c2VySWQiOiI0NTYyNTQ1MTgifQ==</vt:lpwstr>
  </property>
  <property fmtid="{D5CDD505-2E9C-101B-9397-08002B2CF9AE}" pid="4" name="ICV">
    <vt:lpwstr>65A797F92B7C4C3EAD58999938004C65_12</vt:lpwstr>
  </property>
</Properties>
</file>