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34784">
      <w:pPr>
        <w:jc w:val="center"/>
        <w:rPr>
          <w:rFonts w:hint="eastAsia" w:ascii="微软雅黑" w:hAnsi="微软雅黑" w:eastAsia="微软雅黑" w:cs="微软雅黑"/>
          <w:b/>
          <w:bCs/>
          <w:i w:val="0"/>
          <w:iCs w:val="0"/>
          <w:caps w:val="0"/>
          <w:color w:val="333333"/>
          <w:spacing w:val="0"/>
          <w:kern w:val="44"/>
          <w:sz w:val="42"/>
          <w:szCs w:val="42"/>
          <w:lang w:val="en-US" w:eastAsia="zh-CN" w:bidi="ar"/>
        </w:rPr>
      </w:pPr>
      <w:r>
        <w:rPr>
          <w:rFonts w:hint="eastAsia" w:ascii="微软雅黑" w:hAnsi="微软雅黑" w:eastAsia="微软雅黑" w:cs="微软雅黑"/>
          <w:b/>
          <w:bCs/>
          <w:i w:val="0"/>
          <w:iCs w:val="0"/>
          <w:caps w:val="0"/>
          <w:color w:val="333333"/>
          <w:spacing w:val="0"/>
          <w:kern w:val="44"/>
          <w:sz w:val="42"/>
          <w:szCs w:val="42"/>
          <w:lang w:val="en-US" w:eastAsia="zh-CN" w:bidi="ar"/>
        </w:rPr>
        <w:t>临淄区交通运输局行政执法机构信息</w:t>
      </w:r>
    </w:p>
    <w:tbl>
      <w:tblPr>
        <w:tblStyle w:val="6"/>
        <w:tblpPr w:leftFromText="180" w:rightFromText="180" w:vertAnchor="text" w:horzAnchor="page" w:tblpX="2197" w:tblpY="387"/>
        <w:tblOverlap w:val="never"/>
        <w:tblW w:w="12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3435"/>
        <w:gridCol w:w="2295"/>
        <w:gridCol w:w="2520"/>
        <w:gridCol w:w="2160"/>
      </w:tblGrid>
      <w:tr w14:paraId="4AD7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0E42433A">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执法机构</w:t>
            </w:r>
          </w:p>
        </w:tc>
        <w:tc>
          <w:tcPr>
            <w:tcW w:w="3435" w:type="dxa"/>
          </w:tcPr>
          <w:p w14:paraId="3596CAD6">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执法职责</w:t>
            </w:r>
          </w:p>
        </w:tc>
        <w:tc>
          <w:tcPr>
            <w:tcW w:w="2295" w:type="dxa"/>
          </w:tcPr>
          <w:p w14:paraId="299553F4">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地址</w:t>
            </w:r>
          </w:p>
        </w:tc>
        <w:tc>
          <w:tcPr>
            <w:tcW w:w="2520" w:type="dxa"/>
          </w:tcPr>
          <w:p w14:paraId="382099FB">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联系电话</w:t>
            </w:r>
          </w:p>
        </w:tc>
        <w:tc>
          <w:tcPr>
            <w:tcW w:w="2160" w:type="dxa"/>
          </w:tcPr>
          <w:p w14:paraId="0EF2BD99">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办公时间</w:t>
            </w:r>
          </w:p>
        </w:tc>
      </w:tr>
      <w:tr w14:paraId="5275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14:paraId="5134AF49">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临淄区交通运输综合行政执法大队</w:t>
            </w:r>
          </w:p>
        </w:tc>
        <w:tc>
          <w:tcPr>
            <w:tcW w:w="3435" w:type="dxa"/>
            <w:vAlign w:val="center"/>
          </w:tcPr>
          <w:p w14:paraId="0ADC8608">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负责以交通运输局名义履行交通运输管理等领域的行政处罚及与行政处罚相关的行政检查、行政强制等执法职能。</w:t>
            </w:r>
          </w:p>
        </w:tc>
        <w:tc>
          <w:tcPr>
            <w:tcW w:w="2295" w:type="dxa"/>
            <w:vAlign w:val="center"/>
          </w:tcPr>
          <w:p w14:paraId="2B79CAF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临淄区齐陵街道五岔路口东</w:t>
            </w:r>
            <w:r>
              <w:rPr>
                <w:rFonts w:hint="eastAsia" w:ascii="仿宋_GB2312" w:hAnsi="仿宋_GB2312" w:eastAsia="仿宋_GB2312" w:cs="仿宋_GB2312"/>
                <w:sz w:val="28"/>
                <w:szCs w:val="28"/>
                <w:vertAlign w:val="baseline"/>
                <w:lang w:val="en-US" w:eastAsia="zh-CN"/>
              </w:rPr>
              <w:t>100米路北侧</w:t>
            </w:r>
            <w:bookmarkStart w:id="0" w:name="_GoBack"/>
            <w:bookmarkEnd w:id="0"/>
          </w:p>
        </w:tc>
        <w:tc>
          <w:tcPr>
            <w:tcW w:w="2520" w:type="dxa"/>
            <w:vAlign w:val="center"/>
          </w:tcPr>
          <w:p w14:paraId="42D46E9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0533-7084599</w:t>
            </w:r>
          </w:p>
        </w:tc>
        <w:tc>
          <w:tcPr>
            <w:tcW w:w="2160" w:type="dxa"/>
            <w:vAlign w:val="center"/>
          </w:tcPr>
          <w:p w14:paraId="17A960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lang w:eastAsia="zh-CN"/>
              </w:rPr>
              <w:t>8:30-12:00 13:30-17:00（工作日）</w:t>
            </w:r>
          </w:p>
          <w:p w14:paraId="206CDEC8">
            <w:pPr>
              <w:jc w:val="center"/>
              <w:rPr>
                <w:rFonts w:hint="eastAsia" w:ascii="仿宋_GB2312" w:hAnsi="仿宋_GB2312" w:eastAsia="仿宋_GB2312" w:cs="仿宋_GB2312"/>
                <w:sz w:val="28"/>
                <w:szCs w:val="28"/>
                <w:vertAlign w:val="baseline"/>
                <w:lang w:eastAsia="zh-CN"/>
              </w:rPr>
            </w:pPr>
          </w:p>
        </w:tc>
      </w:tr>
    </w:tbl>
    <w:p w14:paraId="585C1AF0">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574B7"/>
    <w:rsid w:val="465574B7"/>
    <w:rsid w:val="73C5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widowControl/>
      <w:spacing w:before="100" w:beforeAutospacing="1" w:after="100" w:afterAutospacing="1"/>
      <w:jc w:val="left"/>
      <w:outlineLvl w:val="2"/>
    </w:pPr>
    <w:rPr>
      <w:rFonts w:ascii="宋体"/>
      <w:b/>
      <w:bCs/>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Words>
  <Characters>140</Characters>
  <Lines>0</Lines>
  <Paragraphs>0</Paragraphs>
  <TotalTime>6</TotalTime>
  <ScaleCrop>false</ScaleCrop>
  <LinksUpToDate>false</LinksUpToDate>
  <CharactersWithSpaces>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2025-11-18T08:10:00Z</dcterms:created>
  <dc:creator>花开半夏，荣辱不惊</dc:creator>
  <cp:lastModifiedBy>花开半夏，荣辱不惊</cp:lastModifiedBy>
  <dcterms:modified xsi:type="dcterms:W3CDTF">2025-11-19T01:49:43Z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94B4FEFC084A45D6B5AC205822200AC0_11</vt:lpwstr>
  </property>
  <property fmtid="{D5CDD505-2E9C-101B-9397-08002B2CF9AE}" pid="4" name="KSOTemplateDocerSaveRecord">
    <vt:lpwstr>eyJoZGlkIjoiYmYwMzRmM2FlYzE5Y2MzMDEzOTljOWEyMTBmMDZlNTciLCJ1c2VySWQiOiIzMzM1MDIxMDUifQ==</vt:lpwstr>
  </property>
</Properties>
</file>