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12D0F" w14:textId="39366C3A" w:rsidR="000863C4" w:rsidRPr="000B4817" w:rsidRDefault="00732036" w:rsidP="000B4817">
      <w:pPr>
        <w:jc w:val="center"/>
        <w:rPr>
          <w:rFonts w:ascii="方正小标宋简体" w:eastAsia="方正小标宋简体"/>
          <w:sz w:val="44"/>
          <w:szCs w:val="44"/>
        </w:rPr>
      </w:pPr>
      <w:r w:rsidRPr="000B4817">
        <w:rPr>
          <w:rFonts w:ascii="方正小标宋简体" w:eastAsia="方正小标宋简体" w:hint="eastAsia"/>
          <w:sz w:val="44"/>
          <w:szCs w:val="44"/>
        </w:rPr>
        <w:t>2020年交通运输局政府信息公开年度报告</w:t>
      </w:r>
    </w:p>
    <w:p w14:paraId="48BF9CDB" w14:textId="79F15C7D" w:rsidR="00906E11" w:rsidRDefault="00906E11" w:rsidP="009C46D9">
      <w:pPr>
        <w:spacing w:line="560" w:lineRule="exact"/>
        <w:ind w:firstLineChars="200" w:firstLine="420"/>
      </w:pPr>
    </w:p>
    <w:p w14:paraId="5C5F7A65" w14:textId="6B329C07" w:rsidR="00906E11" w:rsidRPr="00906E11" w:rsidRDefault="00906E11" w:rsidP="00EB121A">
      <w:pPr>
        <w:spacing w:line="560" w:lineRule="exact"/>
        <w:ind w:firstLineChars="200" w:firstLine="640"/>
        <w:rPr>
          <w:rFonts w:ascii="仿宋" w:eastAsia="仿宋" w:hAnsi="仿宋"/>
          <w:sz w:val="32"/>
          <w:szCs w:val="32"/>
        </w:rPr>
      </w:pPr>
      <w:r w:rsidRPr="00906E11">
        <w:rPr>
          <w:rFonts w:ascii="仿宋" w:eastAsia="仿宋" w:hAnsi="仿宋" w:hint="eastAsia"/>
          <w:sz w:val="32"/>
          <w:szCs w:val="32"/>
        </w:rPr>
        <w:t>本报告是按照《中华人民共和国政府信息公开条例》、《山东省政府信息公开办法》要求，根据临淄区</w:t>
      </w:r>
      <w:r>
        <w:rPr>
          <w:rFonts w:ascii="仿宋" w:eastAsia="仿宋" w:hAnsi="仿宋" w:hint="eastAsia"/>
          <w:sz w:val="32"/>
          <w:szCs w:val="32"/>
        </w:rPr>
        <w:t>交通运输</w:t>
      </w:r>
      <w:r w:rsidRPr="00906E11">
        <w:rPr>
          <w:rFonts w:ascii="仿宋" w:eastAsia="仿宋" w:hAnsi="仿宋" w:hint="eastAsia"/>
          <w:sz w:val="32"/>
          <w:szCs w:val="32"/>
        </w:rPr>
        <w:t>局2020年度政府信息公开工作情况编制。</w:t>
      </w:r>
    </w:p>
    <w:p w14:paraId="55E74B28" w14:textId="641257F4" w:rsidR="00906E11" w:rsidRPr="00906E11" w:rsidRDefault="00906E11" w:rsidP="00EB121A">
      <w:pPr>
        <w:spacing w:line="560" w:lineRule="exact"/>
        <w:ind w:firstLineChars="200" w:firstLine="640"/>
        <w:rPr>
          <w:rFonts w:ascii="仿宋" w:eastAsia="仿宋" w:hAnsi="仿宋"/>
          <w:sz w:val="32"/>
          <w:szCs w:val="32"/>
        </w:rPr>
      </w:pPr>
      <w:r w:rsidRPr="00906E11">
        <w:rPr>
          <w:rFonts w:ascii="仿宋" w:eastAsia="仿宋" w:hAnsi="仿宋" w:hint="eastAsia"/>
          <w:sz w:val="32"/>
          <w:szCs w:val="32"/>
        </w:rPr>
        <w:t>本报告中所列数据的统计期限自2020年1月1日起至2020年12月31日止。本报告的电子版可在临淄区</w:t>
      </w:r>
      <w:r>
        <w:rPr>
          <w:rFonts w:ascii="仿宋" w:eastAsia="仿宋" w:hAnsi="仿宋" w:hint="eastAsia"/>
          <w:sz w:val="32"/>
          <w:szCs w:val="32"/>
        </w:rPr>
        <w:t>交通运输局</w:t>
      </w:r>
      <w:r w:rsidRPr="00906E11">
        <w:rPr>
          <w:rFonts w:ascii="仿宋" w:eastAsia="仿宋" w:hAnsi="仿宋" w:hint="eastAsia"/>
          <w:sz w:val="32"/>
          <w:szCs w:val="32"/>
        </w:rPr>
        <w:t>政务网站</w:t>
      </w:r>
      <w:r w:rsidRPr="00906E11">
        <w:rPr>
          <w:rFonts w:ascii="仿宋" w:eastAsia="仿宋" w:hAnsi="仿宋"/>
          <w:sz w:val="32"/>
          <w:szCs w:val="32"/>
        </w:rPr>
        <w:t>http://www.linzi.gov.cn/gongkai/site_lzqjtysj</w:t>
      </w:r>
      <w:r w:rsidRPr="00906E11">
        <w:rPr>
          <w:rFonts w:ascii="仿宋" w:eastAsia="仿宋" w:hAnsi="仿宋" w:hint="eastAsia"/>
          <w:sz w:val="32"/>
          <w:szCs w:val="32"/>
        </w:rPr>
        <w:t>下载。如对本报告有任何疑问，请与临淄区</w:t>
      </w:r>
      <w:r>
        <w:rPr>
          <w:rFonts w:ascii="仿宋" w:eastAsia="仿宋" w:hAnsi="仿宋" w:hint="eastAsia"/>
          <w:sz w:val="32"/>
          <w:szCs w:val="32"/>
        </w:rPr>
        <w:t>交通运输局</w:t>
      </w:r>
      <w:r w:rsidRPr="00906E11">
        <w:rPr>
          <w:rFonts w:ascii="仿宋" w:eastAsia="仿宋" w:hAnsi="仿宋" w:hint="eastAsia"/>
          <w:sz w:val="32"/>
          <w:szCs w:val="32"/>
        </w:rPr>
        <w:t>信息公开工作办公室联系（地址：</w:t>
      </w:r>
      <w:r>
        <w:rPr>
          <w:rFonts w:ascii="仿宋" w:eastAsia="仿宋" w:hAnsi="仿宋" w:hint="eastAsia"/>
          <w:sz w:val="32"/>
          <w:szCs w:val="32"/>
        </w:rPr>
        <w:t>临淄区牛山路2</w:t>
      </w:r>
      <w:r>
        <w:rPr>
          <w:rFonts w:ascii="仿宋" w:eastAsia="仿宋" w:hAnsi="仿宋"/>
          <w:sz w:val="32"/>
          <w:szCs w:val="32"/>
        </w:rPr>
        <w:t>69</w:t>
      </w:r>
      <w:r w:rsidRPr="00906E11">
        <w:rPr>
          <w:rFonts w:ascii="仿宋" w:eastAsia="仿宋" w:hAnsi="仿宋" w:hint="eastAsia"/>
          <w:sz w:val="32"/>
          <w:szCs w:val="32"/>
        </w:rPr>
        <w:t>号；邮编：255400；联系电话：0533-</w:t>
      </w:r>
      <w:r>
        <w:rPr>
          <w:rFonts w:ascii="仿宋" w:eastAsia="仿宋" w:hAnsi="仿宋"/>
          <w:sz w:val="32"/>
          <w:szCs w:val="32"/>
        </w:rPr>
        <w:t>7180056</w:t>
      </w:r>
      <w:r w:rsidRPr="00906E11">
        <w:rPr>
          <w:rFonts w:ascii="仿宋" w:eastAsia="仿宋" w:hAnsi="仿宋" w:hint="eastAsia"/>
          <w:sz w:val="32"/>
          <w:szCs w:val="32"/>
        </w:rPr>
        <w:t>；传真：0533-</w:t>
      </w:r>
      <w:r>
        <w:rPr>
          <w:rFonts w:ascii="仿宋" w:eastAsia="仿宋" w:hAnsi="仿宋"/>
          <w:sz w:val="32"/>
          <w:szCs w:val="32"/>
        </w:rPr>
        <w:t>7151969</w:t>
      </w:r>
      <w:r w:rsidRPr="00906E11">
        <w:rPr>
          <w:rFonts w:ascii="仿宋" w:eastAsia="仿宋" w:hAnsi="仿宋" w:hint="eastAsia"/>
          <w:sz w:val="32"/>
          <w:szCs w:val="32"/>
        </w:rPr>
        <w:t>；电子信箱：</w:t>
      </w:r>
      <w:r>
        <w:rPr>
          <w:rFonts w:ascii="仿宋" w:eastAsia="仿宋" w:hAnsi="仿宋"/>
          <w:sz w:val="32"/>
          <w:szCs w:val="32"/>
        </w:rPr>
        <w:t>lzqjtysjbgs</w:t>
      </w:r>
      <w:r w:rsidRPr="00906E11">
        <w:rPr>
          <w:rFonts w:ascii="仿宋" w:eastAsia="仿宋" w:hAnsi="仿宋" w:hint="eastAsia"/>
          <w:sz w:val="32"/>
          <w:szCs w:val="32"/>
        </w:rPr>
        <w:t>@zb.shandong.cn）。</w:t>
      </w:r>
    </w:p>
    <w:p w14:paraId="23378DB7" w14:textId="6DC8BB20" w:rsidR="00732036" w:rsidRPr="003B591F" w:rsidRDefault="003B591F" w:rsidP="009C46D9">
      <w:pPr>
        <w:spacing w:line="560" w:lineRule="exact"/>
        <w:ind w:firstLineChars="200" w:firstLine="640"/>
        <w:rPr>
          <w:rFonts w:ascii="黑体" w:eastAsia="黑体" w:hAnsi="黑体"/>
          <w:sz w:val="32"/>
          <w:szCs w:val="32"/>
        </w:rPr>
      </w:pPr>
      <w:r w:rsidRPr="003B591F">
        <w:rPr>
          <w:rFonts w:ascii="黑体" w:eastAsia="黑体" w:hAnsi="黑体" w:hint="eastAsia"/>
          <w:sz w:val="32"/>
          <w:szCs w:val="32"/>
        </w:rPr>
        <w:t>一、</w:t>
      </w:r>
      <w:r w:rsidR="00732036" w:rsidRPr="003B591F">
        <w:rPr>
          <w:rFonts w:ascii="黑体" w:eastAsia="黑体" w:hAnsi="黑体" w:hint="eastAsia"/>
          <w:sz w:val="32"/>
          <w:szCs w:val="32"/>
        </w:rPr>
        <w:t>总体情况</w:t>
      </w:r>
    </w:p>
    <w:p w14:paraId="0C95597D" w14:textId="3D1C2A0A" w:rsidR="00732036" w:rsidRPr="003B591F" w:rsidRDefault="00732036" w:rsidP="009C46D9">
      <w:pPr>
        <w:spacing w:line="560" w:lineRule="exact"/>
        <w:ind w:firstLineChars="200" w:firstLine="640"/>
        <w:rPr>
          <w:rFonts w:ascii="仿宋" w:eastAsia="仿宋" w:hAnsi="仿宋"/>
          <w:sz w:val="32"/>
          <w:szCs w:val="32"/>
        </w:rPr>
      </w:pPr>
      <w:r w:rsidRPr="003B591F">
        <w:rPr>
          <w:rFonts w:ascii="仿宋" w:eastAsia="仿宋" w:hAnsi="仿宋" w:hint="eastAsia"/>
          <w:sz w:val="32"/>
          <w:szCs w:val="32"/>
        </w:rPr>
        <w:t>20</w:t>
      </w:r>
      <w:r w:rsidRPr="003B591F">
        <w:rPr>
          <w:rFonts w:ascii="仿宋" w:eastAsia="仿宋" w:hAnsi="仿宋"/>
          <w:sz w:val="32"/>
          <w:szCs w:val="32"/>
        </w:rPr>
        <w:t>20</w:t>
      </w:r>
      <w:r w:rsidRPr="003B591F">
        <w:rPr>
          <w:rFonts w:ascii="仿宋" w:eastAsia="仿宋" w:hAnsi="仿宋" w:hint="eastAsia"/>
          <w:sz w:val="32"/>
          <w:szCs w:val="32"/>
        </w:rPr>
        <w:t>年, 在区委、区政府的正确领导和上级业务部门的正确指导下，</w:t>
      </w:r>
      <w:r w:rsidR="00B6604F">
        <w:rPr>
          <w:rFonts w:ascii="仿宋" w:eastAsia="仿宋" w:hAnsi="仿宋" w:hint="eastAsia"/>
          <w:sz w:val="32"/>
          <w:szCs w:val="32"/>
        </w:rPr>
        <w:t>区交通运输局</w:t>
      </w:r>
      <w:r w:rsidRPr="003B591F">
        <w:rPr>
          <w:rFonts w:ascii="仿宋" w:eastAsia="仿宋" w:hAnsi="仿宋" w:hint="eastAsia"/>
          <w:sz w:val="32"/>
          <w:szCs w:val="32"/>
        </w:rPr>
        <w:t>深入落实《中华人民共和国政府信息公开条例》和《山东省政府信息公开办法》，</w:t>
      </w:r>
      <w:r w:rsidR="00B6604F">
        <w:rPr>
          <w:rFonts w:ascii="仿宋" w:eastAsia="仿宋" w:hAnsi="仿宋" w:hint="eastAsia"/>
          <w:sz w:val="32"/>
          <w:szCs w:val="32"/>
        </w:rPr>
        <w:t>认真做好</w:t>
      </w:r>
      <w:r w:rsidRPr="003B591F">
        <w:rPr>
          <w:rFonts w:ascii="仿宋" w:eastAsia="仿宋" w:hAnsi="仿宋" w:hint="eastAsia"/>
          <w:sz w:val="32"/>
          <w:szCs w:val="32"/>
        </w:rPr>
        <w:t>政府信息公开工作，主动公开社会关注度高的信息，工作措施到位，积极、有序、稳妥推进各项工作。</w:t>
      </w:r>
    </w:p>
    <w:p w14:paraId="7AD67809" w14:textId="7ED3B356" w:rsidR="00417206" w:rsidRPr="003B591F" w:rsidRDefault="003B591F" w:rsidP="009C46D9">
      <w:pPr>
        <w:spacing w:line="560" w:lineRule="exact"/>
        <w:ind w:firstLineChars="200" w:firstLine="640"/>
        <w:rPr>
          <w:rFonts w:ascii="仿宋" w:eastAsia="仿宋" w:hAnsi="仿宋"/>
          <w:sz w:val="32"/>
          <w:szCs w:val="32"/>
        </w:rPr>
      </w:pPr>
      <w:r w:rsidRPr="003B591F">
        <w:rPr>
          <w:rFonts w:ascii="仿宋" w:eastAsia="仿宋" w:hAnsi="仿宋" w:hint="eastAsia"/>
          <w:sz w:val="32"/>
          <w:szCs w:val="32"/>
        </w:rPr>
        <w:t>（一）</w:t>
      </w:r>
      <w:r w:rsidR="00417206" w:rsidRPr="003B591F">
        <w:rPr>
          <w:rFonts w:ascii="仿宋" w:eastAsia="仿宋" w:hAnsi="仿宋" w:hint="eastAsia"/>
          <w:sz w:val="32"/>
          <w:szCs w:val="32"/>
        </w:rPr>
        <w:t>主动公开情况</w:t>
      </w:r>
    </w:p>
    <w:p w14:paraId="4A0C654D" w14:textId="24EC1EE6" w:rsidR="004E0C10" w:rsidRPr="003B591F" w:rsidRDefault="00417206" w:rsidP="009C46D9">
      <w:pPr>
        <w:spacing w:line="560" w:lineRule="exact"/>
        <w:ind w:firstLineChars="200" w:firstLine="640"/>
        <w:rPr>
          <w:rFonts w:ascii="仿宋" w:eastAsia="仿宋" w:hAnsi="仿宋"/>
          <w:sz w:val="32"/>
          <w:szCs w:val="32"/>
        </w:rPr>
      </w:pPr>
      <w:r w:rsidRPr="003B591F">
        <w:rPr>
          <w:rFonts w:ascii="仿宋" w:eastAsia="仿宋" w:hAnsi="仿宋" w:hint="eastAsia"/>
          <w:sz w:val="32"/>
          <w:szCs w:val="32"/>
        </w:rPr>
        <w:t>截至</w:t>
      </w:r>
      <w:r w:rsidR="0039400B" w:rsidRPr="003B591F">
        <w:rPr>
          <w:rFonts w:ascii="仿宋" w:eastAsia="仿宋" w:hAnsi="仿宋"/>
          <w:sz w:val="32"/>
          <w:szCs w:val="32"/>
        </w:rPr>
        <w:t>2020</w:t>
      </w:r>
      <w:r w:rsidRPr="003B591F">
        <w:rPr>
          <w:rFonts w:ascii="仿宋" w:eastAsia="仿宋" w:hAnsi="仿宋"/>
          <w:sz w:val="32"/>
          <w:szCs w:val="32"/>
        </w:rPr>
        <w:t>年年底，</w:t>
      </w:r>
      <w:r w:rsidR="00FA571F">
        <w:rPr>
          <w:rFonts w:ascii="仿宋" w:eastAsia="仿宋" w:hAnsi="仿宋" w:hint="eastAsia"/>
          <w:sz w:val="32"/>
          <w:szCs w:val="32"/>
        </w:rPr>
        <w:t>区交通运输局</w:t>
      </w:r>
      <w:r w:rsidRPr="003B591F">
        <w:rPr>
          <w:rFonts w:ascii="仿宋" w:eastAsia="仿宋" w:hAnsi="仿宋"/>
          <w:sz w:val="32"/>
          <w:szCs w:val="32"/>
        </w:rPr>
        <w:t>主动公开信息</w:t>
      </w:r>
      <w:r w:rsidR="0039400B" w:rsidRPr="003B591F">
        <w:rPr>
          <w:rFonts w:ascii="仿宋" w:eastAsia="仿宋" w:hAnsi="仿宋"/>
          <w:sz w:val="32"/>
          <w:szCs w:val="32"/>
        </w:rPr>
        <w:t>396</w:t>
      </w:r>
      <w:r w:rsidRPr="003B591F">
        <w:rPr>
          <w:rFonts w:ascii="仿宋" w:eastAsia="仿宋" w:hAnsi="仿宋"/>
          <w:sz w:val="32"/>
          <w:szCs w:val="32"/>
        </w:rPr>
        <w:t>条。全文电子化率为100%</w:t>
      </w:r>
      <w:r w:rsidR="00F11261">
        <w:rPr>
          <w:rFonts w:ascii="仿宋" w:eastAsia="仿宋" w:hAnsi="仿宋" w:hint="eastAsia"/>
          <w:sz w:val="32"/>
          <w:szCs w:val="32"/>
        </w:rPr>
        <w:t>。</w:t>
      </w:r>
      <w:r w:rsidRPr="003B591F">
        <w:rPr>
          <w:rFonts w:ascii="仿宋" w:eastAsia="仿宋" w:hAnsi="仿宋"/>
          <w:sz w:val="32"/>
          <w:szCs w:val="32"/>
        </w:rPr>
        <w:t>其中</w:t>
      </w:r>
      <w:r w:rsidR="00F11261">
        <w:rPr>
          <w:rFonts w:ascii="仿宋" w:eastAsia="仿宋" w:hAnsi="仿宋" w:hint="eastAsia"/>
          <w:sz w:val="32"/>
          <w:szCs w:val="32"/>
        </w:rPr>
        <w:t>，</w:t>
      </w:r>
      <w:r w:rsidRPr="003B591F">
        <w:rPr>
          <w:rFonts w:ascii="仿宋" w:eastAsia="仿宋" w:hAnsi="仿宋"/>
          <w:sz w:val="32"/>
          <w:szCs w:val="32"/>
        </w:rPr>
        <w:t>本单位微信公众号公开1</w:t>
      </w:r>
      <w:r w:rsidR="0039400B" w:rsidRPr="003B591F">
        <w:rPr>
          <w:rFonts w:ascii="仿宋" w:eastAsia="仿宋" w:hAnsi="仿宋"/>
          <w:sz w:val="32"/>
          <w:szCs w:val="32"/>
        </w:rPr>
        <w:t>35</w:t>
      </w:r>
      <w:r w:rsidRPr="003B591F">
        <w:rPr>
          <w:rFonts w:ascii="仿宋" w:eastAsia="仿宋" w:hAnsi="仿宋"/>
          <w:sz w:val="32"/>
          <w:szCs w:val="32"/>
        </w:rPr>
        <w:t>条；临淄区人民政府网站公开</w:t>
      </w:r>
      <w:r w:rsidR="0039400B" w:rsidRPr="003B591F">
        <w:rPr>
          <w:rFonts w:ascii="仿宋" w:eastAsia="仿宋" w:hAnsi="仿宋"/>
          <w:sz w:val="32"/>
          <w:szCs w:val="32"/>
        </w:rPr>
        <w:t>261</w:t>
      </w:r>
      <w:r w:rsidRPr="003B591F">
        <w:rPr>
          <w:rFonts w:ascii="仿宋" w:eastAsia="仿宋" w:hAnsi="仿宋"/>
          <w:sz w:val="32"/>
          <w:szCs w:val="32"/>
        </w:rPr>
        <w:t>条</w:t>
      </w:r>
      <w:r w:rsidR="0039400B" w:rsidRPr="003B591F">
        <w:rPr>
          <w:rFonts w:ascii="仿宋" w:eastAsia="仿宋" w:hAnsi="仿宋" w:hint="eastAsia"/>
          <w:sz w:val="32"/>
          <w:szCs w:val="32"/>
        </w:rPr>
        <w:t>。</w:t>
      </w:r>
      <w:r w:rsidR="0039400B" w:rsidRPr="003B591F">
        <w:rPr>
          <w:rFonts w:ascii="仿宋" w:eastAsia="仿宋" w:hAnsi="仿宋"/>
          <w:sz w:val="32"/>
          <w:szCs w:val="32"/>
        </w:rPr>
        <w:t xml:space="preserve"> </w:t>
      </w:r>
    </w:p>
    <w:p w14:paraId="4A34D5A7" w14:textId="5CCB5D0A" w:rsidR="004E0C10" w:rsidRDefault="009C46D9" w:rsidP="00417206">
      <w:pPr>
        <w:rPr>
          <w:rFonts w:ascii="仿宋" w:eastAsia="仿宋" w:hAnsi="仿宋"/>
          <w:sz w:val="32"/>
          <w:szCs w:val="32"/>
        </w:rPr>
      </w:pPr>
      <w:r>
        <w:rPr>
          <w:rFonts w:ascii="仿宋" w:eastAsia="仿宋" w:hAnsi="仿宋"/>
          <w:noProof/>
          <w:sz w:val="32"/>
          <w:szCs w:val="32"/>
        </w:rPr>
        <w:lastRenderedPageBreak/>
        <w:drawing>
          <wp:inline distT="0" distB="0" distL="0" distR="0" wp14:anchorId="7AE161A1" wp14:editId="7F6997F5">
            <wp:extent cx="5274310" cy="4262755"/>
            <wp:effectExtent l="0" t="0" r="254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业务工作截图.png"/>
                    <pic:cNvPicPr/>
                  </pic:nvPicPr>
                  <pic:blipFill>
                    <a:blip r:embed="rId7">
                      <a:extLst>
                        <a:ext uri="{28A0092B-C50C-407E-A947-70E740481C1C}">
                          <a14:useLocalDpi xmlns:a14="http://schemas.microsoft.com/office/drawing/2010/main" val="0"/>
                        </a:ext>
                      </a:extLst>
                    </a:blip>
                    <a:stretch>
                      <a:fillRect/>
                    </a:stretch>
                  </pic:blipFill>
                  <pic:spPr>
                    <a:xfrm>
                      <a:off x="0" y="0"/>
                      <a:ext cx="5274310" cy="4262755"/>
                    </a:xfrm>
                    <a:prstGeom prst="rect">
                      <a:avLst/>
                    </a:prstGeom>
                  </pic:spPr>
                </pic:pic>
              </a:graphicData>
            </a:graphic>
          </wp:inline>
        </w:drawing>
      </w:r>
    </w:p>
    <w:p w14:paraId="653BF7F8" w14:textId="04E44810" w:rsidR="009C46D9" w:rsidRDefault="00514BC4" w:rsidP="00EB121A">
      <w:pPr>
        <w:jc w:val="center"/>
        <w:rPr>
          <w:rFonts w:ascii="仿宋" w:eastAsia="仿宋" w:hAnsi="仿宋"/>
          <w:sz w:val="32"/>
          <w:szCs w:val="32"/>
        </w:rPr>
      </w:pPr>
      <w:r>
        <w:rPr>
          <w:rFonts w:ascii="仿宋" w:eastAsia="仿宋" w:hAnsi="仿宋" w:hint="eastAsia"/>
          <w:sz w:val="32"/>
          <w:szCs w:val="32"/>
        </w:rPr>
        <w:t>（业务工作信息公示截图）</w:t>
      </w:r>
      <w:r w:rsidR="009C46D9">
        <w:rPr>
          <w:rFonts w:ascii="仿宋" w:eastAsia="仿宋" w:hAnsi="仿宋" w:hint="eastAsia"/>
          <w:noProof/>
          <w:sz w:val="32"/>
          <w:szCs w:val="32"/>
        </w:rPr>
        <w:lastRenderedPageBreak/>
        <w:drawing>
          <wp:inline distT="0" distB="0" distL="0" distR="0" wp14:anchorId="6804EBD0" wp14:editId="08D595E6">
            <wp:extent cx="5274310" cy="4123055"/>
            <wp:effectExtent l="0" t="0" r="254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管理和服务公开.png"/>
                    <pic:cNvPicPr/>
                  </pic:nvPicPr>
                  <pic:blipFill>
                    <a:blip r:embed="rId8">
                      <a:extLst>
                        <a:ext uri="{28A0092B-C50C-407E-A947-70E740481C1C}">
                          <a14:useLocalDpi xmlns:a14="http://schemas.microsoft.com/office/drawing/2010/main" val="0"/>
                        </a:ext>
                      </a:extLst>
                    </a:blip>
                    <a:stretch>
                      <a:fillRect/>
                    </a:stretch>
                  </pic:blipFill>
                  <pic:spPr>
                    <a:xfrm>
                      <a:off x="0" y="0"/>
                      <a:ext cx="5274310" cy="4123055"/>
                    </a:xfrm>
                    <a:prstGeom prst="rect">
                      <a:avLst/>
                    </a:prstGeom>
                  </pic:spPr>
                </pic:pic>
              </a:graphicData>
            </a:graphic>
          </wp:inline>
        </w:drawing>
      </w:r>
    </w:p>
    <w:p w14:paraId="36EBD70F" w14:textId="668B59BA" w:rsidR="00514BC4" w:rsidRDefault="00514BC4" w:rsidP="00514BC4">
      <w:pPr>
        <w:jc w:val="center"/>
        <w:rPr>
          <w:rFonts w:ascii="仿宋" w:eastAsia="仿宋" w:hAnsi="仿宋"/>
          <w:sz w:val="32"/>
          <w:szCs w:val="32"/>
        </w:rPr>
      </w:pPr>
      <w:r>
        <w:rPr>
          <w:rFonts w:ascii="仿宋" w:eastAsia="仿宋" w:hAnsi="仿宋" w:hint="eastAsia"/>
          <w:sz w:val="32"/>
          <w:szCs w:val="32"/>
        </w:rPr>
        <w:t>（管理和服务信息公示截图）</w:t>
      </w:r>
    </w:p>
    <w:p w14:paraId="0AFE2724" w14:textId="627D547B" w:rsidR="001F46D1" w:rsidRDefault="001F46D1" w:rsidP="00514BC4">
      <w:pPr>
        <w:jc w:val="center"/>
        <w:rPr>
          <w:rFonts w:ascii="仿宋" w:eastAsia="仿宋" w:hAnsi="仿宋"/>
          <w:sz w:val="32"/>
          <w:szCs w:val="32"/>
        </w:rPr>
      </w:pPr>
      <w:r>
        <w:rPr>
          <w:rFonts w:ascii="仿宋" w:eastAsia="仿宋" w:hAnsi="仿宋" w:hint="eastAsia"/>
          <w:noProof/>
          <w:sz w:val="32"/>
          <w:szCs w:val="32"/>
        </w:rPr>
        <w:drawing>
          <wp:inline distT="0" distB="0" distL="0" distR="0" wp14:anchorId="154FEE91" wp14:editId="75874C0C">
            <wp:extent cx="5274310" cy="395033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21012610062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3950335"/>
                    </a:xfrm>
                    <a:prstGeom prst="rect">
                      <a:avLst/>
                    </a:prstGeom>
                  </pic:spPr>
                </pic:pic>
              </a:graphicData>
            </a:graphic>
          </wp:inline>
        </w:drawing>
      </w:r>
    </w:p>
    <w:p w14:paraId="7D1ED0B7" w14:textId="48FBF1BC" w:rsidR="001F46D1" w:rsidRPr="001F46D1" w:rsidRDefault="001F46D1" w:rsidP="00514BC4">
      <w:pPr>
        <w:jc w:val="center"/>
        <w:rPr>
          <w:rFonts w:ascii="仿宋" w:eastAsia="仿宋" w:hAnsi="仿宋"/>
          <w:sz w:val="32"/>
          <w:szCs w:val="32"/>
        </w:rPr>
      </w:pPr>
      <w:r>
        <w:rPr>
          <w:rFonts w:ascii="仿宋" w:eastAsia="仿宋" w:hAnsi="仿宋" w:hint="eastAsia"/>
          <w:sz w:val="32"/>
          <w:szCs w:val="32"/>
        </w:rPr>
        <w:t>（“临淄交通”微信公众平台截图）</w:t>
      </w:r>
    </w:p>
    <w:p w14:paraId="63508C37" w14:textId="17061337" w:rsidR="00417206" w:rsidRPr="003B591F" w:rsidRDefault="003B591F" w:rsidP="009C46D9">
      <w:pPr>
        <w:spacing w:line="560" w:lineRule="exact"/>
        <w:ind w:firstLineChars="200" w:firstLine="640"/>
        <w:rPr>
          <w:rFonts w:ascii="仿宋" w:eastAsia="仿宋" w:hAnsi="仿宋"/>
          <w:sz w:val="32"/>
          <w:szCs w:val="32"/>
        </w:rPr>
      </w:pPr>
      <w:r w:rsidRPr="003B591F">
        <w:rPr>
          <w:rFonts w:ascii="仿宋" w:eastAsia="仿宋" w:hAnsi="仿宋" w:hint="eastAsia"/>
          <w:sz w:val="32"/>
          <w:szCs w:val="32"/>
        </w:rPr>
        <w:lastRenderedPageBreak/>
        <w:t>（二）</w:t>
      </w:r>
      <w:r w:rsidR="00417206" w:rsidRPr="003B591F">
        <w:rPr>
          <w:rFonts w:ascii="仿宋" w:eastAsia="仿宋" w:hAnsi="仿宋" w:hint="eastAsia"/>
          <w:sz w:val="32"/>
          <w:szCs w:val="32"/>
        </w:rPr>
        <w:t>年度依申请公开情况</w:t>
      </w:r>
    </w:p>
    <w:p w14:paraId="0D103213" w14:textId="3DABBFBE" w:rsidR="00417206" w:rsidRPr="003B591F" w:rsidRDefault="00417206" w:rsidP="009C46D9">
      <w:pPr>
        <w:spacing w:line="560" w:lineRule="exact"/>
        <w:ind w:firstLineChars="200" w:firstLine="640"/>
        <w:rPr>
          <w:rFonts w:ascii="仿宋" w:eastAsia="仿宋" w:hAnsi="仿宋"/>
          <w:sz w:val="32"/>
          <w:szCs w:val="32"/>
        </w:rPr>
      </w:pPr>
      <w:r w:rsidRPr="003B591F">
        <w:rPr>
          <w:rFonts w:ascii="仿宋" w:eastAsia="仿宋" w:hAnsi="仿宋" w:hint="eastAsia"/>
          <w:sz w:val="32"/>
          <w:szCs w:val="32"/>
        </w:rPr>
        <w:t>2</w:t>
      </w:r>
      <w:r w:rsidR="0039400B" w:rsidRPr="003B591F">
        <w:rPr>
          <w:rFonts w:ascii="仿宋" w:eastAsia="仿宋" w:hAnsi="仿宋"/>
          <w:sz w:val="32"/>
          <w:szCs w:val="32"/>
        </w:rPr>
        <w:t>020</w:t>
      </w:r>
      <w:r w:rsidRPr="003B591F">
        <w:rPr>
          <w:rFonts w:ascii="仿宋" w:eastAsia="仿宋" w:hAnsi="仿宋" w:hint="eastAsia"/>
          <w:sz w:val="32"/>
          <w:szCs w:val="32"/>
        </w:rPr>
        <w:t>年，区交通运输局共收到依申请公开政府信息的请求信息</w:t>
      </w:r>
      <w:r w:rsidR="003B591F" w:rsidRPr="003B591F">
        <w:rPr>
          <w:rFonts w:ascii="仿宋" w:eastAsia="仿宋" w:hAnsi="仿宋"/>
          <w:sz w:val="32"/>
          <w:szCs w:val="32"/>
        </w:rPr>
        <w:t>1</w:t>
      </w:r>
      <w:r w:rsidRPr="003B591F">
        <w:rPr>
          <w:rFonts w:ascii="仿宋" w:eastAsia="仿宋" w:hAnsi="仿宋" w:hint="eastAsia"/>
          <w:sz w:val="32"/>
          <w:szCs w:val="32"/>
        </w:rPr>
        <w:t>条，没有不予公开政府信息的情况。</w:t>
      </w:r>
    </w:p>
    <w:p w14:paraId="54E2B92B" w14:textId="49491DD1" w:rsidR="00914330" w:rsidRPr="003B591F" w:rsidRDefault="003B591F" w:rsidP="009C46D9">
      <w:pPr>
        <w:spacing w:line="560" w:lineRule="exact"/>
        <w:ind w:firstLineChars="200" w:firstLine="640"/>
        <w:rPr>
          <w:rFonts w:ascii="仿宋" w:eastAsia="仿宋" w:hAnsi="仿宋"/>
          <w:sz w:val="32"/>
          <w:szCs w:val="32"/>
        </w:rPr>
      </w:pPr>
      <w:r w:rsidRPr="003B591F">
        <w:rPr>
          <w:rFonts w:ascii="仿宋" w:eastAsia="仿宋" w:hAnsi="仿宋" w:hint="eastAsia"/>
          <w:sz w:val="32"/>
          <w:szCs w:val="32"/>
        </w:rPr>
        <w:t>（三）</w:t>
      </w:r>
      <w:r w:rsidR="00914330" w:rsidRPr="003B591F">
        <w:rPr>
          <w:rFonts w:ascii="仿宋" w:eastAsia="仿宋" w:hAnsi="仿宋" w:hint="eastAsia"/>
          <w:sz w:val="32"/>
          <w:szCs w:val="32"/>
        </w:rPr>
        <w:t>信息公开行政复议和行政诉讼情况</w:t>
      </w:r>
    </w:p>
    <w:p w14:paraId="18E687F5" w14:textId="44DBF83C" w:rsidR="00914330" w:rsidRPr="003B591F" w:rsidRDefault="0039400B" w:rsidP="009C46D9">
      <w:pPr>
        <w:spacing w:line="560" w:lineRule="exact"/>
        <w:ind w:firstLineChars="200" w:firstLine="640"/>
        <w:rPr>
          <w:rFonts w:ascii="仿宋" w:eastAsia="仿宋" w:hAnsi="仿宋"/>
          <w:sz w:val="32"/>
          <w:szCs w:val="32"/>
        </w:rPr>
      </w:pPr>
      <w:r w:rsidRPr="003B591F">
        <w:rPr>
          <w:rFonts w:ascii="仿宋" w:eastAsia="仿宋" w:hAnsi="仿宋"/>
          <w:sz w:val="32"/>
          <w:szCs w:val="32"/>
        </w:rPr>
        <w:t>2020</w:t>
      </w:r>
      <w:r w:rsidR="00914330" w:rsidRPr="003B591F">
        <w:rPr>
          <w:rFonts w:ascii="仿宋" w:eastAsia="仿宋" w:hAnsi="仿宋" w:hint="eastAsia"/>
          <w:sz w:val="32"/>
          <w:szCs w:val="32"/>
        </w:rPr>
        <w:t>年，区交通运输局未发生由信息公开引起的行政复议、行政诉讼，也未收到各类针对本单位政府信息公开事务有关的申诉。</w:t>
      </w:r>
    </w:p>
    <w:p w14:paraId="7E47987D" w14:textId="2E6EABA3" w:rsidR="00914330" w:rsidRPr="003B591F" w:rsidRDefault="003B591F" w:rsidP="009C46D9">
      <w:pPr>
        <w:spacing w:line="560" w:lineRule="exact"/>
        <w:ind w:firstLineChars="200" w:firstLine="640"/>
        <w:rPr>
          <w:rFonts w:ascii="仿宋" w:eastAsia="仿宋" w:hAnsi="仿宋"/>
          <w:sz w:val="32"/>
          <w:szCs w:val="32"/>
        </w:rPr>
      </w:pPr>
      <w:r w:rsidRPr="003B591F">
        <w:rPr>
          <w:rFonts w:ascii="仿宋" w:eastAsia="仿宋" w:hAnsi="仿宋" w:hint="eastAsia"/>
          <w:sz w:val="32"/>
          <w:szCs w:val="32"/>
        </w:rPr>
        <w:t>（四）</w:t>
      </w:r>
      <w:r w:rsidR="00914330" w:rsidRPr="003B591F">
        <w:rPr>
          <w:rFonts w:ascii="仿宋" w:eastAsia="仿宋" w:hAnsi="仿宋" w:hint="eastAsia"/>
          <w:sz w:val="32"/>
          <w:szCs w:val="32"/>
        </w:rPr>
        <w:t>建议提案办理公开情况</w:t>
      </w:r>
    </w:p>
    <w:p w14:paraId="6EF9BFFF" w14:textId="414B6F01" w:rsidR="00914330" w:rsidRPr="003B591F" w:rsidRDefault="0039400B" w:rsidP="009C46D9">
      <w:pPr>
        <w:spacing w:line="560" w:lineRule="exact"/>
        <w:ind w:firstLineChars="200" w:firstLine="640"/>
        <w:rPr>
          <w:rFonts w:ascii="仿宋" w:eastAsia="仿宋" w:hAnsi="仿宋"/>
          <w:sz w:val="32"/>
          <w:szCs w:val="32"/>
        </w:rPr>
      </w:pPr>
      <w:r w:rsidRPr="003B591F">
        <w:rPr>
          <w:rFonts w:ascii="仿宋" w:eastAsia="仿宋" w:hAnsi="仿宋"/>
          <w:sz w:val="32"/>
          <w:szCs w:val="32"/>
        </w:rPr>
        <w:t>2020</w:t>
      </w:r>
      <w:r w:rsidR="00914330" w:rsidRPr="003B591F">
        <w:rPr>
          <w:rFonts w:ascii="仿宋" w:eastAsia="仿宋" w:hAnsi="仿宋" w:hint="eastAsia"/>
          <w:sz w:val="32"/>
          <w:szCs w:val="32"/>
        </w:rPr>
        <w:t>年区交通运输局共收到区十八届人大</w:t>
      </w:r>
      <w:r w:rsidR="003B591F" w:rsidRPr="003B591F">
        <w:rPr>
          <w:rFonts w:ascii="仿宋" w:eastAsia="仿宋" w:hAnsi="仿宋" w:hint="eastAsia"/>
          <w:sz w:val="32"/>
          <w:szCs w:val="32"/>
        </w:rPr>
        <w:t>四</w:t>
      </w:r>
      <w:r w:rsidR="00914330" w:rsidRPr="003B591F">
        <w:rPr>
          <w:rFonts w:ascii="仿宋" w:eastAsia="仿宋" w:hAnsi="仿宋" w:hint="eastAsia"/>
          <w:sz w:val="32"/>
          <w:szCs w:val="32"/>
        </w:rPr>
        <w:t>次会议</w:t>
      </w:r>
      <w:r w:rsidR="003B591F" w:rsidRPr="003B591F">
        <w:rPr>
          <w:rFonts w:ascii="仿宋" w:eastAsia="仿宋" w:hAnsi="仿宋"/>
          <w:sz w:val="32"/>
          <w:szCs w:val="32"/>
        </w:rPr>
        <w:t>14</w:t>
      </w:r>
      <w:r w:rsidR="00914330" w:rsidRPr="003B591F">
        <w:rPr>
          <w:rFonts w:ascii="仿宋" w:eastAsia="仿宋" w:hAnsi="仿宋" w:hint="eastAsia"/>
          <w:sz w:val="32"/>
          <w:szCs w:val="32"/>
        </w:rPr>
        <w:t>项建议，政协十届</w:t>
      </w:r>
      <w:r w:rsidR="003B591F" w:rsidRPr="003B591F">
        <w:rPr>
          <w:rFonts w:ascii="仿宋" w:eastAsia="仿宋" w:hAnsi="仿宋" w:hint="eastAsia"/>
          <w:sz w:val="32"/>
          <w:szCs w:val="32"/>
        </w:rPr>
        <w:t>四</w:t>
      </w:r>
      <w:r w:rsidR="00914330" w:rsidRPr="003B591F">
        <w:rPr>
          <w:rFonts w:ascii="仿宋" w:eastAsia="仿宋" w:hAnsi="仿宋" w:hint="eastAsia"/>
          <w:sz w:val="32"/>
          <w:szCs w:val="32"/>
        </w:rPr>
        <w:t>次会议</w:t>
      </w:r>
      <w:r w:rsidR="003B591F" w:rsidRPr="003B591F">
        <w:rPr>
          <w:rFonts w:ascii="仿宋" w:eastAsia="仿宋" w:hAnsi="仿宋"/>
          <w:sz w:val="32"/>
          <w:szCs w:val="32"/>
        </w:rPr>
        <w:t>10</w:t>
      </w:r>
      <w:r w:rsidR="00914330" w:rsidRPr="003B591F">
        <w:rPr>
          <w:rFonts w:ascii="仿宋" w:eastAsia="仿宋" w:hAnsi="仿宋" w:hint="eastAsia"/>
          <w:sz w:val="32"/>
          <w:szCs w:val="32"/>
        </w:rPr>
        <w:t>项提案，我们对收到的全部提案建议进行了认真办理，办结率100%，并将办理结果进行了回复、公开，接受监督。</w:t>
      </w:r>
    </w:p>
    <w:p w14:paraId="34A7BC86" w14:textId="059E8403" w:rsidR="004E0C10" w:rsidRDefault="009C46D9" w:rsidP="009C46D9">
      <w:pPr>
        <w:rPr>
          <w:rFonts w:ascii="仿宋" w:eastAsia="仿宋" w:hAnsi="仿宋"/>
          <w:color w:val="FF0000"/>
          <w:sz w:val="32"/>
          <w:szCs w:val="32"/>
        </w:rPr>
      </w:pPr>
      <w:r>
        <w:rPr>
          <w:rFonts w:ascii="仿宋" w:eastAsia="仿宋" w:hAnsi="仿宋"/>
          <w:noProof/>
          <w:color w:val="FF0000"/>
          <w:sz w:val="32"/>
          <w:szCs w:val="32"/>
        </w:rPr>
        <w:drawing>
          <wp:inline distT="0" distB="0" distL="0" distR="0" wp14:anchorId="429E9CB2" wp14:editId="3894FDB5">
            <wp:extent cx="5274310" cy="368554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人大建议公示.png"/>
                    <pic:cNvPicPr/>
                  </pic:nvPicPr>
                  <pic:blipFill>
                    <a:blip r:embed="rId10">
                      <a:extLst>
                        <a:ext uri="{28A0092B-C50C-407E-A947-70E740481C1C}">
                          <a14:useLocalDpi xmlns:a14="http://schemas.microsoft.com/office/drawing/2010/main" val="0"/>
                        </a:ext>
                      </a:extLst>
                    </a:blip>
                    <a:stretch>
                      <a:fillRect/>
                    </a:stretch>
                  </pic:blipFill>
                  <pic:spPr>
                    <a:xfrm>
                      <a:off x="0" y="0"/>
                      <a:ext cx="5274310" cy="3685540"/>
                    </a:xfrm>
                    <a:prstGeom prst="rect">
                      <a:avLst/>
                    </a:prstGeom>
                  </pic:spPr>
                </pic:pic>
              </a:graphicData>
            </a:graphic>
          </wp:inline>
        </w:drawing>
      </w:r>
    </w:p>
    <w:p w14:paraId="2D3B1985" w14:textId="1B2EAB41" w:rsidR="009C46D9" w:rsidRPr="003B591F" w:rsidRDefault="009C46D9" w:rsidP="009C46D9">
      <w:pPr>
        <w:rPr>
          <w:rFonts w:ascii="仿宋" w:eastAsia="仿宋" w:hAnsi="仿宋"/>
          <w:color w:val="FF0000"/>
          <w:sz w:val="32"/>
          <w:szCs w:val="32"/>
        </w:rPr>
      </w:pPr>
      <w:r>
        <w:rPr>
          <w:rFonts w:ascii="仿宋" w:eastAsia="仿宋" w:hAnsi="仿宋" w:hint="eastAsia"/>
          <w:noProof/>
          <w:color w:val="FF0000"/>
          <w:sz w:val="32"/>
          <w:szCs w:val="32"/>
        </w:rPr>
        <w:lastRenderedPageBreak/>
        <w:drawing>
          <wp:inline distT="0" distB="0" distL="0" distR="0" wp14:anchorId="686CA597" wp14:editId="33A0A561">
            <wp:extent cx="5274310" cy="3750945"/>
            <wp:effectExtent l="0" t="0" r="254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政协提案公示.png"/>
                    <pic:cNvPicPr/>
                  </pic:nvPicPr>
                  <pic:blipFill>
                    <a:blip r:embed="rId11">
                      <a:extLst>
                        <a:ext uri="{28A0092B-C50C-407E-A947-70E740481C1C}">
                          <a14:useLocalDpi xmlns:a14="http://schemas.microsoft.com/office/drawing/2010/main" val="0"/>
                        </a:ext>
                      </a:extLst>
                    </a:blip>
                    <a:stretch>
                      <a:fillRect/>
                    </a:stretch>
                  </pic:blipFill>
                  <pic:spPr>
                    <a:xfrm>
                      <a:off x="0" y="0"/>
                      <a:ext cx="5274310" cy="3750945"/>
                    </a:xfrm>
                    <a:prstGeom prst="rect">
                      <a:avLst/>
                    </a:prstGeom>
                  </pic:spPr>
                </pic:pic>
              </a:graphicData>
            </a:graphic>
          </wp:inline>
        </w:drawing>
      </w:r>
    </w:p>
    <w:p w14:paraId="0E31134C" w14:textId="1A93E26E" w:rsidR="00417206" w:rsidRPr="003B591F" w:rsidRDefault="003B591F" w:rsidP="009C46D9">
      <w:pPr>
        <w:spacing w:line="560" w:lineRule="exact"/>
        <w:ind w:firstLineChars="200" w:firstLine="640"/>
        <w:rPr>
          <w:rFonts w:ascii="仿宋" w:eastAsia="仿宋" w:hAnsi="仿宋"/>
          <w:sz w:val="32"/>
          <w:szCs w:val="32"/>
        </w:rPr>
      </w:pPr>
      <w:r w:rsidRPr="003B591F">
        <w:rPr>
          <w:rFonts w:ascii="仿宋" w:eastAsia="仿宋" w:hAnsi="仿宋" w:hint="eastAsia"/>
          <w:sz w:val="32"/>
          <w:szCs w:val="32"/>
        </w:rPr>
        <w:t>（五）</w:t>
      </w:r>
      <w:r w:rsidR="00417206" w:rsidRPr="003B591F">
        <w:rPr>
          <w:rFonts w:ascii="仿宋" w:eastAsia="仿宋" w:hAnsi="仿宋" w:hint="eastAsia"/>
          <w:sz w:val="32"/>
          <w:szCs w:val="32"/>
        </w:rPr>
        <w:t>政府信息管理及平台建设情况</w:t>
      </w:r>
      <w:bookmarkStart w:id="0" w:name="_GoBack"/>
      <w:bookmarkEnd w:id="0"/>
    </w:p>
    <w:p w14:paraId="65C7E74A" w14:textId="29718132" w:rsidR="00417206" w:rsidRPr="003B591F" w:rsidRDefault="001F106F" w:rsidP="009C46D9">
      <w:pPr>
        <w:spacing w:line="560" w:lineRule="exact"/>
        <w:ind w:firstLineChars="200" w:firstLine="640"/>
        <w:rPr>
          <w:rFonts w:ascii="仿宋" w:eastAsia="仿宋" w:hAnsi="仿宋"/>
          <w:sz w:val="32"/>
          <w:szCs w:val="32"/>
        </w:rPr>
      </w:pPr>
      <w:r w:rsidRPr="003B591F">
        <w:rPr>
          <w:rFonts w:ascii="仿宋" w:eastAsia="仿宋" w:hAnsi="仿宋" w:hint="eastAsia"/>
          <w:sz w:val="32"/>
          <w:szCs w:val="32"/>
        </w:rPr>
        <w:t>区交通运输局</w:t>
      </w:r>
      <w:r w:rsidR="00417206" w:rsidRPr="003B591F">
        <w:rPr>
          <w:rFonts w:ascii="仿宋" w:eastAsia="仿宋" w:hAnsi="仿宋" w:hint="eastAsia"/>
          <w:sz w:val="32"/>
          <w:szCs w:val="32"/>
        </w:rPr>
        <w:t>将政务公开工作纳入重要议事日程，明确一位负责同志分管政务公开工作，并安排专人从事政务公开具体工作，</w:t>
      </w:r>
      <w:r w:rsidR="00480E97" w:rsidRPr="003B591F">
        <w:rPr>
          <w:rFonts w:ascii="仿宋" w:eastAsia="仿宋" w:hAnsi="仿宋" w:hint="eastAsia"/>
          <w:sz w:val="32"/>
          <w:szCs w:val="32"/>
        </w:rPr>
        <w:t>制定完善了《政务公开事项标准目录》《主动公开基本目录》，</w:t>
      </w:r>
      <w:r w:rsidR="00417206" w:rsidRPr="003B591F">
        <w:rPr>
          <w:rFonts w:ascii="仿宋" w:eastAsia="仿宋" w:hAnsi="仿宋" w:hint="eastAsia"/>
          <w:sz w:val="32"/>
          <w:szCs w:val="32"/>
        </w:rPr>
        <w:t>积极参加政务公开办举办的各类培训活动，认真做好新老门户网站建设，实现政务信息栏目的更新和维护</w:t>
      </w:r>
      <w:r w:rsidR="00914330" w:rsidRPr="003B591F">
        <w:rPr>
          <w:rFonts w:ascii="仿宋" w:eastAsia="仿宋" w:hAnsi="仿宋" w:hint="eastAsia"/>
          <w:sz w:val="32"/>
          <w:szCs w:val="32"/>
        </w:rPr>
        <w:t>。</w:t>
      </w:r>
    </w:p>
    <w:p w14:paraId="13FA15F5" w14:textId="62433DB3" w:rsidR="00417206" w:rsidRPr="003B591F" w:rsidRDefault="003B591F" w:rsidP="009C46D9">
      <w:pPr>
        <w:spacing w:line="560" w:lineRule="exact"/>
        <w:ind w:firstLineChars="200" w:firstLine="640"/>
        <w:rPr>
          <w:rFonts w:ascii="仿宋" w:eastAsia="仿宋" w:hAnsi="仿宋"/>
          <w:sz w:val="32"/>
          <w:szCs w:val="32"/>
        </w:rPr>
      </w:pPr>
      <w:r w:rsidRPr="003B591F">
        <w:rPr>
          <w:rFonts w:ascii="仿宋" w:eastAsia="仿宋" w:hAnsi="仿宋" w:hint="eastAsia"/>
          <w:sz w:val="32"/>
          <w:szCs w:val="32"/>
        </w:rPr>
        <w:t>（六）</w:t>
      </w:r>
      <w:r w:rsidR="00417206" w:rsidRPr="003B591F">
        <w:rPr>
          <w:rFonts w:ascii="仿宋" w:eastAsia="仿宋" w:hAnsi="仿宋" w:hint="eastAsia"/>
          <w:sz w:val="32"/>
          <w:szCs w:val="32"/>
        </w:rPr>
        <w:t>监督保障</w:t>
      </w:r>
    </w:p>
    <w:p w14:paraId="3FB636D2" w14:textId="0CB24564" w:rsidR="009C46D9" w:rsidRPr="003B591F" w:rsidRDefault="0039400B" w:rsidP="009C46D9">
      <w:pPr>
        <w:spacing w:line="560" w:lineRule="exact"/>
        <w:ind w:firstLineChars="200" w:firstLine="640"/>
        <w:rPr>
          <w:rFonts w:ascii="仿宋" w:eastAsia="仿宋" w:hAnsi="仿宋"/>
          <w:sz w:val="32"/>
          <w:szCs w:val="32"/>
        </w:rPr>
      </w:pPr>
      <w:r w:rsidRPr="003B591F">
        <w:rPr>
          <w:rFonts w:ascii="仿宋" w:eastAsia="仿宋" w:hAnsi="仿宋" w:hint="eastAsia"/>
          <w:sz w:val="32"/>
          <w:szCs w:val="32"/>
        </w:rPr>
        <w:t>一是</w:t>
      </w:r>
      <w:r w:rsidR="00914330" w:rsidRPr="003B591F">
        <w:rPr>
          <w:rFonts w:ascii="仿宋" w:eastAsia="仿宋" w:hAnsi="仿宋" w:hint="eastAsia"/>
          <w:sz w:val="32"/>
          <w:szCs w:val="32"/>
        </w:rPr>
        <w:t>高度重视政府信息公开工作，成立了由主要领导任组长，分管领导任副组长，各相关科室负责人为成员的政府信息公开领导小组，按照“谁主管、谁公开、谁负责”的原则，所属事业单位的负责人均为区交通运输局政府信息公开工作领导小组成员，安排专人负责信息发布，以确保政府信息公开工作的顺利推进。</w:t>
      </w:r>
      <w:r w:rsidRPr="003B591F">
        <w:rPr>
          <w:rFonts w:ascii="仿宋" w:eastAsia="仿宋" w:hAnsi="仿宋" w:hint="eastAsia"/>
          <w:sz w:val="32"/>
          <w:szCs w:val="32"/>
        </w:rPr>
        <w:t>二是</w:t>
      </w:r>
      <w:r w:rsidR="00914330" w:rsidRPr="003B591F">
        <w:rPr>
          <w:rFonts w:ascii="仿宋" w:eastAsia="仿宋" w:hAnsi="仿宋" w:hint="eastAsia"/>
          <w:sz w:val="32"/>
          <w:szCs w:val="32"/>
        </w:rPr>
        <w:t>严格按照区政务公开工作考核办法，对发布的信息进行自查，对信息公开工作进行考评，</w:t>
      </w:r>
      <w:r w:rsidR="00914330" w:rsidRPr="003B591F">
        <w:rPr>
          <w:rFonts w:ascii="仿宋" w:eastAsia="仿宋" w:hAnsi="仿宋" w:hint="eastAsia"/>
          <w:sz w:val="32"/>
          <w:szCs w:val="32"/>
        </w:rPr>
        <w:lastRenderedPageBreak/>
        <w:t>发现问题及时督促各单位整改落实。通过政府网站政务公开页面设立的信息公开意见箱，接受社会大众的广泛监督和意见建议。</w:t>
      </w:r>
      <w:r w:rsidRPr="003B591F">
        <w:rPr>
          <w:rFonts w:ascii="仿宋" w:eastAsia="仿宋" w:hAnsi="仿宋" w:hint="eastAsia"/>
          <w:sz w:val="32"/>
          <w:szCs w:val="32"/>
        </w:rPr>
        <w:t>三是</w:t>
      </w:r>
      <w:r w:rsidR="00914330" w:rsidRPr="003B591F">
        <w:rPr>
          <w:rFonts w:ascii="仿宋" w:eastAsia="仿宋" w:hAnsi="仿宋" w:hint="eastAsia"/>
          <w:sz w:val="32"/>
          <w:szCs w:val="32"/>
        </w:rPr>
        <w:t>严格按照《临淄区政府信息公开保密审查办法》要求，遵循“谁公开谁审查、谁审查谁负责”和“先审查后公开”的原则开展政府信息公开保密审查工作，执行政府信息公开前保密审查制度，</w:t>
      </w:r>
      <w:r w:rsidRPr="003B591F">
        <w:rPr>
          <w:rFonts w:ascii="仿宋" w:eastAsia="仿宋" w:hAnsi="仿宋"/>
          <w:sz w:val="32"/>
          <w:szCs w:val="32"/>
        </w:rPr>
        <w:t>2020</w:t>
      </w:r>
      <w:r w:rsidR="00914330" w:rsidRPr="003B591F">
        <w:rPr>
          <w:rFonts w:ascii="仿宋" w:eastAsia="仿宋" w:hAnsi="仿宋" w:hint="eastAsia"/>
          <w:sz w:val="32"/>
          <w:szCs w:val="32"/>
        </w:rPr>
        <w:t>年未发生泄密事件。</w:t>
      </w:r>
    </w:p>
    <w:p w14:paraId="0401A5A1" w14:textId="608CEE8D" w:rsidR="00417206" w:rsidRDefault="004E0C10" w:rsidP="009C46D9">
      <w:pPr>
        <w:ind w:firstLineChars="200" w:firstLine="640"/>
      </w:pPr>
      <w:r>
        <w:rPr>
          <w:rFonts w:ascii="黑体" w:eastAsia="黑体" w:hAnsi="黑体" w:hint="eastAsia"/>
          <w:sz w:val="32"/>
          <w:szCs w:val="32"/>
        </w:rPr>
        <w:t>二、主动公开政府信息情况</w:t>
      </w:r>
    </w:p>
    <w:p w14:paraId="023B5992" w14:textId="3FB27812" w:rsidR="00914330" w:rsidRDefault="00914330" w:rsidP="00732036"/>
    <w:tbl>
      <w:tblPr>
        <w:tblW w:w="823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2509"/>
        <w:gridCol w:w="1842"/>
        <w:gridCol w:w="1888"/>
        <w:gridCol w:w="1995"/>
      </w:tblGrid>
      <w:tr w:rsidR="00480E97" w14:paraId="7CA6B982" w14:textId="77777777" w:rsidTr="00653064">
        <w:trPr>
          <w:trHeight w:val="425"/>
        </w:trPr>
        <w:tc>
          <w:tcPr>
            <w:tcW w:w="8234" w:type="dxa"/>
            <w:gridSpan w:val="4"/>
            <w:tcBorders>
              <w:bottom w:val="single" w:sz="2" w:space="0" w:color="000000"/>
            </w:tcBorders>
            <w:vAlign w:val="center"/>
          </w:tcPr>
          <w:p w14:paraId="3E37C5A9" w14:textId="77777777" w:rsidR="00480E97" w:rsidRDefault="00480E97" w:rsidP="00653064">
            <w:pPr>
              <w:jc w:val="center"/>
              <w:rPr>
                <w:szCs w:val="21"/>
              </w:rPr>
            </w:pPr>
            <w:r>
              <w:rPr>
                <w:rFonts w:ascii="黑体" w:eastAsia="黑体" w:hAnsi="黑体" w:cs="黑体" w:hint="eastAsia"/>
                <w:szCs w:val="21"/>
              </w:rPr>
              <w:t>第二十条第（一）项</w:t>
            </w:r>
          </w:p>
        </w:tc>
      </w:tr>
      <w:tr w:rsidR="00480E97" w14:paraId="7257FBA5" w14:textId="77777777" w:rsidTr="00653064">
        <w:trPr>
          <w:trHeight w:val="425"/>
        </w:trPr>
        <w:tc>
          <w:tcPr>
            <w:tcW w:w="2509" w:type="dxa"/>
            <w:tcBorders>
              <w:top w:val="single" w:sz="2" w:space="0" w:color="000000"/>
              <w:bottom w:val="single" w:sz="2" w:space="0" w:color="000000"/>
              <w:right w:val="single" w:sz="2" w:space="0" w:color="000000"/>
            </w:tcBorders>
            <w:vAlign w:val="center"/>
          </w:tcPr>
          <w:p w14:paraId="2327BD9E"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信息内容</w:t>
            </w:r>
          </w:p>
        </w:tc>
        <w:tc>
          <w:tcPr>
            <w:tcW w:w="1842" w:type="dxa"/>
            <w:tcBorders>
              <w:top w:val="single" w:sz="2" w:space="0" w:color="000000"/>
              <w:left w:val="single" w:sz="2" w:space="0" w:color="000000"/>
              <w:bottom w:val="single" w:sz="2" w:space="0" w:color="000000"/>
              <w:right w:val="single" w:sz="2" w:space="0" w:color="000000"/>
            </w:tcBorders>
            <w:vAlign w:val="center"/>
          </w:tcPr>
          <w:p w14:paraId="46A226F2"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本年新制作数量</w:t>
            </w:r>
          </w:p>
        </w:tc>
        <w:tc>
          <w:tcPr>
            <w:tcW w:w="1888" w:type="dxa"/>
            <w:tcBorders>
              <w:top w:val="single" w:sz="2" w:space="0" w:color="000000"/>
              <w:left w:val="single" w:sz="2" w:space="0" w:color="000000"/>
              <w:bottom w:val="single" w:sz="2" w:space="0" w:color="000000"/>
              <w:right w:val="single" w:sz="2" w:space="0" w:color="000000"/>
            </w:tcBorders>
            <w:vAlign w:val="center"/>
          </w:tcPr>
          <w:p w14:paraId="55BCF5DE"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本年新公开数量</w:t>
            </w:r>
          </w:p>
        </w:tc>
        <w:tc>
          <w:tcPr>
            <w:tcW w:w="1995" w:type="dxa"/>
            <w:tcBorders>
              <w:top w:val="single" w:sz="2" w:space="0" w:color="000000"/>
              <w:left w:val="single" w:sz="2" w:space="0" w:color="000000"/>
              <w:bottom w:val="single" w:sz="2" w:space="0" w:color="000000"/>
            </w:tcBorders>
            <w:vAlign w:val="center"/>
          </w:tcPr>
          <w:p w14:paraId="4D312B53"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对外公开总数量</w:t>
            </w:r>
          </w:p>
        </w:tc>
      </w:tr>
      <w:tr w:rsidR="00480E97" w14:paraId="11409410" w14:textId="77777777" w:rsidTr="00653064">
        <w:trPr>
          <w:trHeight w:val="425"/>
        </w:trPr>
        <w:tc>
          <w:tcPr>
            <w:tcW w:w="2509" w:type="dxa"/>
            <w:tcBorders>
              <w:top w:val="single" w:sz="2" w:space="0" w:color="000000"/>
              <w:bottom w:val="single" w:sz="2" w:space="0" w:color="000000"/>
              <w:right w:val="single" w:sz="2" w:space="0" w:color="000000"/>
            </w:tcBorders>
            <w:vAlign w:val="center"/>
          </w:tcPr>
          <w:p w14:paraId="345DE9BF"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规章</w:t>
            </w:r>
          </w:p>
        </w:tc>
        <w:tc>
          <w:tcPr>
            <w:tcW w:w="1842" w:type="dxa"/>
            <w:tcBorders>
              <w:top w:val="single" w:sz="2" w:space="0" w:color="000000"/>
              <w:left w:val="single" w:sz="2" w:space="0" w:color="000000"/>
              <w:bottom w:val="single" w:sz="2" w:space="0" w:color="000000"/>
              <w:right w:val="single" w:sz="2" w:space="0" w:color="000000"/>
            </w:tcBorders>
            <w:vAlign w:val="center"/>
          </w:tcPr>
          <w:p w14:paraId="11DD0128" w14:textId="372DE56E"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0</w:t>
            </w:r>
          </w:p>
        </w:tc>
        <w:tc>
          <w:tcPr>
            <w:tcW w:w="1888" w:type="dxa"/>
            <w:tcBorders>
              <w:top w:val="single" w:sz="2" w:space="0" w:color="000000"/>
              <w:left w:val="single" w:sz="2" w:space="0" w:color="000000"/>
              <w:bottom w:val="single" w:sz="2" w:space="0" w:color="000000"/>
              <w:right w:val="single" w:sz="2" w:space="0" w:color="000000"/>
            </w:tcBorders>
            <w:vAlign w:val="center"/>
          </w:tcPr>
          <w:p w14:paraId="66821AEB" w14:textId="76C78872"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0</w:t>
            </w:r>
          </w:p>
        </w:tc>
        <w:tc>
          <w:tcPr>
            <w:tcW w:w="1995" w:type="dxa"/>
            <w:tcBorders>
              <w:top w:val="single" w:sz="2" w:space="0" w:color="000000"/>
              <w:left w:val="single" w:sz="2" w:space="0" w:color="000000"/>
              <w:bottom w:val="single" w:sz="2" w:space="0" w:color="000000"/>
            </w:tcBorders>
            <w:vAlign w:val="center"/>
          </w:tcPr>
          <w:p w14:paraId="284F9CD6" w14:textId="5FCA754C"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0</w:t>
            </w:r>
          </w:p>
        </w:tc>
      </w:tr>
      <w:tr w:rsidR="00480E97" w14:paraId="33864147" w14:textId="77777777" w:rsidTr="00653064">
        <w:trPr>
          <w:trHeight w:val="425"/>
        </w:trPr>
        <w:tc>
          <w:tcPr>
            <w:tcW w:w="2509" w:type="dxa"/>
            <w:tcBorders>
              <w:top w:val="single" w:sz="2" w:space="0" w:color="000000"/>
              <w:bottom w:val="single" w:sz="2" w:space="0" w:color="000000"/>
              <w:right w:val="single" w:sz="2" w:space="0" w:color="000000"/>
            </w:tcBorders>
            <w:vAlign w:val="center"/>
          </w:tcPr>
          <w:p w14:paraId="757CE6E0"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规范性文件</w:t>
            </w:r>
          </w:p>
        </w:tc>
        <w:tc>
          <w:tcPr>
            <w:tcW w:w="1842" w:type="dxa"/>
            <w:tcBorders>
              <w:top w:val="single" w:sz="2" w:space="0" w:color="000000"/>
              <w:left w:val="single" w:sz="2" w:space="0" w:color="000000"/>
              <w:bottom w:val="single" w:sz="2" w:space="0" w:color="000000"/>
              <w:right w:val="single" w:sz="2" w:space="0" w:color="000000"/>
            </w:tcBorders>
            <w:vAlign w:val="center"/>
          </w:tcPr>
          <w:p w14:paraId="53B22100" w14:textId="15435C3A" w:rsidR="00480E97" w:rsidRDefault="00B83A45" w:rsidP="00653064">
            <w:pPr>
              <w:jc w:val="center"/>
              <w:rPr>
                <w:rFonts w:asciiTheme="minorEastAsia" w:hAnsiTheme="minorEastAsia" w:cstheme="minorEastAsia"/>
                <w:szCs w:val="21"/>
              </w:rPr>
            </w:pPr>
            <w:r>
              <w:rPr>
                <w:rFonts w:asciiTheme="minorEastAsia" w:hAnsiTheme="minorEastAsia" w:cstheme="minorEastAsia" w:hint="eastAsia"/>
                <w:szCs w:val="21"/>
              </w:rPr>
              <w:t>0</w:t>
            </w:r>
          </w:p>
        </w:tc>
        <w:tc>
          <w:tcPr>
            <w:tcW w:w="1888" w:type="dxa"/>
            <w:tcBorders>
              <w:top w:val="single" w:sz="2" w:space="0" w:color="000000"/>
              <w:left w:val="single" w:sz="2" w:space="0" w:color="000000"/>
              <w:bottom w:val="single" w:sz="2" w:space="0" w:color="000000"/>
              <w:right w:val="single" w:sz="2" w:space="0" w:color="000000"/>
            </w:tcBorders>
            <w:vAlign w:val="center"/>
          </w:tcPr>
          <w:p w14:paraId="73A8E021" w14:textId="5435C90D" w:rsidR="00480E97" w:rsidRDefault="00B83A45" w:rsidP="00653064">
            <w:pPr>
              <w:jc w:val="center"/>
              <w:rPr>
                <w:rFonts w:asciiTheme="minorEastAsia" w:hAnsiTheme="minorEastAsia" w:cstheme="minorEastAsia"/>
                <w:szCs w:val="21"/>
              </w:rPr>
            </w:pPr>
            <w:r>
              <w:rPr>
                <w:rFonts w:asciiTheme="minorEastAsia" w:hAnsiTheme="minorEastAsia" w:cstheme="minorEastAsia" w:hint="eastAsia"/>
                <w:szCs w:val="21"/>
              </w:rPr>
              <w:t>0</w:t>
            </w:r>
          </w:p>
        </w:tc>
        <w:tc>
          <w:tcPr>
            <w:tcW w:w="1995" w:type="dxa"/>
            <w:tcBorders>
              <w:top w:val="single" w:sz="2" w:space="0" w:color="000000"/>
              <w:left w:val="single" w:sz="2" w:space="0" w:color="000000"/>
              <w:bottom w:val="single" w:sz="2" w:space="0" w:color="000000"/>
            </w:tcBorders>
            <w:vAlign w:val="center"/>
          </w:tcPr>
          <w:p w14:paraId="30AB37BE" w14:textId="2E6EE977" w:rsidR="00480E97" w:rsidRDefault="00B83A45" w:rsidP="00653064">
            <w:pPr>
              <w:jc w:val="center"/>
              <w:rPr>
                <w:rFonts w:asciiTheme="minorEastAsia" w:hAnsiTheme="minorEastAsia" w:cstheme="minorEastAsia"/>
                <w:szCs w:val="21"/>
              </w:rPr>
            </w:pPr>
            <w:r>
              <w:rPr>
                <w:rFonts w:asciiTheme="minorEastAsia" w:hAnsiTheme="minorEastAsia" w:cstheme="minorEastAsia" w:hint="eastAsia"/>
                <w:szCs w:val="21"/>
              </w:rPr>
              <w:t>0</w:t>
            </w:r>
          </w:p>
        </w:tc>
      </w:tr>
      <w:tr w:rsidR="00480E97" w14:paraId="7C715AC2" w14:textId="77777777" w:rsidTr="00653064">
        <w:trPr>
          <w:trHeight w:val="397"/>
        </w:trPr>
        <w:tc>
          <w:tcPr>
            <w:tcW w:w="8234" w:type="dxa"/>
            <w:gridSpan w:val="4"/>
            <w:tcBorders>
              <w:top w:val="single" w:sz="2" w:space="0" w:color="000000"/>
              <w:bottom w:val="single" w:sz="2" w:space="0" w:color="000000"/>
            </w:tcBorders>
            <w:vAlign w:val="center"/>
          </w:tcPr>
          <w:p w14:paraId="4082FEAF" w14:textId="77777777" w:rsidR="00480E97" w:rsidRDefault="00480E97" w:rsidP="00653064">
            <w:pPr>
              <w:jc w:val="center"/>
              <w:rPr>
                <w:rFonts w:ascii="黑体" w:eastAsia="黑体" w:hAnsi="黑体" w:cs="黑体"/>
                <w:szCs w:val="21"/>
              </w:rPr>
            </w:pPr>
            <w:r>
              <w:rPr>
                <w:rFonts w:ascii="黑体" w:eastAsia="黑体" w:hAnsi="黑体" w:cs="黑体" w:hint="eastAsia"/>
                <w:szCs w:val="21"/>
              </w:rPr>
              <w:t>第二十条第（五）项</w:t>
            </w:r>
          </w:p>
        </w:tc>
      </w:tr>
      <w:tr w:rsidR="00480E97" w14:paraId="17324875" w14:textId="77777777" w:rsidTr="00653064">
        <w:trPr>
          <w:trHeight w:val="397"/>
        </w:trPr>
        <w:tc>
          <w:tcPr>
            <w:tcW w:w="2509" w:type="dxa"/>
            <w:tcBorders>
              <w:top w:val="single" w:sz="2" w:space="0" w:color="000000"/>
              <w:bottom w:val="single" w:sz="2" w:space="0" w:color="000000"/>
              <w:right w:val="single" w:sz="2" w:space="0" w:color="000000"/>
            </w:tcBorders>
            <w:vAlign w:val="center"/>
          </w:tcPr>
          <w:p w14:paraId="23B3C6DB"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信息内容</w:t>
            </w:r>
          </w:p>
        </w:tc>
        <w:tc>
          <w:tcPr>
            <w:tcW w:w="1842" w:type="dxa"/>
            <w:tcBorders>
              <w:top w:val="single" w:sz="2" w:space="0" w:color="000000"/>
              <w:left w:val="single" w:sz="2" w:space="0" w:color="000000"/>
              <w:bottom w:val="single" w:sz="2" w:space="0" w:color="000000"/>
              <w:right w:val="single" w:sz="2" w:space="0" w:color="000000"/>
            </w:tcBorders>
            <w:vAlign w:val="center"/>
          </w:tcPr>
          <w:p w14:paraId="42E07522"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上一年项目数量</w:t>
            </w:r>
          </w:p>
        </w:tc>
        <w:tc>
          <w:tcPr>
            <w:tcW w:w="1888" w:type="dxa"/>
            <w:tcBorders>
              <w:top w:val="single" w:sz="2" w:space="0" w:color="000000"/>
              <w:left w:val="single" w:sz="2" w:space="0" w:color="000000"/>
              <w:bottom w:val="single" w:sz="2" w:space="0" w:color="000000"/>
              <w:right w:val="single" w:sz="2" w:space="0" w:color="000000"/>
            </w:tcBorders>
            <w:vAlign w:val="center"/>
          </w:tcPr>
          <w:p w14:paraId="37FA6E52"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本年增/减</w:t>
            </w:r>
          </w:p>
        </w:tc>
        <w:tc>
          <w:tcPr>
            <w:tcW w:w="1995" w:type="dxa"/>
            <w:tcBorders>
              <w:top w:val="single" w:sz="2" w:space="0" w:color="000000"/>
              <w:left w:val="single" w:sz="2" w:space="0" w:color="000000"/>
              <w:bottom w:val="single" w:sz="2" w:space="0" w:color="000000"/>
            </w:tcBorders>
            <w:vAlign w:val="center"/>
          </w:tcPr>
          <w:p w14:paraId="1D6718E2"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处理决定数量</w:t>
            </w:r>
          </w:p>
        </w:tc>
      </w:tr>
      <w:tr w:rsidR="00480E97" w14:paraId="7A1C8B26" w14:textId="77777777" w:rsidTr="00653064">
        <w:trPr>
          <w:trHeight w:val="397"/>
        </w:trPr>
        <w:tc>
          <w:tcPr>
            <w:tcW w:w="2509" w:type="dxa"/>
            <w:tcBorders>
              <w:top w:val="single" w:sz="2" w:space="0" w:color="000000"/>
              <w:bottom w:val="single" w:sz="2" w:space="0" w:color="000000"/>
              <w:right w:val="single" w:sz="2" w:space="0" w:color="000000"/>
            </w:tcBorders>
            <w:vAlign w:val="center"/>
          </w:tcPr>
          <w:p w14:paraId="7F126660"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行政许可</w:t>
            </w:r>
          </w:p>
        </w:tc>
        <w:tc>
          <w:tcPr>
            <w:tcW w:w="1842" w:type="dxa"/>
            <w:tcBorders>
              <w:top w:val="single" w:sz="2" w:space="0" w:color="000000"/>
              <w:left w:val="single" w:sz="2" w:space="0" w:color="000000"/>
              <w:bottom w:val="single" w:sz="2" w:space="0" w:color="000000"/>
              <w:right w:val="single" w:sz="2" w:space="0" w:color="000000"/>
            </w:tcBorders>
            <w:vAlign w:val="center"/>
          </w:tcPr>
          <w:p w14:paraId="7FEE61B7" w14:textId="78974869" w:rsidR="00480E97" w:rsidRDefault="007A2D12" w:rsidP="00653064">
            <w:pPr>
              <w:jc w:val="center"/>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szCs w:val="21"/>
              </w:rPr>
              <w:t>5</w:t>
            </w:r>
          </w:p>
        </w:tc>
        <w:tc>
          <w:tcPr>
            <w:tcW w:w="1888" w:type="dxa"/>
            <w:tcBorders>
              <w:top w:val="single" w:sz="2" w:space="0" w:color="000000"/>
              <w:left w:val="single" w:sz="2" w:space="0" w:color="000000"/>
              <w:bottom w:val="single" w:sz="2" w:space="0" w:color="000000"/>
              <w:right w:val="single" w:sz="2" w:space="0" w:color="000000"/>
            </w:tcBorders>
            <w:vAlign w:val="center"/>
          </w:tcPr>
          <w:p w14:paraId="77279899" w14:textId="0C4FB10C" w:rsidR="00480E97" w:rsidRDefault="00D831DD" w:rsidP="00653064">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1995" w:type="dxa"/>
            <w:tcBorders>
              <w:top w:val="single" w:sz="2" w:space="0" w:color="000000"/>
              <w:left w:val="single" w:sz="2" w:space="0" w:color="000000"/>
              <w:bottom w:val="single" w:sz="2" w:space="0" w:color="000000"/>
            </w:tcBorders>
            <w:vAlign w:val="center"/>
          </w:tcPr>
          <w:p w14:paraId="45160DCF" w14:textId="55C22034" w:rsidR="00480E97" w:rsidRDefault="007A2D12" w:rsidP="00653064">
            <w:pPr>
              <w:jc w:val="center"/>
              <w:rPr>
                <w:rFonts w:asciiTheme="minorEastAsia" w:hAnsiTheme="minorEastAsia" w:cstheme="minorEastAsia"/>
                <w:szCs w:val="21"/>
              </w:rPr>
            </w:pPr>
            <w:r>
              <w:rPr>
                <w:rFonts w:asciiTheme="minorEastAsia" w:hAnsiTheme="minorEastAsia" w:cstheme="minorEastAsia" w:hint="eastAsia"/>
                <w:szCs w:val="21"/>
              </w:rPr>
              <w:t>5</w:t>
            </w:r>
            <w:r>
              <w:rPr>
                <w:rFonts w:asciiTheme="minorEastAsia" w:hAnsiTheme="minorEastAsia" w:cstheme="minorEastAsia"/>
                <w:szCs w:val="21"/>
              </w:rPr>
              <w:t>4</w:t>
            </w:r>
          </w:p>
        </w:tc>
      </w:tr>
      <w:tr w:rsidR="00480E97" w14:paraId="2C2BBAC3" w14:textId="77777777" w:rsidTr="00653064">
        <w:trPr>
          <w:trHeight w:val="397"/>
        </w:trPr>
        <w:tc>
          <w:tcPr>
            <w:tcW w:w="2509" w:type="dxa"/>
            <w:tcBorders>
              <w:top w:val="single" w:sz="2" w:space="0" w:color="000000"/>
              <w:bottom w:val="single" w:sz="2" w:space="0" w:color="000000"/>
              <w:right w:val="single" w:sz="2" w:space="0" w:color="000000"/>
            </w:tcBorders>
            <w:vAlign w:val="center"/>
          </w:tcPr>
          <w:p w14:paraId="34131F8D"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其他对外管理服务事项</w:t>
            </w:r>
          </w:p>
        </w:tc>
        <w:tc>
          <w:tcPr>
            <w:tcW w:w="1842" w:type="dxa"/>
            <w:tcBorders>
              <w:top w:val="single" w:sz="2" w:space="0" w:color="000000"/>
              <w:left w:val="single" w:sz="2" w:space="0" w:color="000000"/>
              <w:bottom w:val="single" w:sz="2" w:space="0" w:color="000000"/>
              <w:right w:val="single" w:sz="2" w:space="0" w:color="000000"/>
            </w:tcBorders>
            <w:vAlign w:val="center"/>
          </w:tcPr>
          <w:p w14:paraId="5CAE29AE" w14:textId="2BEC2926" w:rsidR="00480E97" w:rsidRDefault="00B83A45" w:rsidP="00653064">
            <w:pPr>
              <w:jc w:val="center"/>
              <w:rPr>
                <w:rFonts w:asciiTheme="minorEastAsia" w:hAnsiTheme="minorEastAsia" w:cstheme="minorEastAsia"/>
                <w:szCs w:val="21"/>
              </w:rPr>
            </w:pPr>
            <w:r>
              <w:rPr>
                <w:rFonts w:asciiTheme="minorEastAsia" w:hAnsiTheme="minorEastAsia" w:cstheme="minorEastAsia" w:hint="eastAsia"/>
                <w:szCs w:val="21"/>
              </w:rPr>
              <w:t>0</w:t>
            </w:r>
          </w:p>
        </w:tc>
        <w:tc>
          <w:tcPr>
            <w:tcW w:w="1888" w:type="dxa"/>
            <w:tcBorders>
              <w:top w:val="single" w:sz="2" w:space="0" w:color="000000"/>
              <w:left w:val="single" w:sz="2" w:space="0" w:color="000000"/>
              <w:bottom w:val="single" w:sz="2" w:space="0" w:color="000000"/>
              <w:right w:val="single" w:sz="2" w:space="0" w:color="000000"/>
            </w:tcBorders>
            <w:vAlign w:val="center"/>
          </w:tcPr>
          <w:p w14:paraId="2081E0AA" w14:textId="1DF37178" w:rsidR="00480E97" w:rsidRDefault="00B83A45" w:rsidP="00653064">
            <w:pPr>
              <w:jc w:val="center"/>
              <w:rPr>
                <w:rFonts w:asciiTheme="minorEastAsia" w:hAnsiTheme="minorEastAsia" w:cstheme="minorEastAsia"/>
                <w:szCs w:val="21"/>
              </w:rPr>
            </w:pPr>
            <w:r>
              <w:rPr>
                <w:rFonts w:asciiTheme="minorEastAsia" w:hAnsiTheme="minorEastAsia" w:cstheme="minorEastAsia" w:hint="eastAsia"/>
                <w:szCs w:val="21"/>
              </w:rPr>
              <w:t>0</w:t>
            </w:r>
          </w:p>
        </w:tc>
        <w:tc>
          <w:tcPr>
            <w:tcW w:w="1995" w:type="dxa"/>
            <w:tcBorders>
              <w:top w:val="single" w:sz="2" w:space="0" w:color="000000"/>
              <w:left w:val="single" w:sz="2" w:space="0" w:color="000000"/>
              <w:bottom w:val="single" w:sz="2" w:space="0" w:color="000000"/>
            </w:tcBorders>
            <w:vAlign w:val="center"/>
          </w:tcPr>
          <w:p w14:paraId="3194952D" w14:textId="1F54DA31" w:rsidR="00480E97" w:rsidRDefault="00B83A45" w:rsidP="00653064">
            <w:pPr>
              <w:jc w:val="center"/>
              <w:rPr>
                <w:rFonts w:asciiTheme="minorEastAsia" w:hAnsiTheme="minorEastAsia" w:cstheme="minorEastAsia"/>
                <w:szCs w:val="21"/>
              </w:rPr>
            </w:pPr>
            <w:r>
              <w:rPr>
                <w:rFonts w:asciiTheme="minorEastAsia" w:hAnsiTheme="minorEastAsia" w:cstheme="minorEastAsia" w:hint="eastAsia"/>
                <w:szCs w:val="21"/>
              </w:rPr>
              <w:t>0</w:t>
            </w:r>
          </w:p>
        </w:tc>
      </w:tr>
      <w:tr w:rsidR="00480E97" w14:paraId="72781343" w14:textId="77777777" w:rsidTr="00653064">
        <w:trPr>
          <w:trHeight w:val="396"/>
        </w:trPr>
        <w:tc>
          <w:tcPr>
            <w:tcW w:w="8234" w:type="dxa"/>
            <w:gridSpan w:val="4"/>
            <w:tcBorders>
              <w:top w:val="single" w:sz="2" w:space="0" w:color="000000"/>
              <w:bottom w:val="single" w:sz="2" w:space="0" w:color="000000"/>
            </w:tcBorders>
            <w:vAlign w:val="center"/>
          </w:tcPr>
          <w:p w14:paraId="24A89565" w14:textId="77777777" w:rsidR="00480E97" w:rsidRDefault="00480E97" w:rsidP="00653064">
            <w:pPr>
              <w:jc w:val="center"/>
              <w:rPr>
                <w:rFonts w:ascii="黑体" w:eastAsia="黑体" w:hAnsi="黑体" w:cs="黑体"/>
                <w:szCs w:val="21"/>
              </w:rPr>
            </w:pPr>
            <w:r>
              <w:rPr>
                <w:rFonts w:ascii="黑体" w:eastAsia="黑体" w:hAnsi="黑体" w:cs="黑体" w:hint="eastAsia"/>
                <w:szCs w:val="21"/>
              </w:rPr>
              <w:t>第二十条第（六）项</w:t>
            </w:r>
          </w:p>
        </w:tc>
      </w:tr>
      <w:tr w:rsidR="00480E97" w14:paraId="6B41ADEE" w14:textId="77777777" w:rsidTr="00653064">
        <w:trPr>
          <w:trHeight w:val="397"/>
        </w:trPr>
        <w:tc>
          <w:tcPr>
            <w:tcW w:w="2509" w:type="dxa"/>
            <w:tcBorders>
              <w:top w:val="single" w:sz="2" w:space="0" w:color="000000"/>
              <w:bottom w:val="single" w:sz="2" w:space="0" w:color="000000"/>
              <w:right w:val="single" w:sz="2" w:space="0" w:color="000000"/>
            </w:tcBorders>
            <w:vAlign w:val="center"/>
          </w:tcPr>
          <w:p w14:paraId="0387EDCD"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信息内容</w:t>
            </w:r>
          </w:p>
        </w:tc>
        <w:tc>
          <w:tcPr>
            <w:tcW w:w="1842" w:type="dxa"/>
            <w:tcBorders>
              <w:top w:val="single" w:sz="2" w:space="0" w:color="000000"/>
              <w:left w:val="single" w:sz="2" w:space="0" w:color="000000"/>
              <w:bottom w:val="single" w:sz="2" w:space="0" w:color="000000"/>
              <w:right w:val="single" w:sz="2" w:space="0" w:color="000000"/>
            </w:tcBorders>
            <w:vAlign w:val="center"/>
          </w:tcPr>
          <w:p w14:paraId="10BA79B6"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上一年项目数量</w:t>
            </w:r>
          </w:p>
        </w:tc>
        <w:tc>
          <w:tcPr>
            <w:tcW w:w="1888" w:type="dxa"/>
            <w:tcBorders>
              <w:top w:val="single" w:sz="2" w:space="0" w:color="000000"/>
              <w:left w:val="single" w:sz="2" w:space="0" w:color="000000"/>
              <w:bottom w:val="single" w:sz="2" w:space="0" w:color="000000"/>
              <w:right w:val="single" w:sz="2" w:space="0" w:color="000000"/>
            </w:tcBorders>
            <w:vAlign w:val="center"/>
          </w:tcPr>
          <w:p w14:paraId="5CDC0359"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本年增/减</w:t>
            </w:r>
          </w:p>
        </w:tc>
        <w:tc>
          <w:tcPr>
            <w:tcW w:w="1995" w:type="dxa"/>
            <w:tcBorders>
              <w:top w:val="single" w:sz="2" w:space="0" w:color="000000"/>
              <w:left w:val="single" w:sz="2" w:space="0" w:color="000000"/>
              <w:bottom w:val="single" w:sz="2" w:space="0" w:color="000000"/>
            </w:tcBorders>
            <w:vAlign w:val="center"/>
          </w:tcPr>
          <w:p w14:paraId="7F794B10"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处理决定数量</w:t>
            </w:r>
          </w:p>
        </w:tc>
      </w:tr>
      <w:tr w:rsidR="00480E97" w14:paraId="43258242" w14:textId="77777777" w:rsidTr="00653064">
        <w:trPr>
          <w:trHeight w:val="397"/>
        </w:trPr>
        <w:tc>
          <w:tcPr>
            <w:tcW w:w="2509" w:type="dxa"/>
            <w:tcBorders>
              <w:top w:val="single" w:sz="2" w:space="0" w:color="000000"/>
              <w:bottom w:val="single" w:sz="2" w:space="0" w:color="000000"/>
              <w:right w:val="single" w:sz="2" w:space="0" w:color="000000"/>
            </w:tcBorders>
            <w:vAlign w:val="center"/>
          </w:tcPr>
          <w:p w14:paraId="51BA6CE2"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行政处罚</w:t>
            </w:r>
          </w:p>
        </w:tc>
        <w:tc>
          <w:tcPr>
            <w:tcW w:w="1842" w:type="dxa"/>
            <w:tcBorders>
              <w:top w:val="single" w:sz="2" w:space="0" w:color="000000"/>
              <w:left w:val="single" w:sz="2" w:space="0" w:color="000000"/>
              <w:bottom w:val="single" w:sz="2" w:space="0" w:color="000000"/>
              <w:right w:val="single" w:sz="2" w:space="0" w:color="000000"/>
            </w:tcBorders>
            <w:vAlign w:val="center"/>
          </w:tcPr>
          <w:p w14:paraId="77F009D1" w14:textId="747ACDD0" w:rsidR="00480E97" w:rsidRDefault="00532502" w:rsidP="00653064">
            <w:pPr>
              <w:jc w:val="center"/>
              <w:rPr>
                <w:rFonts w:asciiTheme="minorEastAsia" w:hAnsiTheme="minorEastAsia" w:cstheme="minorEastAsia"/>
                <w:szCs w:val="21"/>
              </w:rPr>
            </w:pPr>
            <w:r>
              <w:rPr>
                <w:rFonts w:asciiTheme="minorEastAsia" w:hAnsiTheme="minorEastAsia" w:cstheme="minorEastAsia" w:hint="eastAsia"/>
                <w:szCs w:val="21"/>
              </w:rPr>
              <w:t>7</w:t>
            </w:r>
            <w:r>
              <w:rPr>
                <w:rFonts w:asciiTheme="minorEastAsia" w:hAnsiTheme="minorEastAsia" w:cstheme="minorEastAsia"/>
                <w:szCs w:val="21"/>
              </w:rPr>
              <w:t>5</w:t>
            </w:r>
          </w:p>
        </w:tc>
        <w:tc>
          <w:tcPr>
            <w:tcW w:w="1888" w:type="dxa"/>
            <w:tcBorders>
              <w:top w:val="single" w:sz="2" w:space="0" w:color="000000"/>
              <w:left w:val="single" w:sz="2" w:space="0" w:color="000000"/>
              <w:bottom w:val="single" w:sz="2" w:space="0" w:color="000000"/>
              <w:right w:val="single" w:sz="2" w:space="0" w:color="000000"/>
            </w:tcBorders>
            <w:vAlign w:val="center"/>
          </w:tcPr>
          <w:p w14:paraId="4EB59075" w14:textId="26368872" w:rsidR="00480E97" w:rsidRDefault="00532502" w:rsidP="00653064">
            <w:pPr>
              <w:jc w:val="center"/>
              <w:rPr>
                <w:rFonts w:asciiTheme="minorEastAsia" w:hAnsiTheme="minorEastAsia" w:cstheme="minorEastAsia"/>
                <w:szCs w:val="21"/>
              </w:rPr>
            </w:pPr>
            <w:r>
              <w:rPr>
                <w:rFonts w:asciiTheme="minorEastAsia" w:hAnsiTheme="minorEastAsia" w:cstheme="minorEastAsia" w:hint="eastAsia"/>
                <w:szCs w:val="21"/>
              </w:rPr>
              <w:t>0</w:t>
            </w:r>
          </w:p>
        </w:tc>
        <w:tc>
          <w:tcPr>
            <w:tcW w:w="1995" w:type="dxa"/>
            <w:tcBorders>
              <w:top w:val="single" w:sz="2" w:space="0" w:color="000000"/>
              <w:left w:val="single" w:sz="2" w:space="0" w:color="000000"/>
              <w:bottom w:val="single" w:sz="2" w:space="0" w:color="000000"/>
            </w:tcBorders>
            <w:vAlign w:val="center"/>
          </w:tcPr>
          <w:p w14:paraId="2673CA52" w14:textId="531B90AC" w:rsidR="00480E97" w:rsidRDefault="00532502" w:rsidP="00653064">
            <w:pPr>
              <w:jc w:val="center"/>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szCs w:val="21"/>
              </w:rPr>
              <w:t>51</w:t>
            </w:r>
          </w:p>
        </w:tc>
      </w:tr>
      <w:tr w:rsidR="00480E97" w14:paraId="0FAF2445" w14:textId="77777777" w:rsidTr="00653064">
        <w:trPr>
          <w:trHeight w:val="396"/>
        </w:trPr>
        <w:tc>
          <w:tcPr>
            <w:tcW w:w="2509" w:type="dxa"/>
            <w:tcBorders>
              <w:top w:val="single" w:sz="2" w:space="0" w:color="000000"/>
              <w:bottom w:val="single" w:sz="2" w:space="0" w:color="000000"/>
              <w:right w:val="single" w:sz="2" w:space="0" w:color="000000"/>
            </w:tcBorders>
            <w:vAlign w:val="center"/>
          </w:tcPr>
          <w:p w14:paraId="1102E8FC"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行政强制</w:t>
            </w:r>
          </w:p>
        </w:tc>
        <w:tc>
          <w:tcPr>
            <w:tcW w:w="1842" w:type="dxa"/>
            <w:tcBorders>
              <w:top w:val="single" w:sz="2" w:space="0" w:color="000000"/>
              <w:left w:val="single" w:sz="2" w:space="0" w:color="000000"/>
              <w:bottom w:val="single" w:sz="2" w:space="0" w:color="000000"/>
              <w:right w:val="single" w:sz="2" w:space="0" w:color="000000"/>
            </w:tcBorders>
            <w:vAlign w:val="center"/>
          </w:tcPr>
          <w:p w14:paraId="37B0B834" w14:textId="6389FD6F" w:rsidR="00480E97" w:rsidRDefault="00532502" w:rsidP="00653064">
            <w:pPr>
              <w:jc w:val="center"/>
              <w:rPr>
                <w:rFonts w:asciiTheme="minorEastAsia" w:hAnsiTheme="minorEastAsia" w:cstheme="minorEastAsia"/>
                <w:szCs w:val="21"/>
              </w:rPr>
            </w:pPr>
            <w:r>
              <w:rPr>
                <w:rFonts w:asciiTheme="minorEastAsia" w:hAnsiTheme="minorEastAsia" w:cstheme="minorEastAsia" w:hint="eastAsia"/>
                <w:szCs w:val="21"/>
              </w:rPr>
              <w:t>0</w:t>
            </w:r>
          </w:p>
        </w:tc>
        <w:tc>
          <w:tcPr>
            <w:tcW w:w="1888" w:type="dxa"/>
            <w:tcBorders>
              <w:top w:val="single" w:sz="2" w:space="0" w:color="000000"/>
              <w:left w:val="single" w:sz="2" w:space="0" w:color="000000"/>
              <w:bottom w:val="single" w:sz="2" w:space="0" w:color="000000"/>
              <w:right w:val="single" w:sz="2" w:space="0" w:color="000000"/>
            </w:tcBorders>
            <w:vAlign w:val="center"/>
          </w:tcPr>
          <w:p w14:paraId="119786A0" w14:textId="3FCC7B31" w:rsidR="00480E97" w:rsidRDefault="00532502" w:rsidP="00653064">
            <w:pPr>
              <w:jc w:val="center"/>
              <w:rPr>
                <w:rFonts w:asciiTheme="minorEastAsia" w:hAnsiTheme="minorEastAsia" w:cstheme="minorEastAsia"/>
                <w:szCs w:val="21"/>
              </w:rPr>
            </w:pPr>
            <w:r>
              <w:rPr>
                <w:rFonts w:asciiTheme="minorEastAsia" w:hAnsiTheme="minorEastAsia" w:cstheme="minorEastAsia" w:hint="eastAsia"/>
                <w:szCs w:val="21"/>
              </w:rPr>
              <w:t>0</w:t>
            </w:r>
          </w:p>
        </w:tc>
        <w:tc>
          <w:tcPr>
            <w:tcW w:w="1995" w:type="dxa"/>
            <w:tcBorders>
              <w:top w:val="single" w:sz="2" w:space="0" w:color="000000"/>
              <w:left w:val="single" w:sz="2" w:space="0" w:color="000000"/>
              <w:bottom w:val="single" w:sz="2" w:space="0" w:color="000000"/>
            </w:tcBorders>
            <w:vAlign w:val="center"/>
          </w:tcPr>
          <w:p w14:paraId="7D145288" w14:textId="229EE7E9" w:rsidR="00480E97" w:rsidRDefault="00532502" w:rsidP="00653064">
            <w:pPr>
              <w:jc w:val="center"/>
              <w:rPr>
                <w:rFonts w:asciiTheme="minorEastAsia" w:hAnsiTheme="minorEastAsia" w:cstheme="minorEastAsia"/>
                <w:szCs w:val="21"/>
              </w:rPr>
            </w:pPr>
            <w:r>
              <w:rPr>
                <w:rFonts w:asciiTheme="minorEastAsia" w:hAnsiTheme="minorEastAsia" w:cstheme="minorEastAsia" w:hint="eastAsia"/>
                <w:szCs w:val="21"/>
              </w:rPr>
              <w:t>0</w:t>
            </w:r>
          </w:p>
        </w:tc>
      </w:tr>
      <w:tr w:rsidR="00480E97" w14:paraId="58024CF1" w14:textId="77777777" w:rsidTr="00653064">
        <w:trPr>
          <w:trHeight w:val="397"/>
        </w:trPr>
        <w:tc>
          <w:tcPr>
            <w:tcW w:w="8234" w:type="dxa"/>
            <w:gridSpan w:val="4"/>
            <w:tcBorders>
              <w:top w:val="single" w:sz="2" w:space="0" w:color="000000"/>
              <w:bottom w:val="single" w:sz="2" w:space="0" w:color="000000"/>
            </w:tcBorders>
            <w:vAlign w:val="center"/>
          </w:tcPr>
          <w:p w14:paraId="4D0F1E18" w14:textId="77777777" w:rsidR="00480E97" w:rsidRDefault="00480E97" w:rsidP="00653064">
            <w:pPr>
              <w:jc w:val="center"/>
              <w:rPr>
                <w:rFonts w:ascii="黑体" w:eastAsia="黑体" w:hAnsi="黑体" w:cs="黑体"/>
                <w:szCs w:val="21"/>
              </w:rPr>
            </w:pPr>
            <w:r>
              <w:rPr>
                <w:rFonts w:ascii="黑体" w:eastAsia="黑体" w:hAnsi="黑体" w:cs="黑体" w:hint="eastAsia"/>
                <w:szCs w:val="21"/>
              </w:rPr>
              <w:t>第二十条第（八）项</w:t>
            </w:r>
          </w:p>
        </w:tc>
      </w:tr>
      <w:tr w:rsidR="00480E97" w14:paraId="29E37DFE" w14:textId="77777777" w:rsidTr="00653064">
        <w:trPr>
          <w:trHeight w:val="396"/>
        </w:trPr>
        <w:tc>
          <w:tcPr>
            <w:tcW w:w="2509" w:type="dxa"/>
            <w:tcBorders>
              <w:top w:val="single" w:sz="2" w:space="0" w:color="000000"/>
              <w:bottom w:val="single" w:sz="2" w:space="0" w:color="000000"/>
              <w:right w:val="single" w:sz="2" w:space="0" w:color="000000"/>
            </w:tcBorders>
            <w:vAlign w:val="center"/>
          </w:tcPr>
          <w:p w14:paraId="6B4EABAA"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信息内容</w:t>
            </w:r>
          </w:p>
        </w:tc>
        <w:tc>
          <w:tcPr>
            <w:tcW w:w="1842" w:type="dxa"/>
            <w:tcBorders>
              <w:top w:val="single" w:sz="2" w:space="0" w:color="000000"/>
              <w:left w:val="single" w:sz="2" w:space="0" w:color="000000"/>
              <w:bottom w:val="single" w:sz="2" w:space="0" w:color="000000"/>
              <w:right w:val="single" w:sz="2" w:space="0" w:color="000000"/>
            </w:tcBorders>
            <w:vAlign w:val="center"/>
          </w:tcPr>
          <w:p w14:paraId="441C8B19"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上一年项目数量</w:t>
            </w:r>
          </w:p>
        </w:tc>
        <w:tc>
          <w:tcPr>
            <w:tcW w:w="3883" w:type="dxa"/>
            <w:gridSpan w:val="2"/>
            <w:tcBorders>
              <w:top w:val="single" w:sz="2" w:space="0" w:color="000000"/>
              <w:left w:val="single" w:sz="2" w:space="0" w:color="000000"/>
              <w:bottom w:val="single" w:sz="2" w:space="0" w:color="000000"/>
            </w:tcBorders>
            <w:vAlign w:val="center"/>
          </w:tcPr>
          <w:p w14:paraId="16111F1E"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本年增/减</w:t>
            </w:r>
          </w:p>
        </w:tc>
      </w:tr>
      <w:tr w:rsidR="00480E97" w14:paraId="2D818182" w14:textId="77777777" w:rsidTr="00653064">
        <w:trPr>
          <w:trHeight w:val="397"/>
        </w:trPr>
        <w:tc>
          <w:tcPr>
            <w:tcW w:w="2509" w:type="dxa"/>
            <w:tcBorders>
              <w:top w:val="single" w:sz="2" w:space="0" w:color="000000"/>
              <w:bottom w:val="single" w:sz="2" w:space="0" w:color="000000"/>
              <w:right w:val="single" w:sz="2" w:space="0" w:color="000000"/>
            </w:tcBorders>
            <w:vAlign w:val="center"/>
          </w:tcPr>
          <w:p w14:paraId="176546AD"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行政事业性收费</w:t>
            </w:r>
          </w:p>
        </w:tc>
        <w:tc>
          <w:tcPr>
            <w:tcW w:w="1842" w:type="dxa"/>
            <w:tcBorders>
              <w:top w:val="single" w:sz="2" w:space="0" w:color="000000"/>
              <w:left w:val="single" w:sz="2" w:space="0" w:color="000000"/>
              <w:bottom w:val="single" w:sz="2" w:space="0" w:color="000000"/>
              <w:right w:val="single" w:sz="2" w:space="0" w:color="000000"/>
            </w:tcBorders>
            <w:vAlign w:val="center"/>
          </w:tcPr>
          <w:p w14:paraId="235526AD" w14:textId="7A99E57F" w:rsidR="00480E97" w:rsidRDefault="00D831DD" w:rsidP="00653064">
            <w:pPr>
              <w:jc w:val="center"/>
              <w:rPr>
                <w:rFonts w:asciiTheme="minorEastAsia" w:hAnsiTheme="minorEastAsia" w:cstheme="minorEastAsia"/>
                <w:szCs w:val="21"/>
              </w:rPr>
            </w:pPr>
            <w:r>
              <w:rPr>
                <w:rFonts w:asciiTheme="minorEastAsia" w:hAnsiTheme="minorEastAsia" w:cstheme="minorEastAsia" w:hint="eastAsia"/>
                <w:szCs w:val="21"/>
              </w:rPr>
              <w:t>0</w:t>
            </w:r>
          </w:p>
        </w:tc>
        <w:tc>
          <w:tcPr>
            <w:tcW w:w="3883" w:type="dxa"/>
            <w:gridSpan w:val="2"/>
            <w:tcBorders>
              <w:top w:val="single" w:sz="2" w:space="0" w:color="000000"/>
              <w:left w:val="single" w:sz="2" w:space="0" w:color="000000"/>
              <w:bottom w:val="single" w:sz="2" w:space="0" w:color="000000"/>
            </w:tcBorders>
            <w:vAlign w:val="center"/>
          </w:tcPr>
          <w:p w14:paraId="14B98DCC" w14:textId="7D062149" w:rsidR="00480E97" w:rsidRDefault="00D831DD" w:rsidP="00653064">
            <w:pPr>
              <w:jc w:val="center"/>
              <w:rPr>
                <w:rFonts w:asciiTheme="minorEastAsia" w:hAnsiTheme="minorEastAsia" w:cstheme="minorEastAsia"/>
                <w:szCs w:val="21"/>
              </w:rPr>
            </w:pPr>
            <w:r>
              <w:rPr>
                <w:rFonts w:asciiTheme="minorEastAsia" w:hAnsiTheme="minorEastAsia" w:cstheme="minorEastAsia" w:hint="eastAsia"/>
                <w:szCs w:val="21"/>
              </w:rPr>
              <w:t>0</w:t>
            </w:r>
          </w:p>
        </w:tc>
      </w:tr>
      <w:tr w:rsidR="00480E97" w14:paraId="5799D062" w14:textId="77777777" w:rsidTr="00653064">
        <w:trPr>
          <w:trHeight w:val="397"/>
        </w:trPr>
        <w:tc>
          <w:tcPr>
            <w:tcW w:w="8234" w:type="dxa"/>
            <w:gridSpan w:val="4"/>
            <w:tcBorders>
              <w:top w:val="single" w:sz="2" w:space="0" w:color="000000"/>
              <w:bottom w:val="single" w:sz="2" w:space="0" w:color="000000"/>
            </w:tcBorders>
            <w:vAlign w:val="center"/>
          </w:tcPr>
          <w:p w14:paraId="5C522D1E" w14:textId="77777777" w:rsidR="00480E97" w:rsidRDefault="00480E97" w:rsidP="00653064">
            <w:pPr>
              <w:jc w:val="center"/>
              <w:rPr>
                <w:rFonts w:ascii="黑体" w:eastAsia="黑体" w:hAnsi="黑体" w:cs="黑体"/>
                <w:szCs w:val="21"/>
              </w:rPr>
            </w:pPr>
            <w:r>
              <w:rPr>
                <w:rFonts w:ascii="黑体" w:eastAsia="黑体" w:hAnsi="黑体" w:cs="黑体" w:hint="eastAsia"/>
                <w:szCs w:val="21"/>
              </w:rPr>
              <w:t>第二十条第（九）项</w:t>
            </w:r>
          </w:p>
        </w:tc>
      </w:tr>
      <w:tr w:rsidR="00480E97" w14:paraId="60698AEB" w14:textId="77777777" w:rsidTr="00653064">
        <w:trPr>
          <w:trHeight w:val="396"/>
        </w:trPr>
        <w:tc>
          <w:tcPr>
            <w:tcW w:w="2509" w:type="dxa"/>
            <w:tcBorders>
              <w:top w:val="single" w:sz="2" w:space="0" w:color="000000"/>
              <w:bottom w:val="single" w:sz="2" w:space="0" w:color="000000"/>
              <w:right w:val="single" w:sz="2" w:space="0" w:color="000000"/>
            </w:tcBorders>
            <w:vAlign w:val="center"/>
          </w:tcPr>
          <w:p w14:paraId="42DC1C70"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信息内容</w:t>
            </w:r>
          </w:p>
        </w:tc>
        <w:tc>
          <w:tcPr>
            <w:tcW w:w="1842" w:type="dxa"/>
            <w:tcBorders>
              <w:top w:val="single" w:sz="2" w:space="0" w:color="000000"/>
              <w:left w:val="single" w:sz="2" w:space="0" w:color="000000"/>
              <w:bottom w:val="single" w:sz="2" w:space="0" w:color="000000"/>
              <w:right w:val="single" w:sz="2" w:space="0" w:color="000000"/>
            </w:tcBorders>
            <w:vAlign w:val="center"/>
          </w:tcPr>
          <w:p w14:paraId="113BD08E"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采购项目数量</w:t>
            </w:r>
          </w:p>
        </w:tc>
        <w:tc>
          <w:tcPr>
            <w:tcW w:w="3883" w:type="dxa"/>
            <w:gridSpan w:val="2"/>
            <w:tcBorders>
              <w:top w:val="single" w:sz="2" w:space="0" w:color="000000"/>
              <w:left w:val="single" w:sz="2" w:space="0" w:color="000000"/>
              <w:bottom w:val="single" w:sz="2" w:space="0" w:color="000000"/>
            </w:tcBorders>
            <w:vAlign w:val="center"/>
          </w:tcPr>
          <w:p w14:paraId="3EBC7F39"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采购总金额</w:t>
            </w:r>
          </w:p>
        </w:tc>
      </w:tr>
      <w:tr w:rsidR="00480E97" w14:paraId="4DCB2799" w14:textId="77777777" w:rsidTr="00653064">
        <w:trPr>
          <w:trHeight w:val="396"/>
        </w:trPr>
        <w:tc>
          <w:tcPr>
            <w:tcW w:w="2509" w:type="dxa"/>
            <w:tcBorders>
              <w:top w:val="single" w:sz="2" w:space="0" w:color="000000"/>
              <w:right w:val="single" w:sz="2" w:space="0" w:color="000000"/>
            </w:tcBorders>
            <w:vAlign w:val="center"/>
          </w:tcPr>
          <w:p w14:paraId="4C0331B6" w14:textId="77777777" w:rsidR="00480E97" w:rsidRDefault="00480E97" w:rsidP="00653064">
            <w:pPr>
              <w:jc w:val="center"/>
              <w:rPr>
                <w:rFonts w:asciiTheme="minorEastAsia" w:hAnsiTheme="minorEastAsia" w:cstheme="minorEastAsia"/>
                <w:szCs w:val="21"/>
              </w:rPr>
            </w:pPr>
            <w:r>
              <w:rPr>
                <w:rFonts w:asciiTheme="minorEastAsia" w:hAnsiTheme="minorEastAsia" w:cstheme="minorEastAsia" w:hint="eastAsia"/>
                <w:szCs w:val="21"/>
              </w:rPr>
              <w:t>政府集中采购</w:t>
            </w:r>
          </w:p>
        </w:tc>
        <w:tc>
          <w:tcPr>
            <w:tcW w:w="1842" w:type="dxa"/>
            <w:tcBorders>
              <w:top w:val="single" w:sz="2" w:space="0" w:color="000000"/>
              <w:left w:val="single" w:sz="2" w:space="0" w:color="000000"/>
              <w:right w:val="single" w:sz="2" w:space="0" w:color="000000"/>
            </w:tcBorders>
            <w:vAlign w:val="center"/>
          </w:tcPr>
          <w:p w14:paraId="3196F2E0" w14:textId="392AD8AC" w:rsidR="00480E97" w:rsidRDefault="00D831DD" w:rsidP="00653064">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3883" w:type="dxa"/>
            <w:gridSpan w:val="2"/>
            <w:tcBorders>
              <w:top w:val="single" w:sz="2" w:space="0" w:color="000000"/>
              <w:left w:val="single" w:sz="2" w:space="0" w:color="000000"/>
            </w:tcBorders>
            <w:vAlign w:val="center"/>
          </w:tcPr>
          <w:p w14:paraId="06F05A76" w14:textId="20DA87D6" w:rsidR="00480E97" w:rsidRDefault="00D831DD" w:rsidP="00653064">
            <w:pPr>
              <w:jc w:val="center"/>
              <w:rPr>
                <w:rFonts w:asciiTheme="minorEastAsia" w:hAnsiTheme="minorEastAsia" w:cstheme="minorEastAsia"/>
                <w:szCs w:val="21"/>
              </w:rPr>
            </w:pPr>
            <w:r>
              <w:rPr>
                <w:rFonts w:asciiTheme="minorEastAsia" w:hAnsiTheme="minorEastAsia" w:cstheme="minorEastAsia" w:hint="eastAsia"/>
                <w:szCs w:val="21"/>
              </w:rPr>
              <w:t>5</w:t>
            </w:r>
            <w:r>
              <w:rPr>
                <w:rFonts w:asciiTheme="minorEastAsia" w:hAnsiTheme="minorEastAsia" w:cstheme="minorEastAsia"/>
                <w:szCs w:val="21"/>
              </w:rPr>
              <w:t>0</w:t>
            </w:r>
            <w:r>
              <w:rPr>
                <w:rFonts w:asciiTheme="minorEastAsia" w:hAnsiTheme="minorEastAsia" w:cstheme="minorEastAsia" w:hint="eastAsia"/>
                <w:szCs w:val="21"/>
              </w:rPr>
              <w:t>万</w:t>
            </w:r>
          </w:p>
        </w:tc>
      </w:tr>
    </w:tbl>
    <w:p w14:paraId="3ED8F213" w14:textId="23CB9E77" w:rsidR="00914330" w:rsidRDefault="00914330" w:rsidP="00732036"/>
    <w:p w14:paraId="4E3C9DFB" w14:textId="4C61F539" w:rsidR="00D831DD" w:rsidRPr="009C46D9" w:rsidRDefault="00D831DD" w:rsidP="009C46D9">
      <w:r>
        <w:rPr>
          <w:rFonts w:ascii="黑体" w:eastAsia="黑体" w:hAnsi="黑体" w:hint="eastAsia"/>
          <w:sz w:val="32"/>
          <w:szCs w:val="32"/>
        </w:rPr>
        <w:t>三、收到和处理政府信息公开申请情况</w:t>
      </w:r>
    </w:p>
    <w:tbl>
      <w:tblPr>
        <w:tblStyle w:val="ab"/>
        <w:tblpPr w:leftFromText="181" w:rightFromText="181" w:vertAnchor="text" w:horzAnchor="page" w:tblpXSpec="center" w:tblpY="284"/>
        <w:tblOverlap w:val="never"/>
        <w:tblW w:w="0" w:type="auto"/>
        <w:jc w:val="center"/>
        <w:tblInd w:w="0" w:type="dxa"/>
        <w:tblLook w:val="04A0" w:firstRow="1" w:lastRow="0" w:firstColumn="1" w:lastColumn="0" w:noHBand="0" w:noVBand="1"/>
      </w:tblPr>
      <w:tblGrid>
        <w:gridCol w:w="1082"/>
        <w:gridCol w:w="1109"/>
        <w:gridCol w:w="1850"/>
        <w:gridCol w:w="553"/>
        <w:gridCol w:w="617"/>
        <w:gridCol w:w="617"/>
        <w:gridCol w:w="744"/>
        <w:gridCol w:w="744"/>
        <w:gridCol w:w="490"/>
        <w:gridCol w:w="490"/>
      </w:tblGrid>
      <w:tr w:rsidR="00D831DD" w14:paraId="6680EF87" w14:textId="77777777" w:rsidTr="00653064">
        <w:trPr>
          <w:trHeight w:val="473"/>
          <w:jc w:val="center"/>
        </w:trPr>
        <w:tc>
          <w:tcPr>
            <w:tcW w:w="0" w:type="auto"/>
            <w:gridSpan w:val="3"/>
            <w:vMerge w:val="restart"/>
            <w:vAlign w:val="center"/>
          </w:tcPr>
          <w:p w14:paraId="55FDF5BD" w14:textId="77777777" w:rsidR="00D831DD" w:rsidRDefault="00D831DD" w:rsidP="00653064">
            <w:pPr>
              <w:jc w:val="center"/>
              <w:rPr>
                <w:rFonts w:ascii="黑体" w:eastAsia="黑体" w:hAnsi="黑体" w:cs="黑体"/>
                <w:sz w:val="21"/>
                <w:szCs w:val="21"/>
              </w:rPr>
            </w:pPr>
            <w:r>
              <w:rPr>
                <w:rFonts w:ascii="黑体" w:eastAsia="黑体" w:hAnsi="黑体" w:cs="黑体" w:hint="eastAsia"/>
                <w:sz w:val="21"/>
                <w:szCs w:val="21"/>
              </w:rPr>
              <w:t>（本列数据的勾稽关系为：第一项加第二项之和，等于第三项加第四项之和）</w:t>
            </w:r>
          </w:p>
        </w:tc>
        <w:tc>
          <w:tcPr>
            <w:tcW w:w="0" w:type="auto"/>
            <w:gridSpan w:val="7"/>
            <w:vAlign w:val="center"/>
          </w:tcPr>
          <w:p w14:paraId="0AC945A1" w14:textId="77777777" w:rsidR="00D831DD" w:rsidRDefault="00D831DD" w:rsidP="00653064">
            <w:pPr>
              <w:jc w:val="center"/>
              <w:rPr>
                <w:rFonts w:ascii="黑体" w:eastAsia="黑体" w:hAnsi="黑体" w:cs="黑体"/>
                <w:sz w:val="21"/>
                <w:szCs w:val="21"/>
              </w:rPr>
            </w:pPr>
            <w:r>
              <w:rPr>
                <w:rFonts w:ascii="黑体" w:eastAsia="黑体" w:hAnsi="黑体" w:cs="黑体" w:hint="eastAsia"/>
                <w:sz w:val="21"/>
                <w:szCs w:val="21"/>
              </w:rPr>
              <w:t>申请人情况</w:t>
            </w:r>
          </w:p>
        </w:tc>
      </w:tr>
      <w:tr w:rsidR="00D831DD" w14:paraId="7E96FF42" w14:textId="77777777" w:rsidTr="00653064">
        <w:trPr>
          <w:trHeight w:val="558"/>
          <w:jc w:val="center"/>
        </w:trPr>
        <w:tc>
          <w:tcPr>
            <w:tcW w:w="0" w:type="auto"/>
            <w:gridSpan w:val="3"/>
            <w:vMerge/>
            <w:vAlign w:val="center"/>
          </w:tcPr>
          <w:p w14:paraId="7B71F72A" w14:textId="77777777" w:rsidR="00D831DD" w:rsidRDefault="00D831DD" w:rsidP="00653064">
            <w:pPr>
              <w:jc w:val="center"/>
              <w:rPr>
                <w:rFonts w:ascii="黑体" w:eastAsia="黑体" w:hAnsi="黑体" w:cs="黑体"/>
                <w:sz w:val="21"/>
                <w:szCs w:val="21"/>
              </w:rPr>
            </w:pPr>
          </w:p>
        </w:tc>
        <w:tc>
          <w:tcPr>
            <w:tcW w:w="0" w:type="auto"/>
            <w:vMerge w:val="restart"/>
            <w:vAlign w:val="center"/>
          </w:tcPr>
          <w:p w14:paraId="5E240064" w14:textId="77777777" w:rsidR="00D831DD" w:rsidRDefault="00D831DD" w:rsidP="00653064">
            <w:pPr>
              <w:jc w:val="center"/>
              <w:rPr>
                <w:rFonts w:ascii="黑体" w:eastAsia="黑体" w:hAnsi="黑体" w:cs="黑体"/>
                <w:sz w:val="21"/>
                <w:szCs w:val="21"/>
              </w:rPr>
            </w:pPr>
            <w:r>
              <w:rPr>
                <w:rFonts w:ascii="黑体" w:eastAsia="黑体" w:hAnsi="黑体" w:cs="黑体" w:hint="eastAsia"/>
                <w:sz w:val="21"/>
                <w:szCs w:val="21"/>
              </w:rPr>
              <w:t>自</w:t>
            </w:r>
            <w:r>
              <w:rPr>
                <w:rFonts w:ascii="黑体" w:eastAsia="黑体" w:hAnsi="黑体" w:cs="黑体" w:hint="eastAsia"/>
                <w:sz w:val="21"/>
                <w:szCs w:val="21"/>
              </w:rPr>
              <w:lastRenderedPageBreak/>
              <w:t>然人</w:t>
            </w:r>
          </w:p>
        </w:tc>
        <w:tc>
          <w:tcPr>
            <w:tcW w:w="0" w:type="auto"/>
            <w:gridSpan w:val="5"/>
            <w:vAlign w:val="center"/>
          </w:tcPr>
          <w:p w14:paraId="262FD92B" w14:textId="77777777" w:rsidR="00D831DD" w:rsidRDefault="00D831DD" w:rsidP="00653064">
            <w:pPr>
              <w:jc w:val="center"/>
              <w:rPr>
                <w:rFonts w:ascii="黑体" w:eastAsia="黑体" w:hAnsi="黑体" w:cs="黑体"/>
                <w:sz w:val="21"/>
                <w:szCs w:val="21"/>
              </w:rPr>
            </w:pPr>
            <w:r>
              <w:rPr>
                <w:rFonts w:ascii="黑体" w:eastAsia="黑体" w:hAnsi="黑体" w:cs="黑体" w:hint="eastAsia"/>
                <w:sz w:val="21"/>
                <w:szCs w:val="21"/>
              </w:rPr>
              <w:lastRenderedPageBreak/>
              <w:t>法人或其他组织</w:t>
            </w:r>
          </w:p>
        </w:tc>
        <w:tc>
          <w:tcPr>
            <w:tcW w:w="0" w:type="auto"/>
            <w:vMerge w:val="restart"/>
            <w:vAlign w:val="center"/>
          </w:tcPr>
          <w:p w14:paraId="14AAFC1F" w14:textId="77777777" w:rsidR="00D831DD" w:rsidRDefault="00D831DD" w:rsidP="00653064">
            <w:pPr>
              <w:jc w:val="center"/>
              <w:rPr>
                <w:rFonts w:ascii="黑体" w:eastAsia="黑体" w:hAnsi="黑体" w:cs="黑体"/>
                <w:sz w:val="21"/>
                <w:szCs w:val="21"/>
              </w:rPr>
            </w:pPr>
            <w:r>
              <w:rPr>
                <w:rFonts w:ascii="黑体" w:eastAsia="黑体" w:hAnsi="黑体" w:cs="黑体" w:hint="eastAsia"/>
                <w:sz w:val="21"/>
                <w:szCs w:val="21"/>
              </w:rPr>
              <w:t>总</w:t>
            </w:r>
            <w:r>
              <w:rPr>
                <w:rFonts w:ascii="黑体" w:eastAsia="黑体" w:hAnsi="黑体" w:cs="黑体" w:hint="eastAsia"/>
                <w:sz w:val="21"/>
                <w:szCs w:val="21"/>
              </w:rPr>
              <w:lastRenderedPageBreak/>
              <w:t>计</w:t>
            </w:r>
          </w:p>
        </w:tc>
      </w:tr>
      <w:tr w:rsidR="00D831DD" w14:paraId="2BBDC634" w14:textId="77777777" w:rsidTr="00653064">
        <w:trPr>
          <w:trHeight w:val="1174"/>
          <w:jc w:val="center"/>
        </w:trPr>
        <w:tc>
          <w:tcPr>
            <w:tcW w:w="0" w:type="auto"/>
            <w:gridSpan w:val="3"/>
            <w:vMerge/>
            <w:vAlign w:val="center"/>
          </w:tcPr>
          <w:p w14:paraId="01CB8A8E" w14:textId="77777777" w:rsidR="00D831DD" w:rsidRDefault="00D831DD" w:rsidP="00653064">
            <w:pPr>
              <w:jc w:val="center"/>
              <w:rPr>
                <w:rFonts w:ascii="黑体" w:eastAsia="黑体" w:hAnsi="黑体" w:cs="黑体"/>
                <w:sz w:val="21"/>
                <w:szCs w:val="21"/>
              </w:rPr>
            </w:pPr>
          </w:p>
        </w:tc>
        <w:tc>
          <w:tcPr>
            <w:tcW w:w="0" w:type="auto"/>
            <w:vMerge/>
            <w:vAlign w:val="center"/>
          </w:tcPr>
          <w:p w14:paraId="788F1B8F" w14:textId="77777777" w:rsidR="00D831DD" w:rsidRDefault="00D831DD" w:rsidP="00653064">
            <w:pPr>
              <w:jc w:val="center"/>
              <w:rPr>
                <w:rFonts w:ascii="黑体" w:eastAsia="黑体" w:hAnsi="黑体" w:cs="黑体"/>
                <w:sz w:val="21"/>
                <w:szCs w:val="21"/>
              </w:rPr>
            </w:pPr>
          </w:p>
        </w:tc>
        <w:tc>
          <w:tcPr>
            <w:tcW w:w="0" w:type="auto"/>
            <w:vAlign w:val="center"/>
          </w:tcPr>
          <w:p w14:paraId="25214313" w14:textId="77777777" w:rsidR="00D831DD" w:rsidRDefault="00D831DD" w:rsidP="00653064">
            <w:pPr>
              <w:jc w:val="center"/>
              <w:rPr>
                <w:rFonts w:ascii="黑体" w:eastAsia="黑体" w:hAnsi="黑体" w:cs="黑体"/>
                <w:sz w:val="21"/>
                <w:szCs w:val="21"/>
              </w:rPr>
            </w:pPr>
            <w:r>
              <w:rPr>
                <w:rFonts w:ascii="黑体" w:eastAsia="黑体" w:hAnsi="黑体" w:cs="黑体" w:hint="eastAsia"/>
                <w:sz w:val="21"/>
                <w:szCs w:val="21"/>
              </w:rPr>
              <w:t>商业企业</w:t>
            </w:r>
          </w:p>
        </w:tc>
        <w:tc>
          <w:tcPr>
            <w:tcW w:w="0" w:type="auto"/>
            <w:vAlign w:val="center"/>
          </w:tcPr>
          <w:p w14:paraId="0816FFB4" w14:textId="77777777" w:rsidR="00D831DD" w:rsidRDefault="00D831DD" w:rsidP="00653064">
            <w:pPr>
              <w:jc w:val="center"/>
              <w:rPr>
                <w:rFonts w:ascii="黑体" w:eastAsia="黑体" w:hAnsi="黑体" w:cs="黑体"/>
                <w:sz w:val="21"/>
                <w:szCs w:val="21"/>
              </w:rPr>
            </w:pPr>
            <w:r>
              <w:rPr>
                <w:rFonts w:ascii="黑体" w:eastAsia="黑体" w:hAnsi="黑体" w:cs="黑体" w:hint="eastAsia"/>
                <w:sz w:val="21"/>
                <w:szCs w:val="21"/>
              </w:rPr>
              <w:t>科研机构</w:t>
            </w:r>
          </w:p>
        </w:tc>
        <w:tc>
          <w:tcPr>
            <w:tcW w:w="0" w:type="auto"/>
            <w:vAlign w:val="center"/>
          </w:tcPr>
          <w:p w14:paraId="755C6106" w14:textId="77777777" w:rsidR="00D831DD" w:rsidRDefault="00D831DD" w:rsidP="00653064">
            <w:pPr>
              <w:jc w:val="center"/>
              <w:rPr>
                <w:rFonts w:ascii="黑体" w:eastAsia="黑体" w:hAnsi="黑体" w:cs="黑体"/>
                <w:sz w:val="21"/>
                <w:szCs w:val="21"/>
              </w:rPr>
            </w:pPr>
            <w:r>
              <w:rPr>
                <w:rFonts w:ascii="黑体" w:eastAsia="黑体" w:hAnsi="黑体" w:cs="黑体" w:hint="eastAsia"/>
                <w:sz w:val="21"/>
                <w:szCs w:val="21"/>
              </w:rPr>
              <w:t>社会公益组织</w:t>
            </w:r>
          </w:p>
        </w:tc>
        <w:tc>
          <w:tcPr>
            <w:tcW w:w="0" w:type="auto"/>
            <w:vAlign w:val="center"/>
          </w:tcPr>
          <w:p w14:paraId="74030BB4" w14:textId="77777777" w:rsidR="00D831DD" w:rsidRDefault="00D831DD" w:rsidP="00653064">
            <w:pPr>
              <w:jc w:val="center"/>
              <w:rPr>
                <w:rFonts w:ascii="黑体" w:eastAsia="黑体" w:hAnsi="黑体" w:cs="黑体"/>
                <w:sz w:val="21"/>
                <w:szCs w:val="21"/>
              </w:rPr>
            </w:pPr>
            <w:r>
              <w:rPr>
                <w:rFonts w:ascii="黑体" w:eastAsia="黑体" w:hAnsi="黑体" w:cs="黑体" w:hint="eastAsia"/>
                <w:sz w:val="21"/>
                <w:szCs w:val="21"/>
              </w:rPr>
              <w:t>法律服务机构</w:t>
            </w:r>
          </w:p>
        </w:tc>
        <w:tc>
          <w:tcPr>
            <w:tcW w:w="0" w:type="auto"/>
            <w:vAlign w:val="center"/>
          </w:tcPr>
          <w:p w14:paraId="33E4E137" w14:textId="77777777" w:rsidR="00D831DD" w:rsidRDefault="00D831DD" w:rsidP="00653064">
            <w:pPr>
              <w:jc w:val="center"/>
              <w:rPr>
                <w:rFonts w:ascii="黑体" w:eastAsia="黑体" w:hAnsi="黑体" w:cs="黑体"/>
                <w:sz w:val="21"/>
                <w:szCs w:val="21"/>
              </w:rPr>
            </w:pPr>
            <w:r>
              <w:rPr>
                <w:rFonts w:ascii="黑体" w:eastAsia="黑体" w:hAnsi="黑体" w:cs="黑体" w:hint="eastAsia"/>
                <w:sz w:val="21"/>
                <w:szCs w:val="21"/>
              </w:rPr>
              <w:t>其他</w:t>
            </w:r>
          </w:p>
        </w:tc>
        <w:tc>
          <w:tcPr>
            <w:tcW w:w="0" w:type="auto"/>
            <w:vMerge/>
            <w:vAlign w:val="center"/>
          </w:tcPr>
          <w:p w14:paraId="6EA0D950" w14:textId="77777777" w:rsidR="00D831DD" w:rsidRDefault="00D831DD" w:rsidP="00653064">
            <w:pPr>
              <w:rPr>
                <w:rFonts w:asciiTheme="minorHAnsi" w:eastAsiaTheme="minorEastAsia" w:hAnsiTheme="minorHAnsi" w:cstheme="minorBidi"/>
                <w:sz w:val="21"/>
                <w:szCs w:val="21"/>
              </w:rPr>
            </w:pPr>
          </w:p>
        </w:tc>
      </w:tr>
      <w:tr w:rsidR="00D831DD" w14:paraId="1E9D66B8" w14:textId="77777777" w:rsidTr="00653064">
        <w:trPr>
          <w:trHeight w:val="474"/>
          <w:jc w:val="center"/>
        </w:trPr>
        <w:tc>
          <w:tcPr>
            <w:tcW w:w="0" w:type="auto"/>
            <w:gridSpan w:val="3"/>
          </w:tcPr>
          <w:p w14:paraId="2A698159" w14:textId="77777777" w:rsidR="00D831DD" w:rsidRDefault="00D831DD" w:rsidP="00653064">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一、本年新收政府信息公开申请数量</w:t>
            </w:r>
          </w:p>
        </w:tc>
        <w:tc>
          <w:tcPr>
            <w:tcW w:w="0" w:type="auto"/>
            <w:vAlign w:val="center"/>
          </w:tcPr>
          <w:p w14:paraId="2C93FF9C" w14:textId="1C9AE7F7" w:rsidR="00D831DD" w:rsidRDefault="00BB2069" w:rsidP="0065306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0" w:type="auto"/>
            <w:vAlign w:val="center"/>
          </w:tcPr>
          <w:p w14:paraId="44C1DA10" w14:textId="7DC1AAF8" w:rsidR="00D831DD" w:rsidRDefault="00BB2069" w:rsidP="0065306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5BD78236" w14:textId="09C8EDCC" w:rsidR="00D831DD" w:rsidRDefault="00BB2069" w:rsidP="0065306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75AB28C1" w14:textId="7C576EC4" w:rsidR="00D831DD" w:rsidRDefault="00BB2069" w:rsidP="0065306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42477DD5" w14:textId="4141563B" w:rsidR="00D831DD" w:rsidRDefault="00BB2069" w:rsidP="0065306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4BB328D3" w14:textId="0295E72F" w:rsidR="00D831DD" w:rsidRDefault="00BB2069" w:rsidP="0065306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3331F554" w14:textId="2089D913" w:rsidR="00D831DD" w:rsidRDefault="00BB2069" w:rsidP="0065306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r>
      <w:tr w:rsidR="00D831DD" w14:paraId="5E8A4A99" w14:textId="77777777" w:rsidTr="00653064">
        <w:trPr>
          <w:trHeight w:val="422"/>
          <w:jc w:val="center"/>
        </w:trPr>
        <w:tc>
          <w:tcPr>
            <w:tcW w:w="0" w:type="auto"/>
            <w:gridSpan w:val="3"/>
          </w:tcPr>
          <w:p w14:paraId="177A5419" w14:textId="6CB96CA5" w:rsidR="00D831DD" w:rsidRDefault="00D831DD" w:rsidP="00653064">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二、上年结转政府信息公开申请数量</w:t>
            </w:r>
          </w:p>
        </w:tc>
        <w:tc>
          <w:tcPr>
            <w:tcW w:w="0" w:type="auto"/>
            <w:vAlign w:val="center"/>
          </w:tcPr>
          <w:p w14:paraId="4AF8FFD9" w14:textId="63596D5D" w:rsidR="00D831DD" w:rsidRDefault="00BB2069" w:rsidP="0065306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4D7C0D96" w14:textId="78C58337" w:rsidR="00D831DD" w:rsidRDefault="00BB2069" w:rsidP="0065306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2B220098" w14:textId="4C47CD8A" w:rsidR="00D831DD" w:rsidRDefault="00BB2069" w:rsidP="0065306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527D9D89" w14:textId="79A50B02" w:rsidR="00D831DD" w:rsidRDefault="00BB2069" w:rsidP="0065306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38117433" w14:textId="4BA450CC" w:rsidR="00D831DD" w:rsidRDefault="00BB2069" w:rsidP="0065306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10A3A3CB" w14:textId="79BC92B9" w:rsidR="00D831DD" w:rsidRDefault="00BB2069" w:rsidP="0065306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70CF5F5C" w14:textId="5255C3A2" w:rsidR="00D831DD" w:rsidRDefault="00BB2069" w:rsidP="0065306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D831DD" w14:paraId="3CCD8F24" w14:textId="77777777" w:rsidTr="00653064">
        <w:trPr>
          <w:trHeight w:val="442"/>
          <w:jc w:val="center"/>
        </w:trPr>
        <w:tc>
          <w:tcPr>
            <w:tcW w:w="0" w:type="auto"/>
            <w:vMerge w:val="restart"/>
            <w:vAlign w:val="center"/>
          </w:tcPr>
          <w:p w14:paraId="7A5CCB49" w14:textId="77777777" w:rsidR="00D831DD" w:rsidRDefault="00D831DD" w:rsidP="00653064">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三、本年度办理结果</w:t>
            </w:r>
          </w:p>
        </w:tc>
        <w:tc>
          <w:tcPr>
            <w:tcW w:w="0" w:type="auto"/>
            <w:gridSpan w:val="2"/>
          </w:tcPr>
          <w:p w14:paraId="54EFAB73" w14:textId="77777777" w:rsidR="00D831DD" w:rsidRDefault="00D831DD" w:rsidP="00653064">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（一）予以公开</w:t>
            </w:r>
          </w:p>
        </w:tc>
        <w:tc>
          <w:tcPr>
            <w:tcW w:w="0" w:type="auto"/>
            <w:vAlign w:val="center"/>
          </w:tcPr>
          <w:p w14:paraId="09914567" w14:textId="77777777" w:rsidR="00D831DD" w:rsidRDefault="00D831DD" w:rsidP="00653064">
            <w:pPr>
              <w:jc w:val="center"/>
              <w:rPr>
                <w:rFonts w:asciiTheme="minorEastAsia" w:eastAsiaTheme="minorEastAsia" w:hAnsiTheme="minorEastAsia" w:cstheme="minorEastAsia"/>
                <w:sz w:val="21"/>
                <w:szCs w:val="21"/>
              </w:rPr>
            </w:pPr>
          </w:p>
        </w:tc>
        <w:tc>
          <w:tcPr>
            <w:tcW w:w="0" w:type="auto"/>
            <w:vAlign w:val="center"/>
          </w:tcPr>
          <w:p w14:paraId="2520461A" w14:textId="77777777" w:rsidR="00D831DD" w:rsidRDefault="00D831DD" w:rsidP="00653064">
            <w:pPr>
              <w:jc w:val="center"/>
              <w:rPr>
                <w:rFonts w:asciiTheme="minorEastAsia" w:eastAsiaTheme="minorEastAsia" w:hAnsiTheme="minorEastAsia" w:cstheme="minorEastAsia"/>
                <w:sz w:val="21"/>
                <w:szCs w:val="21"/>
              </w:rPr>
            </w:pPr>
          </w:p>
        </w:tc>
        <w:tc>
          <w:tcPr>
            <w:tcW w:w="0" w:type="auto"/>
            <w:vAlign w:val="center"/>
          </w:tcPr>
          <w:p w14:paraId="622E2A6F" w14:textId="77777777" w:rsidR="00D831DD" w:rsidRDefault="00D831DD" w:rsidP="00653064">
            <w:pPr>
              <w:jc w:val="center"/>
              <w:rPr>
                <w:rFonts w:asciiTheme="minorEastAsia" w:eastAsiaTheme="minorEastAsia" w:hAnsiTheme="minorEastAsia" w:cstheme="minorEastAsia"/>
                <w:sz w:val="21"/>
                <w:szCs w:val="21"/>
              </w:rPr>
            </w:pPr>
          </w:p>
        </w:tc>
        <w:tc>
          <w:tcPr>
            <w:tcW w:w="0" w:type="auto"/>
            <w:vAlign w:val="center"/>
          </w:tcPr>
          <w:p w14:paraId="201EE01C" w14:textId="77777777" w:rsidR="00D831DD" w:rsidRDefault="00D831DD" w:rsidP="00653064">
            <w:pPr>
              <w:jc w:val="center"/>
              <w:rPr>
                <w:rFonts w:asciiTheme="minorEastAsia" w:eastAsiaTheme="minorEastAsia" w:hAnsiTheme="minorEastAsia" w:cstheme="minorEastAsia"/>
                <w:sz w:val="21"/>
                <w:szCs w:val="21"/>
              </w:rPr>
            </w:pPr>
          </w:p>
        </w:tc>
        <w:tc>
          <w:tcPr>
            <w:tcW w:w="0" w:type="auto"/>
            <w:vAlign w:val="center"/>
          </w:tcPr>
          <w:p w14:paraId="5B884858" w14:textId="77777777" w:rsidR="00D831DD" w:rsidRDefault="00D831DD" w:rsidP="00653064">
            <w:pPr>
              <w:jc w:val="center"/>
              <w:rPr>
                <w:rFonts w:asciiTheme="minorEastAsia" w:eastAsiaTheme="minorEastAsia" w:hAnsiTheme="minorEastAsia" w:cstheme="minorEastAsia"/>
                <w:sz w:val="21"/>
                <w:szCs w:val="21"/>
              </w:rPr>
            </w:pPr>
          </w:p>
        </w:tc>
        <w:tc>
          <w:tcPr>
            <w:tcW w:w="0" w:type="auto"/>
            <w:vAlign w:val="center"/>
          </w:tcPr>
          <w:p w14:paraId="164C3E53" w14:textId="77777777" w:rsidR="00D831DD" w:rsidRDefault="00D831DD" w:rsidP="00653064">
            <w:pPr>
              <w:jc w:val="center"/>
              <w:rPr>
                <w:rFonts w:asciiTheme="minorEastAsia" w:eastAsiaTheme="minorEastAsia" w:hAnsiTheme="minorEastAsia" w:cstheme="minorEastAsia"/>
                <w:sz w:val="21"/>
                <w:szCs w:val="21"/>
              </w:rPr>
            </w:pPr>
          </w:p>
        </w:tc>
        <w:tc>
          <w:tcPr>
            <w:tcW w:w="0" w:type="auto"/>
            <w:vAlign w:val="center"/>
          </w:tcPr>
          <w:p w14:paraId="05FFAE47" w14:textId="77777777" w:rsidR="00D831DD" w:rsidRDefault="00D831DD" w:rsidP="00653064">
            <w:pPr>
              <w:jc w:val="center"/>
              <w:rPr>
                <w:rFonts w:asciiTheme="minorEastAsia" w:eastAsiaTheme="minorEastAsia" w:hAnsiTheme="minorEastAsia" w:cstheme="minorEastAsia"/>
                <w:sz w:val="21"/>
                <w:szCs w:val="21"/>
              </w:rPr>
            </w:pPr>
          </w:p>
        </w:tc>
      </w:tr>
      <w:tr w:rsidR="00BB2069" w14:paraId="72066C5D" w14:textId="77777777" w:rsidTr="00653064">
        <w:trPr>
          <w:trHeight w:val="654"/>
          <w:jc w:val="center"/>
        </w:trPr>
        <w:tc>
          <w:tcPr>
            <w:tcW w:w="0" w:type="auto"/>
            <w:vMerge/>
          </w:tcPr>
          <w:p w14:paraId="34F93E82" w14:textId="77777777" w:rsidR="00BB2069" w:rsidRDefault="00BB2069" w:rsidP="00BB2069">
            <w:pPr>
              <w:rPr>
                <w:rFonts w:asciiTheme="minorEastAsia" w:eastAsiaTheme="minorEastAsia" w:hAnsiTheme="minorEastAsia" w:cstheme="minorEastAsia"/>
                <w:sz w:val="21"/>
                <w:szCs w:val="21"/>
              </w:rPr>
            </w:pPr>
          </w:p>
        </w:tc>
        <w:tc>
          <w:tcPr>
            <w:tcW w:w="0" w:type="auto"/>
            <w:gridSpan w:val="2"/>
          </w:tcPr>
          <w:p w14:paraId="58DFC051" w14:textId="77777777" w:rsidR="00BB2069" w:rsidRDefault="00BB2069" w:rsidP="00BB206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（二）部分公开（区分处理的，只计这一情形，不计其他情形）</w:t>
            </w:r>
          </w:p>
        </w:tc>
        <w:tc>
          <w:tcPr>
            <w:tcW w:w="0" w:type="auto"/>
            <w:vAlign w:val="center"/>
          </w:tcPr>
          <w:p w14:paraId="1AE1BB05" w14:textId="3A4F6A01"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60D06F41" w14:textId="13A27DA2"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3748F28C" w14:textId="5BBA7E73"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048DA7D9" w14:textId="1C91F060"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496CF225" w14:textId="25BF4A40"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739245C3" w14:textId="369035A5"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4D8B3F41" w14:textId="5566BDDA"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BB2069" w14:paraId="746C7CFF" w14:textId="77777777" w:rsidTr="00653064">
        <w:trPr>
          <w:trHeight w:val="516"/>
          <w:jc w:val="center"/>
        </w:trPr>
        <w:tc>
          <w:tcPr>
            <w:tcW w:w="0" w:type="auto"/>
            <w:vMerge/>
          </w:tcPr>
          <w:p w14:paraId="7B781E1F" w14:textId="77777777" w:rsidR="00BB2069" w:rsidRDefault="00BB2069" w:rsidP="00BB2069">
            <w:pPr>
              <w:rPr>
                <w:rFonts w:asciiTheme="minorEastAsia" w:eastAsiaTheme="minorEastAsia" w:hAnsiTheme="minorEastAsia" w:cstheme="minorEastAsia"/>
                <w:sz w:val="21"/>
                <w:szCs w:val="21"/>
              </w:rPr>
            </w:pPr>
          </w:p>
        </w:tc>
        <w:tc>
          <w:tcPr>
            <w:tcW w:w="0" w:type="auto"/>
            <w:vMerge w:val="restart"/>
            <w:vAlign w:val="center"/>
          </w:tcPr>
          <w:p w14:paraId="4A2892A8" w14:textId="77777777" w:rsidR="00BB2069" w:rsidRDefault="00BB2069" w:rsidP="00BB206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（三）不予公开</w:t>
            </w:r>
          </w:p>
        </w:tc>
        <w:tc>
          <w:tcPr>
            <w:tcW w:w="0" w:type="auto"/>
          </w:tcPr>
          <w:p w14:paraId="118F1991" w14:textId="77777777" w:rsidR="00BB2069" w:rsidRDefault="00BB2069" w:rsidP="00BB206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1．属于国家秘密</w:t>
            </w:r>
          </w:p>
        </w:tc>
        <w:tc>
          <w:tcPr>
            <w:tcW w:w="0" w:type="auto"/>
            <w:vAlign w:val="center"/>
          </w:tcPr>
          <w:p w14:paraId="39D47DAF" w14:textId="31A8D409"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27E66A48" w14:textId="34DB2859"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4D881F7A" w14:textId="56A7B852"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7A2C648F" w14:textId="7B570165"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141AA89B" w14:textId="53DD7733"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5DC2F017" w14:textId="7232D4F0"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1A817B86" w14:textId="231FED3B"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BB2069" w14:paraId="28651ACF" w14:textId="77777777" w:rsidTr="00653064">
        <w:trPr>
          <w:trHeight w:val="450"/>
          <w:jc w:val="center"/>
        </w:trPr>
        <w:tc>
          <w:tcPr>
            <w:tcW w:w="0" w:type="auto"/>
            <w:vMerge/>
          </w:tcPr>
          <w:p w14:paraId="0104411F" w14:textId="77777777" w:rsidR="00BB2069" w:rsidRDefault="00BB2069" w:rsidP="00BB2069">
            <w:pPr>
              <w:rPr>
                <w:rFonts w:asciiTheme="minorEastAsia" w:eastAsiaTheme="minorEastAsia" w:hAnsiTheme="minorEastAsia" w:cstheme="minorEastAsia"/>
                <w:sz w:val="21"/>
                <w:szCs w:val="21"/>
              </w:rPr>
            </w:pPr>
          </w:p>
        </w:tc>
        <w:tc>
          <w:tcPr>
            <w:tcW w:w="0" w:type="auto"/>
            <w:vMerge/>
            <w:vAlign w:val="center"/>
          </w:tcPr>
          <w:p w14:paraId="1B42E6C1" w14:textId="77777777" w:rsidR="00BB2069" w:rsidRDefault="00BB2069" w:rsidP="00BB2069">
            <w:pPr>
              <w:rPr>
                <w:rFonts w:asciiTheme="minorEastAsia" w:eastAsiaTheme="minorEastAsia" w:hAnsiTheme="minorEastAsia" w:cstheme="minorEastAsia"/>
                <w:sz w:val="21"/>
                <w:szCs w:val="21"/>
              </w:rPr>
            </w:pPr>
          </w:p>
        </w:tc>
        <w:tc>
          <w:tcPr>
            <w:tcW w:w="0" w:type="auto"/>
          </w:tcPr>
          <w:p w14:paraId="709B3F32" w14:textId="77777777" w:rsidR="00BB2069" w:rsidRDefault="00BB2069" w:rsidP="00BB206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2．其他法律行政法规禁止公开</w:t>
            </w:r>
          </w:p>
        </w:tc>
        <w:tc>
          <w:tcPr>
            <w:tcW w:w="0" w:type="auto"/>
            <w:vAlign w:val="center"/>
          </w:tcPr>
          <w:p w14:paraId="0ED458A4" w14:textId="56BA8FF7"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03594401" w14:textId="4E31E09B"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1292853A" w14:textId="6A826708"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1A0DB1A7" w14:textId="27B79E1C"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1A651442" w14:textId="4A3969D8"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32C6F17B" w14:textId="179E5CDC"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152ADCCB" w14:textId="315D3226"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BB2069" w14:paraId="764C373D" w14:textId="77777777" w:rsidTr="00653064">
        <w:trPr>
          <w:trHeight w:val="443"/>
          <w:jc w:val="center"/>
        </w:trPr>
        <w:tc>
          <w:tcPr>
            <w:tcW w:w="0" w:type="auto"/>
            <w:vMerge/>
          </w:tcPr>
          <w:p w14:paraId="49C2407B" w14:textId="77777777" w:rsidR="00BB2069" w:rsidRDefault="00BB2069" w:rsidP="00BB2069">
            <w:pPr>
              <w:rPr>
                <w:rFonts w:asciiTheme="minorEastAsia" w:eastAsiaTheme="minorEastAsia" w:hAnsiTheme="minorEastAsia" w:cstheme="minorEastAsia"/>
                <w:sz w:val="21"/>
                <w:szCs w:val="21"/>
              </w:rPr>
            </w:pPr>
          </w:p>
        </w:tc>
        <w:tc>
          <w:tcPr>
            <w:tcW w:w="0" w:type="auto"/>
            <w:vMerge/>
            <w:vAlign w:val="center"/>
          </w:tcPr>
          <w:p w14:paraId="3C307AE3" w14:textId="77777777" w:rsidR="00BB2069" w:rsidRDefault="00BB2069" w:rsidP="00BB2069">
            <w:pPr>
              <w:rPr>
                <w:rFonts w:asciiTheme="minorEastAsia" w:eastAsiaTheme="minorEastAsia" w:hAnsiTheme="minorEastAsia" w:cstheme="minorEastAsia"/>
                <w:sz w:val="21"/>
                <w:szCs w:val="21"/>
              </w:rPr>
            </w:pPr>
          </w:p>
        </w:tc>
        <w:tc>
          <w:tcPr>
            <w:tcW w:w="0" w:type="auto"/>
          </w:tcPr>
          <w:p w14:paraId="2AE725E4" w14:textId="77777777" w:rsidR="00BB2069" w:rsidRDefault="00BB2069" w:rsidP="00BB206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3．危及“三安全一稳定”</w:t>
            </w:r>
          </w:p>
        </w:tc>
        <w:tc>
          <w:tcPr>
            <w:tcW w:w="0" w:type="auto"/>
            <w:vAlign w:val="center"/>
          </w:tcPr>
          <w:p w14:paraId="00A563FD" w14:textId="19791E11"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63F99150" w14:textId="568332B0"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784890F0" w14:textId="023C72D7"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12ED3B8E" w14:textId="640E60F8"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32126D82" w14:textId="16AAF326"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07FFF38A" w14:textId="373EB63F"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012EAA69" w14:textId="7BE266A0"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BB2069" w14:paraId="061A3FF4" w14:textId="77777777" w:rsidTr="00653064">
        <w:trPr>
          <w:trHeight w:val="420"/>
          <w:jc w:val="center"/>
        </w:trPr>
        <w:tc>
          <w:tcPr>
            <w:tcW w:w="0" w:type="auto"/>
            <w:vMerge/>
          </w:tcPr>
          <w:p w14:paraId="64F008BC" w14:textId="77777777" w:rsidR="00BB2069" w:rsidRDefault="00BB2069" w:rsidP="00BB2069">
            <w:pPr>
              <w:rPr>
                <w:rFonts w:asciiTheme="minorEastAsia" w:eastAsiaTheme="minorEastAsia" w:hAnsiTheme="minorEastAsia" w:cstheme="minorEastAsia"/>
                <w:sz w:val="21"/>
                <w:szCs w:val="21"/>
              </w:rPr>
            </w:pPr>
          </w:p>
        </w:tc>
        <w:tc>
          <w:tcPr>
            <w:tcW w:w="0" w:type="auto"/>
            <w:vMerge/>
            <w:vAlign w:val="center"/>
          </w:tcPr>
          <w:p w14:paraId="678BF720" w14:textId="77777777" w:rsidR="00BB2069" w:rsidRDefault="00BB2069" w:rsidP="00BB2069">
            <w:pPr>
              <w:rPr>
                <w:rFonts w:asciiTheme="minorEastAsia" w:eastAsiaTheme="minorEastAsia" w:hAnsiTheme="minorEastAsia" w:cstheme="minorEastAsia"/>
                <w:sz w:val="21"/>
                <w:szCs w:val="21"/>
              </w:rPr>
            </w:pPr>
          </w:p>
        </w:tc>
        <w:tc>
          <w:tcPr>
            <w:tcW w:w="0" w:type="auto"/>
          </w:tcPr>
          <w:p w14:paraId="7F9476DD" w14:textId="77777777" w:rsidR="00BB2069" w:rsidRDefault="00BB2069" w:rsidP="00BB206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4．保护第三方合法权益</w:t>
            </w:r>
          </w:p>
        </w:tc>
        <w:tc>
          <w:tcPr>
            <w:tcW w:w="0" w:type="auto"/>
            <w:vAlign w:val="center"/>
          </w:tcPr>
          <w:p w14:paraId="7DA1003B" w14:textId="62D0EBDC"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2492D2B1" w14:textId="03F54332"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2FA9A280" w14:textId="731F9AB2"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19CBC5F2" w14:textId="1E7E8E16"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3975864B" w14:textId="781D995C"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6CADB99E" w14:textId="2291678B"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5FB6E273" w14:textId="3F3E028F"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BB2069" w14:paraId="58C21216" w14:textId="77777777" w:rsidTr="00653064">
        <w:trPr>
          <w:trHeight w:val="440"/>
          <w:jc w:val="center"/>
        </w:trPr>
        <w:tc>
          <w:tcPr>
            <w:tcW w:w="0" w:type="auto"/>
            <w:vMerge/>
          </w:tcPr>
          <w:p w14:paraId="381435E1" w14:textId="77777777" w:rsidR="00BB2069" w:rsidRDefault="00BB2069" w:rsidP="00BB2069">
            <w:pPr>
              <w:rPr>
                <w:rFonts w:asciiTheme="minorEastAsia" w:eastAsiaTheme="minorEastAsia" w:hAnsiTheme="minorEastAsia" w:cstheme="minorEastAsia"/>
                <w:sz w:val="21"/>
                <w:szCs w:val="21"/>
              </w:rPr>
            </w:pPr>
          </w:p>
        </w:tc>
        <w:tc>
          <w:tcPr>
            <w:tcW w:w="0" w:type="auto"/>
            <w:vMerge/>
            <w:vAlign w:val="center"/>
          </w:tcPr>
          <w:p w14:paraId="7A63C217" w14:textId="77777777" w:rsidR="00BB2069" w:rsidRDefault="00BB2069" w:rsidP="00BB2069">
            <w:pPr>
              <w:rPr>
                <w:rFonts w:asciiTheme="minorEastAsia" w:eastAsiaTheme="minorEastAsia" w:hAnsiTheme="minorEastAsia" w:cstheme="minorEastAsia"/>
                <w:sz w:val="21"/>
                <w:szCs w:val="21"/>
              </w:rPr>
            </w:pPr>
          </w:p>
        </w:tc>
        <w:tc>
          <w:tcPr>
            <w:tcW w:w="0" w:type="auto"/>
          </w:tcPr>
          <w:p w14:paraId="6019E5E3" w14:textId="77777777" w:rsidR="00BB2069" w:rsidRDefault="00BB2069" w:rsidP="00BB206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5．属于三类内部事务信息</w:t>
            </w:r>
          </w:p>
        </w:tc>
        <w:tc>
          <w:tcPr>
            <w:tcW w:w="0" w:type="auto"/>
            <w:vAlign w:val="center"/>
          </w:tcPr>
          <w:p w14:paraId="5C952748" w14:textId="5719FA34"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6110CB9F" w14:textId="1AA07AB4"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5C608420" w14:textId="19900EC1"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7DB9B901" w14:textId="4692C0E7"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58FB6574" w14:textId="06FF4001"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3F700A5A" w14:textId="094710ED"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4849F829" w14:textId="06610E2C"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BB2069" w14:paraId="4DEFDF01" w14:textId="77777777" w:rsidTr="00653064">
        <w:trPr>
          <w:trHeight w:val="432"/>
          <w:jc w:val="center"/>
        </w:trPr>
        <w:tc>
          <w:tcPr>
            <w:tcW w:w="0" w:type="auto"/>
            <w:vMerge/>
          </w:tcPr>
          <w:p w14:paraId="283CC3FD" w14:textId="77777777" w:rsidR="00BB2069" w:rsidRDefault="00BB2069" w:rsidP="00BB2069">
            <w:pPr>
              <w:rPr>
                <w:rFonts w:asciiTheme="minorEastAsia" w:eastAsiaTheme="minorEastAsia" w:hAnsiTheme="minorEastAsia" w:cstheme="minorEastAsia"/>
                <w:sz w:val="21"/>
                <w:szCs w:val="21"/>
              </w:rPr>
            </w:pPr>
          </w:p>
        </w:tc>
        <w:tc>
          <w:tcPr>
            <w:tcW w:w="0" w:type="auto"/>
            <w:vMerge/>
            <w:vAlign w:val="center"/>
          </w:tcPr>
          <w:p w14:paraId="3E378D43" w14:textId="77777777" w:rsidR="00BB2069" w:rsidRDefault="00BB2069" w:rsidP="00BB2069">
            <w:pPr>
              <w:rPr>
                <w:rFonts w:asciiTheme="minorEastAsia" w:eastAsiaTheme="minorEastAsia" w:hAnsiTheme="minorEastAsia" w:cstheme="minorEastAsia"/>
                <w:sz w:val="21"/>
                <w:szCs w:val="21"/>
              </w:rPr>
            </w:pPr>
          </w:p>
        </w:tc>
        <w:tc>
          <w:tcPr>
            <w:tcW w:w="0" w:type="auto"/>
          </w:tcPr>
          <w:p w14:paraId="743320B3" w14:textId="77777777" w:rsidR="00BB2069" w:rsidRDefault="00BB2069" w:rsidP="00BB206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6．属于四类过程性信息</w:t>
            </w:r>
          </w:p>
        </w:tc>
        <w:tc>
          <w:tcPr>
            <w:tcW w:w="0" w:type="auto"/>
            <w:vAlign w:val="center"/>
          </w:tcPr>
          <w:p w14:paraId="687A594D" w14:textId="673E95B8"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38C0DCEE" w14:textId="6702AC67"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59E856E6" w14:textId="6C9CCF38"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415A977C" w14:textId="56C69572"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4B725965" w14:textId="1B602B3B"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7CDC605D" w14:textId="536730BA"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2D69C679" w14:textId="38C5358C"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BB2069" w14:paraId="4D53C267" w14:textId="77777777" w:rsidTr="00653064">
        <w:trPr>
          <w:trHeight w:val="439"/>
          <w:jc w:val="center"/>
        </w:trPr>
        <w:tc>
          <w:tcPr>
            <w:tcW w:w="0" w:type="auto"/>
            <w:vMerge/>
          </w:tcPr>
          <w:p w14:paraId="064B1B68" w14:textId="77777777" w:rsidR="00BB2069" w:rsidRDefault="00BB2069" w:rsidP="00BB2069">
            <w:pPr>
              <w:rPr>
                <w:rFonts w:asciiTheme="minorEastAsia" w:eastAsiaTheme="minorEastAsia" w:hAnsiTheme="minorEastAsia" w:cstheme="minorEastAsia"/>
                <w:sz w:val="21"/>
                <w:szCs w:val="21"/>
              </w:rPr>
            </w:pPr>
          </w:p>
        </w:tc>
        <w:tc>
          <w:tcPr>
            <w:tcW w:w="0" w:type="auto"/>
            <w:vMerge/>
            <w:vAlign w:val="center"/>
          </w:tcPr>
          <w:p w14:paraId="0A6729CB" w14:textId="77777777" w:rsidR="00BB2069" w:rsidRDefault="00BB2069" w:rsidP="00BB2069">
            <w:pPr>
              <w:rPr>
                <w:rFonts w:asciiTheme="minorEastAsia" w:eastAsiaTheme="minorEastAsia" w:hAnsiTheme="minorEastAsia" w:cstheme="minorEastAsia"/>
                <w:sz w:val="21"/>
                <w:szCs w:val="21"/>
              </w:rPr>
            </w:pPr>
          </w:p>
        </w:tc>
        <w:tc>
          <w:tcPr>
            <w:tcW w:w="0" w:type="auto"/>
          </w:tcPr>
          <w:p w14:paraId="32BB0F63" w14:textId="77777777" w:rsidR="00BB2069" w:rsidRDefault="00BB2069" w:rsidP="00BB206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7．属于行政执法案卷</w:t>
            </w:r>
          </w:p>
        </w:tc>
        <w:tc>
          <w:tcPr>
            <w:tcW w:w="0" w:type="auto"/>
            <w:vAlign w:val="center"/>
          </w:tcPr>
          <w:p w14:paraId="4D4A1D1C" w14:textId="28CB9A94"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2F4B9456" w14:textId="25F5D8B7"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018686EE" w14:textId="638799C1"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20F30A37" w14:textId="64226092"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26DBAAD6" w14:textId="15DFAA9E"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5435A454" w14:textId="40A12041"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28EDFEC6" w14:textId="005F2194"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BB2069" w14:paraId="47D44E16" w14:textId="77777777" w:rsidTr="00653064">
        <w:trPr>
          <w:trHeight w:val="445"/>
          <w:jc w:val="center"/>
        </w:trPr>
        <w:tc>
          <w:tcPr>
            <w:tcW w:w="0" w:type="auto"/>
            <w:vMerge/>
          </w:tcPr>
          <w:p w14:paraId="2155C668" w14:textId="77777777" w:rsidR="00BB2069" w:rsidRDefault="00BB2069" w:rsidP="00BB2069">
            <w:pPr>
              <w:rPr>
                <w:rFonts w:asciiTheme="minorEastAsia" w:eastAsiaTheme="minorEastAsia" w:hAnsiTheme="minorEastAsia" w:cstheme="minorEastAsia"/>
                <w:sz w:val="21"/>
                <w:szCs w:val="21"/>
              </w:rPr>
            </w:pPr>
          </w:p>
        </w:tc>
        <w:tc>
          <w:tcPr>
            <w:tcW w:w="0" w:type="auto"/>
            <w:vMerge/>
            <w:vAlign w:val="center"/>
          </w:tcPr>
          <w:p w14:paraId="72A94737" w14:textId="77777777" w:rsidR="00BB2069" w:rsidRDefault="00BB2069" w:rsidP="00BB2069">
            <w:pPr>
              <w:rPr>
                <w:rFonts w:asciiTheme="minorEastAsia" w:eastAsiaTheme="minorEastAsia" w:hAnsiTheme="minorEastAsia" w:cstheme="minorEastAsia"/>
                <w:sz w:val="21"/>
                <w:szCs w:val="21"/>
              </w:rPr>
            </w:pPr>
          </w:p>
        </w:tc>
        <w:tc>
          <w:tcPr>
            <w:tcW w:w="0" w:type="auto"/>
          </w:tcPr>
          <w:p w14:paraId="631DF51A" w14:textId="77777777" w:rsidR="00BB2069" w:rsidRDefault="00BB2069" w:rsidP="00BB206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8．属于行政查询事项</w:t>
            </w:r>
          </w:p>
        </w:tc>
        <w:tc>
          <w:tcPr>
            <w:tcW w:w="0" w:type="auto"/>
            <w:vAlign w:val="center"/>
          </w:tcPr>
          <w:p w14:paraId="0F50C47C" w14:textId="502002BE"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288E7AF3" w14:textId="77161CAB"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7D0F9510" w14:textId="2656D0AC"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59D69061" w14:textId="6B901665"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176DC5F6" w14:textId="11B81E93"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69503758" w14:textId="5F79A6DF"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45682806" w14:textId="59039F10"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BB2069" w14:paraId="10074235" w14:textId="77777777" w:rsidTr="00653064">
        <w:trPr>
          <w:trHeight w:val="435"/>
          <w:jc w:val="center"/>
        </w:trPr>
        <w:tc>
          <w:tcPr>
            <w:tcW w:w="0" w:type="auto"/>
            <w:vMerge/>
          </w:tcPr>
          <w:p w14:paraId="36C48F04" w14:textId="77777777" w:rsidR="00BB2069" w:rsidRDefault="00BB2069" w:rsidP="00BB2069">
            <w:pPr>
              <w:rPr>
                <w:rFonts w:asciiTheme="minorEastAsia" w:eastAsiaTheme="minorEastAsia" w:hAnsiTheme="minorEastAsia" w:cstheme="minorEastAsia"/>
                <w:sz w:val="21"/>
                <w:szCs w:val="21"/>
              </w:rPr>
            </w:pPr>
          </w:p>
        </w:tc>
        <w:tc>
          <w:tcPr>
            <w:tcW w:w="0" w:type="auto"/>
            <w:vMerge w:val="restart"/>
            <w:vAlign w:val="center"/>
          </w:tcPr>
          <w:p w14:paraId="2DAF4AF2" w14:textId="77777777" w:rsidR="00BB2069" w:rsidRDefault="00BB2069" w:rsidP="00BB206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（四）无法提供</w:t>
            </w:r>
          </w:p>
        </w:tc>
        <w:tc>
          <w:tcPr>
            <w:tcW w:w="0" w:type="auto"/>
          </w:tcPr>
          <w:p w14:paraId="38DAEC1F" w14:textId="77777777" w:rsidR="00BB2069" w:rsidRDefault="00BB2069" w:rsidP="00BB206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1．本单位不掌握相关政府信息</w:t>
            </w:r>
          </w:p>
        </w:tc>
        <w:tc>
          <w:tcPr>
            <w:tcW w:w="0" w:type="auto"/>
            <w:vAlign w:val="center"/>
          </w:tcPr>
          <w:p w14:paraId="41A142AB" w14:textId="3F3F0494"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0" w:type="auto"/>
            <w:vAlign w:val="center"/>
          </w:tcPr>
          <w:p w14:paraId="6287790E" w14:textId="6F9F7CBA"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023BED40" w14:textId="5480D90A"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50095796" w14:textId="6E133D01"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1171FD33" w14:textId="73185089"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5D0B40A1" w14:textId="06D69DAC"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13BB35AF" w14:textId="726B735F"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r>
      <w:tr w:rsidR="00BB2069" w14:paraId="324BE3F0" w14:textId="77777777" w:rsidTr="00653064">
        <w:trPr>
          <w:trHeight w:val="442"/>
          <w:jc w:val="center"/>
        </w:trPr>
        <w:tc>
          <w:tcPr>
            <w:tcW w:w="0" w:type="auto"/>
            <w:vMerge/>
          </w:tcPr>
          <w:p w14:paraId="0183B79C" w14:textId="77777777" w:rsidR="00BB2069" w:rsidRDefault="00BB2069" w:rsidP="00BB2069">
            <w:pPr>
              <w:rPr>
                <w:rFonts w:asciiTheme="minorEastAsia" w:eastAsiaTheme="minorEastAsia" w:hAnsiTheme="minorEastAsia" w:cstheme="minorEastAsia"/>
                <w:sz w:val="21"/>
                <w:szCs w:val="21"/>
              </w:rPr>
            </w:pPr>
          </w:p>
        </w:tc>
        <w:tc>
          <w:tcPr>
            <w:tcW w:w="0" w:type="auto"/>
            <w:vMerge/>
            <w:vAlign w:val="center"/>
          </w:tcPr>
          <w:p w14:paraId="352792AC" w14:textId="77777777" w:rsidR="00BB2069" w:rsidRDefault="00BB2069" w:rsidP="00BB2069">
            <w:pPr>
              <w:rPr>
                <w:rFonts w:asciiTheme="minorEastAsia" w:eastAsiaTheme="minorEastAsia" w:hAnsiTheme="minorEastAsia" w:cstheme="minorEastAsia"/>
                <w:sz w:val="21"/>
                <w:szCs w:val="21"/>
              </w:rPr>
            </w:pPr>
          </w:p>
        </w:tc>
        <w:tc>
          <w:tcPr>
            <w:tcW w:w="0" w:type="auto"/>
          </w:tcPr>
          <w:p w14:paraId="4A329066" w14:textId="77777777" w:rsidR="00BB2069" w:rsidRDefault="00BB2069" w:rsidP="00BB206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2．没有现成信息需要另行制作</w:t>
            </w:r>
          </w:p>
        </w:tc>
        <w:tc>
          <w:tcPr>
            <w:tcW w:w="0" w:type="auto"/>
            <w:vAlign w:val="center"/>
          </w:tcPr>
          <w:p w14:paraId="10DA7C13" w14:textId="7E08BC5C"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28D6ACFC" w14:textId="302F0AB0"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4EB70F58" w14:textId="17B9BFC2"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5FD48DF7" w14:textId="4BFE2355"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78572541" w14:textId="6F9E5402"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423D175D" w14:textId="2809D2A7"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3CB6223A" w14:textId="1BE32950"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BB2069" w14:paraId="70E342E6" w14:textId="77777777" w:rsidTr="00653064">
        <w:trPr>
          <w:trHeight w:val="332"/>
          <w:jc w:val="center"/>
        </w:trPr>
        <w:tc>
          <w:tcPr>
            <w:tcW w:w="0" w:type="auto"/>
            <w:vMerge/>
          </w:tcPr>
          <w:p w14:paraId="24743200" w14:textId="77777777" w:rsidR="00BB2069" w:rsidRDefault="00BB2069" w:rsidP="00BB2069">
            <w:pPr>
              <w:rPr>
                <w:rFonts w:asciiTheme="minorEastAsia" w:eastAsiaTheme="minorEastAsia" w:hAnsiTheme="minorEastAsia" w:cstheme="minorEastAsia"/>
                <w:sz w:val="21"/>
                <w:szCs w:val="21"/>
              </w:rPr>
            </w:pPr>
          </w:p>
        </w:tc>
        <w:tc>
          <w:tcPr>
            <w:tcW w:w="0" w:type="auto"/>
            <w:vMerge/>
            <w:vAlign w:val="center"/>
          </w:tcPr>
          <w:p w14:paraId="18AEEC3D" w14:textId="77777777" w:rsidR="00BB2069" w:rsidRDefault="00BB2069" w:rsidP="00BB2069">
            <w:pPr>
              <w:rPr>
                <w:rFonts w:asciiTheme="minorEastAsia" w:eastAsiaTheme="minorEastAsia" w:hAnsiTheme="minorEastAsia" w:cstheme="minorEastAsia"/>
                <w:sz w:val="21"/>
                <w:szCs w:val="21"/>
              </w:rPr>
            </w:pPr>
          </w:p>
        </w:tc>
        <w:tc>
          <w:tcPr>
            <w:tcW w:w="0" w:type="auto"/>
          </w:tcPr>
          <w:p w14:paraId="09A9A985" w14:textId="77777777" w:rsidR="00BB2069" w:rsidRDefault="00BB2069" w:rsidP="00BB206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3．补正后申请内容仍不明确</w:t>
            </w:r>
          </w:p>
        </w:tc>
        <w:tc>
          <w:tcPr>
            <w:tcW w:w="0" w:type="auto"/>
            <w:vAlign w:val="center"/>
          </w:tcPr>
          <w:p w14:paraId="4CD90020" w14:textId="6C71692D"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3BE696EE" w14:textId="55DCD769"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1838F0FF" w14:textId="1440BEEC"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5B821384" w14:textId="12E92D2B"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2833A797" w14:textId="16767E66"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60B11043" w14:textId="5ADBD63C"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03C9D454" w14:textId="3EB6AB11"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BB2069" w14:paraId="071E6060" w14:textId="77777777" w:rsidTr="00653064">
        <w:trPr>
          <w:trHeight w:val="395"/>
          <w:jc w:val="center"/>
        </w:trPr>
        <w:tc>
          <w:tcPr>
            <w:tcW w:w="0" w:type="auto"/>
            <w:vMerge/>
          </w:tcPr>
          <w:p w14:paraId="598A6E16" w14:textId="77777777" w:rsidR="00BB2069" w:rsidRDefault="00BB2069" w:rsidP="00BB2069">
            <w:pPr>
              <w:rPr>
                <w:rFonts w:asciiTheme="minorEastAsia" w:eastAsiaTheme="minorEastAsia" w:hAnsiTheme="minorEastAsia" w:cstheme="minorEastAsia"/>
                <w:sz w:val="21"/>
                <w:szCs w:val="21"/>
              </w:rPr>
            </w:pPr>
          </w:p>
        </w:tc>
        <w:tc>
          <w:tcPr>
            <w:tcW w:w="0" w:type="auto"/>
            <w:vMerge w:val="restart"/>
            <w:vAlign w:val="center"/>
          </w:tcPr>
          <w:p w14:paraId="2EAE17A3" w14:textId="77777777" w:rsidR="00BB2069" w:rsidRDefault="00BB2069" w:rsidP="00BB206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（五）不予处理</w:t>
            </w:r>
          </w:p>
        </w:tc>
        <w:tc>
          <w:tcPr>
            <w:tcW w:w="0" w:type="auto"/>
          </w:tcPr>
          <w:p w14:paraId="67CD934A" w14:textId="77777777" w:rsidR="00BB2069" w:rsidRDefault="00BB2069" w:rsidP="00BB206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1．信访举报投诉类申请</w:t>
            </w:r>
          </w:p>
        </w:tc>
        <w:tc>
          <w:tcPr>
            <w:tcW w:w="0" w:type="auto"/>
            <w:vAlign w:val="center"/>
          </w:tcPr>
          <w:p w14:paraId="54987E3C" w14:textId="5E3FF594"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792FA367" w14:textId="56BD11F8"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339C9DEE" w14:textId="2E6743D1"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1A638283" w14:textId="4AA171E8"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7692A744" w14:textId="2E9BA7FA"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7327C713" w14:textId="2487DB5E"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580D08FB" w14:textId="0AF76BCF"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BB2069" w14:paraId="665CC74C" w14:textId="77777777" w:rsidTr="00653064">
        <w:trPr>
          <w:trHeight w:val="332"/>
          <w:jc w:val="center"/>
        </w:trPr>
        <w:tc>
          <w:tcPr>
            <w:tcW w:w="0" w:type="auto"/>
            <w:vMerge/>
          </w:tcPr>
          <w:p w14:paraId="3363F886" w14:textId="77777777" w:rsidR="00BB2069" w:rsidRDefault="00BB2069" w:rsidP="00BB2069">
            <w:pPr>
              <w:rPr>
                <w:rFonts w:asciiTheme="minorEastAsia" w:eastAsiaTheme="minorEastAsia" w:hAnsiTheme="minorEastAsia" w:cstheme="minorEastAsia"/>
                <w:sz w:val="21"/>
                <w:szCs w:val="21"/>
              </w:rPr>
            </w:pPr>
          </w:p>
        </w:tc>
        <w:tc>
          <w:tcPr>
            <w:tcW w:w="0" w:type="auto"/>
            <w:vMerge/>
          </w:tcPr>
          <w:p w14:paraId="1D42089F" w14:textId="77777777" w:rsidR="00BB2069" w:rsidRDefault="00BB2069" w:rsidP="00BB2069">
            <w:pPr>
              <w:rPr>
                <w:rFonts w:asciiTheme="minorEastAsia" w:eastAsiaTheme="minorEastAsia" w:hAnsiTheme="minorEastAsia" w:cstheme="minorEastAsia"/>
                <w:sz w:val="21"/>
                <w:szCs w:val="21"/>
              </w:rPr>
            </w:pPr>
          </w:p>
        </w:tc>
        <w:tc>
          <w:tcPr>
            <w:tcW w:w="0" w:type="auto"/>
          </w:tcPr>
          <w:p w14:paraId="09516A5F" w14:textId="77777777" w:rsidR="00BB2069" w:rsidRDefault="00BB2069" w:rsidP="00BB206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2．重复申请</w:t>
            </w:r>
          </w:p>
        </w:tc>
        <w:tc>
          <w:tcPr>
            <w:tcW w:w="0" w:type="auto"/>
            <w:vAlign w:val="center"/>
          </w:tcPr>
          <w:p w14:paraId="136A713E" w14:textId="7CB0BCA3"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758709DF" w14:textId="2341A274"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5892B29C" w14:textId="2801F038"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0EDAFB98" w14:textId="6D695109"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01F29F6F" w14:textId="7C56A50D"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53DB150D" w14:textId="2306DB63"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16C3889E" w14:textId="591B1B96"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BB2069" w14:paraId="2ED19010" w14:textId="77777777" w:rsidTr="00653064">
        <w:trPr>
          <w:trHeight w:val="405"/>
          <w:jc w:val="center"/>
        </w:trPr>
        <w:tc>
          <w:tcPr>
            <w:tcW w:w="0" w:type="auto"/>
            <w:vMerge/>
          </w:tcPr>
          <w:p w14:paraId="1056ADC4" w14:textId="77777777" w:rsidR="00BB2069" w:rsidRDefault="00BB2069" w:rsidP="00BB2069">
            <w:pPr>
              <w:rPr>
                <w:rFonts w:asciiTheme="minorEastAsia" w:eastAsiaTheme="minorEastAsia" w:hAnsiTheme="minorEastAsia" w:cstheme="minorEastAsia"/>
                <w:sz w:val="21"/>
                <w:szCs w:val="21"/>
              </w:rPr>
            </w:pPr>
          </w:p>
        </w:tc>
        <w:tc>
          <w:tcPr>
            <w:tcW w:w="0" w:type="auto"/>
            <w:vMerge/>
          </w:tcPr>
          <w:p w14:paraId="6854F50B" w14:textId="77777777" w:rsidR="00BB2069" w:rsidRDefault="00BB2069" w:rsidP="00BB2069">
            <w:pPr>
              <w:rPr>
                <w:rFonts w:asciiTheme="minorEastAsia" w:eastAsiaTheme="minorEastAsia" w:hAnsiTheme="minorEastAsia" w:cstheme="minorEastAsia"/>
                <w:sz w:val="21"/>
                <w:szCs w:val="21"/>
              </w:rPr>
            </w:pPr>
          </w:p>
        </w:tc>
        <w:tc>
          <w:tcPr>
            <w:tcW w:w="0" w:type="auto"/>
          </w:tcPr>
          <w:p w14:paraId="1E4993B8" w14:textId="77777777" w:rsidR="00BB2069" w:rsidRDefault="00BB2069" w:rsidP="00BB206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3．要求提供公开出版物</w:t>
            </w:r>
          </w:p>
        </w:tc>
        <w:tc>
          <w:tcPr>
            <w:tcW w:w="0" w:type="auto"/>
            <w:vAlign w:val="center"/>
          </w:tcPr>
          <w:p w14:paraId="07B4C2D4" w14:textId="2FBC29B3"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3CA2EF58" w14:textId="609880EE"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51C4E2E0" w14:textId="5597208C"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09409866" w14:textId="21C87EE4"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0E233F8C" w14:textId="23B8B71D"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7949A410" w14:textId="0055958D"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19280196" w14:textId="6E56F6AC"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BB2069" w14:paraId="4EC43676" w14:textId="77777777" w:rsidTr="00653064">
        <w:trPr>
          <w:trHeight w:val="440"/>
          <w:jc w:val="center"/>
        </w:trPr>
        <w:tc>
          <w:tcPr>
            <w:tcW w:w="0" w:type="auto"/>
            <w:vMerge/>
          </w:tcPr>
          <w:p w14:paraId="389094F9" w14:textId="77777777" w:rsidR="00BB2069" w:rsidRDefault="00BB2069" w:rsidP="00BB2069">
            <w:pPr>
              <w:rPr>
                <w:rFonts w:asciiTheme="minorEastAsia" w:eastAsiaTheme="minorEastAsia" w:hAnsiTheme="minorEastAsia" w:cstheme="minorEastAsia"/>
                <w:sz w:val="21"/>
                <w:szCs w:val="21"/>
              </w:rPr>
            </w:pPr>
          </w:p>
        </w:tc>
        <w:tc>
          <w:tcPr>
            <w:tcW w:w="0" w:type="auto"/>
            <w:vMerge/>
          </w:tcPr>
          <w:p w14:paraId="1DAFE229" w14:textId="77777777" w:rsidR="00BB2069" w:rsidRDefault="00BB2069" w:rsidP="00BB2069">
            <w:pPr>
              <w:rPr>
                <w:rFonts w:asciiTheme="minorEastAsia" w:eastAsiaTheme="minorEastAsia" w:hAnsiTheme="minorEastAsia" w:cstheme="minorEastAsia"/>
                <w:sz w:val="21"/>
                <w:szCs w:val="21"/>
              </w:rPr>
            </w:pPr>
          </w:p>
        </w:tc>
        <w:tc>
          <w:tcPr>
            <w:tcW w:w="0" w:type="auto"/>
          </w:tcPr>
          <w:p w14:paraId="7F84003A" w14:textId="77777777" w:rsidR="00BB2069" w:rsidRDefault="00BB2069" w:rsidP="00BB206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4．无正当理由大量反复申请</w:t>
            </w:r>
          </w:p>
        </w:tc>
        <w:tc>
          <w:tcPr>
            <w:tcW w:w="0" w:type="auto"/>
            <w:vAlign w:val="center"/>
          </w:tcPr>
          <w:p w14:paraId="0609C043" w14:textId="1266A849"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3F218250" w14:textId="0752BBBC"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039104D8" w14:textId="0BF8CC27"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6D737469" w14:textId="62BCB820"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0145C4DA" w14:textId="7CF09A28"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6C9D9777" w14:textId="3556FE5F"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74C899E1" w14:textId="65695681"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BB2069" w14:paraId="4135E9D3" w14:textId="77777777" w:rsidTr="00653064">
        <w:trPr>
          <w:trHeight w:val="654"/>
          <w:jc w:val="center"/>
        </w:trPr>
        <w:tc>
          <w:tcPr>
            <w:tcW w:w="0" w:type="auto"/>
            <w:vMerge/>
          </w:tcPr>
          <w:p w14:paraId="586A3218" w14:textId="77777777" w:rsidR="00BB2069" w:rsidRDefault="00BB2069" w:rsidP="00BB2069">
            <w:pPr>
              <w:rPr>
                <w:rFonts w:asciiTheme="minorEastAsia" w:eastAsiaTheme="minorEastAsia" w:hAnsiTheme="minorEastAsia" w:cstheme="minorEastAsia"/>
                <w:sz w:val="21"/>
                <w:szCs w:val="21"/>
              </w:rPr>
            </w:pPr>
          </w:p>
        </w:tc>
        <w:tc>
          <w:tcPr>
            <w:tcW w:w="0" w:type="auto"/>
            <w:vMerge/>
          </w:tcPr>
          <w:p w14:paraId="7D10ABC4" w14:textId="77777777" w:rsidR="00BB2069" w:rsidRDefault="00BB2069" w:rsidP="00BB2069">
            <w:pPr>
              <w:rPr>
                <w:rFonts w:asciiTheme="minorEastAsia" w:eastAsiaTheme="minorEastAsia" w:hAnsiTheme="minorEastAsia" w:cstheme="minorEastAsia"/>
                <w:sz w:val="21"/>
                <w:szCs w:val="21"/>
              </w:rPr>
            </w:pPr>
          </w:p>
        </w:tc>
        <w:tc>
          <w:tcPr>
            <w:tcW w:w="0" w:type="auto"/>
          </w:tcPr>
          <w:p w14:paraId="039A715F" w14:textId="77777777" w:rsidR="00BB2069" w:rsidRDefault="00BB2069" w:rsidP="00BB2069">
            <w:pPr>
              <w:ind w:left="210" w:hangingChars="100" w:hanging="21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5．要求行政机关确认或重新出具已获取信息</w:t>
            </w:r>
          </w:p>
        </w:tc>
        <w:tc>
          <w:tcPr>
            <w:tcW w:w="0" w:type="auto"/>
            <w:vAlign w:val="center"/>
          </w:tcPr>
          <w:p w14:paraId="56FC0408" w14:textId="6E816F4C"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1D337B6E" w14:textId="7697B0D0"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5B12DA3D" w14:textId="346725A8"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7D4B4799" w14:textId="741C6EE0"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4C06B8EF" w14:textId="01D68735"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38F18882" w14:textId="1E0DAB3D"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250EBB58" w14:textId="0D6EF25F"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BB2069" w14:paraId="280298B7" w14:textId="77777777" w:rsidTr="00653064">
        <w:trPr>
          <w:trHeight w:val="489"/>
          <w:jc w:val="center"/>
        </w:trPr>
        <w:tc>
          <w:tcPr>
            <w:tcW w:w="0" w:type="auto"/>
            <w:vMerge/>
          </w:tcPr>
          <w:p w14:paraId="4C5808BC" w14:textId="77777777" w:rsidR="00BB2069" w:rsidRDefault="00BB2069" w:rsidP="00BB2069">
            <w:pPr>
              <w:rPr>
                <w:rFonts w:asciiTheme="minorEastAsia" w:eastAsiaTheme="minorEastAsia" w:hAnsiTheme="minorEastAsia" w:cstheme="minorEastAsia"/>
                <w:sz w:val="21"/>
                <w:szCs w:val="21"/>
              </w:rPr>
            </w:pPr>
          </w:p>
        </w:tc>
        <w:tc>
          <w:tcPr>
            <w:tcW w:w="0" w:type="auto"/>
            <w:gridSpan w:val="2"/>
            <w:vAlign w:val="center"/>
          </w:tcPr>
          <w:p w14:paraId="68540044" w14:textId="77777777" w:rsidR="00BB2069" w:rsidRDefault="00BB2069" w:rsidP="00BB206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（六）其他处理</w:t>
            </w:r>
          </w:p>
        </w:tc>
        <w:tc>
          <w:tcPr>
            <w:tcW w:w="0" w:type="auto"/>
            <w:vAlign w:val="center"/>
          </w:tcPr>
          <w:p w14:paraId="799B2716" w14:textId="1E1B380A"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503776E5" w14:textId="154189EA"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7AD90B6D" w14:textId="0E5484EB"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73984570" w14:textId="5B7BD39B"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33ACC8CF" w14:textId="3871CFE7"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06A06F11" w14:textId="7715E5BB"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53D185B0" w14:textId="3604F41E"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BB2069" w14:paraId="51DFC699" w14:textId="77777777" w:rsidTr="00653064">
        <w:trPr>
          <w:trHeight w:val="439"/>
          <w:jc w:val="center"/>
        </w:trPr>
        <w:tc>
          <w:tcPr>
            <w:tcW w:w="0" w:type="auto"/>
            <w:vMerge/>
          </w:tcPr>
          <w:p w14:paraId="06A96DEA" w14:textId="77777777" w:rsidR="00BB2069" w:rsidRDefault="00BB2069" w:rsidP="00BB2069">
            <w:pPr>
              <w:rPr>
                <w:rFonts w:asciiTheme="minorEastAsia" w:eastAsiaTheme="minorEastAsia" w:hAnsiTheme="minorEastAsia" w:cstheme="minorEastAsia"/>
                <w:sz w:val="21"/>
                <w:szCs w:val="21"/>
              </w:rPr>
            </w:pPr>
          </w:p>
        </w:tc>
        <w:tc>
          <w:tcPr>
            <w:tcW w:w="0" w:type="auto"/>
            <w:gridSpan w:val="2"/>
            <w:vAlign w:val="center"/>
          </w:tcPr>
          <w:p w14:paraId="2CEA5DC9" w14:textId="77777777" w:rsidR="00BB2069" w:rsidRDefault="00BB2069" w:rsidP="00BB206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（七）总计</w:t>
            </w:r>
          </w:p>
        </w:tc>
        <w:tc>
          <w:tcPr>
            <w:tcW w:w="0" w:type="auto"/>
            <w:vAlign w:val="center"/>
          </w:tcPr>
          <w:p w14:paraId="361CAF34" w14:textId="740D7D74"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057A26CD" w14:textId="01B7B603"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3A2F2FD5" w14:textId="7FCE40D1"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3F4AE269" w14:textId="269986D1"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36DC9C6E" w14:textId="6AD5D844"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4869E9F9" w14:textId="28D68877"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2241D046" w14:textId="1F3603F1"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r>
      <w:tr w:rsidR="00BB2069" w14:paraId="3B04405F" w14:textId="77777777" w:rsidTr="00653064">
        <w:trPr>
          <w:trHeight w:val="342"/>
          <w:jc w:val="center"/>
        </w:trPr>
        <w:tc>
          <w:tcPr>
            <w:tcW w:w="0" w:type="auto"/>
            <w:gridSpan w:val="3"/>
            <w:vAlign w:val="center"/>
          </w:tcPr>
          <w:p w14:paraId="10D2CC21" w14:textId="77777777" w:rsidR="00BB2069" w:rsidRDefault="00BB2069" w:rsidP="00BB206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四、结转下年度继续办理</w:t>
            </w:r>
          </w:p>
        </w:tc>
        <w:tc>
          <w:tcPr>
            <w:tcW w:w="0" w:type="auto"/>
            <w:vAlign w:val="center"/>
          </w:tcPr>
          <w:p w14:paraId="01EDBAB9" w14:textId="23A10A1B"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18210F8B" w14:textId="65D47BDF"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475E1426" w14:textId="2D7B14AA"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7F37DFAD" w14:textId="6BCCDE5A"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1D8CE2F1" w14:textId="2F690AB7"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40EAEB07" w14:textId="5B5D8FF8"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14:paraId="0F473D38" w14:textId="7641F4E9" w:rsidR="00BB2069" w:rsidRDefault="00BB2069" w:rsidP="00BB206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bl>
    <w:p w14:paraId="267743DD" w14:textId="48732C6F" w:rsidR="00D831DD" w:rsidRDefault="00D831DD" w:rsidP="00732036"/>
    <w:p w14:paraId="2368B0EB" w14:textId="65096ADD" w:rsidR="00D831DD" w:rsidRDefault="00D831DD" w:rsidP="009C46D9">
      <w:pPr>
        <w:rPr>
          <w:rFonts w:ascii="仿宋_GB2312" w:eastAsia="仿宋_GB2312" w:hAnsi="仿宋_GB2312" w:cs="仿宋_GB2312"/>
          <w:sz w:val="32"/>
          <w:szCs w:val="32"/>
        </w:rPr>
      </w:pPr>
      <w:r>
        <w:rPr>
          <w:rFonts w:ascii="黑体" w:eastAsia="黑体" w:hAnsi="黑体" w:hint="eastAsia"/>
          <w:sz w:val="32"/>
          <w:szCs w:val="32"/>
        </w:rPr>
        <w:t>四、政府信息公开行政复议、行政诉讼情况</w:t>
      </w:r>
    </w:p>
    <w:tbl>
      <w:tblPr>
        <w:tblStyle w:val="ab"/>
        <w:tblpPr w:leftFromText="180" w:rightFromText="180" w:vertAnchor="text" w:horzAnchor="page" w:tblpX="1890" w:tblpY="455"/>
        <w:tblOverlap w:val="never"/>
        <w:tblW w:w="0" w:type="auto"/>
        <w:tblInd w:w="0" w:type="dxa"/>
        <w:tblLook w:val="04A0" w:firstRow="1" w:lastRow="0" w:firstColumn="1" w:lastColumn="0" w:noHBand="0" w:noVBand="1"/>
      </w:tblPr>
      <w:tblGrid>
        <w:gridCol w:w="578"/>
        <w:gridCol w:w="577"/>
        <w:gridCol w:w="577"/>
        <w:gridCol w:w="577"/>
        <w:gridCol w:w="457"/>
        <w:gridCol w:w="577"/>
        <w:gridCol w:w="577"/>
        <w:gridCol w:w="577"/>
        <w:gridCol w:w="577"/>
        <w:gridCol w:w="457"/>
        <w:gridCol w:w="577"/>
        <w:gridCol w:w="577"/>
        <w:gridCol w:w="577"/>
        <w:gridCol w:w="577"/>
        <w:gridCol w:w="457"/>
      </w:tblGrid>
      <w:tr w:rsidR="00D831DD" w14:paraId="5328ED85" w14:textId="77777777" w:rsidTr="00653064">
        <w:trPr>
          <w:trHeight w:val="472"/>
        </w:trPr>
        <w:tc>
          <w:tcPr>
            <w:tcW w:w="0" w:type="auto"/>
            <w:gridSpan w:val="5"/>
            <w:vAlign w:val="center"/>
          </w:tcPr>
          <w:p w14:paraId="0257DCB9" w14:textId="77777777" w:rsidR="00D831DD" w:rsidRDefault="00D831DD" w:rsidP="00653064">
            <w:pPr>
              <w:jc w:val="center"/>
              <w:rPr>
                <w:rFonts w:ascii="黑体" w:eastAsia="黑体" w:hAnsi="黑体" w:cs="黑体"/>
                <w:b/>
                <w:bCs/>
                <w:sz w:val="18"/>
                <w:szCs w:val="18"/>
              </w:rPr>
            </w:pPr>
            <w:r>
              <w:rPr>
                <w:rFonts w:ascii="黑体" w:eastAsia="黑体" w:hAnsi="黑体" w:cs="黑体" w:hint="eastAsia"/>
                <w:b/>
                <w:bCs/>
                <w:sz w:val="18"/>
                <w:szCs w:val="18"/>
              </w:rPr>
              <w:t>行政复议</w:t>
            </w:r>
          </w:p>
        </w:tc>
        <w:tc>
          <w:tcPr>
            <w:tcW w:w="0" w:type="auto"/>
            <w:gridSpan w:val="10"/>
            <w:vAlign w:val="center"/>
          </w:tcPr>
          <w:p w14:paraId="7FBB6544" w14:textId="77777777" w:rsidR="00D831DD" w:rsidRDefault="00D831DD" w:rsidP="00653064">
            <w:pPr>
              <w:jc w:val="center"/>
              <w:rPr>
                <w:rFonts w:ascii="黑体" w:eastAsia="黑体" w:hAnsi="黑体" w:cs="黑体"/>
                <w:b/>
                <w:bCs/>
                <w:sz w:val="18"/>
                <w:szCs w:val="18"/>
              </w:rPr>
            </w:pPr>
            <w:r>
              <w:rPr>
                <w:rFonts w:ascii="黑体" w:eastAsia="黑体" w:hAnsi="黑体" w:cs="黑体" w:hint="eastAsia"/>
                <w:b/>
                <w:bCs/>
                <w:sz w:val="18"/>
                <w:szCs w:val="18"/>
              </w:rPr>
              <w:t>行政诉讼</w:t>
            </w:r>
          </w:p>
        </w:tc>
      </w:tr>
      <w:tr w:rsidR="00D831DD" w14:paraId="6A1FC64F" w14:textId="77777777" w:rsidTr="00653064">
        <w:trPr>
          <w:trHeight w:val="563"/>
        </w:trPr>
        <w:tc>
          <w:tcPr>
            <w:tcW w:w="0" w:type="auto"/>
            <w:vMerge w:val="restart"/>
            <w:vAlign w:val="center"/>
          </w:tcPr>
          <w:p w14:paraId="642CF5FC" w14:textId="77777777" w:rsidR="00D831DD" w:rsidRDefault="00D831DD" w:rsidP="00653064">
            <w:pPr>
              <w:jc w:val="center"/>
              <w:rPr>
                <w:rFonts w:ascii="黑体" w:eastAsia="黑体" w:hAnsi="黑体" w:cs="黑体"/>
                <w:b/>
                <w:bCs/>
                <w:sz w:val="18"/>
                <w:szCs w:val="18"/>
              </w:rPr>
            </w:pPr>
            <w:r>
              <w:rPr>
                <w:rFonts w:ascii="黑体" w:eastAsia="黑体" w:hAnsi="黑体" w:cs="黑体" w:hint="eastAsia"/>
                <w:b/>
                <w:bCs/>
                <w:sz w:val="18"/>
                <w:szCs w:val="18"/>
              </w:rPr>
              <w:t>结果维持</w:t>
            </w:r>
          </w:p>
        </w:tc>
        <w:tc>
          <w:tcPr>
            <w:tcW w:w="0" w:type="auto"/>
            <w:vMerge w:val="restart"/>
            <w:vAlign w:val="center"/>
          </w:tcPr>
          <w:p w14:paraId="2BE5A941" w14:textId="77777777" w:rsidR="00D831DD" w:rsidRDefault="00D831DD" w:rsidP="00653064">
            <w:pPr>
              <w:jc w:val="center"/>
              <w:rPr>
                <w:rFonts w:ascii="黑体" w:eastAsia="黑体" w:hAnsi="黑体" w:cs="黑体"/>
                <w:b/>
                <w:bCs/>
                <w:sz w:val="18"/>
                <w:szCs w:val="18"/>
              </w:rPr>
            </w:pPr>
            <w:r>
              <w:rPr>
                <w:rFonts w:ascii="黑体" w:eastAsia="黑体" w:hAnsi="黑体" w:cs="黑体" w:hint="eastAsia"/>
                <w:b/>
                <w:bCs/>
                <w:sz w:val="18"/>
                <w:szCs w:val="18"/>
              </w:rPr>
              <w:t>结果纠正</w:t>
            </w:r>
          </w:p>
        </w:tc>
        <w:tc>
          <w:tcPr>
            <w:tcW w:w="0" w:type="auto"/>
            <w:vMerge w:val="restart"/>
            <w:vAlign w:val="center"/>
          </w:tcPr>
          <w:p w14:paraId="249ADAE3" w14:textId="77777777" w:rsidR="00D831DD" w:rsidRDefault="00D831DD" w:rsidP="00653064">
            <w:pPr>
              <w:jc w:val="center"/>
              <w:rPr>
                <w:rFonts w:ascii="黑体" w:eastAsia="黑体" w:hAnsi="黑体" w:cs="黑体"/>
                <w:b/>
                <w:bCs/>
                <w:sz w:val="18"/>
                <w:szCs w:val="18"/>
              </w:rPr>
            </w:pPr>
            <w:r>
              <w:rPr>
                <w:rFonts w:ascii="黑体" w:eastAsia="黑体" w:hAnsi="黑体" w:cs="黑体" w:hint="eastAsia"/>
                <w:b/>
                <w:bCs/>
                <w:sz w:val="18"/>
                <w:szCs w:val="18"/>
              </w:rPr>
              <w:t>其他结果</w:t>
            </w:r>
          </w:p>
        </w:tc>
        <w:tc>
          <w:tcPr>
            <w:tcW w:w="0" w:type="auto"/>
            <w:vMerge w:val="restart"/>
            <w:vAlign w:val="center"/>
          </w:tcPr>
          <w:p w14:paraId="63CBF9C0" w14:textId="77777777" w:rsidR="00D831DD" w:rsidRDefault="00D831DD" w:rsidP="00653064">
            <w:pPr>
              <w:jc w:val="center"/>
              <w:rPr>
                <w:rFonts w:ascii="黑体" w:eastAsia="黑体" w:hAnsi="黑体" w:cs="黑体"/>
                <w:b/>
                <w:bCs/>
                <w:sz w:val="18"/>
                <w:szCs w:val="18"/>
              </w:rPr>
            </w:pPr>
            <w:r>
              <w:rPr>
                <w:rFonts w:ascii="黑体" w:eastAsia="黑体" w:hAnsi="黑体" w:cs="黑体" w:hint="eastAsia"/>
                <w:b/>
                <w:bCs/>
                <w:sz w:val="18"/>
                <w:szCs w:val="18"/>
              </w:rPr>
              <w:t>尚未审结</w:t>
            </w:r>
          </w:p>
        </w:tc>
        <w:tc>
          <w:tcPr>
            <w:tcW w:w="0" w:type="auto"/>
            <w:vMerge w:val="restart"/>
            <w:vAlign w:val="center"/>
          </w:tcPr>
          <w:p w14:paraId="233918F0" w14:textId="77777777" w:rsidR="00D831DD" w:rsidRDefault="00D831DD" w:rsidP="00653064">
            <w:pPr>
              <w:jc w:val="center"/>
              <w:rPr>
                <w:rFonts w:ascii="黑体" w:eastAsia="黑体" w:hAnsi="黑体" w:cs="黑体"/>
                <w:b/>
                <w:bCs/>
                <w:sz w:val="18"/>
                <w:szCs w:val="18"/>
              </w:rPr>
            </w:pPr>
            <w:r>
              <w:rPr>
                <w:rFonts w:ascii="黑体" w:eastAsia="黑体" w:hAnsi="黑体" w:cs="黑体" w:hint="eastAsia"/>
                <w:b/>
                <w:bCs/>
                <w:sz w:val="18"/>
                <w:szCs w:val="18"/>
              </w:rPr>
              <w:t>总计</w:t>
            </w:r>
          </w:p>
        </w:tc>
        <w:tc>
          <w:tcPr>
            <w:tcW w:w="0" w:type="auto"/>
            <w:gridSpan w:val="5"/>
            <w:vAlign w:val="center"/>
          </w:tcPr>
          <w:p w14:paraId="607E6F06" w14:textId="77777777" w:rsidR="00D831DD" w:rsidRDefault="00D831DD" w:rsidP="00653064">
            <w:pPr>
              <w:jc w:val="center"/>
              <w:rPr>
                <w:rFonts w:ascii="黑体" w:eastAsia="黑体" w:hAnsi="黑体" w:cs="黑体"/>
                <w:b/>
                <w:bCs/>
                <w:sz w:val="18"/>
                <w:szCs w:val="18"/>
              </w:rPr>
            </w:pPr>
            <w:r>
              <w:rPr>
                <w:rFonts w:ascii="黑体" w:eastAsia="黑体" w:hAnsi="黑体" w:cs="黑体" w:hint="eastAsia"/>
                <w:b/>
                <w:bCs/>
                <w:sz w:val="18"/>
                <w:szCs w:val="18"/>
              </w:rPr>
              <w:t>未经复议直接起诉</w:t>
            </w:r>
          </w:p>
        </w:tc>
        <w:tc>
          <w:tcPr>
            <w:tcW w:w="0" w:type="auto"/>
            <w:gridSpan w:val="5"/>
            <w:vAlign w:val="center"/>
          </w:tcPr>
          <w:p w14:paraId="6D763017" w14:textId="77777777" w:rsidR="00D831DD" w:rsidRDefault="00D831DD" w:rsidP="00653064">
            <w:pPr>
              <w:jc w:val="center"/>
              <w:rPr>
                <w:rFonts w:ascii="黑体" w:eastAsia="黑体" w:hAnsi="黑体" w:cs="黑体"/>
                <w:b/>
                <w:bCs/>
                <w:sz w:val="18"/>
                <w:szCs w:val="18"/>
              </w:rPr>
            </w:pPr>
            <w:r>
              <w:rPr>
                <w:rFonts w:ascii="黑体" w:eastAsia="黑体" w:hAnsi="黑体" w:cs="黑体" w:hint="eastAsia"/>
                <w:b/>
                <w:bCs/>
                <w:sz w:val="18"/>
                <w:szCs w:val="18"/>
              </w:rPr>
              <w:t>复议后起诉</w:t>
            </w:r>
          </w:p>
        </w:tc>
      </w:tr>
      <w:tr w:rsidR="00D831DD" w14:paraId="5C6E5472" w14:textId="77777777" w:rsidTr="00653064">
        <w:tc>
          <w:tcPr>
            <w:tcW w:w="0" w:type="auto"/>
            <w:vMerge/>
            <w:vAlign w:val="center"/>
          </w:tcPr>
          <w:p w14:paraId="6007AA86" w14:textId="77777777" w:rsidR="00D831DD" w:rsidRDefault="00D831DD" w:rsidP="00653064">
            <w:pPr>
              <w:jc w:val="center"/>
              <w:rPr>
                <w:rFonts w:ascii="黑体" w:eastAsia="黑体" w:hAnsi="黑体" w:cs="黑体"/>
                <w:b/>
                <w:bCs/>
                <w:sz w:val="18"/>
                <w:szCs w:val="18"/>
              </w:rPr>
            </w:pPr>
          </w:p>
        </w:tc>
        <w:tc>
          <w:tcPr>
            <w:tcW w:w="0" w:type="auto"/>
            <w:vMerge/>
            <w:vAlign w:val="center"/>
          </w:tcPr>
          <w:p w14:paraId="2125D11D" w14:textId="77777777" w:rsidR="00D831DD" w:rsidRDefault="00D831DD" w:rsidP="00653064">
            <w:pPr>
              <w:jc w:val="center"/>
              <w:rPr>
                <w:rFonts w:ascii="黑体" w:eastAsia="黑体" w:hAnsi="黑体" w:cs="黑体"/>
                <w:b/>
                <w:bCs/>
                <w:sz w:val="18"/>
                <w:szCs w:val="18"/>
              </w:rPr>
            </w:pPr>
          </w:p>
        </w:tc>
        <w:tc>
          <w:tcPr>
            <w:tcW w:w="0" w:type="auto"/>
            <w:vMerge/>
            <w:vAlign w:val="center"/>
          </w:tcPr>
          <w:p w14:paraId="42D417BB" w14:textId="77777777" w:rsidR="00D831DD" w:rsidRDefault="00D831DD" w:rsidP="00653064">
            <w:pPr>
              <w:jc w:val="center"/>
              <w:rPr>
                <w:rFonts w:ascii="黑体" w:eastAsia="黑体" w:hAnsi="黑体" w:cs="黑体"/>
                <w:b/>
                <w:bCs/>
                <w:sz w:val="18"/>
                <w:szCs w:val="18"/>
              </w:rPr>
            </w:pPr>
          </w:p>
        </w:tc>
        <w:tc>
          <w:tcPr>
            <w:tcW w:w="0" w:type="auto"/>
            <w:vMerge/>
            <w:vAlign w:val="center"/>
          </w:tcPr>
          <w:p w14:paraId="5D9F44BD" w14:textId="77777777" w:rsidR="00D831DD" w:rsidRDefault="00D831DD" w:rsidP="00653064">
            <w:pPr>
              <w:jc w:val="center"/>
              <w:rPr>
                <w:rFonts w:ascii="黑体" w:eastAsia="黑体" w:hAnsi="黑体" w:cs="黑体"/>
                <w:b/>
                <w:bCs/>
                <w:sz w:val="18"/>
                <w:szCs w:val="18"/>
              </w:rPr>
            </w:pPr>
          </w:p>
        </w:tc>
        <w:tc>
          <w:tcPr>
            <w:tcW w:w="0" w:type="auto"/>
            <w:vMerge/>
            <w:vAlign w:val="center"/>
          </w:tcPr>
          <w:p w14:paraId="421CDE67" w14:textId="77777777" w:rsidR="00D831DD" w:rsidRDefault="00D831DD" w:rsidP="00653064">
            <w:pPr>
              <w:jc w:val="center"/>
              <w:rPr>
                <w:rFonts w:ascii="黑体" w:eastAsia="黑体" w:hAnsi="黑体" w:cs="黑体"/>
                <w:b/>
                <w:bCs/>
                <w:sz w:val="18"/>
                <w:szCs w:val="18"/>
              </w:rPr>
            </w:pPr>
          </w:p>
        </w:tc>
        <w:tc>
          <w:tcPr>
            <w:tcW w:w="0" w:type="auto"/>
            <w:vAlign w:val="center"/>
          </w:tcPr>
          <w:p w14:paraId="688CE3CA" w14:textId="77777777" w:rsidR="00D831DD" w:rsidRDefault="00D831DD" w:rsidP="00653064">
            <w:pPr>
              <w:jc w:val="center"/>
              <w:rPr>
                <w:rFonts w:ascii="黑体" w:eastAsia="黑体" w:hAnsi="黑体" w:cs="黑体"/>
                <w:b/>
                <w:bCs/>
                <w:sz w:val="18"/>
                <w:szCs w:val="18"/>
              </w:rPr>
            </w:pPr>
            <w:r>
              <w:rPr>
                <w:rFonts w:ascii="黑体" w:eastAsia="黑体" w:hAnsi="黑体" w:cs="黑体" w:hint="eastAsia"/>
                <w:b/>
                <w:bCs/>
                <w:sz w:val="18"/>
                <w:szCs w:val="18"/>
              </w:rPr>
              <w:t>结果维持</w:t>
            </w:r>
          </w:p>
        </w:tc>
        <w:tc>
          <w:tcPr>
            <w:tcW w:w="0" w:type="auto"/>
            <w:vAlign w:val="center"/>
          </w:tcPr>
          <w:p w14:paraId="000BBC71" w14:textId="77777777" w:rsidR="00D831DD" w:rsidRDefault="00D831DD" w:rsidP="00653064">
            <w:pPr>
              <w:jc w:val="center"/>
              <w:rPr>
                <w:rFonts w:ascii="黑体" w:eastAsia="黑体" w:hAnsi="黑体" w:cs="黑体"/>
                <w:b/>
                <w:bCs/>
                <w:sz w:val="18"/>
                <w:szCs w:val="18"/>
              </w:rPr>
            </w:pPr>
            <w:r>
              <w:rPr>
                <w:rFonts w:ascii="黑体" w:eastAsia="黑体" w:hAnsi="黑体" w:cs="黑体" w:hint="eastAsia"/>
                <w:b/>
                <w:bCs/>
                <w:sz w:val="18"/>
                <w:szCs w:val="18"/>
              </w:rPr>
              <w:t>结果纠正</w:t>
            </w:r>
          </w:p>
        </w:tc>
        <w:tc>
          <w:tcPr>
            <w:tcW w:w="0" w:type="auto"/>
            <w:vAlign w:val="center"/>
          </w:tcPr>
          <w:p w14:paraId="5D48D86C" w14:textId="77777777" w:rsidR="00D831DD" w:rsidRDefault="00D831DD" w:rsidP="00653064">
            <w:pPr>
              <w:jc w:val="center"/>
              <w:rPr>
                <w:rFonts w:ascii="黑体" w:eastAsia="黑体" w:hAnsi="黑体" w:cs="黑体"/>
                <w:b/>
                <w:bCs/>
                <w:sz w:val="18"/>
                <w:szCs w:val="18"/>
              </w:rPr>
            </w:pPr>
            <w:r>
              <w:rPr>
                <w:rFonts w:ascii="黑体" w:eastAsia="黑体" w:hAnsi="黑体" w:cs="黑体" w:hint="eastAsia"/>
                <w:b/>
                <w:bCs/>
                <w:sz w:val="18"/>
                <w:szCs w:val="18"/>
              </w:rPr>
              <w:t>其他结果</w:t>
            </w:r>
          </w:p>
        </w:tc>
        <w:tc>
          <w:tcPr>
            <w:tcW w:w="0" w:type="auto"/>
            <w:vAlign w:val="center"/>
          </w:tcPr>
          <w:p w14:paraId="4EA388DE" w14:textId="77777777" w:rsidR="00D831DD" w:rsidRDefault="00D831DD" w:rsidP="00653064">
            <w:pPr>
              <w:jc w:val="center"/>
              <w:rPr>
                <w:rFonts w:ascii="黑体" w:eastAsia="黑体" w:hAnsi="黑体" w:cs="黑体"/>
                <w:b/>
                <w:bCs/>
                <w:sz w:val="18"/>
                <w:szCs w:val="18"/>
              </w:rPr>
            </w:pPr>
            <w:r>
              <w:rPr>
                <w:rFonts w:ascii="黑体" w:eastAsia="黑体" w:hAnsi="黑体" w:cs="黑体" w:hint="eastAsia"/>
                <w:b/>
                <w:bCs/>
                <w:sz w:val="18"/>
                <w:szCs w:val="18"/>
              </w:rPr>
              <w:t>尚未审结</w:t>
            </w:r>
          </w:p>
        </w:tc>
        <w:tc>
          <w:tcPr>
            <w:tcW w:w="0" w:type="auto"/>
            <w:vAlign w:val="center"/>
          </w:tcPr>
          <w:p w14:paraId="72C687C2" w14:textId="77777777" w:rsidR="00D831DD" w:rsidRDefault="00D831DD" w:rsidP="00653064">
            <w:pPr>
              <w:jc w:val="center"/>
              <w:rPr>
                <w:rFonts w:ascii="黑体" w:eastAsia="黑体" w:hAnsi="黑体" w:cs="黑体"/>
                <w:b/>
                <w:bCs/>
                <w:sz w:val="18"/>
                <w:szCs w:val="18"/>
              </w:rPr>
            </w:pPr>
            <w:r>
              <w:rPr>
                <w:rFonts w:ascii="黑体" w:eastAsia="黑体" w:hAnsi="黑体" w:cs="黑体" w:hint="eastAsia"/>
                <w:b/>
                <w:bCs/>
                <w:sz w:val="18"/>
                <w:szCs w:val="18"/>
              </w:rPr>
              <w:t>总计</w:t>
            </w:r>
          </w:p>
        </w:tc>
        <w:tc>
          <w:tcPr>
            <w:tcW w:w="0" w:type="auto"/>
            <w:vAlign w:val="center"/>
          </w:tcPr>
          <w:p w14:paraId="455318E2" w14:textId="77777777" w:rsidR="00D831DD" w:rsidRDefault="00D831DD" w:rsidP="00653064">
            <w:pPr>
              <w:jc w:val="center"/>
              <w:rPr>
                <w:rFonts w:ascii="黑体" w:eastAsia="黑体" w:hAnsi="黑体" w:cs="黑体"/>
                <w:b/>
                <w:bCs/>
                <w:sz w:val="18"/>
                <w:szCs w:val="18"/>
              </w:rPr>
            </w:pPr>
            <w:r>
              <w:rPr>
                <w:rFonts w:ascii="黑体" w:eastAsia="黑体" w:hAnsi="黑体" w:cs="黑体" w:hint="eastAsia"/>
                <w:b/>
                <w:bCs/>
                <w:sz w:val="18"/>
                <w:szCs w:val="18"/>
              </w:rPr>
              <w:t>结果维持</w:t>
            </w:r>
          </w:p>
        </w:tc>
        <w:tc>
          <w:tcPr>
            <w:tcW w:w="0" w:type="auto"/>
            <w:vAlign w:val="center"/>
          </w:tcPr>
          <w:p w14:paraId="1FEE763D" w14:textId="77777777" w:rsidR="00D831DD" w:rsidRDefault="00D831DD" w:rsidP="00653064">
            <w:pPr>
              <w:jc w:val="center"/>
              <w:rPr>
                <w:rFonts w:ascii="黑体" w:eastAsia="黑体" w:hAnsi="黑体" w:cs="黑体"/>
                <w:b/>
                <w:bCs/>
                <w:sz w:val="18"/>
                <w:szCs w:val="18"/>
              </w:rPr>
            </w:pPr>
            <w:r>
              <w:rPr>
                <w:rFonts w:ascii="黑体" w:eastAsia="黑体" w:hAnsi="黑体" w:cs="黑体" w:hint="eastAsia"/>
                <w:b/>
                <w:bCs/>
                <w:sz w:val="18"/>
                <w:szCs w:val="18"/>
              </w:rPr>
              <w:t>结果纠正</w:t>
            </w:r>
          </w:p>
        </w:tc>
        <w:tc>
          <w:tcPr>
            <w:tcW w:w="0" w:type="auto"/>
            <w:vAlign w:val="center"/>
          </w:tcPr>
          <w:p w14:paraId="1A3AB75D" w14:textId="77777777" w:rsidR="00D831DD" w:rsidRDefault="00D831DD" w:rsidP="00653064">
            <w:pPr>
              <w:jc w:val="center"/>
              <w:rPr>
                <w:rFonts w:ascii="黑体" w:eastAsia="黑体" w:hAnsi="黑体" w:cs="黑体"/>
                <w:b/>
                <w:bCs/>
                <w:sz w:val="18"/>
                <w:szCs w:val="18"/>
              </w:rPr>
            </w:pPr>
            <w:r>
              <w:rPr>
                <w:rFonts w:ascii="黑体" w:eastAsia="黑体" w:hAnsi="黑体" w:cs="黑体" w:hint="eastAsia"/>
                <w:b/>
                <w:bCs/>
                <w:sz w:val="18"/>
                <w:szCs w:val="18"/>
              </w:rPr>
              <w:t>其他结果</w:t>
            </w:r>
          </w:p>
        </w:tc>
        <w:tc>
          <w:tcPr>
            <w:tcW w:w="0" w:type="auto"/>
            <w:vAlign w:val="center"/>
          </w:tcPr>
          <w:p w14:paraId="59991CE9" w14:textId="77777777" w:rsidR="00D831DD" w:rsidRDefault="00D831DD" w:rsidP="00653064">
            <w:pPr>
              <w:jc w:val="center"/>
              <w:rPr>
                <w:rFonts w:ascii="黑体" w:eastAsia="黑体" w:hAnsi="黑体" w:cs="黑体"/>
                <w:b/>
                <w:bCs/>
                <w:sz w:val="18"/>
                <w:szCs w:val="18"/>
              </w:rPr>
            </w:pPr>
            <w:r>
              <w:rPr>
                <w:rFonts w:ascii="黑体" w:eastAsia="黑体" w:hAnsi="黑体" w:cs="黑体" w:hint="eastAsia"/>
                <w:b/>
                <w:bCs/>
                <w:sz w:val="18"/>
                <w:szCs w:val="18"/>
              </w:rPr>
              <w:t>尚未审结</w:t>
            </w:r>
          </w:p>
        </w:tc>
        <w:tc>
          <w:tcPr>
            <w:tcW w:w="0" w:type="auto"/>
            <w:vAlign w:val="center"/>
          </w:tcPr>
          <w:p w14:paraId="61F70456" w14:textId="77777777" w:rsidR="00D831DD" w:rsidRDefault="00D831DD" w:rsidP="00653064">
            <w:pPr>
              <w:jc w:val="center"/>
              <w:rPr>
                <w:rFonts w:ascii="黑体" w:eastAsia="黑体" w:hAnsi="黑体" w:cs="黑体"/>
                <w:b/>
                <w:bCs/>
                <w:sz w:val="18"/>
                <w:szCs w:val="18"/>
              </w:rPr>
            </w:pPr>
            <w:r>
              <w:rPr>
                <w:rFonts w:ascii="黑体" w:eastAsia="黑体" w:hAnsi="黑体" w:cs="黑体" w:hint="eastAsia"/>
                <w:b/>
                <w:bCs/>
                <w:sz w:val="18"/>
                <w:szCs w:val="18"/>
              </w:rPr>
              <w:t>总计</w:t>
            </w:r>
          </w:p>
        </w:tc>
      </w:tr>
      <w:tr w:rsidR="00D831DD" w14:paraId="27656934" w14:textId="77777777" w:rsidTr="00653064">
        <w:trPr>
          <w:trHeight w:val="575"/>
        </w:trPr>
        <w:tc>
          <w:tcPr>
            <w:tcW w:w="0" w:type="auto"/>
            <w:vAlign w:val="center"/>
          </w:tcPr>
          <w:p w14:paraId="0FAA8743" w14:textId="618E35E6" w:rsidR="00D831DD" w:rsidRDefault="00BB2069" w:rsidP="00653064">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0" w:type="auto"/>
            <w:vAlign w:val="center"/>
          </w:tcPr>
          <w:p w14:paraId="1C13D3C2" w14:textId="27B6B35D" w:rsidR="00D831DD" w:rsidRDefault="00BB2069" w:rsidP="00653064">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0" w:type="auto"/>
            <w:vAlign w:val="center"/>
          </w:tcPr>
          <w:p w14:paraId="3FAF78B7" w14:textId="270BC576" w:rsidR="00D831DD" w:rsidRDefault="00BB2069" w:rsidP="00653064">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0" w:type="auto"/>
            <w:vAlign w:val="center"/>
          </w:tcPr>
          <w:p w14:paraId="49B6EA02" w14:textId="09A30F12" w:rsidR="00D831DD" w:rsidRDefault="00BB2069" w:rsidP="00653064">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0" w:type="auto"/>
            <w:vAlign w:val="center"/>
          </w:tcPr>
          <w:p w14:paraId="093C2D4A" w14:textId="4F85D8CA" w:rsidR="00D831DD" w:rsidRDefault="00BB2069" w:rsidP="00653064">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0" w:type="auto"/>
            <w:vAlign w:val="center"/>
          </w:tcPr>
          <w:p w14:paraId="64A22C33" w14:textId="5CDAA083" w:rsidR="00D831DD" w:rsidRDefault="00BB2069" w:rsidP="00653064">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0" w:type="auto"/>
            <w:vAlign w:val="center"/>
          </w:tcPr>
          <w:p w14:paraId="3C8682D5" w14:textId="4A4CA758" w:rsidR="00D831DD" w:rsidRDefault="00BB2069" w:rsidP="00653064">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0" w:type="auto"/>
            <w:vAlign w:val="center"/>
          </w:tcPr>
          <w:p w14:paraId="0F560B36" w14:textId="79BCA811" w:rsidR="00D831DD" w:rsidRDefault="00BB2069" w:rsidP="00653064">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0" w:type="auto"/>
            <w:vAlign w:val="center"/>
          </w:tcPr>
          <w:p w14:paraId="72F8C452" w14:textId="558890DB" w:rsidR="00D831DD" w:rsidRDefault="00BB2069" w:rsidP="00653064">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0" w:type="auto"/>
            <w:vAlign w:val="center"/>
          </w:tcPr>
          <w:p w14:paraId="4C907659" w14:textId="732A04FC" w:rsidR="00D831DD" w:rsidRDefault="00BB2069" w:rsidP="00653064">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0" w:type="auto"/>
            <w:vAlign w:val="center"/>
          </w:tcPr>
          <w:p w14:paraId="5D191836" w14:textId="2E0E392D" w:rsidR="00D831DD" w:rsidRDefault="00BB2069" w:rsidP="00653064">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0" w:type="auto"/>
            <w:vAlign w:val="center"/>
          </w:tcPr>
          <w:p w14:paraId="26C2AE54" w14:textId="72B4301D" w:rsidR="00D831DD" w:rsidRDefault="00BB2069" w:rsidP="00653064">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0" w:type="auto"/>
            <w:vAlign w:val="center"/>
          </w:tcPr>
          <w:p w14:paraId="15A696C6" w14:textId="05A6AE4B" w:rsidR="00D831DD" w:rsidRDefault="00BB2069" w:rsidP="00653064">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0" w:type="auto"/>
            <w:vAlign w:val="center"/>
          </w:tcPr>
          <w:p w14:paraId="32F2DDA2" w14:textId="66791A22" w:rsidR="00D831DD" w:rsidRDefault="00BB2069" w:rsidP="00653064">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0" w:type="auto"/>
            <w:vAlign w:val="center"/>
          </w:tcPr>
          <w:p w14:paraId="2A2D5011" w14:textId="4EEC6E9B" w:rsidR="00D831DD" w:rsidRDefault="00BB2069" w:rsidP="00653064">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r>
    </w:tbl>
    <w:p w14:paraId="61375946" w14:textId="51BB279B" w:rsidR="00D831DD" w:rsidRDefault="00D831DD" w:rsidP="00732036"/>
    <w:p w14:paraId="13EB497E" w14:textId="446F14A1" w:rsidR="00D831DD" w:rsidRDefault="00D831DD" w:rsidP="00732036"/>
    <w:p w14:paraId="3CB381F9" w14:textId="77777777" w:rsidR="00D831DD" w:rsidRPr="00D831DD" w:rsidRDefault="00D831DD" w:rsidP="00D831DD">
      <w:pPr>
        <w:widowControl/>
        <w:spacing w:line="560" w:lineRule="atLeast"/>
        <w:ind w:firstLine="640"/>
        <w:rPr>
          <w:rFonts w:ascii="微软雅黑" w:eastAsia="微软雅黑" w:hAnsi="微软雅黑" w:cs="宋体"/>
          <w:color w:val="000000"/>
          <w:kern w:val="0"/>
          <w:sz w:val="24"/>
          <w:szCs w:val="24"/>
        </w:rPr>
      </w:pPr>
      <w:r w:rsidRPr="00D831DD">
        <w:rPr>
          <w:rFonts w:ascii="黑体" w:eastAsia="黑体" w:hAnsi="黑体" w:cs="宋体" w:hint="eastAsia"/>
          <w:color w:val="333333"/>
          <w:kern w:val="0"/>
          <w:sz w:val="32"/>
          <w:szCs w:val="32"/>
        </w:rPr>
        <w:t>五、存在的主要问题及改进情况</w:t>
      </w:r>
    </w:p>
    <w:p w14:paraId="4D8DF4DD" w14:textId="2BD37180" w:rsidR="00D831DD" w:rsidRPr="00D831DD" w:rsidRDefault="00D831DD" w:rsidP="00D831DD">
      <w:pPr>
        <w:widowControl/>
        <w:spacing w:line="560" w:lineRule="atLeast"/>
        <w:ind w:firstLine="640"/>
        <w:rPr>
          <w:rFonts w:ascii="仿宋" w:eastAsia="仿宋" w:hAnsi="仿宋" w:cs="宋体"/>
          <w:color w:val="333333"/>
          <w:kern w:val="0"/>
          <w:sz w:val="32"/>
          <w:szCs w:val="32"/>
        </w:rPr>
      </w:pPr>
      <w:r w:rsidRPr="00D831DD">
        <w:rPr>
          <w:rFonts w:ascii="仿宋" w:eastAsia="仿宋" w:hAnsi="仿宋" w:cs="宋体" w:hint="eastAsia"/>
          <w:color w:val="333333"/>
          <w:kern w:val="0"/>
          <w:sz w:val="32"/>
          <w:szCs w:val="32"/>
        </w:rPr>
        <w:t>（一）存在的问题：2020年，临淄区</w:t>
      </w:r>
      <w:r w:rsidR="00603C37">
        <w:rPr>
          <w:rFonts w:ascii="仿宋" w:eastAsia="仿宋" w:hAnsi="仿宋" w:cs="宋体" w:hint="eastAsia"/>
          <w:color w:val="333333"/>
          <w:kern w:val="0"/>
          <w:sz w:val="32"/>
          <w:szCs w:val="32"/>
        </w:rPr>
        <w:t>交通运输</w:t>
      </w:r>
      <w:r w:rsidRPr="00D831DD">
        <w:rPr>
          <w:rFonts w:ascii="仿宋" w:eastAsia="仿宋" w:hAnsi="仿宋" w:cs="宋体" w:hint="eastAsia"/>
          <w:color w:val="333333"/>
          <w:kern w:val="0"/>
          <w:sz w:val="32"/>
          <w:szCs w:val="32"/>
        </w:rPr>
        <w:t>局政府信息公开工作虽然取得了明显成效，</w:t>
      </w:r>
      <w:r w:rsidR="00603C37" w:rsidRPr="00603C37">
        <w:rPr>
          <w:rFonts w:ascii="仿宋" w:eastAsia="仿宋" w:hAnsi="仿宋" w:cs="宋体" w:hint="eastAsia"/>
          <w:color w:val="333333"/>
          <w:kern w:val="0"/>
          <w:sz w:val="32"/>
          <w:szCs w:val="32"/>
        </w:rPr>
        <w:t>但在公开范围、</w:t>
      </w:r>
      <w:r w:rsidR="009B4F58">
        <w:rPr>
          <w:rFonts w:ascii="仿宋" w:eastAsia="仿宋" w:hAnsi="仿宋" w:cs="宋体" w:hint="eastAsia"/>
          <w:color w:val="333333"/>
          <w:kern w:val="0"/>
          <w:sz w:val="32"/>
          <w:szCs w:val="32"/>
        </w:rPr>
        <w:t>公开形式、</w:t>
      </w:r>
      <w:r w:rsidR="00603C37" w:rsidRPr="00603C37">
        <w:rPr>
          <w:rFonts w:ascii="仿宋" w:eastAsia="仿宋" w:hAnsi="仿宋" w:cs="宋体" w:hint="eastAsia"/>
          <w:color w:val="333333"/>
          <w:kern w:val="0"/>
          <w:sz w:val="32"/>
          <w:szCs w:val="32"/>
        </w:rPr>
        <w:t>平台建设等方面还存在一些问题和不足</w:t>
      </w:r>
      <w:r w:rsidR="009B4F58">
        <w:rPr>
          <w:rFonts w:ascii="仿宋" w:eastAsia="仿宋" w:hAnsi="仿宋" w:cs="宋体" w:hint="eastAsia"/>
          <w:color w:val="333333"/>
          <w:kern w:val="0"/>
          <w:sz w:val="32"/>
          <w:szCs w:val="32"/>
        </w:rPr>
        <w:t>。</w:t>
      </w:r>
      <w:r w:rsidRPr="00D831DD">
        <w:rPr>
          <w:rFonts w:ascii="仿宋" w:eastAsia="仿宋" w:hAnsi="仿宋" w:cs="宋体" w:hint="eastAsia"/>
          <w:color w:val="333333"/>
          <w:kern w:val="0"/>
          <w:sz w:val="32"/>
          <w:szCs w:val="32"/>
        </w:rPr>
        <w:t>下一步，我们将按照区政府的统一部署，结合工作实际，进一步改进工作。</w:t>
      </w:r>
    </w:p>
    <w:p w14:paraId="7B98DD09" w14:textId="7AAF3468" w:rsidR="00603C37" w:rsidRDefault="00D831DD" w:rsidP="00D831DD">
      <w:pPr>
        <w:widowControl/>
        <w:spacing w:line="560" w:lineRule="atLeast"/>
        <w:ind w:firstLine="640"/>
        <w:rPr>
          <w:rFonts w:ascii="仿宋" w:eastAsia="仿宋" w:hAnsi="仿宋" w:cs="宋体"/>
          <w:color w:val="333333"/>
          <w:kern w:val="0"/>
          <w:sz w:val="32"/>
          <w:szCs w:val="32"/>
        </w:rPr>
      </w:pPr>
      <w:r w:rsidRPr="00D831DD">
        <w:rPr>
          <w:rFonts w:ascii="仿宋" w:eastAsia="仿宋" w:hAnsi="仿宋" w:cs="宋体" w:hint="eastAsia"/>
          <w:color w:val="333333"/>
          <w:kern w:val="0"/>
          <w:sz w:val="32"/>
          <w:szCs w:val="32"/>
        </w:rPr>
        <w:t>（二）改进</w:t>
      </w:r>
      <w:r w:rsidR="00603C37">
        <w:rPr>
          <w:rFonts w:ascii="仿宋" w:eastAsia="仿宋" w:hAnsi="仿宋" w:cs="宋体" w:hint="eastAsia"/>
          <w:color w:val="333333"/>
          <w:kern w:val="0"/>
          <w:sz w:val="32"/>
          <w:szCs w:val="32"/>
        </w:rPr>
        <w:t>措施</w:t>
      </w:r>
      <w:r w:rsidRPr="00D831DD">
        <w:rPr>
          <w:rFonts w:ascii="仿宋" w:eastAsia="仿宋" w:hAnsi="仿宋" w:cs="宋体" w:hint="eastAsia"/>
          <w:color w:val="333333"/>
          <w:kern w:val="0"/>
          <w:sz w:val="32"/>
          <w:szCs w:val="32"/>
        </w:rPr>
        <w:t>：</w:t>
      </w:r>
      <w:r w:rsidR="009B4F58">
        <w:rPr>
          <w:rFonts w:ascii="仿宋" w:eastAsia="仿宋" w:hAnsi="仿宋" w:cs="宋体" w:hint="eastAsia"/>
          <w:color w:val="333333"/>
          <w:kern w:val="0"/>
          <w:sz w:val="32"/>
          <w:szCs w:val="32"/>
        </w:rPr>
        <w:t>一</w:t>
      </w:r>
      <w:r w:rsidR="00603C37">
        <w:rPr>
          <w:rFonts w:ascii="仿宋" w:eastAsia="仿宋" w:hAnsi="仿宋" w:cs="宋体" w:hint="eastAsia"/>
          <w:color w:val="333333"/>
          <w:kern w:val="0"/>
          <w:sz w:val="32"/>
          <w:szCs w:val="32"/>
        </w:rPr>
        <w:t>是</w:t>
      </w:r>
      <w:r w:rsidR="00603C37" w:rsidRPr="00603C37">
        <w:rPr>
          <w:rFonts w:ascii="仿宋" w:eastAsia="仿宋" w:hAnsi="仿宋" w:cs="宋体" w:hint="eastAsia"/>
          <w:color w:val="333333"/>
          <w:kern w:val="0"/>
          <w:sz w:val="32"/>
          <w:szCs w:val="32"/>
        </w:rPr>
        <w:t>加大政府信息主动公开力度</w:t>
      </w:r>
      <w:r w:rsidR="00603C37" w:rsidRPr="00603C37">
        <w:rPr>
          <w:rFonts w:ascii="仿宋" w:eastAsia="仿宋" w:hAnsi="仿宋" w:cs="宋体"/>
          <w:color w:val="333333"/>
          <w:kern w:val="0"/>
          <w:sz w:val="32"/>
          <w:szCs w:val="32"/>
        </w:rPr>
        <w:t>。</w:t>
      </w:r>
      <w:r w:rsidR="00603C37" w:rsidRPr="00603C37">
        <w:rPr>
          <w:rFonts w:ascii="仿宋" w:eastAsia="仿宋" w:hAnsi="仿宋" w:cs="宋体" w:hint="eastAsia"/>
          <w:color w:val="333333"/>
          <w:kern w:val="0"/>
          <w:sz w:val="32"/>
          <w:szCs w:val="32"/>
        </w:rPr>
        <w:t>优化政府信息公开机制，扩宽公开平台，提高社会知晓率，加大公开力度。</w:t>
      </w:r>
      <w:r w:rsidR="009B4F58" w:rsidRPr="009B4F58">
        <w:rPr>
          <w:rFonts w:ascii="仿宋" w:eastAsia="仿宋" w:hAnsi="仿宋" w:cs="宋体" w:hint="eastAsia"/>
          <w:color w:val="333333"/>
          <w:kern w:val="0"/>
          <w:sz w:val="32"/>
          <w:szCs w:val="32"/>
        </w:rPr>
        <w:t>二是加强工作创新。结合新形势新任务，积极创新政府信息公开形式，增强公开内容的可读性、多样性和趣味性，全面提升公开水平。</w:t>
      </w:r>
      <w:r w:rsidR="00603C37" w:rsidRPr="00603C37">
        <w:rPr>
          <w:rFonts w:ascii="仿宋" w:eastAsia="仿宋" w:hAnsi="仿宋" w:cs="宋体" w:hint="eastAsia"/>
          <w:color w:val="333333"/>
          <w:kern w:val="0"/>
          <w:sz w:val="32"/>
          <w:szCs w:val="32"/>
        </w:rPr>
        <w:t>三是加强平台建设。强化网站信息公开第一平台作用，定期开展网站自评，加强内容和技术保障，整合网站信息资源。</w:t>
      </w:r>
    </w:p>
    <w:p w14:paraId="0BC5A272" w14:textId="77777777" w:rsidR="00D831DD" w:rsidRPr="00D831DD" w:rsidRDefault="00D831DD" w:rsidP="00D831DD">
      <w:pPr>
        <w:widowControl/>
        <w:spacing w:line="560" w:lineRule="atLeast"/>
        <w:ind w:firstLine="640"/>
        <w:rPr>
          <w:rFonts w:ascii="微软雅黑" w:eastAsia="微软雅黑" w:hAnsi="微软雅黑" w:cs="宋体"/>
          <w:color w:val="000000"/>
          <w:kern w:val="0"/>
          <w:sz w:val="24"/>
          <w:szCs w:val="24"/>
        </w:rPr>
      </w:pPr>
      <w:r w:rsidRPr="00D831DD">
        <w:rPr>
          <w:rFonts w:ascii="黑体" w:eastAsia="黑体" w:hAnsi="黑体" w:cs="宋体" w:hint="eastAsia"/>
          <w:color w:val="000000"/>
          <w:kern w:val="0"/>
          <w:sz w:val="32"/>
          <w:szCs w:val="32"/>
          <w:shd w:val="clear" w:color="auto" w:fill="FFFFFF"/>
        </w:rPr>
        <w:t>六、其他需要报告的事项</w:t>
      </w:r>
    </w:p>
    <w:p w14:paraId="37F5AE34" w14:textId="77777777" w:rsidR="00D831DD" w:rsidRPr="00D831DD" w:rsidRDefault="00D831DD" w:rsidP="00D831DD">
      <w:pPr>
        <w:widowControl/>
        <w:spacing w:line="560" w:lineRule="atLeast"/>
        <w:ind w:firstLine="640"/>
        <w:rPr>
          <w:rFonts w:ascii="微软雅黑" w:eastAsia="微软雅黑" w:hAnsi="微软雅黑" w:cs="宋体"/>
          <w:color w:val="000000"/>
          <w:kern w:val="0"/>
          <w:sz w:val="24"/>
          <w:szCs w:val="24"/>
        </w:rPr>
      </w:pPr>
      <w:r w:rsidRPr="00D831DD">
        <w:rPr>
          <w:rFonts w:ascii="仿宋" w:eastAsia="仿宋" w:hAnsi="仿宋" w:cs="宋体" w:hint="eastAsia"/>
          <w:color w:val="3D3D3D"/>
          <w:kern w:val="0"/>
          <w:sz w:val="32"/>
          <w:szCs w:val="32"/>
          <w:shd w:val="clear" w:color="auto" w:fill="FFFFFF"/>
        </w:rPr>
        <w:lastRenderedPageBreak/>
        <w:t>无其他需报告事项。</w:t>
      </w:r>
    </w:p>
    <w:p w14:paraId="6D289766" w14:textId="45220E16" w:rsidR="00D831DD" w:rsidRDefault="00D831DD" w:rsidP="00732036"/>
    <w:p w14:paraId="4683426D" w14:textId="77777777" w:rsidR="009C46D9" w:rsidRDefault="009C46D9" w:rsidP="00732036"/>
    <w:p w14:paraId="2F290209" w14:textId="20BCFDE3" w:rsidR="009C46D9" w:rsidRPr="009C46D9" w:rsidRDefault="009C46D9" w:rsidP="009C46D9">
      <w:pPr>
        <w:widowControl/>
        <w:spacing w:line="560" w:lineRule="atLeast"/>
        <w:ind w:firstLine="640"/>
        <w:jc w:val="right"/>
        <w:rPr>
          <w:rFonts w:ascii="仿宋" w:eastAsia="仿宋" w:hAnsi="仿宋" w:cs="宋体"/>
          <w:color w:val="3D3D3D"/>
          <w:kern w:val="0"/>
          <w:sz w:val="32"/>
          <w:szCs w:val="32"/>
          <w:shd w:val="clear" w:color="auto" w:fill="FFFFFF"/>
        </w:rPr>
      </w:pPr>
      <w:r w:rsidRPr="009C46D9">
        <w:rPr>
          <w:rFonts w:ascii="仿宋" w:eastAsia="仿宋" w:hAnsi="仿宋" w:cs="宋体" w:hint="eastAsia"/>
          <w:color w:val="3D3D3D"/>
          <w:kern w:val="0"/>
          <w:sz w:val="32"/>
          <w:szCs w:val="32"/>
          <w:shd w:val="clear" w:color="auto" w:fill="FFFFFF"/>
        </w:rPr>
        <w:t>临淄区交通运输局</w:t>
      </w:r>
    </w:p>
    <w:p w14:paraId="0D64AB6F" w14:textId="6E410073" w:rsidR="009C46D9" w:rsidRPr="009C46D9" w:rsidRDefault="009C46D9" w:rsidP="009C46D9">
      <w:pPr>
        <w:widowControl/>
        <w:spacing w:line="560" w:lineRule="atLeast"/>
        <w:ind w:firstLine="640"/>
        <w:jc w:val="right"/>
        <w:rPr>
          <w:rFonts w:ascii="仿宋" w:eastAsia="仿宋" w:hAnsi="仿宋" w:cs="宋体"/>
          <w:color w:val="3D3D3D"/>
          <w:kern w:val="0"/>
          <w:sz w:val="32"/>
          <w:szCs w:val="32"/>
          <w:shd w:val="clear" w:color="auto" w:fill="FFFFFF"/>
        </w:rPr>
      </w:pPr>
      <w:r w:rsidRPr="009C46D9">
        <w:rPr>
          <w:rFonts w:ascii="仿宋" w:eastAsia="仿宋" w:hAnsi="仿宋" w:cs="宋体" w:hint="eastAsia"/>
          <w:color w:val="3D3D3D"/>
          <w:kern w:val="0"/>
          <w:sz w:val="32"/>
          <w:szCs w:val="32"/>
          <w:shd w:val="clear" w:color="auto" w:fill="FFFFFF"/>
        </w:rPr>
        <w:t>2</w:t>
      </w:r>
      <w:r w:rsidRPr="009C46D9">
        <w:rPr>
          <w:rFonts w:ascii="仿宋" w:eastAsia="仿宋" w:hAnsi="仿宋" w:cs="宋体"/>
          <w:color w:val="3D3D3D"/>
          <w:kern w:val="0"/>
          <w:sz w:val="32"/>
          <w:szCs w:val="32"/>
          <w:shd w:val="clear" w:color="auto" w:fill="FFFFFF"/>
        </w:rPr>
        <w:t>021</w:t>
      </w:r>
      <w:r w:rsidRPr="009C46D9">
        <w:rPr>
          <w:rFonts w:ascii="仿宋" w:eastAsia="仿宋" w:hAnsi="仿宋" w:cs="宋体" w:hint="eastAsia"/>
          <w:color w:val="3D3D3D"/>
          <w:kern w:val="0"/>
          <w:sz w:val="32"/>
          <w:szCs w:val="32"/>
          <w:shd w:val="clear" w:color="auto" w:fill="FFFFFF"/>
        </w:rPr>
        <w:t>年1月2</w:t>
      </w:r>
      <w:r w:rsidRPr="009C46D9">
        <w:rPr>
          <w:rFonts w:ascii="仿宋" w:eastAsia="仿宋" w:hAnsi="仿宋" w:cs="宋体"/>
          <w:color w:val="3D3D3D"/>
          <w:kern w:val="0"/>
          <w:sz w:val="32"/>
          <w:szCs w:val="32"/>
          <w:shd w:val="clear" w:color="auto" w:fill="FFFFFF"/>
        </w:rPr>
        <w:t>6</w:t>
      </w:r>
      <w:r w:rsidRPr="009C46D9">
        <w:rPr>
          <w:rFonts w:ascii="仿宋" w:eastAsia="仿宋" w:hAnsi="仿宋" w:cs="宋体" w:hint="eastAsia"/>
          <w:color w:val="3D3D3D"/>
          <w:kern w:val="0"/>
          <w:sz w:val="32"/>
          <w:szCs w:val="32"/>
          <w:shd w:val="clear" w:color="auto" w:fill="FFFFFF"/>
        </w:rPr>
        <w:t>日</w:t>
      </w:r>
    </w:p>
    <w:sectPr w:rsidR="009C46D9" w:rsidRPr="009C46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2FBCD" w14:textId="77777777" w:rsidR="00381495" w:rsidRDefault="00381495" w:rsidP="00732036">
      <w:r>
        <w:separator/>
      </w:r>
    </w:p>
  </w:endnote>
  <w:endnote w:type="continuationSeparator" w:id="0">
    <w:p w14:paraId="19CC4C42" w14:textId="77777777" w:rsidR="00381495" w:rsidRDefault="00381495" w:rsidP="0073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AA030" w14:textId="77777777" w:rsidR="00381495" w:rsidRDefault="00381495" w:rsidP="00732036">
      <w:r>
        <w:separator/>
      </w:r>
    </w:p>
  </w:footnote>
  <w:footnote w:type="continuationSeparator" w:id="0">
    <w:p w14:paraId="11794A61" w14:textId="77777777" w:rsidR="00381495" w:rsidRDefault="00381495" w:rsidP="00732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C3FF4"/>
    <w:multiLevelType w:val="hybridMultilevel"/>
    <w:tmpl w:val="C128B512"/>
    <w:lvl w:ilvl="0" w:tplc="6C5474F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997354D"/>
    <w:multiLevelType w:val="hybridMultilevel"/>
    <w:tmpl w:val="0F10471E"/>
    <w:lvl w:ilvl="0" w:tplc="B802931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FEE4258"/>
    <w:multiLevelType w:val="hybridMultilevel"/>
    <w:tmpl w:val="EC1ED19C"/>
    <w:lvl w:ilvl="0" w:tplc="3F0ACF0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873609"/>
    <w:multiLevelType w:val="hybridMultilevel"/>
    <w:tmpl w:val="7D8832EA"/>
    <w:lvl w:ilvl="0" w:tplc="4350CE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02"/>
    <w:rsid w:val="000641C7"/>
    <w:rsid w:val="000863C4"/>
    <w:rsid w:val="000B4817"/>
    <w:rsid w:val="001420A6"/>
    <w:rsid w:val="001A5466"/>
    <w:rsid w:val="001F106F"/>
    <w:rsid w:val="001F3BC6"/>
    <w:rsid w:val="001F46D1"/>
    <w:rsid w:val="00381495"/>
    <w:rsid w:val="0039400B"/>
    <w:rsid w:val="003B591F"/>
    <w:rsid w:val="00417206"/>
    <w:rsid w:val="00430563"/>
    <w:rsid w:val="00480E97"/>
    <w:rsid w:val="004E0C10"/>
    <w:rsid w:val="00514BC4"/>
    <w:rsid w:val="00532502"/>
    <w:rsid w:val="005E13EC"/>
    <w:rsid w:val="005E540F"/>
    <w:rsid w:val="00603C37"/>
    <w:rsid w:val="00685999"/>
    <w:rsid w:val="006A12D3"/>
    <w:rsid w:val="00732036"/>
    <w:rsid w:val="007A2D12"/>
    <w:rsid w:val="008879B8"/>
    <w:rsid w:val="00906E11"/>
    <w:rsid w:val="00914330"/>
    <w:rsid w:val="00974574"/>
    <w:rsid w:val="009B4F58"/>
    <w:rsid w:val="009C46D9"/>
    <w:rsid w:val="00B6604F"/>
    <w:rsid w:val="00B83A45"/>
    <w:rsid w:val="00BB2069"/>
    <w:rsid w:val="00C95202"/>
    <w:rsid w:val="00C96A77"/>
    <w:rsid w:val="00D424EF"/>
    <w:rsid w:val="00D831DD"/>
    <w:rsid w:val="00E672F1"/>
    <w:rsid w:val="00EB121A"/>
    <w:rsid w:val="00F11261"/>
    <w:rsid w:val="00FA571F"/>
    <w:rsid w:val="00FF4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328B8"/>
  <w15:chartTrackingRefBased/>
  <w15:docId w15:val="{98D94A6D-9B59-4C32-95EE-A4E4CD84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20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32036"/>
    <w:rPr>
      <w:sz w:val="18"/>
      <w:szCs w:val="18"/>
    </w:rPr>
  </w:style>
  <w:style w:type="paragraph" w:styleId="a5">
    <w:name w:val="footer"/>
    <w:basedOn w:val="a"/>
    <w:link w:val="a6"/>
    <w:uiPriority w:val="99"/>
    <w:unhideWhenUsed/>
    <w:rsid w:val="00732036"/>
    <w:pPr>
      <w:tabs>
        <w:tab w:val="center" w:pos="4153"/>
        <w:tab w:val="right" w:pos="8306"/>
      </w:tabs>
      <w:snapToGrid w:val="0"/>
      <w:jc w:val="left"/>
    </w:pPr>
    <w:rPr>
      <w:sz w:val="18"/>
      <w:szCs w:val="18"/>
    </w:rPr>
  </w:style>
  <w:style w:type="character" w:customStyle="1" w:styleId="a6">
    <w:name w:val="页脚 字符"/>
    <w:basedOn w:val="a0"/>
    <w:link w:val="a5"/>
    <w:uiPriority w:val="99"/>
    <w:rsid w:val="00732036"/>
    <w:rPr>
      <w:sz w:val="18"/>
      <w:szCs w:val="18"/>
    </w:rPr>
  </w:style>
  <w:style w:type="paragraph" w:styleId="a7">
    <w:name w:val="List Paragraph"/>
    <w:basedOn w:val="a"/>
    <w:uiPriority w:val="34"/>
    <w:qFormat/>
    <w:rsid w:val="00732036"/>
    <w:pPr>
      <w:ind w:firstLineChars="200" w:firstLine="420"/>
    </w:pPr>
  </w:style>
  <w:style w:type="paragraph" w:styleId="a8">
    <w:name w:val="Normal (Web)"/>
    <w:basedOn w:val="a"/>
    <w:uiPriority w:val="99"/>
    <w:semiHidden/>
    <w:unhideWhenUsed/>
    <w:rsid w:val="00732036"/>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aa"/>
    <w:uiPriority w:val="99"/>
    <w:semiHidden/>
    <w:unhideWhenUsed/>
    <w:rsid w:val="001420A6"/>
    <w:rPr>
      <w:sz w:val="18"/>
      <w:szCs w:val="18"/>
    </w:rPr>
  </w:style>
  <w:style w:type="character" w:customStyle="1" w:styleId="aa">
    <w:name w:val="批注框文本 字符"/>
    <w:basedOn w:val="a0"/>
    <w:link w:val="a9"/>
    <w:uiPriority w:val="99"/>
    <w:semiHidden/>
    <w:rsid w:val="001420A6"/>
    <w:rPr>
      <w:sz w:val="18"/>
      <w:szCs w:val="18"/>
    </w:rPr>
  </w:style>
  <w:style w:type="table" w:styleId="ab">
    <w:name w:val="Table Grid"/>
    <w:uiPriority w:val="59"/>
    <w:qFormat/>
    <w:rsid w:val="00D831D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78595">
      <w:bodyDiv w:val="1"/>
      <w:marLeft w:val="0"/>
      <w:marRight w:val="0"/>
      <w:marTop w:val="0"/>
      <w:marBottom w:val="0"/>
      <w:divBdr>
        <w:top w:val="none" w:sz="0" w:space="0" w:color="auto"/>
        <w:left w:val="none" w:sz="0" w:space="0" w:color="auto"/>
        <w:bottom w:val="none" w:sz="0" w:space="0" w:color="auto"/>
        <w:right w:val="none" w:sz="0" w:space="0" w:color="auto"/>
      </w:divBdr>
    </w:div>
    <w:div w:id="892235642">
      <w:bodyDiv w:val="1"/>
      <w:marLeft w:val="0"/>
      <w:marRight w:val="0"/>
      <w:marTop w:val="0"/>
      <w:marBottom w:val="0"/>
      <w:divBdr>
        <w:top w:val="none" w:sz="0" w:space="0" w:color="auto"/>
        <w:left w:val="none" w:sz="0" w:space="0" w:color="auto"/>
        <w:bottom w:val="none" w:sz="0" w:space="0" w:color="auto"/>
        <w:right w:val="none" w:sz="0" w:space="0" w:color="auto"/>
      </w:divBdr>
    </w:div>
    <w:div w:id="186490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9</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2021-01-25T02:17:00Z</dcterms:created>
  <dcterms:modified xsi:type="dcterms:W3CDTF">2021-01-27T02:47:00Z</dcterms:modified>
</cp:coreProperties>
</file>